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CAB" w:rsidRPr="00524CCF" w:rsidRDefault="00A17D7F">
      <w:pPr>
        <w:spacing w:beforeLines="50" w:before="120" w:afterLines="50" w:after="120"/>
        <w:rPr>
          <w:bCs/>
          <w:szCs w:val="21"/>
        </w:rPr>
      </w:pPr>
      <w:r w:rsidRPr="00524CCF">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sidRPr="00524CCF">
            <w:rPr>
              <w:rFonts w:hint="eastAsia"/>
              <w:bCs/>
              <w:szCs w:val="21"/>
            </w:rPr>
            <w:t>600200</w:t>
          </w:r>
        </w:sdtContent>
      </w:sdt>
      <w:r w:rsidR="00207DFD">
        <w:rPr>
          <w:rFonts w:hint="eastAsia"/>
          <w:bCs/>
          <w:szCs w:val="21"/>
        </w:rPr>
        <w:t xml:space="preserve">                                                  公司</w:t>
      </w:r>
      <w:r w:rsidRPr="00524CCF">
        <w:rPr>
          <w:rFonts w:hint="eastAsia"/>
          <w:bCs/>
          <w:szCs w:val="21"/>
        </w:rPr>
        <w:t>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sidRPr="00524CCF">
            <w:rPr>
              <w:rFonts w:hint="eastAsia"/>
              <w:bCs/>
              <w:szCs w:val="21"/>
            </w:rPr>
            <w:t>江苏吴中</w:t>
          </w:r>
        </w:sdtContent>
      </w:sdt>
    </w:p>
    <w:p w:rsidR="00DD6CAB" w:rsidRPr="00524CCF" w:rsidRDefault="00DD6CAB">
      <w:pPr>
        <w:rPr>
          <w:szCs w:val="21"/>
        </w:rPr>
      </w:pPr>
    </w:p>
    <w:p w:rsidR="00DD6CAB" w:rsidRDefault="00DD6CAB"/>
    <w:p w:rsidR="00DD6CAB" w:rsidRDefault="00DD6CAB"/>
    <w:p w:rsidR="00DD6CAB" w:rsidRDefault="00DD6CAB"/>
    <w:p w:rsidR="00DD6CAB" w:rsidRPr="001671C9" w:rsidRDefault="00DD6CAB"/>
    <w:p w:rsidR="00DD6CAB" w:rsidRDefault="00DD6CAB"/>
    <w:p w:rsidR="00DD6CAB" w:rsidRPr="00DC2F7E" w:rsidRDefault="00DD6CAB">
      <w:pPr>
        <w:rPr>
          <w:b/>
          <w:bCs/>
          <w:szCs w:val="21"/>
        </w:rPr>
      </w:pPr>
    </w:p>
    <w:p w:rsidR="00DD6CAB" w:rsidRDefault="00DD6CAB">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rsidR="00DD6CAB" w:rsidRDefault="00953C57">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A17D7F">
                <w:rPr>
                  <w:rFonts w:ascii="黑体" w:eastAsia="黑体" w:hAnsi="黑体" w:hint="eastAsia"/>
                  <w:b/>
                  <w:bCs/>
                  <w:color w:val="FF0000"/>
                  <w:sz w:val="44"/>
                  <w:szCs w:val="44"/>
                </w:rPr>
                <w:t>江苏吴中实业股份有限公司</w:t>
              </w:r>
            </w:sdtContent>
          </w:sdt>
        </w:p>
      </w:sdtContent>
    </w:sdt>
    <w:p w:rsidR="00DD6CAB" w:rsidRDefault="00A17D7F">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8年年度报告</w:t>
      </w:r>
    </w:p>
    <w:p w:rsidR="00DD6CAB" w:rsidRDefault="00DD6CAB"/>
    <w:p w:rsidR="00DD6CAB" w:rsidRDefault="00DD6CAB"/>
    <w:p w:rsidR="00DD6CAB" w:rsidRDefault="00DD6CAB"/>
    <w:p w:rsidR="00DD6CAB" w:rsidRDefault="00DD6CAB"/>
    <w:p w:rsidR="00DD6CAB" w:rsidRDefault="00DD6CAB"/>
    <w:p w:rsidR="00DD6CAB" w:rsidRDefault="00DD6CAB"/>
    <w:p w:rsidR="00DD6CAB" w:rsidRDefault="00DD6CAB"/>
    <w:p w:rsidR="005A2744" w:rsidRDefault="005A2744" w:rsidP="005A2744"/>
    <w:p w:rsidR="005A2744" w:rsidRDefault="005A2744" w:rsidP="005A2744"/>
    <w:p w:rsidR="005A2744" w:rsidRDefault="005A2744" w:rsidP="005A2744">
      <w:pPr>
        <w:jc w:val="center"/>
      </w:pPr>
      <w:r>
        <w:rPr>
          <w:rFonts w:ascii="黑体" w:eastAsia="黑体"/>
          <w:b/>
          <w:noProof/>
          <w:color w:val="FF0000"/>
          <w:sz w:val="44"/>
          <w:szCs w:val="44"/>
        </w:rPr>
        <w:drawing>
          <wp:inline distT="0" distB="0" distL="0" distR="0" wp14:anchorId="730F9126" wp14:editId="37405EA2">
            <wp:extent cx="1957070" cy="168275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inline>
        </w:drawing>
      </w:r>
    </w:p>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Default="005A2744" w:rsidP="005A2744"/>
    <w:p w:rsidR="005A2744" w:rsidRPr="006D6DAC" w:rsidRDefault="005A2744" w:rsidP="005A2744">
      <w:pPr>
        <w:jc w:val="center"/>
        <w:rPr>
          <w:sz w:val="32"/>
          <w:szCs w:val="32"/>
        </w:rPr>
      </w:pPr>
      <w:r w:rsidRPr="006D6DAC">
        <w:rPr>
          <w:rFonts w:hint="eastAsia"/>
          <w:sz w:val="32"/>
          <w:szCs w:val="32"/>
        </w:rPr>
        <w:t>201</w:t>
      </w:r>
      <w:r>
        <w:rPr>
          <w:rFonts w:hint="eastAsia"/>
          <w:sz w:val="32"/>
          <w:szCs w:val="32"/>
        </w:rPr>
        <w:t>9</w:t>
      </w:r>
      <w:r w:rsidRPr="006D6DAC">
        <w:rPr>
          <w:rFonts w:hint="eastAsia"/>
          <w:sz w:val="32"/>
          <w:szCs w:val="32"/>
        </w:rPr>
        <w:t>年</w:t>
      </w:r>
      <w:r>
        <w:rPr>
          <w:rFonts w:hint="eastAsia"/>
          <w:sz w:val="32"/>
          <w:szCs w:val="32"/>
        </w:rPr>
        <w:t>4</w:t>
      </w:r>
      <w:r w:rsidRPr="006D6DAC">
        <w:rPr>
          <w:rFonts w:hint="eastAsia"/>
          <w:sz w:val="32"/>
          <w:szCs w:val="32"/>
        </w:rPr>
        <w:t>月</w:t>
      </w:r>
      <w:r>
        <w:rPr>
          <w:rFonts w:hint="eastAsia"/>
          <w:sz w:val="32"/>
          <w:szCs w:val="32"/>
        </w:rPr>
        <w:t>1</w:t>
      </w:r>
      <w:r w:rsidR="00CC29A0">
        <w:rPr>
          <w:rFonts w:hint="eastAsia"/>
          <w:sz w:val="32"/>
          <w:szCs w:val="32"/>
        </w:rPr>
        <w:t>8</w:t>
      </w:r>
      <w:r w:rsidRPr="006D6DAC">
        <w:rPr>
          <w:rFonts w:hint="eastAsia"/>
          <w:sz w:val="32"/>
          <w:szCs w:val="32"/>
        </w:rPr>
        <w:t>日</w:t>
      </w:r>
    </w:p>
    <w:p w:rsidR="005A2744" w:rsidRDefault="005A2744" w:rsidP="005A2744"/>
    <w:p w:rsidR="00DD6CAB" w:rsidRDefault="00DD6CAB"/>
    <w:p w:rsidR="00DD6CAB" w:rsidRDefault="00DD6CAB">
      <w:pPr>
        <w:rPr>
          <w:rFonts w:ascii="黑体" w:eastAsia="黑体" w:hAnsi="黑体"/>
          <w:b/>
          <w:bCs/>
          <w:color w:val="FF0000"/>
          <w:sz w:val="44"/>
          <w:szCs w:val="44"/>
        </w:rPr>
        <w:sectPr w:rsidR="00DD6CAB" w:rsidSect="005B5D50">
          <w:headerReference w:type="default" r:id="rId14"/>
          <w:footerReference w:type="default" r:id="rId15"/>
          <w:pgSz w:w="11906" w:h="16838"/>
          <w:pgMar w:top="1525" w:right="1276" w:bottom="1440" w:left="1797" w:header="855" w:footer="992" w:gutter="0"/>
          <w:cols w:space="425"/>
          <w:docGrid w:linePitch="312"/>
        </w:sectPr>
      </w:pPr>
    </w:p>
    <w:p w:rsidR="00DD6CAB" w:rsidRDefault="00A17D7F">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ascii="宋体" w:hAnsi="宋体" w:cs="宋体" w:hint="eastAsia"/>
          <w:b w:val="0"/>
          <w:bCs w:val="0"/>
          <w:kern w:val="0"/>
          <w:sz w:val="24"/>
          <w:szCs w:val="24"/>
        </w:rPr>
        <w:alias w:val="选项模块:董事会及董事声明"/>
        <w:tag w:val="_SEC_7d2cef92505949c6b5bd6a9bd88e1b07"/>
        <w:id w:val="-1004825670"/>
        <w:lock w:val="sdtLocked"/>
        <w:placeholder>
          <w:docPart w:val="GBC22222222222222222222222222222"/>
        </w:placeholder>
      </w:sdtPr>
      <w:sdtEndPr>
        <w:rPr>
          <w:rFonts w:hint="default"/>
          <w:sz w:val="21"/>
        </w:rPr>
      </w:sdtEndPr>
      <w:sdtContent>
        <w:p w:rsidR="00DD6CAB" w:rsidRDefault="00953C57" w:rsidP="00524CCF">
          <w:pPr>
            <w:pStyle w:val="2"/>
            <w:numPr>
              <w:ilvl w:val="0"/>
              <w:numId w:val="7"/>
            </w:numPr>
            <w:tabs>
              <w:tab w:val="left" w:pos="434"/>
            </w:tabs>
            <w:spacing w:before="0" w:after="0" w:line="360" w:lineRule="auto"/>
            <w:ind w:left="420" w:hangingChars="175"/>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A17D7F">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p w:rsidR="00DD6CAB" w:rsidRDefault="00953C57"/>
      </w:sdtContent>
    </w:sdt>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rsidR="00DD6CAB" w:rsidRDefault="00A17D7F">
          <w:pPr>
            <w:pStyle w:val="2"/>
            <w:numPr>
              <w:ilvl w:val="0"/>
              <w:numId w:val="7"/>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rsidR="00DD6CAB" w:rsidRDefault="00953C57">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宋体" w:hAnsi="宋体" w:hint="default"/>
          <w:sz w:val="21"/>
        </w:rPr>
      </w:sdtEndPr>
      <w:sdtContent>
        <w:p w:rsidR="00DD6CAB" w:rsidRDefault="00953C57">
          <w:pPr>
            <w:pStyle w:val="2"/>
            <w:numPr>
              <w:ilvl w:val="0"/>
              <w:numId w:val="7"/>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5A2744">
                <w:rPr>
                  <w:rFonts w:ascii="宋体" w:hAnsi="宋体" w:hint="eastAsia"/>
                </w:rPr>
                <w:t>瑞华会计师事务所（特殊普通合伙）</w:t>
              </w:r>
            </w:sdtContent>
          </w:sdt>
          <w:r w:rsidR="00A17D7F">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ContentLocked"/>
              <w:placeholder>
                <w:docPart w:val="GBC22222222222222222222222222222"/>
              </w:placeholder>
            </w:sdtPr>
            <w:sdtEndPr/>
            <w:sdtContent>
              <w:r w:rsidR="00A17D7F">
                <w:rPr>
                  <w:rFonts w:ascii="宋体" w:hAnsi="宋体" w:hint="eastAsia"/>
                </w:rPr>
                <w:t>标准无保留意见</w:t>
              </w:r>
            </w:sdtContent>
          </w:sdt>
          <w:r w:rsidR="00A17D7F">
            <w:rPr>
              <w:rFonts w:ascii="宋体" w:hAnsi="宋体" w:hint="eastAsia"/>
            </w:rPr>
            <w:t>的审计报告。</w:t>
          </w:r>
        </w:p>
        <w:p w:rsidR="00DD6CAB" w:rsidRDefault="00953C57">
          <w:pPr>
            <w:rPr>
              <w:szCs w:val="21"/>
            </w:rPr>
          </w:pPr>
        </w:p>
      </w:sdtContent>
    </w:sdt>
    <w:sdt>
      <w:sdtPr>
        <w:rPr>
          <w:rFonts w:ascii="宋体" w:hAnsi="宋体" w:cs="宋体" w:hint="eastAsia"/>
          <w:b w:val="0"/>
          <w:bCs w:val="0"/>
          <w:kern w:val="0"/>
          <w:sz w:val="24"/>
          <w:szCs w:val="24"/>
        </w:rPr>
        <w:alias w:val="模块:公司负责人等声明"/>
        <w:tag w:val="_SEC_aa772887f17444efa3f14932a3ab86a1"/>
        <w:id w:val="5039919"/>
        <w:lock w:val="sdtLocked"/>
        <w:placeholder>
          <w:docPart w:val="GBC22222222222222222222222222222"/>
        </w:placeholder>
      </w:sdtPr>
      <w:sdtEndPr>
        <w:rPr>
          <w:sz w:val="21"/>
        </w:rPr>
      </w:sdtEndPr>
      <w:sdtContent>
        <w:p w:rsidR="00DD6CAB" w:rsidRDefault="00A17D7F" w:rsidP="00524CCF">
          <w:pPr>
            <w:pStyle w:val="2"/>
            <w:numPr>
              <w:ilvl w:val="0"/>
              <w:numId w:val="7"/>
            </w:numPr>
            <w:tabs>
              <w:tab w:val="left" w:pos="434"/>
            </w:tabs>
            <w:spacing w:before="0" w:after="0" w:line="360" w:lineRule="auto"/>
            <w:ind w:left="420" w:hangingChars="175"/>
            <w:rPr>
              <w:rFonts w:ascii="宋体" w:hAnsi="宋体"/>
            </w:rPr>
          </w:pPr>
          <w:r>
            <w:rPr>
              <w:rFonts w:ascii="宋体" w:hAnsi="宋体" w:hint="eastAsia"/>
            </w:rPr>
            <w:t>公司负责人</w:t>
          </w:r>
          <w:sdt>
            <w:sdtPr>
              <w:alias w:val="公司负责人姓名"/>
              <w:tag w:val="_GBC_ba0728eaa9a342098d20addcde59ed31"/>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5A2744" w:rsidRPr="005A2744">
                <w:rPr>
                  <w:rFonts w:hint="eastAsia"/>
                </w:rPr>
                <w:t>赵唯一、王小刚</w:t>
              </w:r>
            </w:sdtContent>
          </w:sdt>
          <w:r w:rsidR="005A2744">
            <w:rPr>
              <w:rFonts w:ascii="宋体" w:hAnsi="宋体" w:hint="eastAsia"/>
            </w:rPr>
            <w:t>，</w:t>
          </w:r>
          <w:r>
            <w:rPr>
              <w:rFonts w:ascii="宋体" w:hAnsi="宋体" w:hint="eastAsia"/>
            </w:rPr>
            <w:t>主管会计工作负责人</w:t>
          </w:r>
          <w:sdt>
            <w:sdtPr>
              <w:rPr>
                <w:rFonts w:ascii="宋体" w:hAnsi="宋体"/>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C57F03">
                <w:rPr>
                  <w:rFonts w:ascii="宋体" w:hAnsi="宋体" w:hint="eastAsia"/>
                </w:rPr>
                <w:t>承希</w:t>
              </w:r>
              <w:proofErr w:type="gramEnd"/>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5A2744">
                <w:rPr>
                  <w:rFonts w:ascii="宋体" w:hAnsi="宋体" w:hint="eastAsia"/>
                </w:rPr>
                <w:t>钟素芳</w:t>
              </w:r>
              <w:proofErr w:type="gramEnd"/>
            </w:sdtContent>
          </w:sdt>
          <w:r>
            <w:rPr>
              <w:rFonts w:ascii="宋体" w:hAnsi="宋体" w:hint="eastAsia"/>
            </w:rPr>
            <w:t>声明：保证年度报告中财务报告的真实、准确、完整。</w:t>
          </w:r>
        </w:p>
        <w:p w:rsidR="00DD6CAB" w:rsidRDefault="00953C57"/>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宋体" w:hAnsi="宋体" w:hint="eastAsia"/>
          <w:sz w:val="21"/>
          <w:shd w:val="pct15" w:color="auto" w:fill="FFFFFF"/>
        </w:rPr>
      </w:sdtEndPr>
      <w:sdtContent>
        <w:p w:rsidR="00DD6CAB" w:rsidRDefault="00A17D7F">
          <w:pPr>
            <w:pStyle w:val="2"/>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pct15" w:color="auto" w:fill="FFFFFF"/>
            </w:rPr>
          </w:sdtEndPr>
          <w:sdtContent>
            <w:p w:rsidR="0038218B" w:rsidRPr="00883727" w:rsidRDefault="00574553" w:rsidP="00883727">
              <w:pPr>
                <w:kinsoku w:val="0"/>
                <w:overflowPunct w:val="0"/>
                <w:autoSpaceDE w:val="0"/>
                <w:autoSpaceDN w:val="0"/>
                <w:adjustRightInd w:val="0"/>
                <w:snapToGrid w:val="0"/>
                <w:ind w:rightChars="-46" w:right="-97" w:firstLineChars="200" w:firstLine="420"/>
                <w:rPr>
                  <w:rFonts w:asciiTheme="minorEastAsia" w:eastAsiaTheme="minorEastAsia" w:hAnsiTheme="minorEastAsia"/>
                  <w:bCs/>
                  <w:szCs w:val="21"/>
                </w:rPr>
              </w:pPr>
              <w:r w:rsidRPr="00574553">
                <w:rPr>
                  <w:rFonts w:asciiTheme="minorEastAsia" w:eastAsiaTheme="minorEastAsia" w:hAnsiTheme="minorEastAsia" w:hint="eastAsia"/>
                  <w:bCs/>
                  <w:szCs w:val="21"/>
                </w:rPr>
                <w:t>经瑞华会计师事务所（特殊普通合伙）审计确认，</w:t>
              </w:r>
              <w:r w:rsidRPr="00574553">
                <w:rPr>
                  <w:rFonts w:asciiTheme="minorEastAsia" w:eastAsiaTheme="minorEastAsia" w:hAnsiTheme="minorEastAsia"/>
                  <w:bCs/>
                  <w:szCs w:val="21"/>
                </w:rPr>
                <w:t>201</w:t>
              </w:r>
              <w:r w:rsidRPr="00574553">
                <w:rPr>
                  <w:rFonts w:asciiTheme="minorEastAsia" w:eastAsiaTheme="minorEastAsia" w:hAnsiTheme="minorEastAsia" w:hint="eastAsia"/>
                  <w:bCs/>
                  <w:szCs w:val="21"/>
                </w:rPr>
                <w:t>8年度公司实现合并净利润（合并报表归属于母公司所有者的净利润）</w:t>
              </w:r>
              <w:r w:rsidRPr="00574553">
                <w:rPr>
                  <w:rFonts w:asciiTheme="minorEastAsia" w:eastAsiaTheme="minorEastAsia" w:hAnsiTheme="minorEastAsia"/>
                  <w:bCs/>
                  <w:szCs w:val="21"/>
                </w:rPr>
                <w:t>-285,568,</w:t>
              </w:r>
              <w:r w:rsidR="004B5753">
                <w:rPr>
                  <w:rFonts w:asciiTheme="minorEastAsia" w:eastAsiaTheme="minorEastAsia" w:hAnsiTheme="minorEastAsia" w:hint="eastAsia"/>
                  <w:bCs/>
                  <w:szCs w:val="21"/>
                </w:rPr>
                <w:t>3</w:t>
              </w:r>
              <w:r w:rsidRPr="00574553">
                <w:rPr>
                  <w:rFonts w:asciiTheme="minorEastAsia" w:eastAsiaTheme="minorEastAsia" w:hAnsiTheme="minorEastAsia"/>
                  <w:bCs/>
                  <w:szCs w:val="21"/>
                </w:rPr>
                <w:t>26.57</w:t>
              </w:r>
              <w:r w:rsidRPr="00574553">
                <w:rPr>
                  <w:rFonts w:asciiTheme="minorEastAsia" w:eastAsiaTheme="minorEastAsia" w:hAnsiTheme="minorEastAsia" w:hint="eastAsia"/>
                  <w:bCs/>
                  <w:szCs w:val="21"/>
                </w:rPr>
                <w:t>元，母公司净利润为</w:t>
              </w:r>
              <w:r w:rsidRPr="00574553">
                <w:rPr>
                  <w:rFonts w:asciiTheme="minorEastAsia" w:eastAsiaTheme="minorEastAsia" w:hAnsiTheme="minorEastAsia"/>
                  <w:bCs/>
                  <w:szCs w:val="21"/>
                </w:rPr>
                <w:t>-24</w:t>
              </w:r>
              <w:r w:rsidR="004B5753">
                <w:rPr>
                  <w:rFonts w:asciiTheme="minorEastAsia" w:eastAsiaTheme="minorEastAsia" w:hAnsiTheme="minorEastAsia" w:hint="eastAsia"/>
                  <w:bCs/>
                  <w:szCs w:val="21"/>
                </w:rPr>
                <w:t>7</w:t>
              </w:r>
              <w:r w:rsidRPr="00574553">
                <w:rPr>
                  <w:rFonts w:asciiTheme="minorEastAsia" w:eastAsiaTheme="minorEastAsia" w:hAnsiTheme="minorEastAsia"/>
                  <w:bCs/>
                  <w:szCs w:val="21"/>
                </w:rPr>
                <w:t>,</w:t>
              </w:r>
              <w:r w:rsidR="004B5753">
                <w:rPr>
                  <w:rFonts w:asciiTheme="minorEastAsia" w:eastAsiaTheme="minorEastAsia" w:hAnsiTheme="minorEastAsia" w:hint="eastAsia"/>
                  <w:bCs/>
                  <w:szCs w:val="21"/>
                </w:rPr>
                <w:t>011</w:t>
              </w:r>
              <w:r w:rsidRPr="00574553">
                <w:rPr>
                  <w:rFonts w:asciiTheme="minorEastAsia" w:eastAsiaTheme="minorEastAsia" w:hAnsiTheme="minorEastAsia"/>
                  <w:bCs/>
                  <w:szCs w:val="21"/>
                </w:rPr>
                <w:t>,</w:t>
              </w:r>
              <w:r w:rsidR="004B5753">
                <w:rPr>
                  <w:rFonts w:asciiTheme="minorEastAsia" w:eastAsiaTheme="minorEastAsia" w:hAnsiTheme="minorEastAsia" w:hint="eastAsia"/>
                  <w:bCs/>
                  <w:szCs w:val="21"/>
                </w:rPr>
                <w:t>9</w:t>
              </w:r>
              <w:r w:rsidRPr="00574553">
                <w:rPr>
                  <w:rFonts w:asciiTheme="minorEastAsia" w:eastAsiaTheme="minorEastAsia" w:hAnsiTheme="minorEastAsia"/>
                  <w:bCs/>
                  <w:szCs w:val="21"/>
                </w:rPr>
                <w:t>14.23</w:t>
              </w:r>
              <w:r w:rsidRPr="00574553">
                <w:rPr>
                  <w:rFonts w:asciiTheme="minorEastAsia" w:eastAsiaTheme="minorEastAsia" w:hAnsiTheme="minorEastAsia" w:hint="eastAsia"/>
                  <w:bCs/>
                  <w:szCs w:val="21"/>
                </w:rPr>
                <w:t>元。</w:t>
              </w:r>
              <w:r w:rsidRPr="00574553">
                <w:rPr>
                  <w:rFonts w:asciiTheme="minorEastAsia" w:eastAsiaTheme="minorEastAsia" w:hAnsiTheme="minorEastAsia"/>
                  <w:bCs/>
                  <w:szCs w:val="21"/>
                </w:rPr>
                <w:t>201</w:t>
              </w:r>
              <w:r w:rsidRPr="00574553">
                <w:rPr>
                  <w:rFonts w:asciiTheme="minorEastAsia" w:eastAsiaTheme="minorEastAsia" w:hAnsiTheme="minorEastAsia" w:hint="eastAsia"/>
                  <w:bCs/>
                  <w:szCs w:val="21"/>
                </w:rPr>
                <w:t>8年度</w:t>
              </w:r>
              <w:r w:rsidR="00883727">
                <w:rPr>
                  <w:rFonts w:asciiTheme="minorEastAsia" w:eastAsiaTheme="minorEastAsia" w:hAnsiTheme="minorEastAsia" w:hint="eastAsia"/>
                  <w:bCs/>
                  <w:szCs w:val="21"/>
                </w:rPr>
                <w:t>，</w:t>
              </w:r>
              <w:r w:rsidRPr="00883727">
                <w:rPr>
                  <w:rFonts w:asciiTheme="minorEastAsia" w:eastAsiaTheme="minorEastAsia" w:hAnsiTheme="minorEastAsia" w:hint="eastAsia"/>
                  <w:bCs/>
                  <w:szCs w:val="21"/>
                </w:rPr>
                <w:t>母公司年初未分配利润为</w:t>
              </w:r>
              <w:r w:rsidRPr="00883727">
                <w:rPr>
                  <w:rFonts w:asciiTheme="minorEastAsia" w:eastAsiaTheme="minorEastAsia" w:hAnsiTheme="minorEastAsia"/>
                  <w:bCs/>
                  <w:szCs w:val="21"/>
                </w:rPr>
                <w:t>84,320,174.46</w:t>
              </w:r>
              <w:r w:rsidRPr="00883727">
                <w:rPr>
                  <w:rFonts w:asciiTheme="minorEastAsia" w:eastAsiaTheme="minorEastAsia" w:hAnsiTheme="minorEastAsia" w:hint="eastAsia"/>
                  <w:bCs/>
                  <w:szCs w:val="21"/>
                </w:rPr>
                <w:t>元，本年度实现净利润</w:t>
              </w:r>
              <w:r w:rsidR="004B5753" w:rsidRPr="00883727">
                <w:rPr>
                  <w:rFonts w:asciiTheme="minorEastAsia" w:eastAsiaTheme="minorEastAsia" w:hAnsiTheme="minorEastAsia"/>
                  <w:bCs/>
                  <w:szCs w:val="21"/>
                </w:rPr>
                <w:t>-24</w:t>
              </w:r>
              <w:r w:rsidR="004B5753" w:rsidRPr="00883727">
                <w:rPr>
                  <w:rFonts w:asciiTheme="minorEastAsia" w:eastAsiaTheme="minorEastAsia" w:hAnsiTheme="minorEastAsia" w:hint="eastAsia"/>
                  <w:bCs/>
                  <w:szCs w:val="21"/>
                </w:rPr>
                <w:t>7</w:t>
              </w:r>
              <w:r w:rsidR="004B5753" w:rsidRPr="00883727">
                <w:rPr>
                  <w:rFonts w:asciiTheme="minorEastAsia" w:eastAsiaTheme="minorEastAsia" w:hAnsiTheme="minorEastAsia"/>
                  <w:bCs/>
                  <w:szCs w:val="21"/>
                </w:rPr>
                <w:t>,</w:t>
              </w:r>
              <w:r w:rsidR="004B5753" w:rsidRPr="00883727">
                <w:rPr>
                  <w:rFonts w:asciiTheme="minorEastAsia" w:eastAsiaTheme="minorEastAsia" w:hAnsiTheme="minorEastAsia" w:hint="eastAsia"/>
                  <w:bCs/>
                  <w:szCs w:val="21"/>
                </w:rPr>
                <w:t>011</w:t>
              </w:r>
              <w:r w:rsidR="004B5753" w:rsidRPr="00883727">
                <w:rPr>
                  <w:rFonts w:asciiTheme="minorEastAsia" w:eastAsiaTheme="minorEastAsia" w:hAnsiTheme="minorEastAsia"/>
                  <w:bCs/>
                  <w:szCs w:val="21"/>
                </w:rPr>
                <w:t>,</w:t>
              </w:r>
              <w:r w:rsidR="004B5753" w:rsidRPr="00883727">
                <w:rPr>
                  <w:rFonts w:asciiTheme="minorEastAsia" w:eastAsiaTheme="minorEastAsia" w:hAnsiTheme="minorEastAsia" w:hint="eastAsia"/>
                  <w:bCs/>
                  <w:szCs w:val="21"/>
                </w:rPr>
                <w:t>9</w:t>
              </w:r>
              <w:r w:rsidR="004B5753" w:rsidRPr="00883727">
                <w:rPr>
                  <w:rFonts w:asciiTheme="minorEastAsia" w:eastAsiaTheme="minorEastAsia" w:hAnsiTheme="minorEastAsia"/>
                  <w:bCs/>
                  <w:szCs w:val="21"/>
                </w:rPr>
                <w:t>14.23</w:t>
              </w:r>
              <w:r w:rsidRPr="00883727">
                <w:rPr>
                  <w:rFonts w:asciiTheme="minorEastAsia" w:eastAsiaTheme="minorEastAsia" w:hAnsiTheme="minorEastAsia" w:hint="eastAsia"/>
                  <w:bCs/>
                  <w:szCs w:val="21"/>
                </w:rPr>
                <w:t>元，2018年进行</w:t>
              </w:r>
              <w:r w:rsidRPr="00883727">
                <w:rPr>
                  <w:rFonts w:asciiTheme="minorEastAsia" w:eastAsiaTheme="minorEastAsia" w:hAnsiTheme="minorEastAsia"/>
                  <w:bCs/>
                  <w:szCs w:val="21"/>
                </w:rPr>
                <w:t>201</w:t>
              </w:r>
              <w:r w:rsidRPr="00883727">
                <w:rPr>
                  <w:rFonts w:asciiTheme="minorEastAsia" w:eastAsiaTheme="minorEastAsia" w:hAnsiTheme="minorEastAsia" w:hint="eastAsia"/>
                  <w:bCs/>
                  <w:szCs w:val="21"/>
                </w:rPr>
                <w:t>7年度利润分配实际分出利润40,425,949.65元，年末未分配利润为</w:t>
              </w:r>
              <w:r w:rsidRPr="00883727">
                <w:rPr>
                  <w:rFonts w:asciiTheme="minorEastAsia" w:eastAsiaTheme="minorEastAsia" w:hAnsiTheme="minorEastAsia"/>
                  <w:bCs/>
                  <w:szCs w:val="21"/>
                </w:rPr>
                <w:t>-20</w:t>
              </w:r>
              <w:r w:rsidR="004B5753" w:rsidRPr="00883727">
                <w:rPr>
                  <w:rFonts w:asciiTheme="minorEastAsia" w:eastAsiaTheme="minorEastAsia" w:hAnsiTheme="minorEastAsia" w:hint="eastAsia"/>
                  <w:bCs/>
                  <w:szCs w:val="21"/>
                </w:rPr>
                <w:t>3</w:t>
              </w:r>
              <w:r w:rsidRPr="00883727">
                <w:rPr>
                  <w:rFonts w:asciiTheme="minorEastAsia" w:eastAsiaTheme="minorEastAsia" w:hAnsiTheme="minorEastAsia"/>
                  <w:bCs/>
                  <w:szCs w:val="21"/>
                </w:rPr>
                <w:t>,</w:t>
              </w:r>
              <w:r w:rsidR="004B5753" w:rsidRPr="00883727">
                <w:rPr>
                  <w:rFonts w:asciiTheme="minorEastAsia" w:eastAsiaTheme="minorEastAsia" w:hAnsiTheme="minorEastAsia" w:hint="eastAsia"/>
                  <w:bCs/>
                  <w:szCs w:val="21"/>
                </w:rPr>
                <w:t>117</w:t>
              </w:r>
              <w:r w:rsidRPr="00883727">
                <w:rPr>
                  <w:rFonts w:asciiTheme="minorEastAsia" w:eastAsiaTheme="minorEastAsia" w:hAnsiTheme="minorEastAsia"/>
                  <w:bCs/>
                  <w:szCs w:val="21"/>
                </w:rPr>
                <w:t>,</w:t>
              </w:r>
              <w:r w:rsidR="004B5753" w:rsidRPr="00883727">
                <w:rPr>
                  <w:rFonts w:asciiTheme="minorEastAsia" w:eastAsiaTheme="minorEastAsia" w:hAnsiTheme="minorEastAsia" w:hint="eastAsia"/>
                  <w:bCs/>
                  <w:szCs w:val="21"/>
                </w:rPr>
                <w:t>6</w:t>
              </w:r>
              <w:r w:rsidRPr="00883727">
                <w:rPr>
                  <w:rFonts w:asciiTheme="minorEastAsia" w:eastAsiaTheme="minorEastAsia" w:hAnsiTheme="minorEastAsia"/>
                  <w:bCs/>
                  <w:szCs w:val="21"/>
                </w:rPr>
                <w:t>89.42</w:t>
              </w:r>
              <w:r w:rsidRPr="00883727">
                <w:rPr>
                  <w:rFonts w:asciiTheme="minorEastAsia" w:eastAsiaTheme="minorEastAsia" w:hAnsiTheme="minorEastAsia" w:hint="eastAsia"/>
                  <w:bCs/>
                  <w:szCs w:val="21"/>
                </w:rPr>
                <w:t>元。</w:t>
              </w:r>
            </w:p>
            <w:p w:rsidR="00DD6CAB" w:rsidRPr="00574553" w:rsidRDefault="0038218B" w:rsidP="00883727">
              <w:pPr>
                <w:ind w:rightChars="-70" w:right="-147" w:firstLineChars="200" w:firstLine="420"/>
                <w:rPr>
                  <w:szCs w:val="21"/>
                </w:rPr>
              </w:pPr>
              <w:r w:rsidRPr="0038218B">
                <w:rPr>
                  <w:rFonts w:asciiTheme="minorEastAsia" w:eastAsiaTheme="minorEastAsia" w:hAnsiTheme="minorEastAsia" w:hint="eastAsia"/>
                  <w:bCs/>
                  <w:szCs w:val="21"/>
                </w:rPr>
                <w:t>鉴于公司2018年度为亏损，公司2018年度不进行利润分配，公司本次不以资本公积金转增股本。</w:t>
              </w:r>
              <w:r>
                <w:rPr>
                  <w:rFonts w:asciiTheme="minorEastAsia" w:eastAsiaTheme="minorEastAsia" w:hAnsiTheme="minorEastAsia" w:hint="eastAsia"/>
                  <w:bCs/>
                  <w:szCs w:val="21"/>
                </w:rPr>
                <w:t>本次利润分配议案已经公司第九届董事会第四次会议审议通过，尚需提交公司股东大会审议批准。</w:t>
              </w:r>
            </w:p>
          </w:sdtContent>
        </w:sdt>
        <w:p w:rsidR="00DD6CAB" w:rsidRDefault="00953C57">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宋体" w:hAnsi="宋体" w:hint="eastAsia"/>
          <w:sz w:val="21"/>
          <w:szCs w:val="21"/>
          <w:shd w:val="pct15" w:color="auto" w:fill="FFFFFF"/>
        </w:rPr>
      </w:sdtEndPr>
      <w:sdtContent>
        <w:p w:rsidR="00DD6CAB" w:rsidRDefault="00A17D7F">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ContentLocked"/>
            <w:placeholder>
              <w:docPart w:val="GBC22222222222222222222222222222"/>
            </w:placeholder>
          </w:sdtPr>
          <w:sdtEndPr/>
          <w:sdtContent>
            <w:p w:rsidR="00DD6CAB" w:rsidRDefault="00A17D7F">
              <w:r w:rsidRPr="00E45E86">
                <w:fldChar w:fldCharType="begin"/>
              </w:r>
              <w:r w:rsidR="005A2744"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rsidR="00DD6CAB" w:rsidRPr="00461264" w:rsidRDefault="005A2744" w:rsidP="005A2686">
              <w:pPr>
                <w:kinsoku w:val="0"/>
                <w:overflowPunct w:val="0"/>
                <w:autoSpaceDE w:val="0"/>
                <w:autoSpaceDN w:val="0"/>
                <w:adjustRightInd w:val="0"/>
                <w:snapToGrid w:val="0"/>
                <w:ind w:firstLineChars="200" w:firstLine="420"/>
                <w:rPr>
                  <w:szCs w:val="21"/>
                </w:rPr>
              </w:pPr>
              <w:r w:rsidRPr="00461264">
                <w:rPr>
                  <w:rFonts w:hint="eastAsia"/>
                  <w:szCs w:val="21"/>
                </w:rPr>
                <w:t>本报告中所涉及的未来计划、发展战略等前瞻性描述不构成公司对投资者的实质承诺，敬请投资者注意投资风险。</w:t>
              </w:r>
            </w:p>
          </w:sdtContent>
        </w:sdt>
        <w:p w:rsidR="00DD6CAB" w:rsidRPr="00461264" w:rsidRDefault="00953C57">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rPr>
        <w:alias w:val="模块:本公司是否存在大股东占用资金情况"/>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rsidR="00DD6CAB" w:rsidRDefault="00A17D7F">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rsidR="00DD6CAB" w:rsidRDefault="005A2744">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p w:rsidR="00DD6CAB" w:rsidRDefault="00953C57">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4295434"/>
        <w:lock w:val="sdtLocked"/>
        <w:placeholder>
          <w:docPart w:val="GBC22222222222222222222222222222"/>
        </w:placeholder>
      </w:sdtPr>
      <w:sdtEndPr>
        <w:rPr>
          <w:rFonts w:ascii="宋体" w:hAnsi="宋体" w:hint="eastAsia"/>
          <w:sz w:val="21"/>
        </w:rPr>
      </w:sdtEndPr>
      <w:sdtContent>
        <w:p w:rsidR="00DD6CAB" w:rsidRDefault="00A17D7F">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rsidR="00DD6CAB" w:rsidRDefault="005A2744">
              <w:pPr>
                <w:rPr>
                  <w:szCs w:val="21"/>
                </w:rPr>
              </w:pPr>
              <w:r>
                <w:rPr>
                  <w:rFonts w:hint="eastAsia"/>
                  <w:szCs w:val="21"/>
                </w:rPr>
                <w:t>否</w:t>
              </w:r>
            </w:p>
          </w:sdtContent>
        </w:sdt>
        <w:p w:rsidR="00DD6CAB" w:rsidRDefault="00953C57">
          <w:pPr>
            <w:rPr>
              <w:szCs w:val="21"/>
            </w:rPr>
          </w:pPr>
        </w:p>
      </w:sdtContent>
    </w:sdt>
    <w:sdt>
      <w:sdtPr>
        <w:rPr>
          <w:rFonts w:ascii="宋体" w:hAnsi="宋体" w:cs="宋体"/>
          <w:b w:val="0"/>
          <w:bCs w:val="0"/>
          <w:kern w:val="0"/>
          <w:sz w:val="24"/>
          <w:szCs w:val="24"/>
        </w:rPr>
        <w:alias w:val="模块:重大风险提示"/>
        <w:tag w:val="_SEC_9889b4a81d8e4a009c1c90b6eaff4bed"/>
        <w:id w:val="11228095"/>
        <w:lock w:val="sdtLocked"/>
        <w:placeholder>
          <w:docPart w:val="GBC22222222222222222222222222222"/>
        </w:placeholder>
      </w:sdtPr>
      <w:sdtEndPr>
        <w:rPr>
          <w:sz w:val="21"/>
          <w:szCs w:val="21"/>
        </w:rPr>
      </w:sdtEndPr>
      <w:sdtContent>
        <w:p w:rsidR="00DD6CAB" w:rsidRDefault="00A17D7F" w:rsidP="00524CCF">
          <w:pPr>
            <w:pStyle w:val="2"/>
            <w:numPr>
              <w:ilvl w:val="0"/>
              <w:numId w:val="7"/>
            </w:numPr>
            <w:tabs>
              <w:tab w:val="left" w:pos="644"/>
            </w:tabs>
            <w:spacing w:before="0" w:after="0" w:line="360" w:lineRule="auto"/>
            <w:ind w:left="420" w:hangingChars="175"/>
          </w:pPr>
          <w:r>
            <w:rPr>
              <w:rFonts w:hint="eastAsia"/>
            </w:rPr>
            <w:t>重大风险提示</w:t>
          </w:r>
        </w:p>
        <w:p w:rsidR="00DD6CAB" w:rsidRPr="003F66B0" w:rsidRDefault="00953C57" w:rsidP="005A2686">
          <w:pPr>
            <w:ind w:firstLineChars="200" w:firstLine="420"/>
            <w:rPr>
              <w:szCs w:val="21"/>
            </w:rPr>
          </w:pPr>
          <w:sdt>
            <w:sdtPr>
              <w:alias w:val="重大风险提示"/>
              <w:tag w:val="_GBC_43a6b8847e0241f1af5326af848c7cec"/>
              <w:id w:val="8340739"/>
              <w:lock w:val="sdtLocked"/>
              <w:placeholder>
                <w:docPart w:val="GBC22222222222222222222222222222"/>
              </w:placeholder>
            </w:sdtPr>
            <w:sdtEndPr>
              <w:rPr>
                <w:szCs w:val="21"/>
              </w:rPr>
            </w:sdtEndPr>
            <w:sdtContent>
              <w:r w:rsidR="005A2744" w:rsidRPr="003F66B0">
                <w:rPr>
                  <w:rFonts w:hint="eastAsia"/>
                  <w:szCs w:val="21"/>
                </w:rPr>
                <w:t>公司已在本报告中描述了存在的行业风险，敬请查阅第四节经营情况讨论与分析中行业经营性信息及关于公司未来发展的讨论与分析中可能面对的风险板块的相关内容。</w:t>
              </w:r>
            </w:sdtContent>
          </w:sdt>
        </w:p>
        <w:p w:rsidR="00DD6CAB" w:rsidRPr="003F66B0" w:rsidRDefault="00953C57">
          <w:pPr>
            <w:rPr>
              <w:szCs w:val="21"/>
            </w:rPr>
          </w:pPr>
        </w:p>
      </w:sdtContent>
    </w:sdt>
    <w:sdt>
      <w:sdtPr>
        <w:rPr>
          <w:rFonts w:ascii="宋体" w:hAnsi="宋体" w:cs="宋体"/>
          <w:b w:val="0"/>
          <w:bCs w:val="0"/>
          <w:kern w:val="0"/>
          <w:sz w:val="24"/>
          <w:szCs w:val="24"/>
        </w:rPr>
        <w:alias w:val="模块:重要提示的其他情况说明"/>
        <w:tag w:val="_SEC_e9484471c6da4ac39a115f2e22fdac24"/>
        <w:id w:val="833425077"/>
        <w:lock w:val="sdtLocked"/>
        <w:placeholder>
          <w:docPart w:val="GBC22222222222222222222222222222"/>
        </w:placeholder>
      </w:sdtPr>
      <w:sdtEndPr>
        <w:rPr>
          <w:sz w:val="21"/>
        </w:rPr>
      </w:sdtEndPr>
      <w:sdtContent>
        <w:p w:rsidR="00DD6CAB" w:rsidRDefault="00A17D7F">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2046666943"/>
            <w:lock w:val="sdtLocked"/>
            <w:placeholder>
              <w:docPart w:val="GBC22222222222222222222222222222"/>
            </w:placeholder>
          </w:sdtPr>
          <w:sdtEndPr/>
          <w:sdtContent>
            <w:p w:rsidR="00DD6CAB" w:rsidRDefault="00A17D7F" w:rsidP="005A2744">
              <w:pPr>
                <w:rPr>
                  <w:szCs w:val="21"/>
                </w:rPr>
              </w:pPr>
              <w:r w:rsidRPr="00E45E86">
                <w:fldChar w:fldCharType="begin"/>
              </w:r>
              <w:r w:rsidR="005A2744" w:rsidRPr="00E45E86">
                <w:instrText xml:space="preserve">MACROBUTTON  SnrToggleCheckbox □适用 </w:instrText>
              </w:r>
              <w:r w:rsidRPr="00E45E86">
                <w:fldChar w:fldCharType="end"/>
              </w:r>
              <w:r w:rsidRPr="00E45E86">
                <w:fldChar w:fldCharType="begin"/>
              </w:r>
              <w:r w:rsidR="005A2744" w:rsidRPr="00E45E86">
                <w:instrText xml:space="preserve"> MACROBUTTON  SnrToggleCheckbox √不适用 </w:instrText>
              </w:r>
              <w:r w:rsidRPr="00E45E86">
                <w:fldChar w:fldCharType="end"/>
              </w:r>
            </w:p>
          </w:sdtContent>
        </w:sdt>
        <w:p w:rsidR="00DD6CAB" w:rsidRDefault="00953C57">
          <w:pPr>
            <w:rPr>
              <w:szCs w:val="21"/>
            </w:rPr>
          </w:pPr>
        </w:p>
      </w:sdtContent>
    </w:sdt>
    <w:p w:rsidR="00DD6CAB" w:rsidRDefault="00A17D7F">
      <w:pPr>
        <w:rPr>
          <w:szCs w:val="21"/>
        </w:rPr>
      </w:pPr>
      <w:r>
        <w:rPr>
          <w:szCs w:val="21"/>
        </w:rPr>
        <w:br w:type="page"/>
      </w:r>
    </w:p>
    <w:p w:rsidR="00DD6CAB" w:rsidRDefault="00A17D7F">
      <w:pPr>
        <w:spacing w:line="480" w:lineRule="auto"/>
        <w:jc w:val="center"/>
        <w:rPr>
          <w:b/>
          <w:sz w:val="28"/>
          <w:szCs w:val="28"/>
        </w:rPr>
      </w:pPr>
      <w:r>
        <w:rPr>
          <w:rFonts w:hint="eastAsia"/>
          <w:b/>
          <w:sz w:val="28"/>
          <w:szCs w:val="28"/>
        </w:rPr>
        <w:lastRenderedPageBreak/>
        <w:t>目录</w:t>
      </w:r>
    </w:p>
    <w:p w:rsidR="00DD6CAB" w:rsidRDefault="00A17D7F">
      <w:pPr>
        <w:pStyle w:val="11"/>
        <w:rPr>
          <w:rFonts w:asciiTheme="minorHAnsi" w:eastAsiaTheme="minorEastAsia" w:hAnsiTheme="minorHAnsi" w:cstheme="minorBidi"/>
          <w:b/>
          <w:noProof/>
          <w:szCs w:val="22"/>
        </w:rPr>
      </w:pPr>
      <w:r>
        <w:fldChar w:fldCharType="begin"/>
      </w:r>
      <w:r>
        <w:instrText xml:space="preserve"> TOC \o "1-1" \h \z \u </w:instrText>
      </w:r>
      <w:r>
        <w:fldChar w:fldCharType="separate"/>
      </w:r>
      <w:hyperlink w:anchor="_Toc469563075" w:history="1">
        <w:r>
          <w:rPr>
            <w:rStyle w:val="a3"/>
            <w:rFonts w:hint="eastAsia"/>
            <w:b/>
            <w:noProof/>
          </w:rPr>
          <w:t>第一节</w:t>
        </w:r>
        <w:r>
          <w:rPr>
            <w:rFonts w:asciiTheme="minorHAnsi" w:eastAsiaTheme="minorEastAsia" w:hAnsiTheme="minorHAnsi" w:cstheme="minorBidi"/>
            <w:b/>
            <w:noProof/>
            <w:szCs w:val="22"/>
          </w:rPr>
          <w:tab/>
        </w:r>
        <w:r>
          <w:rPr>
            <w:rStyle w:val="a3"/>
            <w:rFonts w:hint="eastAsia"/>
            <w:b/>
            <w:noProof/>
          </w:rPr>
          <w:t>释义</w:t>
        </w:r>
        <w:r>
          <w:rPr>
            <w:b/>
            <w:noProof/>
            <w:webHidden/>
          </w:rPr>
          <w:tab/>
        </w:r>
        <w:r>
          <w:rPr>
            <w:b/>
            <w:noProof/>
            <w:webHidden/>
          </w:rPr>
          <w:fldChar w:fldCharType="begin"/>
        </w:r>
        <w:r>
          <w:rPr>
            <w:b/>
            <w:noProof/>
            <w:webHidden/>
          </w:rPr>
          <w:instrText xml:space="preserve"> PAGEREF _Toc469563075 \h </w:instrText>
        </w:r>
        <w:r>
          <w:rPr>
            <w:b/>
            <w:noProof/>
            <w:webHidden/>
          </w:rPr>
        </w:r>
        <w:r>
          <w:rPr>
            <w:b/>
            <w:noProof/>
            <w:webHidden/>
          </w:rPr>
          <w:fldChar w:fldCharType="separate"/>
        </w:r>
        <w:r w:rsidR="00466E97">
          <w:rPr>
            <w:b/>
            <w:noProof/>
            <w:webHidden/>
          </w:rPr>
          <w:t>4</w:t>
        </w:r>
        <w:r>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76" w:history="1">
        <w:r w:rsidR="00A17D7F">
          <w:rPr>
            <w:rStyle w:val="a3"/>
            <w:rFonts w:hint="eastAsia"/>
            <w:b/>
            <w:noProof/>
          </w:rPr>
          <w:t>第二节</w:t>
        </w:r>
        <w:r w:rsidR="00A17D7F">
          <w:rPr>
            <w:rFonts w:asciiTheme="minorHAnsi" w:eastAsiaTheme="minorEastAsia" w:hAnsiTheme="minorHAnsi" w:cstheme="minorBidi"/>
            <w:b/>
            <w:noProof/>
            <w:szCs w:val="22"/>
          </w:rPr>
          <w:tab/>
        </w:r>
        <w:r w:rsidR="00A17D7F">
          <w:rPr>
            <w:rStyle w:val="a3"/>
            <w:rFonts w:hint="eastAsia"/>
            <w:b/>
            <w:noProof/>
          </w:rPr>
          <w:t>公司简介和主要财务指标</w:t>
        </w:r>
        <w:r w:rsidR="00A17D7F">
          <w:rPr>
            <w:b/>
            <w:noProof/>
            <w:webHidden/>
          </w:rPr>
          <w:tab/>
        </w:r>
        <w:r w:rsidR="00A17D7F">
          <w:rPr>
            <w:b/>
            <w:noProof/>
            <w:webHidden/>
          </w:rPr>
          <w:fldChar w:fldCharType="begin"/>
        </w:r>
        <w:r w:rsidR="00A17D7F">
          <w:rPr>
            <w:b/>
            <w:noProof/>
            <w:webHidden/>
          </w:rPr>
          <w:instrText xml:space="preserve"> PAGEREF _Toc469563076 \h </w:instrText>
        </w:r>
        <w:r w:rsidR="00A17D7F">
          <w:rPr>
            <w:b/>
            <w:noProof/>
            <w:webHidden/>
          </w:rPr>
        </w:r>
        <w:r w:rsidR="00A17D7F">
          <w:rPr>
            <w:b/>
            <w:noProof/>
            <w:webHidden/>
          </w:rPr>
          <w:fldChar w:fldCharType="separate"/>
        </w:r>
        <w:r w:rsidR="00466E97">
          <w:rPr>
            <w:b/>
            <w:noProof/>
            <w:webHidden/>
          </w:rPr>
          <w:t>5</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77" w:history="1">
        <w:r w:rsidR="00A17D7F">
          <w:rPr>
            <w:rStyle w:val="a3"/>
            <w:rFonts w:hint="eastAsia"/>
            <w:b/>
            <w:noProof/>
          </w:rPr>
          <w:t>第三节</w:t>
        </w:r>
        <w:r w:rsidR="00A17D7F">
          <w:rPr>
            <w:rFonts w:asciiTheme="minorHAnsi" w:eastAsiaTheme="minorEastAsia" w:hAnsiTheme="minorHAnsi" w:cstheme="minorBidi"/>
            <w:b/>
            <w:noProof/>
            <w:szCs w:val="22"/>
          </w:rPr>
          <w:tab/>
        </w:r>
        <w:r w:rsidR="00A17D7F">
          <w:rPr>
            <w:rStyle w:val="a3"/>
            <w:rFonts w:hint="eastAsia"/>
            <w:b/>
            <w:noProof/>
          </w:rPr>
          <w:t>公司业务概要</w:t>
        </w:r>
        <w:r w:rsidR="00A17D7F">
          <w:rPr>
            <w:b/>
            <w:noProof/>
            <w:webHidden/>
          </w:rPr>
          <w:tab/>
        </w:r>
        <w:r w:rsidR="00A17D7F">
          <w:rPr>
            <w:b/>
            <w:noProof/>
            <w:webHidden/>
          </w:rPr>
          <w:fldChar w:fldCharType="begin"/>
        </w:r>
        <w:r w:rsidR="00A17D7F">
          <w:rPr>
            <w:b/>
            <w:noProof/>
            <w:webHidden/>
          </w:rPr>
          <w:instrText xml:space="preserve"> PAGEREF _Toc469563077 \h </w:instrText>
        </w:r>
        <w:r w:rsidR="00A17D7F">
          <w:rPr>
            <w:b/>
            <w:noProof/>
            <w:webHidden/>
          </w:rPr>
        </w:r>
        <w:r w:rsidR="00A17D7F">
          <w:rPr>
            <w:b/>
            <w:noProof/>
            <w:webHidden/>
          </w:rPr>
          <w:fldChar w:fldCharType="separate"/>
        </w:r>
        <w:r w:rsidR="00466E97">
          <w:rPr>
            <w:b/>
            <w:noProof/>
            <w:webHidden/>
          </w:rPr>
          <w:t>8</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78" w:history="1">
        <w:r w:rsidR="00A17D7F">
          <w:rPr>
            <w:rStyle w:val="a3"/>
            <w:rFonts w:hint="eastAsia"/>
            <w:b/>
            <w:noProof/>
          </w:rPr>
          <w:t>第四节</w:t>
        </w:r>
        <w:r w:rsidR="00A17D7F">
          <w:rPr>
            <w:rFonts w:asciiTheme="minorHAnsi" w:eastAsiaTheme="minorEastAsia" w:hAnsiTheme="minorHAnsi" w:cstheme="minorBidi"/>
            <w:b/>
            <w:noProof/>
            <w:szCs w:val="22"/>
          </w:rPr>
          <w:tab/>
        </w:r>
        <w:r w:rsidR="00A17D7F">
          <w:rPr>
            <w:rStyle w:val="a3"/>
            <w:rFonts w:hint="eastAsia"/>
            <w:b/>
            <w:noProof/>
          </w:rPr>
          <w:t>经营情况讨论与分析</w:t>
        </w:r>
        <w:r w:rsidR="00A17D7F">
          <w:rPr>
            <w:b/>
            <w:noProof/>
            <w:webHidden/>
          </w:rPr>
          <w:tab/>
        </w:r>
        <w:r w:rsidR="00A17D7F">
          <w:rPr>
            <w:b/>
            <w:noProof/>
            <w:webHidden/>
          </w:rPr>
          <w:fldChar w:fldCharType="begin"/>
        </w:r>
        <w:r w:rsidR="00A17D7F">
          <w:rPr>
            <w:b/>
            <w:noProof/>
            <w:webHidden/>
          </w:rPr>
          <w:instrText xml:space="preserve"> PAGEREF _Toc469563078 \h </w:instrText>
        </w:r>
        <w:r w:rsidR="00A17D7F">
          <w:rPr>
            <w:b/>
            <w:noProof/>
            <w:webHidden/>
          </w:rPr>
        </w:r>
        <w:r w:rsidR="00A17D7F">
          <w:rPr>
            <w:b/>
            <w:noProof/>
            <w:webHidden/>
          </w:rPr>
          <w:fldChar w:fldCharType="separate"/>
        </w:r>
        <w:r w:rsidR="00466E97">
          <w:rPr>
            <w:b/>
            <w:noProof/>
            <w:webHidden/>
          </w:rPr>
          <w:t>12</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79" w:history="1">
        <w:r w:rsidR="00A17D7F">
          <w:rPr>
            <w:rStyle w:val="a3"/>
            <w:rFonts w:hint="eastAsia"/>
            <w:b/>
            <w:noProof/>
          </w:rPr>
          <w:t>第五节</w:t>
        </w:r>
        <w:r w:rsidR="00A17D7F">
          <w:rPr>
            <w:rFonts w:asciiTheme="minorHAnsi" w:eastAsiaTheme="minorEastAsia" w:hAnsiTheme="minorHAnsi" w:cstheme="minorBidi"/>
            <w:b/>
            <w:noProof/>
            <w:szCs w:val="22"/>
          </w:rPr>
          <w:tab/>
        </w:r>
        <w:r w:rsidR="00A17D7F">
          <w:rPr>
            <w:rStyle w:val="a3"/>
            <w:rFonts w:hint="eastAsia"/>
            <w:b/>
            <w:noProof/>
          </w:rPr>
          <w:t>重要事项</w:t>
        </w:r>
        <w:r w:rsidR="00A17D7F">
          <w:rPr>
            <w:b/>
            <w:noProof/>
            <w:webHidden/>
          </w:rPr>
          <w:tab/>
        </w:r>
        <w:r w:rsidR="00A17D7F">
          <w:rPr>
            <w:b/>
            <w:noProof/>
            <w:webHidden/>
          </w:rPr>
          <w:fldChar w:fldCharType="begin"/>
        </w:r>
        <w:r w:rsidR="00A17D7F">
          <w:rPr>
            <w:b/>
            <w:noProof/>
            <w:webHidden/>
          </w:rPr>
          <w:instrText xml:space="preserve"> PAGEREF _Toc469563079 \h </w:instrText>
        </w:r>
        <w:r w:rsidR="00A17D7F">
          <w:rPr>
            <w:b/>
            <w:noProof/>
            <w:webHidden/>
          </w:rPr>
        </w:r>
        <w:r w:rsidR="00A17D7F">
          <w:rPr>
            <w:b/>
            <w:noProof/>
            <w:webHidden/>
          </w:rPr>
          <w:fldChar w:fldCharType="separate"/>
        </w:r>
        <w:r w:rsidR="00466E97">
          <w:rPr>
            <w:b/>
            <w:noProof/>
            <w:webHidden/>
          </w:rPr>
          <w:t>51</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0" w:history="1">
        <w:r w:rsidR="00A17D7F">
          <w:rPr>
            <w:rStyle w:val="a3"/>
            <w:rFonts w:hint="eastAsia"/>
            <w:b/>
            <w:noProof/>
          </w:rPr>
          <w:t>第六节</w:t>
        </w:r>
        <w:r w:rsidR="00A17D7F">
          <w:rPr>
            <w:rFonts w:asciiTheme="minorHAnsi" w:eastAsiaTheme="minorEastAsia" w:hAnsiTheme="minorHAnsi" w:cstheme="minorBidi"/>
            <w:b/>
            <w:noProof/>
            <w:szCs w:val="22"/>
          </w:rPr>
          <w:tab/>
        </w:r>
        <w:r w:rsidR="00A17D7F">
          <w:rPr>
            <w:rStyle w:val="a3"/>
            <w:rFonts w:hint="eastAsia"/>
            <w:b/>
            <w:noProof/>
          </w:rPr>
          <w:t>普通股股份变动及股东情况</w:t>
        </w:r>
        <w:r w:rsidR="00A17D7F">
          <w:rPr>
            <w:b/>
            <w:noProof/>
            <w:webHidden/>
          </w:rPr>
          <w:tab/>
        </w:r>
        <w:r w:rsidR="00A17D7F">
          <w:rPr>
            <w:b/>
            <w:noProof/>
            <w:webHidden/>
          </w:rPr>
          <w:fldChar w:fldCharType="begin"/>
        </w:r>
        <w:r w:rsidR="00A17D7F">
          <w:rPr>
            <w:b/>
            <w:noProof/>
            <w:webHidden/>
          </w:rPr>
          <w:instrText xml:space="preserve"> PAGEREF _Toc469563080 \h </w:instrText>
        </w:r>
        <w:r w:rsidR="00A17D7F">
          <w:rPr>
            <w:b/>
            <w:noProof/>
            <w:webHidden/>
          </w:rPr>
        </w:r>
        <w:r w:rsidR="00A17D7F">
          <w:rPr>
            <w:b/>
            <w:noProof/>
            <w:webHidden/>
          </w:rPr>
          <w:fldChar w:fldCharType="separate"/>
        </w:r>
        <w:r w:rsidR="00466E97">
          <w:rPr>
            <w:b/>
            <w:noProof/>
            <w:webHidden/>
          </w:rPr>
          <w:t>78</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1" w:history="1">
        <w:r w:rsidR="00A17D7F">
          <w:rPr>
            <w:rStyle w:val="a3"/>
            <w:rFonts w:hint="eastAsia"/>
            <w:b/>
            <w:noProof/>
          </w:rPr>
          <w:t>第七节</w:t>
        </w:r>
        <w:r w:rsidR="00A17D7F">
          <w:rPr>
            <w:rFonts w:asciiTheme="minorHAnsi" w:eastAsiaTheme="minorEastAsia" w:hAnsiTheme="minorHAnsi" w:cstheme="minorBidi"/>
            <w:b/>
            <w:noProof/>
            <w:szCs w:val="22"/>
          </w:rPr>
          <w:tab/>
        </w:r>
        <w:r w:rsidR="00A17D7F">
          <w:rPr>
            <w:rStyle w:val="a3"/>
            <w:rFonts w:hint="eastAsia"/>
            <w:b/>
            <w:noProof/>
          </w:rPr>
          <w:t>优先股相关情况</w:t>
        </w:r>
        <w:r w:rsidR="00A17D7F">
          <w:rPr>
            <w:b/>
            <w:noProof/>
            <w:webHidden/>
          </w:rPr>
          <w:tab/>
        </w:r>
        <w:r w:rsidR="00A17D7F">
          <w:rPr>
            <w:b/>
            <w:noProof/>
            <w:webHidden/>
          </w:rPr>
          <w:fldChar w:fldCharType="begin"/>
        </w:r>
        <w:r w:rsidR="00A17D7F">
          <w:rPr>
            <w:b/>
            <w:noProof/>
            <w:webHidden/>
          </w:rPr>
          <w:instrText xml:space="preserve"> PAGEREF _Toc469563081 \h </w:instrText>
        </w:r>
        <w:r w:rsidR="00A17D7F">
          <w:rPr>
            <w:b/>
            <w:noProof/>
            <w:webHidden/>
          </w:rPr>
        </w:r>
        <w:r w:rsidR="00A17D7F">
          <w:rPr>
            <w:b/>
            <w:noProof/>
            <w:webHidden/>
          </w:rPr>
          <w:fldChar w:fldCharType="separate"/>
        </w:r>
        <w:r w:rsidR="00466E97">
          <w:rPr>
            <w:b/>
            <w:noProof/>
            <w:webHidden/>
          </w:rPr>
          <w:t>84</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2" w:history="1">
        <w:r w:rsidR="00A17D7F">
          <w:rPr>
            <w:rStyle w:val="a3"/>
            <w:rFonts w:hint="eastAsia"/>
            <w:b/>
            <w:noProof/>
          </w:rPr>
          <w:t>第八节</w:t>
        </w:r>
        <w:r w:rsidR="00A17D7F">
          <w:rPr>
            <w:rFonts w:asciiTheme="minorHAnsi" w:eastAsiaTheme="minorEastAsia" w:hAnsiTheme="minorHAnsi" w:cstheme="minorBidi"/>
            <w:b/>
            <w:noProof/>
            <w:szCs w:val="22"/>
          </w:rPr>
          <w:tab/>
        </w:r>
        <w:r w:rsidR="00A17D7F">
          <w:rPr>
            <w:rStyle w:val="a3"/>
            <w:rFonts w:hint="eastAsia"/>
            <w:b/>
            <w:noProof/>
          </w:rPr>
          <w:t>董事、监事、高级管理人员和员工情况</w:t>
        </w:r>
        <w:r w:rsidR="00A17D7F">
          <w:rPr>
            <w:b/>
            <w:noProof/>
            <w:webHidden/>
          </w:rPr>
          <w:tab/>
        </w:r>
        <w:r w:rsidR="00A17D7F">
          <w:rPr>
            <w:b/>
            <w:noProof/>
            <w:webHidden/>
          </w:rPr>
          <w:fldChar w:fldCharType="begin"/>
        </w:r>
        <w:r w:rsidR="00A17D7F">
          <w:rPr>
            <w:b/>
            <w:noProof/>
            <w:webHidden/>
          </w:rPr>
          <w:instrText xml:space="preserve"> PAGEREF _Toc469563082 \h </w:instrText>
        </w:r>
        <w:r w:rsidR="00A17D7F">
          <w:rPr>
            <w:b/>
            <w:noProof/>
            <w:webHidden/>
          </w:rPr>
        </w:r>
        <w:r w:rsidR="00A17D7F">
          <w:rPr>
            <w:b/>
            <w:noProof/>
            <w:webHidden/>
          </w:rPr>
          <w:fldChar w:fldCharType="separate"/>
        </w:r>
        <w:r w:rsidR="00466E97">
          <w:rPr>
            <w:b/>
            <w:noProof/>
            <w:webHidden/>
          </w:rPr>
          <w:t>85</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3" w:history="1">
        <w:r w:rsidR="00A17D7F">
          <w:rPr>
            <w:rStyle w:val="a3"/>
            <w:rFonts w:hint="eastAsia"/>
            <w:b/>
            <w:noProof/>
          </w:rPr>
          <w:t>第九节</w:t>
        </w:r>
        <w:r w:rsidR="00A17D7F">
          <w:rPr>
            <w:rFonts w:asciiTheme="minorHAnsi" w:eastAsiaTheme="minorEastAsia" w:hAnsiTheme="minorHAnsi" w:cstheme="minorBidi"/>
            <w:b/>
            <w:noProof/>
            <w:szCs w:val="22"/>
          </w:rPr>
          <w:tab/>
        </w:r>
        <w:r w:rsidR="00A17D7F">
          <w:rPr>
            <w:rStyle w:val="a3"/>
            <w:rFonts w:hint="eastAsia"/>
            <w:b/>
            <w:noProof/>
          </w:rPr>
          <w:t>公司治理</w:t>
        </w:r>
        <w:r w:rsidR="00A17D7F">
          <w:rPr>
            <w:b/>
            <w:noProof/>
            <w:webHidden/>
          </w:rPr>
          <w:tab/>
        </w:r>
        <w:r w:rsidR="00A17D7F">
          <w:rPr>
            <w:b/>
            <w:noProof/>
            <w:webHidden/>
          </w:rPr>
          <w:fldChar w:fldCharType="begin"/>
        </w:r>
        <w:r w:rsidR="00A17D7F">
          <w:rPr>
            <w:b/>
            <w:noProof/>
            <w:webHidden/>
          </w:rPr>
          <w:instrText xml:space="preserve"> PAGEREF _Toc469563083 \h </w:instrText>
        </w:r>
        <w:r w:rsidR="00A17D7F">
          <w:rPr>
            <w:b/>
            <w:noProof/>
            <w:webHidden/>
          </w:rPr>
        </w:r>
        <w:r w:rsidR="00A17D7F">
          <w:rPr>
            <w:b/>
            <w:noProof/>
            <w:webHidden/>
          </w:rPr>
          <w:fldChar w:fldCharType="separate"/>
        </w:r>
        <w:r w:rsidR="00466E97">
          <w:rPr>
            <w:b/>
            <w:noProof/>
            <w:webHidden/>
          </w:rPr>
          <w:t>94</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4" w:history="1">
        <w:r w:rsidR="00A17D7F">
          <w:rPr>
            <w:rStyle w:val="a3"/>
            <w:rFonts w:hint="eastAsia"/>
            <w:b/>
            <w:noProof/>
          </w:rPr>
          <w:t>第十节</w:t>
        </w:r>
        <w:r w:rsidR="00A17D7F">
          <w:rPr>
            <w:rFonts w:asciiTheme="minorHAnsi" w:eastAsiaTheme="minorEastAsia" w:hAnsiTheme="minorHAnsi" w:cstheme="minorBidi"/>
            <w:b/>
            <w:noProof/>
            <w:szCs w:val="22"/>
          </w:rPr>
          <w:tab/>
        </w:r>
        <w:r w:rsidR="00A17D7F">
          <w:rPr>
            <w:rStyle w:val="a3"/>
            <w:rFonts w:hint="eastAsia"/>
            <w:b/>
            <w:noProof/>
          </w:rPr>
          <w:t>公司债券相关情况</w:t>
        </w:r>
        <w:r w:rsidR="00A17D7F">
          <w:rPr>
            <w:b/>
            <w:noProof/>
            <w:webHidden/>
          </w:rPr>
          <w:tab/>
        </w:r>
        <w:r w:rsidR="00A17D7F">
          <w:rPr>
            <w:b/>
            <w:noProof/>
            <w:webHidden/>
          </w:rPr>
          <w:fldChar w:fldCharType="begin"/>
        </w:r>
        <w:r w:rsidR="00A17D7F">
          <w:rPr>
            <w:b/>
            <w:noProof/>
            <w:webHidden/>
          </w:rPr>
          <w:instrText xml:space="preserve"> PAGEREF _Toc469563084 \h </w:instrText>
        </w:r>
        <w:r w:rsidR="00A17D7F">
          <w:rPr>
            <w:b/>
            <w:noProof/>
            <w:webHidden/>
          </w:rPr>
        </w:r>
        <w:r w:rsidR="00A17D7F">
          <w:rPr>
            <w:b/>
            <w:noProof/>
            <w:webHidden/>
          </w:rPr>
          <w:fldChar w:fldCharType="separate"/>
        </w:r>
        <w:r w:rsidR="00466E97">
          <w:rPr>
            <w:b/>
            <w:noProof/>
            <w:webHidden/>
          </w:rPr>
          <w:t>97</w:t>
        </w:r>
        <w:r w:rsidR="00A17D7F">
          <w:rPr>
            <w:b/>
            <w:noProof/>
            <w:webHidden/>
          </w:rPr>
          <w:fldChar w:fldCharType="end"/>
        </w:r>
      </w:hyperlink>
    </w:p>
    <w:p w:rsidR="00DD6CAB" w:rsidRDefault="00953C57">
      <w:pPr>
        <w:pStyle w:val="11"/>
        <w:rPr>
          <w:rFonts w:asciiTheme="minorHAnsi" w:eastAsiaTheme="minorEastAsia" w:hAnsiTheme="minorHAnsi" w:cstheme="minorBidi"/>
          <w:b/>
          <w:noProof/>
          <w:szCs w:val="22"/>
        </w:rPr>
      </w:pPr>
      <w:hyperlink w:anchor="_Toc469563085" w:history="1">
        <w:r w:rsidR="00A17D7F">
          <w:rPr>
            <w:rStyle w:val="a3"/>
            <w:rFonts w:ascii="宋体" w:hAnsi="宋体" w:hint="eastAsia"/>
            <w:b/>
            <w:noProof/>
          </w:rPr>
          <w:t>第十一节</w:t>
        </w:r>
        <w:r w:rsidR="00A17D7F">
          <w:rPr>
            <w:rFonts w:asciiTheme="minorHAnsi" w:eastAsiaTheme="minorEastAsia" w:hAnsiTheme="minorHAnsi" w:cstheme="minorBidi"/>
            <w:b/>
            <w:noProof/>
            <w:szCs w:val="22"/>
          </w:rPr>
          <w:tab/>
        </w:r>
        <w:r w:rsidR="00A17D7F">
          <w:rPr>
            <w:rStyle w:val="a3"/>
            <w:rFonts w:ascii="宋体" w:hAnsi="宋体" w:hint="eastAsia"/>
            <w:b/>
            <w:noProof/>
          </w:rPr>
          <w:t>财务报告</w:t>
        </w:r>
        <w:r w:rsidR="00A17D7F">
          <w:rPr>
            <w:b/>
            <w:noProof/>
            <w:webHidden/>
          </w:rPr>
          <w:tab/>
        </w:r>
        <w:r w:rsidR="00A17D7F">
          <w:rPr>
            <w:b/>
            <w:noProof/>
            <w:webHidden/>
          </w:rPr>
          <w:fldChar w:fldCharType="begin"/>
        </w:r>
        <w:r w:rsidR="00A17D7F">
          <w:rPr>
            <w:b/>
            <w:noProof/>
            <w:webHidden/>
          </w:rPr>
          <w:instrText xml:space="preserve"> PAGEREF _Toc469563085 \h </w:instrText>
        </w:r>
        <w:r w:rsidR="00A17D7F">
          <w:rPr>
            <w:b/>
            <w:noProof/>
            <w:webHidden/>
          </w:rPr>
        </w:r>
        <w:r w:rsidR="00A17D7F">
          <w:rPr>
            <w:b/>
            <w:noProof/>
            <w:webHidden/>
          </w:rPr>
          <w:fldChar w:fldCharType="separate"/>
        </w:r>
        <w:r w:rsidR="00466E97">
          <w:rPr>
            <w:b/>
            <w:noProof/>
            <w:webHidden/>
          </w:rPr>
          <w:t>98</w:t>
        </w:r>
        <w:r w:rsidR="00A17D7F">
          <w:rPr>
            <w:b/>
            <w:noProof/>
            <w:webHidden/>
          </w:rPr>
          <w:fldChar w:fldCharType="end"/>
        </w:r>
      </w:hyperlink>
    </w:p>
    <w:p w:rsidR="00DD6CAB" w:rsidRDefault="00953C57">
      <w:pPr>
        <w:pStyle w:val="11"/>
        <w:rPr>
          <w:rFonts w:asciiTheme="minorHAnsi" w:eastAsiaTheme="minorEastAsia" w:hAnsiTheme="minorHAnsi" w:cstheme="minorBidi"/>
          <w:noProof/>
          <w:szCs w:val="22"/>
        </w:rPr>
      </w:pPr>
      <w:hyperlink w:anchor="_Toc469563086" w:history="1">
        <w:r w:rsidR="00A17D7F">
          <w:rPr>
            <w:rStyle w:val="a3"/>
            <w:rFonts w:ascii="宋体" w:hAnsi="宋体" w:hint="eastAsia"/>
            <w:b/>
            <w:noProof/>
          </w:rPr>
          <w:t>第十二节</w:t>
        </w:r>
        <w:r w:rsidR="00A17D7F">
          <w:rPr>
            <w:rFonts w:asciiTheme="minorHAnsi" w:eastAsiaTheme="minorEastAsia" w:hAnsiTheme="minorHAnsi" w:cstheme="minorBidi"/>
            <w:b/>
            <w:noProof/>
            <w:szCs w:val="22"/>
          </w:rPr>
          <w:tab/>
        </w:r>
        <w:r w:rsidR="00A17D7F">
          <w:rPr>
            <w:rStyle w:val="a3"/>
            <w:rFonts w:ascii="宋体" w:hAnsi="宋体" w:hint="eastAsia"/>
            <w:b/>
            <w:noProof/>
          </w:rPr>
          <w:t>备查文件目录</w:t>
        </w:r>
        <w:r w:rsidR="00A17D7F">
          <w:rPr>
            <w:b/>
            <w:noProof/>
            <w:webHidden/>
          </w:rPr>
          <w:tab/>
        </w:r>
        <w:r w:rsidR="00A17D7F">
          <w:rPr>
            <w:b/>
            <w:noProof/>
            <w:webHidden/>
          </w:rPr>
          <w:fldChar w:fldCharType="begin"/>
        </w:r>
        <w:r w:rsidR="00A17D7F">
          <w:rPr>
            <w:b/>
            <w:noProof/>
            <w:webHidden/>
          </w:rPr>
          <w:instrText xml:space="preserve"> PAGEREF _Toc469563086 \h </w:instrText>
        </w:r>
        <w:r w:rsidR="00A17D7F">
          <w:rPr>
            <w:b/>
            <w:noProof/>
            <w:webHidden/>
          </w:rPr>
        </w:r>
        <w:r w:rsidR="00A17D7F">
          <w:rPr>
            <w:b/>
            <w:noProof/>
            <w:webHidden/>
          </w:rPr>
          <w:fldChar w:fldCharType="separate"/>
        </w:r>
        <w:r w:rsidR="00466E97">
          <w:rPr>
            <w:b/>
            <w:noProof/>
            <w:webHidden/>
          </w:rPr>
          <w:t>221</w:t>
        </w:r>
        <w:r w:rsidR="00A17D7F">
          <w:rPr>
            <w:b/>
            <w:noProof/>
            <w:webHidden/>
          </w:rPr>
          <w:fldChar w:fldCharType="end"/>
        </w:r>
      </w:hyperlink>
    </w:p>
    <w:p w:rsidR="00DD6CAB" w:rsidRDefault="00A17D7F">
      <w:pPr>
        <w:sectPr w:rsidR="00DD6CAB" w:rsidSect="005B5D50">
          <w:pgSz w:w="11906" w:h="16838"/>
          <w:pgMar w:top="1525" w:right="1276" w:bottom="1440" w:left="1797" w:header="855" w:footer="992" w:gutter="0"/>
          <w:cols w:space="425"/>
          <w:docGrid w:linePitch="312"/>
        </w:sectPr>
      </w:pPr>
      <w:r>
        <w:fldChar w:fldCharType="end"/>
      </w:r>
    </w:p>
    <w:p w:rsidR="00DD6CAB" w:rsidRDefault="00A17D7F">
      <w:pPr>
        <w:pStyle w:val="10"/>
        <w:numPr>
          <w:ilvl w:val="0"/>
          <w:numId w:val="3"/>
        </w:numPr>
      </w:pPr>
      <w:bookmarkStart w:id="1" w:name="_Toc407111354"/>
      <w:bookmarkStart w:id="2" w:name="_Toc436392761"/>
      <w:bookmarkStart w:id="3" w:name="_Toc437440708"/>
      <w:bookmarkStart w:id="4" w:name="_Toc469563075"/>
      <w:r>
        <w:rPr>
          <w:rFonts w:hint="eastAsia"/>
        </w:rPr>
        <w:lastRenderedPageBreak/>
        <w:t>释义</w:t>
      </w:r>
      <w:bookmarkEnd w:id="1"/>
      <w:bookmarkEnd w:id="2"/>
      <w:bookmarkEnd w:id="3"/>
      <w:bookmarkEnd w:id="4"/>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宋体" w:hAnsi="宋体"/>
          <w:sz w:val="21"/>
          <w:szCs w:val="21"/>
        </w:rPr>
      </w:sdtEndPr>
      <w:sdtContent>
        <w:p w:rsidR="00DD6CAB" w:rsidRDefault="00A17D7F">
          <w:pPr>
            <w:pStyle w:val="2"/>
            <w:numPr>
              <w:ilvl w:val="0"/>
              <w:numId w:val="23"/>
            </w:numPr>
            <w:tabs>
              <w:tab w:val="left" w:pos="588"/>
            </w:tabs>
            <w:ind w:hangingChars="175"/>
          </w:pPr>
          <w:r>
            <w:t>释义</w:t>
          </w:r>
        </w:p>
        <w:p w:rsidR="005A2744" w:rsidRPr="003F66B0" w:rsidRDefault="00A17D7F">
          <w:pPr>
            <w:rPr>
              <w:szCs w:val="21"/>
            </w:rPr>
          </w:pPr>
          <w:r>
            <w:rPr>
              <w:szCs w:val="21"/>
            </w:rPr>
            <w:t>在</w:t>
          </w:r>
          <w:r w:rsidRPr="003F66B0">
            <w:rPr>
              <w:szCs w:val="21"/>
            </w:rPr>
            <w:t>本报告书中，除非文义另有所指，下列词语具有如下含义：</w:t>
          </w:r>
        </w:p>
        <w:tbl>
          <w:tblPr>
            <w:tblStyle w:val="a6"/>
            <w:tblW w:w="0" w:type="auto"/>
            <w:tblLook w:val="04A0" w:firstRow="1" w:lastRow="0" w:firstColumn="1" w:lastColumn="0" w:noHBand="0" w:noVBand="1"/>
          </w:tblPr>
          <w:tblGrid>
            <w:gridCol w:w="2518"/>
            <w:gridCol w:w="851"/>
            <w:gridCol w:w="5679"/>
          </w:tblGrid>
          <w:tr w:rsidR="009C78C4" w:rsidRPr="003F66B0" w:rsidTr="00D10110">
            <w:sdt>
              <w:sdtPr>
                <w:rPr>
                  <w:szCs w:val="21"/>
                </w:rPr>
                <w:tag w:val="_PLD_bf37a984a1d34209a94aac58652eb6b9"/>
                <w:id w:val="-437367567"/>
                <w:lock w:val="sdtLocked"/>
              </w:sdtPr>
              <w:sdtEndPr/>
              <w:sdtContent>
                <w:tc>
                  <w:tcPr>
                    <w:tcW w:w="9048" w:type="dxa"/>
                    <w:gridSpan w:val="3"/>
                  </w:tcPr>
                  <w:p w:rsidR="009C78C4" w:rsidRPr="003F66B0" w:rsidRDefault="009C78C4" w:rsidP="00D10110">
                    <w:pPr>
                      <w:rPr>
                        <w:szCs w:val="21"/>
                      </w:rPr>
                    </w:pPr>
                    <w:r w:rsidRPr="003F66B0">
                      <w:rPr>
                        <w:szCs w:val="21"/>
                      </w:rPr>
                      <w:t>常用词语释义</w:t>
                    </w:r>
                  </w:p>
                </w:tc>
              </w:sdtContent>
            </w:sdt>
          </w:tr>
          <w:sdt>
            <w:sdtPr>
              <w:rPr>
                <w:rFonts w:ascii="Calibri" w:eastAsiaTheme="minorEastAsia" w:hAnsi="Calibri" w:cstheme="minorBidi" w:hint="eastAsia"/>
                <w:kern w:val="2"/>
                <w:szCs w:val="21"/>
              </w:rPr>
              <w:alias w:val="释义"/>
              <w:tag w:val="_TUP_44bf5f5b8d4e40a1afa2f3a4be6551b6"/>
              <w:id w:val="-450935954"/>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江苏吴中/本公司/公司</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71038371"/>
                    <w:lock w:val="sdtLocked"/>
                  </w:sdtPr>
                  <w:sdtEndPr/>
                  <w:sdtContent>
                    <w:tc>
                      <w:tcPr>
                        <w:tcW w:w="5679" w:type="dxa"/>
                      </w:tcPr>
                      <w:p w:rsidR="009C78C4" w:rsidRPr="003F66B0" w:rsidRDefault="009C78C4" w:rsidP="00D10110">
                        <w:pPr>
                          <w:rPr>
                            <w:szCs w:val="21"/>
                          </w:rPr>
                        </w:pPr>
                        <w:r w:rsidRPr="003F66B0">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4512906"/>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吴中控股</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409044967"/>
                    <w:lock w:val="sdtLocked"/>
                  </w:sdtPr>
                  <w:sdtEndPr/>
                  <w:sdtContent>
                    <w:tc>
                      <w:tcPr>
                        <w:tcW w:w="5679" w:type="dxa"/>
                      </w:tcPr>
                      <w:p w:rsidR="009C78C4" w:rsidRPr="003F66B0" w:rsidRDefault="009C78C4" w:rsidP="00D10110">
                        <w:pPr>
                          <w:rPr>
                            <w:szCs w:val="21"/>
                          </w:rPr>
                        </w:pPr>
                        <w:r w:rsidRPr="003F66B0">
                          <w:rPr>
                            <w:rFonts w:hint="eastAsia"/>
                            <w:szCs w:val="21"/>
                          </w:rPr>
                          <w:t>苏州吴中投资控股有限公司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751418151"/>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复基集团</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573730988"/>
                    <w:lock w:val="sdtLocked"/>
                  </w:sdtPr>
                  <w:sdtEndPr/>
                  <w:sdtContent>
                    <w:tc>
                      <w:tcPr>
                        <w:tcW w:w="5679" w:type="dxa"/>
                      </w:tcPr>
                      <w:p w:rsidR="009C78C4" w:rsidRPr="003F66B0" w:rsidRDefault="009C78C4" w:rsidP="00D10110">
                        <w:pPr>
                          <w:rPr>
                            <w:szCs w:val="21"/>
                          </w:rPr>
                        </w:pPr>
                        <w:r w:rsidRPr="003F66B0">
                          <w:rPr>
                            <w:rFonts w:hint="eastAsia"/>
                            <w:szCs w:val="21"/>
                          </w:rPr>
                          <w:t>浙江复基控股集团有限公司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3145195"/>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复晖实业</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983434782"/>
                    <w:lock w:val="sdtLocked"/>
                  </w:sdtPr>
                  <w:sdtEndPr/>
                  <w:sdtContent>
                    <w:tc>
                      <w:tcPr>
                        <w:tcW w:w="5679" w:type="dxa"/>
                      </w:tcPr>
                      <w:p w:rsidR="009C78C4" w:rsidRPr="003F66B0" w:rsidRDefault="009C78C4" w:rsidP="00D10110">
                        <w:pPr>
                          <w:rPr>
                            <w:szCs w:val="21"/>
                          </w:rPr>
                        </w:pPr>
                        <w:r w:rsidRPr="003F66B0">
                          <w:rPr>
                            <w:rFonts w:hint="eastAsia"/>
                            <w:szCs w:val="21"/>
                          </w:rPr>
                          <w:t>杭州复晖实业有限公司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711880717"/>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医药集团/吴中医药</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868186910"/>
                    <w:lock w:val="sdtLocked"/>
                  </w:sdtPr>
                  <w:sdtEndPr/>
                  <w:sdtContent>
                    <w:tc>
                      <w:tcPr>
                        <w:tcW w:w="5679" w:type="dxa"/>
                      </w:tcPr>
                      <w:p w:rsidR="009C78C4" w:rsidRPr="003F66B0" w:rsidRDefault="009C78C4" w:rsidP="00D10110">
                        <w:pPr>
                          <w:rPr>
                            <w:szCs w:val="21"/>
                          </w:rPr>
                        </w:pPr>
                        <w:r w:rsidRPr="003F66B0">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931166762"/>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中吴置业</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954666979"/>
                    <w:lock w:val="sdtLocked"/>
                  </w:sdtPr>
                  <w:sdtEndPr/>
                  <w:sdtContent>
                    <w:tc>
                      <w:tcPr>
                        <w:tcW w:w="5679" w:type="dxa"/>
                      </w:tcPr>
                      <w:p w:rsidR="009C78C4" w:rsidRPr="003F66B0" w:rsidRDefault="009C78C4" w:rsidP="00D10110">
                        <w:pPr>
                          <w:rPr>
                            <w:szCs w:val="21"/>
                          </w:rPr>
                        </w:pPr>
                        <w:r w:rsidRPr="003F66B0">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927186042"/>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响水恒利达/恒利达</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50207361"/>
                    <w:lock w:val="sdtLocked"/>
                  </w:sdtPr>
                  <w:sdtEndPr/>
                  <w:sdtContent>
                    <w:tc>
                      <w:tcPr>
                        <w:tcW w:w="5679" w:type="dxa"/>
                      </w:tcPr>
                      <w:p w:rsidR="009C78C4" w:rsidRPr="003F66B0" w:rsidRDefault="009C78C4" w:rsidP="00D10110">
                        <w:pPr>
                          <w:rPr>
                            <w:szCs w:val="21"/>
                          </w:rPr>
                        </w:pPr>
                        <w:r w:rsidRPr="003F66B0">
                          <w:rPr>
                            <w:rFonts w:hint="eastAsia"/>
                            <w:szCs w:val="21"/>
                          </w:rPr>
                          <w:t>响水恒利达科技化工有限公司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912299611"/>
              <w:lock w:val="sdtLocked"/>
            </w:sdtPr>
            <w:sdtEndPr/>
            <w:sdtContent>
              <w:tr w:rsidR="009C78C4" w:rsidRPr="003F66B0" w:rsidTr="00D10110">
                <w:tc>
                  <w:tcPr>
                    <w:tcW w:w="2518" w:type="dxa"/>
                  </w:tcPr>
                  <w:p w:rsidR="009C78C4" w:rsidRPr="003F66B0" w:rsidRDefault="009C78C4" w:rsidP="00D10110">
                    <w:pPr>
                      <w:rPr>
                        <w:szCs w:val="21"/>
                      </w:rPr>
                    </w:pPr>
                    <w:r w:rsidRPr="003F66B0">
                      <w:rPr>
                        <w:rFonts w:hint="eastAsia"/>
                        <w:szCs w:val="21"/>
                      </w:rPr>
                      <w:t>医药产业投资公司</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841551986"/>
                    <w:lock w:val="sdtLocked"/>
                  </w:sdtPr>
                  <w:sdtEndPr/>
                  <w:sdtContent>
                    <w:tc>
                      <w:tcPr>
                        <w:tcW w:w="5679" w:type="dxa"/>
                      </w:tcPr>
                      <w:p w:rsidR="009C78C4" w:rsidRPr="003F66B0" w:rsidRDefault="009C78C4" w:rsidP="00D10110">
                        <w:pPr>
                          <w:rPr>
                            <w:szCs w:val="21"/>
                          </w:rPr>
                        </w:pPr>
                        <w:r w:rsidRPr="003F66B0">
                          <w:rPr>
                            <w:rFonts w:hint="eastAsia"/>
                            <w:szCs w:val="21"/>
                          </w:rPr>
                          <w:t>江苏吴中医药产业投资有限公司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90782285"/>
              <w:lock w:val="sdtLocked"/>
            </w:sdtPr>
            <w:sdtEndPr/>
            <w:sdtContent>
              <w:tr w:rsidR="009C78C4" w:rsidRPr="003F66B0" w:rsidTr="00D10110">
                <w:tc>
                  <w:tcPr>
                    <w:tcW w:w="2518" w:type="dxa"/>
                  </w:tcPr>
                  <w:p w:rsidR="009C78C4" w:rsidRPr="003F66B0" w:rsidRDefault="009C78C4" w:rsidP="00D10110">
                    <w:pPr>
                      <w:rPr>
                        <w:szCs w:val="21"/>
                      </w:rPr>
                    </w:pPr>
                    <w:r w:rsidRPr="003F66B0">
                      <w:rPr>
                        <w:rFonts w:ascii="Calibri" w:eastAsiaTheme="minorEastAsia" w:hAnsi="Calibri" w:cstheme="minorBidi" w:hint="eastAsia"/>
                        <w:kern w:val="2"/>
                        <w:szCs w:val="21"/>
                      </w:rPr>
                      <w:t>医药销售公司</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495952260"/>
                    <w:lock w:val="sdtLocked"/>
                  </w:sdtPr>
                  <w:sdtEndPr/>
                  <w:sdtContent>
                    <w:tc>
                      <w:tcPr>
                        <w:tcW w:w="5679" w:type="dxa"/>
                      </w:tcPr>
                      <w:p w:rsidR="009C78C4" w:rsidRPr="003F66B0" w:rsidRDefault="009C78C4" w:rsidP="00D10110">
                        <w:pPr>
                          <w:rPr>
                            <w:szCs w:val="21"/>
                          </w:rPr>
                        </w:pPr>
                        <w:r w:rsidRPr="003F66B0">
                          <w:rPr>
                            <w:rFonts w:hint="eastAsia"/>
                            <w:szCs w:val="21"/>
                          </w:rPr>
                          <w:t>江苏吴中医药销售有限公司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264037369"/>
              <w:lock w:val="sdtLocked"/>
            </w:sdtPr>
            <w:sdtEndPr/>
            <w:sdtContent>
              <w:tr w:rsidR="009C78C4" w:rsidRPr="003F66B0" w:rsidTr="00D10110">
                <w:tc>
                  <w:tcPr>
                    <w:tcW w:w="2518" w:type="dxa"/>
                  </w:tcPr>
                  <w:p w:rsidR="009C78C4" w:rsidRPr="003F66B0" w:rsidRDefault="009C78C4" w:rsidP="00D10110">
                    <w:pPr>
                      <w:rPr>
                        <w:szCs w:val="21"/>
                      </w:rPr>
                    </w:pPr>
                    <w:r w:rsidRPr="003F66B0">
                      <w:rPr>
                        <w:rFonts w:ascii="Calibri" w:eastAsiaTheme="minorEastAsia" w:hAnsi="Calibri" w:cstheme="minorBidi" w:hint="eastAsia"/>
                        <w:kern w:val="2"/>
                        <w:szCs w:val="21"/>
                      </w:rPr>
                      <w:t>进出口公司</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824574230"/>
                    <w:lock w:val="sdtLocked"/>
                  </w:sdtPr>
                  <w:sdtEndPr/>
                  <w:sdtContent>
                    <w:tc>
                      <w:tcPr>
                        <w:tcW w:w="5679" w:type="dxa"/>
                      </w:tcPr>
                      <w:p w:rsidR="009C78C4" w:rsidRPr="003F66B0" w:rsidRDefault="009C78C4" w:rsidP="00D10110">
                        <w:pPr>
                          <w:rPr>
                            <w:szCs w:val="21"/>
                          </w:rPr>
                        </w:pPr>
                        <w:r w:rsidRPr="003F66B0">
                          <w:rPr>
                            <w:rFonts w:hint="eastAsia"/>
                            <w:szCs w:val="21"/>
                          </w:rPr>
                          <w:t>江苏吴中进出口有限公司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67904092"/>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江苏银行</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944066938"/>
                    <w:lock w:val="sdtLocked"/>
                  </w:sdtPr>
                  <w:sdtEndPr/>
                  <w:sdtContent>
                    <w:tc>
                      <w:tcPr>
                        <w:tcW w:w="5679" w:type="dxa"/>
                      </w:tcPr>
                      <w:p w:rsidR="009C78C4" w:rsidRPr="003F66B0" w:rsidRDefault="009C78C4" w:rsidP="00D10110">
                        <w:pPr>
                          <w:rPr>
                            <w:szCs w:val="21"/>
                          </w:rPr>
                        </w:pPr>
                        <w:r w:rsidRPr="003F66B0">
                          <w:rPr>
                            <w:rFonts w:hint="eastAsia"/>
                            <w:szCs w:val="21"/>
                          </w:rPr>
                          <w:t>江苏银行股份有限公司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444527742"/>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苏宿置业</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453286487"/>
                    <w:lock w:val="sdtLocked"/>
                  </w:sdtPr>
                  <w:sdtEndPr/>
                  <w:sdtContent>
                    <w:tc>
                      <w:tcPr>
                        <w:tcW w:w="5679" w:type="dxa"/>
                      </w:tcPr>
                      <w:p w:rsidR="009C78C4" w:rsidRPr="003F66B0" w:rsidRDefault="009C78C4" w:rsidP="00D10110">
                        <w:pPr>
                          <w:rPr>
                            <w:szCs w:val="21"/>
                          </w:rPr>
                        </w:pPr>
                        <w:r w:rsidRPr="003F66B0">
                          <w:rPr>
                            <w:rFonts w:hint="eastAsia"/>
                            <w:szCs w:val="21"/>
                          </w:rPr>
                          <w:t>宿迁市苏宿置业有限公司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240318071"/>
              <w:lock w:val="sdtLocked"/>
            </w:sdtPr>
            <w:sdtEndPr/>
            <w:sdtContent>
              <w:tr w:rsidR="009C78C4" w:rsidRPr="003F66B0" w:rsidTr="00D10110">
                <w:trPr>
                  <w:trHeight w:val="70"/>
                </w:trPr>
                <w:tc>
                  <w:tcPr>
                    <w:tcW w:w="2518" w:type="dxa"/>
                  </w:tcPr>
                  <w:p w:rsidR="009C78C4" w:rsidRPr="003F66B0" w:rsidRDefault="009C78C4" w:rsidP="00D10110">
                    <w:pPr>
                      <w:rPr>
                        <w:szCs w:val="21"/>
                      </w:rPr>
                    </w:pPr>
                    <w:r w:rsidRPr="003F66B0">
                      <w:rPr>
                        <w:szCs w:val="21"/>
                      </w:rPr>
                      <w:t>苏州制药厂/苏药厂</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628501864"/>
                    <w:lock w:val="sdtLocked"/>
                  </w:sdtPr>
                  <w:sdtEndPr/>
                  <w:sdtContent>
                    <w:tc>
                      <w:tcPr>
                        <w:tcW w:w="5679" w:type="dxa"/>
                      </w:tcPr>
                      <w:p w:rsidR="009C78C4" w:rsidRPr="003F66B0" w:rsidRDefault="009C78C4" w:rsidP="00D10110">
                        <w:pPr>
                          <w:rPr>
                            <w:szCs w:val="21"/>
                          </w:rPr>
                        </w:pPr>
                        <w:r w:rsidRPr="003F66B0">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TUP_44bf5f5b8d4e40a1afa2f3a4be6551b6"/>
              <w:id w:val="736590604"/>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中凯厂</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343388693"/>
                    <w:lock w:val="sdtLocked"/>
                  </w:sdtPr>
                  <w:sdtEndPr/>
                  <w:sdtContent>
                    <w:tc>
                      <w:tcPr>
                        <w:tcW w:w="5679" w:type="dxa"/>
                      </w:tcPr>
                      <w:p w:rsidR="009C78C4" w:rsidRPr="003F66B0" w:rsidRDefault="009C78C4" w:rsidP="00D10110">
                        <w:pPr>
                          <w:rPr>
                            <w:szCs w:val="21"/>
                          </w:rPr>
                        </w:pPr>
                        <w:r w:rsidRPr="003F66B0">
                          <w:rPr>
                            <w:rFonts w:hint="eastAsia"/>
                            <w:szCs w:val="21"/>
                          </w:rPr>
                          <w:t>江苏吴中医药集团有限公司苏州中凯生物制药厂</w:t>
                        </w:r>
                      </w:p>
                    </w:tc>
                  </w:sdtContent>
                </w:sdt>
              </w:tr>
            </w:sdtContent>
          </w:sdt>
          <w:sdt>
            <w:sdtPr>
              <w:rPr>
                <w:rFonts w:ascii="Calibri" w:eastAsiaTheme="minorEastAsia" w:hAnsi="Calibri" w:cstheme="minorBidi" w:hint="eastAsia"/>
                <w:kern w:val="2"/>
                <w:szCs w:val="21"/>
              </w:rPr>
              <w:alias w:val="释义"/>
              <w:tag w:val="_TUP_44bf5f5b8d4e40a1afa2f3a4be6551b6"/>
              <w:id w:val="-984461030"/>
              <w:lock w:val="sdtLocked"/>
            </w:sdtPr>
            <w:sdtEndPr/>
            <w:sdtContent>
              <w:tr w:rsidR="009C78C4" w:rsidRPr="003F66B0" w:rsidTr="00D10110">
                <w:tc>
                  <w:tcPr>
                    <w:tcW w:w="2518" w:type="dxa"/>
                  </w:tcPr>
                  <w:p w:rsidR="009C78C4" w:rsidRPr="003F66B0" w:rsidRDefault="009C78C4" w:rsidP="00D10110">
                    <w:pPr>
                      <w:rPr>
                        <w:szCs w:val="21"/>
                      </w:rPr>
                    </w:pPr>
                    <w:r w:rsidRPr="003F66B0">
                      <w:rPr>
                        <w:rFonts w:asciiTheme="minorEastAsia" w:eastAsiaTheme="minorEastAsia" w:hAnsiTheme="minorEastAsia" w:hint="eastAsia"/>
                        <w:szCs w:val="21"/>
                      </w:rPr>
                      <w:t>家天下物业</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405299071"/>
                    <w:lock w:val="sdtLocked"/>
                  </w:sdtPr>
                  <w:sdtEndPr/>
                  <w:sdtContent>
                    <w:tc>
                      <w:tcPr>
                        <w:tcW w:w="5679" w:type="dxa"/>
                      </w:tcPr>
                      <w:p w:rsidR="009C78C4" w:rsidRPr="003F66B0" w:rsidRDefault="009C78C4" w:rsidP="00D10110">
                        <w:pPr>
                          <w:rPr>
                            <w:szCs w:val="21"/>
                          </w:rPr>
                        </w:pPr>
                        <w:r w:rsidRPr="003F66B0">
                          <w:rPr>
                            <w:rFonts w:hint="eastAsia"/>
                            <w:szCs w:val="21"/>
                          </w:rPr>
                          <w:t>宿迁市吴中家天下物业服务有限公司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133986069"/>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内皮/内皮抑素</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652441346"/>
                    <w:lock w:val="sdtLocked"/>
                  </w:sdtPr>
                  <w:sdtEndPr/>
                  <w:sdtContent>
                    <w:tc>
                      <w:tcPr>
                        <w:tcW w:w="5679" w:type="dxa"/>
                      </w:tcPr>
                      <w:p w:rsidR="009C78C4" w:rsidRPr="003F66B0" w:rsidRDefault="009C78C4" w:rsidP="00D10110">
                        <w:pPr>
                          <w:rPr>
                            <w:szCs w:val="21"/>
                          </w:rPr>
                        </w:pPr>
                        <w:r w:rsidRPr="003F66B0">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TUP_44bf5f5b8d4e40a1afa2f3a4be6551b6"/>
              <w:id w:val="-831292806"/>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证监会</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647938837"/>
                    <w:lock w:val="sdtLocked"/>
                  </w:sdtPr>
                  <w:sdtEndPr/>
                  <w:sdtContent>
                    <w:tc>
                      <w:tcPr>
                        <w:tcW w:w="5679" w:type="dxa"/>
                      </w:tcPr>
                      <w:p w:rsidR="009C78C4" w:rsidRPr="003F66B0" w:rsidRDefault="009C78C4" w:rsidP="00D10110">
                        <w:pPr>
                          <w:rPr>
                            <w:szCs w:val="21"/>
                          </w:rPr>
                        </w:pPr>
                        <w:r w:rsidRPr="003F66B0">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516901436"/>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上交所</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63030746"/>
                    <w:lock w:val="sdtLocked"/>
                  </w:sdtPr>
                  <w:sdtEndPr/>
                  <w:sdtContent>
                    <w:tc>
                      <w:tcPr>
                        <w:tcW w:w="5679" w:type="dxa"/>
                      </w:tcPr>
                      <w:p w:rsidR="009C78C4" w:rsidRPr="003F66B0" w:rsidRDefault="009C78C4" w:rsidP="00D10110">
                        <w:pPr>
                          <w:rPr>
                            <w:szCs w:val="21"/>
                          </w:rPr>
                        </w:pPr>
                        <w:r w:rsidRPr="003F66B0">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287046539"/>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新三年规划</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950603721"/>
                    <w:lock w:val="sdtLocked"/>
                  </w:sdtPr>
                  <w:sdtEndPr/>
                  <w:sdtContent>
                    <w:tc>
                      <w:tcPr>
                        <w:tcW w:w="5679" w:type="dxa"/>
                      </w:tcPr>
                      <w:p w:rsidR="009C78C4" w:rsidRPr="003F66B0" w:rsidRDefault="009C78C4" w:rsidP="00D10110">
                        <w:pPr>
                          <w:rPr>
                            <w:szCs w:val="21"/>
                          </w:rPr>
                        </w:pPr>
                        <w:r w:rsidRPr="003F66B0">
                          <w:rPr>
                            <w:rFonts w:hint="eastAsia"/>
                            <w:szCs w:val="21"/>
                          </w:rPr>
                          <w:t>江苏吴中实业股份有限公司三年发展战略规划（2017-2019）</w:t>
                        </w:r>
                      </w:p>
                    </w:tc>
                  </w:sdtContent>
                </w:sdt>
              </w:tr>
            </w:sdtContent>
          </w:sdt>
          <w:sdt>
            <w:sdtPr>
              <w:rPr>
                <w:rFonts w:ascii="Calibri" w:eastAsiaTheme="minorEastAsia" w:hAnsi="Calibri" w:cstheme="minorBidi" w:hint="eastAsia"/>
                <w:kern w:val="2"/>
                <w:szCs w:val="21"/>
              </w:rPr>
              <w:alias w:val="释义"/>
              <w:tag w:val="_TUP_44bf5f5b8d4e40a1afa2f3a4be6551b6"/>
              <w:id w:val="1898551898"/>
              <w:lock w:val="sdtLocked"/>
            </w:sdtPr>
            <w:sdtEndPr/>
            <w:sdtContent>
              <w:tr w:rsidR="009C78C4" w:rsidRPr="003F66B0" w:rsidTr="00D10110">
                <w:tc>
                  <w:tcPr>
                    <w:tcW w:w="2518" w:type="dxa"/>
                  </w:tcPr>
                  <w:p w:rsidR="009C78C4" w:rsidRPr="003F66B0" w:rsidRDefault="009C78C4" w:rsidP="00D10110">
                    <w:pPr>
                      <w:rPr>
                        <w:szCs w:val="21"/>
                      </w:rPr>
                    </w:pPr>
                    <w:r w:rsidRPr="003F66B0">
                      <w:rPr>
                        <w:szCs w:val="21"/>
                      </w:rPr>
                      <w:t>新版GMP</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282692200"/>
                    <w:lock w:val="sdtLocked"/>
                  </w:sdtPr>
                  <w:sdtEndPr/>
                  <w:sdtContent>
                    <w:tc>
                      <w:tcPr>
                        <w:tcW w:w="5679" w:type="dxa"/>
                      </w:tcPr>
                      <w:p w:rsidR="009C78C4" w:rsidRPr="003F66B0" w:rsidRDefault="009C78C4" w:rsidP="00D10110">
                        <w:pPr>
                          <w:rPr>
                            <w:szCs w:val="21"/>
                          </w:rPr>
                        </w:pPr>
                        <w:r w:rsidRPr="003F66B0">
                          <w:rPr>
                            <w:rFonts w:hint="eastAsia"/>
                            <w:szCs w:val="21"/>
                          </w:rPr>
                          <w:t>《药品生产质量管理规范（2010年修订）》</w:t>
                        </w:r>
                      </w:p>
                    </w:tc>
                  </w:sdtContent>
                </w:sdt>
              </w:tr>
            </w:sdtContent>
          </w:sdt>
          <w:sdt>
            <w:sdtPr>
              <w:rPr>
                <w:rFonts w:ascii="Calibri" w:eastAsiaTheme="minorEastAsia" w:hAnsi="Calibri" w:cstheme="minorBidi" w:hint="eastAsia"/>
                <w:b/>
                <w:kern w:val="2"/>
                <w:szCs w:val="21"/>
              </w:rPr>
              <w:alias w:val="释义"/>
              <w:tag w:val="_TUP_44bf5f5b8d4e40a1afa2f3a4be6551b6"/>
              <w:id w:val="-242649290"/>
              <w:lock w:val="sdtLocked"/>
            </w:sdtPr>
            <w:sdtEndPr>
              <w:rPr>
                <w:b w:val="0"/>
              </w:rPr>
            </w:sdtEndPr>
            <w:sdtContent>
              <w:tr w:rsidR="009C78C4" w:rsidRPr="003F66B0" w:rsidTr="00D10110">
                <w:tc>
                  <w:tcPr>
                    <w:tcW w:w="2518" w:type="dxa"/>
                  </w:tcPr>
                  <w:p w:rsidR="009C78C4" w:rsidRPr="003F66B0" w:rsidRDefault="009C78C4" w:rsidP="00D10110">
                    <w:pPr>
                      <w:rPr>
                        <w:b/>
                        <w:szCs w:val="21"/>
                      </w:rPr>
                    </w:pPr>
                    <w:r w:rsidRPr="003F66B0">
                      <w:rPr>
                        <w:rFonts w:hint="eastAsia"/>
                        <w:szCs w:val="21"/>
                      </w:rPr>
                      <w:t>国家药监局</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914926531"/>
                    <w:lock w:val="sdtLocked"/>
                  </w:sdtPr>
                  <w:sdtEndPr/>
                  <w:sdtContent>
                    <w:tc>
                      <w:tcPr>
                        <w:tcW w:w="5679" w:type="dxa"/>
                      </w:tcPr>
                      <w:p w:rsidR="009C78C4" w:rsidRPr="003F66B0" w:rsidRDefault="009C78C4" w:rsidP="00D10110">
                        <w:pPr>
                          <w:rPr>
                            <w:szCs w:val="21"/>
                          </w:rPr>
                        </w:pPr>
                        <w:r w:rsidRPr="003F66B0">
                          <w:rPr>
                            <w:rFonts w:hint="eastAsia"/>
                            <w:szCs w:val="21"/>
                          </w:rPr>
                          <w:t>国家药品监督管理局</w:t>
                        </w:r>
                      </w:p>
                    </w:tc>
                  </w:sdtContent>
                </w:sdt>
              </w:tr>
            </w:sdtContent>
          </w:sdt>
          <w:sdt>
            <w:sdtPr>
              <w:rPr>
                <w:rFonts w:ascii="Calibri" w:eastAsiaTheme="minorEastAsia" w:hAnsi="Calibri" w:cstheme="minorBidi" w:hint="eastAsia"/>
                <w:b/>
                <w:kern w:val="2"/>
                <w:szCs w:val="21"/>
              </w:rPr>
              <w:alias w:val="释义"/>
              <w:tag w:val="_TUP_44bf5f5b8d4e40a1afa2f3a4be6551b6"/>
              <w:id w:val="-577138597"/>
              <w:lock w:val="sdtLocked"/>
            </w:sdtPr>
            <w:sdtEndPr>
              <w:rPr>
                <w:b w:val="0"/>
              </w:rPr>
            </w:sdtEndPr>
            <w:sdtContent>
              <w:tr w:rsidR="009C78C4" w:rsidRPr="003F66B0" w:rsidTr="00D10110">
                <w:tc>
                  <w:tcPr>
                    <w:tcW w:w="2518" w:type="dxa"/>
                  </w:tcPr>
                  <w:p w:rsidR="009C78C4" w:rsidRPr="003F66B0" w:rsidRDefault="009C78C4" w:rsidP="00D10110">
                    <w:pPr>
                      <w:rPr>
                        <w:b/>
                        <w:szCs w:val="21"/>
                      </w:rPr>
                    </w:pPr>
                    <w:r w:rsidRPr="003F66B0">
                      <w:rPr>
                        <w:szCs w:val="21"/>
                      </w:rPr>
                      <w:t>CDE</w:t>
                    </w:r>
                    <w:r w:rsidRPr="003F66B0">
                      <w:rPr>
                        <w:rFonts w:hint="eastAsia"/>
                        <w:szCs w:val="21"/>
                      </w:rPr>
                      <w:t>/国家药品审评中心</w:t>
                    </w:r>
                  </w:p>
                </w:tc>
                <w:tc>
                  <w:tcPr>
                    <w:tcW w:w="851" w:type="dxa"/>
                  </w:tcPr>
                  <w:p w:rsidR="009C78C4" w:rsidRPr="003F66B0" w:rsidRDefault="009C78C4" w:rsidP="00D10110">
                    <w:pPr>
                      <w:jc w:val="center"/>
                      <w:rPr>
                        <w:szCs w:val="21"/>
                        <w:highlight w:val="lightGray"/>
                      </w:rPr>
                    </w:pPr>
                    <w:r w:rsidRPr="003F66B0">
                      <w:rPr>
                        <w:rFonts w:hint="eastAsia"/>
                        <w:szCs w:val="21"/>
                      </w:rPr>
                      <w:t>指</w:t>
                    </w:r>
                  </w:p>
                </w:tc>
                <w:sdt>
                  <w:sdtPr>
                    <w:rPr>
                      <w:rFonts w:hint="eastAsia"/>
                      <w:szCs w:val="21"/>
                    </w:rPr>
                    <w:alias w:val="常用词语释义"/>
                    <w:tag w:val="_GBC_95f4d86e45ba49aa927d765641387f28"/>
                    <w:id w:val="-1409156691"/>
                    <w:lock w:val="sdtLocked"/>
                  </w:sdtPr>
                  <w:sdtEndPr/>
                  <w:sdtContent>
                    <w:tc>
                      <w:tcPr>
                        <w:tcW w:w="5679" w:type="dxa"/>
                      </w:tcPr>
                      <w:p w:rsidR="009C78C4" w:rsidRPr="003F66B0" w:rsidRDefault="009C78C4" w:rsidP="00D10110">
                        <w:pPr>
                          <w:rPr>
                            <w:szCs w:val="21"/>
                          </w:rPr>
                        </w:pPr>
                        <w:r w:rsidRPr="003F66B0">
                          <w:rPr>
                            <w:rFonts w:hint="eastAsia"/>
                            <w:szCs w:val="21"/>
                          </w:rPr>
                          <w:t>国家药品监督管理局药品审评中心</w:t>
                        </w:r>
                      </w:p>
                    </w:tc>
                  </w:sdtContent>
                </w:sdt>
              </w:tr>
            </w:sdtContent>
          </w:sdt>
          <w:sdt>
            <w:sdtPr>
              <w:rPr>
                <w:rFonts w:ascii="Calibri" w:eastAsiaTheme="minorEastAsia" w:hAnsi="Calibri" w:cstheme="minorBidi" w:hint="eastAsia"/>
                <w:b/>
                <w:color w:val="FF0000"/>
                <w:kern w:val="2"/>
                <w:szCs w:val="21"/>
              </w:rPr>
              <w:alias w:val="释义"/>
              <w:tag w:val="_TUP_44bf5f5b8d4e40a1afa2f3a4be6551b6"/>
              <w:id w:val="343057753"/>
              <w:lock w:val="sdtLocked"/>
            </w:sdtPr>
            <w:sdtEndPr>
              <w:rPr>
                <w:b w:val="0"/>
              </w:rPr>
            </w:sdtEndPr>
            <w:sdtContent>
              <w:tr w:rsidR="009C78C4" w:rsidRPr="003F66B0" w:rsidTr="00D10110">
                <w:tc>
                  <w:tcPr>
                    <w:tcW w:w="2518" w:type="dxa"/>
                  </w:tcPr>
                  <w:p w:rsidR="009C78C4" w:rsidRPr="003F66B0" w:rsidRDefault="009C78C4" w:rsidP="00D10110">
                    <w:pPr>
                      <w:rPr>
                        <w:b/>
                        <w:color w:val="FF0000"/>
                        <w:szCs w:val="21"/>
                      </w:rPr>
                    </w:pPr>
                    <w:r w:rsidRPr="003F66B0">
                      <w:rPr>
                        <w:rFonts w:hint="eastAsia"/>
                        <w:szCs w:val="21"/>
                      </w:rPr>
                      <w:t>MAH</w:t>
                    </w:r>
                  </w:p>
                </w:tc>
                <w:tc>
                  <w:tcPr>
                    <w:tcW w:w="851" w:type="dxa"/>
                  </w:tcPr>
                  <w:p w:rsidR="009C78C4" w:rsidRPr="003F66B0" w:rsidRDefault="009C78C4" w:rsidP="00D10110">
                    <w:pPr>
                      <w:jc w:val="center"/>
                      <w:rPr>
                        <w:color w:val="FF0000"/>
                        <w:szCs w:val="21"/>
                        <w:highlight w:val="lightGray"/>
                      </w:rPr>
                    </w:pPr>
                    <w:r w:rsidRPr="003F66B0">
                      <w:rPr>
                        <w:rFonts w:hint="eastAsia"/>
                        <w:szCs w:val="21"/>
                      </w:rPr>
                      <w:t>指</w:t>
                    </w:r>
                  </w:p>
                </w:tc>
                <w:sdt>
                  <w:sdtPr>
                    <w:rPr>
                      <w:rFonts w:hint="eastAsia"/>
                      <w:color w:val="FF0000"/>
                      <w:szCs w:val="21"/>
                    </w:rPr>
                    <w:alias w:val="常用词语释义"/>
                    <w:tag w:val="_GBC_95f4d86e45ba49aa927d765641387f28"/>
                    <w:id w:val="699819944"/>
                    <w:lock w:val="sdtLocked"/>
                  </w:sdtPr>
                  <w:sdtEndPr/>
                  <w:sdtContent>
                    <w:tc>
                      <w:tcPr>
                        <w:tcW w:w="5679" w:type="dxa"/>
                      </w:tcPr>
                      <w:p w:rsidR="009C78C4" w:rsidRPr="003F66B0" w:rsidRDefault="009C78C4" w:rsidP="00D10110">
                        <w:pPr>
                          <w:rPr>
                            <w:color w:val="FF0000"/>
                            <w:szCs w:val="21"/>
                          </w:rPr>
                        </w:pPr>
                        <w:r w:rsidRPr="003F66B0">
                          <w:rPr>
                            <w:rFonts w:hint="eastAsia"/>
                            <w:szCs w:val="21"/>
                          </w:rPr>
                          <w:t>药品上市许可持有人制度</w:t>
                        </w:r>
                      </w:p>
                    </w:tc>
                  </w:sdtContent>
                </w:sdt>
              </w:tr>
            </w:sdtContent>
          </w:sdt>
        </w:tbl>
        <w:p w:rsidR="009C78C4" w:rsidRPr="003F66B0" w:rsidRDefault="009C78C4">
          <w:pPr>
            <w:rPr>
              <w:szCs w:val="21"/>
            </w:rPr>
          </w:pPr>
        </w:p>
        <w:p w:rsidR="00DD6CAB" w:rsidRPr="003F66B0" w:rsidRDefault="00953C57" w:rsidP="005A2744">
          <w:pPr>
            <w:rPr>
              <w:szCs w:val="21"/>
            </w:rPr>
          </w:pPr>
        </w:p>
      </w:sdtContent>
    </w:sdt>
    <w:p w:rsidR="00DD6CAB" w:rsidRDefault="00DD6CAB">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BC41B8" w:rsidRDefault="00BC41B8">
      <w:pPr>
        <w:rPr>
          <w:szCs w:val="21"/>
        </w:rPr>
      </w:pPr>
    </w:p>
    <w:p w:rsidR="009C78C4" w:rsidRDefault="009C78C4">
      <w:pPr>
        <w:rPr>
          <w:szCs w:val="21"/>
        </w:rPr>
      </w:pPr>
    </w:p>
    <w:p w:rsidR="009C78C4" w:rsidRDefault="009C78C4">
      <w:pPr>
        <w:rPr>
          <w:szCs w:val="21"/>
        </w:rPr>
      </w:pPr>
    </w:p>
    <w:p w:rsidR="009C78C4" w:rsidRDefault="009C78C4">
      <w:pPr>
        <w:rPr>
          <w:szCs w:val="21"/>
        </w:rPr>
      </w:pPr>
    </w:p>
    <w:p w:rsidR="009C78C4" w:rsidRDefault="009C78C4">
      <w:pPr>
        <w:rPr>
          <w:szCs w:val="21"/>
        </w:rPr>
      </w:pPr>
    </w:p>
    <w:p w:rsidR="00BC41B8" w:rsidRDefault="00BC41B8">
      <w:pPr>
        <w:rPr>
          <w:szCs w:val="21"/>
        </w:rPr>
      </w:pPr>
    </w:p>
    <w:p w:rsidR="00BC41B8" w:rsidRDefault="00BC41B8">
      <w:pPr>
        <w:rPr>
          <w:szCs w:val="21"/>
        </w:rPr>
      </w:pPr>
    </w:p>
    <w:p w:rsidR="00DD6CAB" w:rsidRDefault="00A17D7F">
      <w:pPr>
        <w:pStyle w:val="10"/>
        <w:numPr>
          <w:ilvl w:val="0"/>
          <w:numId w:val="3"/>
        </w:numPr>
        <w:rPr>
          <w:color w:val="FF0000"/>
          <w:u w:val="single"/>
        </w:rPr>
      </w:pPr>
      <w:bookmarkStart w:id="5" w:name="_Toc407111355"/>
      <w:bookmarkStart w:id="6" w:name="_Toc436392762"/>
      <w:bookmarkStart w:id="7" w:name="_Toc437440709"/>
      <w:bookmarkStart w:id="8" w:name="_Toc469563076"/>
      <w:r>
        <w:rPr>
          <w:rFonts w:hint="eastAsia"/>
        </w:rPr>
        <w:lastRenderedPageBreak/>
        <w:t>公司简介</w:t>
      </w:r>
      <w:bookmarkEnd w:id="5"/>
      <w:bookmarkEnd w:id="6"/>
      <w:r>
        <w:rPr>
          <w:rFonts w:hint="eastAsia"/>
        </w:rPr>
        <w:t>和主要财务指标</w:t>
      </w:r>
      <w:bookmarkEnd w:id="7"/>
      <w:bookmarkEnd w:id="8"/>
    </w:p>
    <w:bookmarkStart w:id="9" w:name="_Toc342051041" w:displacedByCustomXml="next"/>
    <w:bookmarkStart w:id="10" w:name="_Toc342565881" w:displacedByCustomXml="next"/>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宋体" w:hAnsi="宋体"/>
          <w:sz w:val="21"/>
          <w:szCs w:val="24"/>
        </w:rPr>
      </w:sdtEndPr>
      <w:sdtContent>
        <w:p w:rsidR="00BC41B8" w:rsidRDefault="00A17D7F">
          <w:pPr>
            <w:pStyle w:val="2"/>
            <w:numPr>
              <w:ilvl w:val="1"/>
              <w:numId w:val="4"/>
            </w:numPr>
            <w:ind w:left="566" w:hangingChars="236" w:hanging="566"/>
          </w:pPr>
          <w:r>
            <w:rPr>
              <w:rFonts w:hint="eastAsia"/>
            </w:rPr>
            <w:t>公司信息</w:t>
          </w:r>
          <w:bookmarkEnd w:id="10"/>
          <w:bookmarkEnd w:id="9"/>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BC41B8" w:rsidTr="00BC41B8">
            <w:trPr>
              <w:trHeight w:val="293"/>
            </w:trPr>
            <w:sdt>
              <w:sdtPr>
                <w:tag w:val="_PLD_76a4e08611bc46959c5497248a51b877"/>
                <w:id w:val="183063689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121050750"/>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color w:val="FFC000"/>
                        <w:szCs w:val="21"/>
                      </w:rPr>
                    </w:pPr>
                    <w:r>
                      <w:rPr>
                        <w:rFonts w:hint="eastAsia"/>
                        <w:szCs w:val="21"/>
                      </w:rPr>
                      <w:t>江苏吴中实业股份有限公司</w:t>
                    </w:r>
                  </w:p>
                </w:tc>
              </w:sdtContent>
            </w:sdt>
          </w:tr>
          <w:tr w:rsidR="00BC41B8" w:rsidTr="00BC41B8">
            <w:trPr>
              <w:trHeight w:val="293"/>
            </w:trPr>
            <w:sdt>
              <w:sdtPr>
                <w:tag w:val="_PLD_3d8e18738ed5412e8760c2285c087dc8"/>
                <w:id w:val="76927901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江苏吴中</w:t>
                </w:r>
              </w:p>
            </w:tc>
          </w:tr>
          <w:tr w:rsidR="00BC41B8" w:rsidTr="00BC41B8">
            <w:trPr>
              <w:trHeight w:val="293"/>
            </w:trPr>
            <w:sdt>
              <w:sdtPr>
                <w:tag w:val="_PLD_6ad5cbeacfc64a4d994ad6b8da3d46ce"/>
                <w:id w:val="169693081"/>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JiangsuwuzhongindustrialCO.,LTD</w:t>
                </w:r>
              </w:p>
            </w:tc>
          </w:tr>
          <w:tr w:rsidR="00BC41B8" w:rsidTr="00BC41B8">
            <w:trPr>
              <w:trHeight w:val="293"/>
            </w:trPr>
            <w:sdt>
              <w:sdtPr>
                <w:tag w:val="_PLD_72725d33fa5348b5b56757232178bc55"/>
                <w:id w:val="-13560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Jiangsuwuzhong</w:t>
                </w:r>
              </w:p>
            </w:tc>
          </w:tr>
          <w:tr w:rsidR="00BC41B8" w:rsidTr="00BC41B8">
            <w:trPr>
              <w:trHeight w:val="293"/>
            </w:trPr>
            <w:sdt>
              <w:sdtPr>
                <w:tag w:val="_PLD_7f7b4aabdee04e669a63fcdcfe41ffe0"/>
                <w:id w:val="81306626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399672953"/>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BC41B8" w:rsidRDefault="00C57F03" w:rsidP="00BC41B8">
                    <w:pPr>
                      <w:kinsoku w:val="0"/>
                      <w:overflowPunct w:val="0"/>
                      <w:autoSpaceDE w:val="0"/>
                      <w:autoSpaceDN w:val="0"/>
                      <w:adjustRightInd w:val="0"/>
                      <w:snapToGrid w:val="0"/>
                      <w:rPr>
                        <w:szCs w:val="21"/>
                      </w:rPr>
                    </w:pPr>
                    <w:r>
                      <w:rPr>
                        <w:rFonts w:hint="eastAsia"/>
                        <w:szCs w:val="21"/>
                      </w:rPr>
                      <w:t>王小刚</w:t>
                    </w:r>
                  </w:p>
                </w:tc>
              </w:sdtContent>
            </w:sdt>
          </w:tr>
        </w:tbl>
        <w:p w:rsidR="00DD6CAB" w:rsidRPr="00BC41B8" w:rsidRDefault="00953C57" w:rsidP="00BC41B8"/>
      </w:sdtContent>
    </w:sdt>
    <w:p w:rsidR="00DD6CAB" w:rsidRDefault="00DD6CAB">
      <w:pPr>
        <w:rPr>
          <w:szCs w:val="21"/>
        </w:rPr>
      </w:pPr>
    </w:p>
    <w:bookmarkStart w:id="11" w:name="_Toc342051042" w:displacedByCustomXml="next"/>
    <w:bookmarkStart w:id="12" w:name="_Toc34256588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宋体" w:hAnsi="宋体"/>
          <w:sz w:val="21"/>
          <w:szCs w:val="24"/>
        </w:rPr>
      </w:sdtEndPr>
      <w:sdtContent>
        <w:p w:rsidR="00BC41B8" w:rsidRDefault="00A17D7F">
          <w:pPr>
            <w:pStyle w:val="2"/>
            <w:numPr>
              <w:ilvl w:val="1"/>
              <w:numId w:val="4"/>
            </w:numPr>
            <w:ind w:left="566" w:hangingChars="236" w:hanging="566"/>
          </w:pPr>
          <w:r>
            <w:rPr>
              <w:rFonts w:hint="eastAsia"/>
            </w:rPr>
            <w:t>联系人和联系方式</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440"/>
            <w:gridCol w:w="3260"/>
            <w:gridCol w:w="3193"/>
          </w:tblGrid>
          <w:tr w:rsidR="00BC41B8" w:rsidTr="003F66B0">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p>
            </w:tc>
            <w:sdt>
              <w:sdtPr>
                <w:tag w:val="_PLD_e3b56ea4d9044947a48312d084d6e0c4"/>
                <w:id w:val="1333646858"/>
                <w:lock w:val="sdtLocked"/>
              </w:sdtPr>
              <w:sdtEndPr/>
              <w:sdtContent>
                <w:tc>
                  <w:tcPr>
                    <w:tcW w:w="1833"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sdtContent>
            </w:sdt>
            <w:sdt>
              <w:sdtPr>
                <w:tag w:val="_PLD_3c890d5ebae5433cbd8a04f8846a0d9c"/>
                <w:id w:val="-1718510105"/>
                <w:lock w:val="sdtLocked"/>
              </w:sdtPr>
              <w:sdtEndPr/>
              <w:sdtContent>
                <w:tc>
                  <w:tcPr>
                    <w:tcW w:w="1795" w:type="pct"/>
                    <w:tcBorders>
                      <w:top w:val="single" w:sz="4" w:space="0" w:color="auto"/>
                      <w:left w:val="single" w:sz="4" w:space="0" w:color="auto"/>
                      <w:bottom w:val="single" w:sz="4" w:space="0" w:color="auto"/>
                    </w:tcBorders>
                    <w:shd w:val="clear" w:color="auto" w:fill="auto"/>
                  </w:tcPr>
                  <w:p w:rsidR="00BC41B8" w:rsidRDefault="00BC41B8" w:rsidP="00BC41B8">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BC41B8" w:rsidTr="003F66B0">
            <w:sdt>
              <w:sdtPr>
                <w:tag w:val="_PLD_b3cf3cc2950f4dda9f834cfc035f4162"/>
                <w:id w:val="138312987"/>
                <w:lock w:val="sdtLocked"/>
              </w:sdtPr>
              <w:sdtEndPr/>
              <w:sdtContent>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rFonts w:hint="eastAsia"/>
                        <w:szCs w:val="21"/>
                      </w:rPr>
                      <w:t>姓名</w:t>
                    </w:r>
                  </w:p>
                </w:tc>
              </w:sdtContent>
            </w:sdt>
            <w:tc>
              <w:tcPr>
                <w:tcW w:w="1833" w:type="pct"/>
                <w:tcBorders>
                  <w:top w:val="single" w:sz="4" w:space="0" w:color="auto"/>
                  <w:left w:val="single" w:sz="4" w:space="0" w:color="auto"/>
                  <w:bottom w:val="single" w:sz="4" w:space="0" w:color="auto"/>
                  <w:right w:val="single" w:sz="4" w:space="0" w:color="auto"/>
                </w:tcBorders>
              </w:tcPr>
              <w:p w:rsidR="00BC41B8" w:rsidRDefault="00BC41B8" w:rsidP="00BC41B8">
                <w:pPr>
                  <w:kinsoku w:val="0"/>
                  <w:overflowPunct w:val="0"/>
                  <w:autoSpaceDE w:val="0"/>
                  <w:autoSpaceDN w:val="0"/>
                  <w:adjustRightInd w:val="0"/>
                  <w:snapToGrid w:val="0"/>
                  <w:rPr>
                    <w:szCs w:val="21"/>
                  </w:rPr>
                </w:pPr>
                <w:r>
                  <w:t>陈佳海</w:t>
                </w:r>
              </w:p>
            </w:tc>
            <w:tc>
              <w:tcPr>
                <w:tcW w:w="1795"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李锐</w:t>
                </w:r>
              </w:p>
            </w:tc>
          </w:tr>
          <w:tr w:rsidR="00BC41B8" w:rsidTr="003F66B0">
            <w:sdt>
              <w:sdtPr>
                <w:tag w:val="_PLD_96f7c5d10740423ea389d22caaba3d57"/>
                <w:id w:val="-516241856"/>
                <w:lock w:val="sdtLocked"/>
              </w:sdtPr>
              <w:sdtEndPr/>
              <w:sdtContent>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rFonts w:hint="eastAsia"/>
                        <w:szCs w:val="21"/>
                      </w:rPr>
                      <w:t>联系地址</w:t>
                    </w:r>
                  </w:p>
                </w:tc>
              </w:sdtContent>
            </w:sdt>
            <w:tc>
              <w:tcPr>
                <w:tcW w:w="1833" w:type="pct"/>
                <w:tcBorders>
                  <w:top w:val="single" w:sz="4" w:space="0" w:color="auto"/>
                  <w:left w:val="single" w:sz="4" w:space="0" w:color="auto"/>
                  <w:bottom w:val="single" w:sz="4" w:space="0" w:color="auto"/>
                  <w:right w:val="single" w:sz="4" w:space="0" w:color="auto"/>
                </w:tcBorders>
              </w:tcPr>
              <w:p w:rsidR="00BC41B8" w:rsidRDefault="00BC41B8" w:rsidP="00BC41B8">
                <w:pPr>
                  <w:kinsoku w:val="0"/>
                  <w:overflowPunct w:val="0"/>
                  <w:autoSpaceDE w:val="0"/>
                  <w:autoSpaceDN w:val="0"/>
                  <w:adjustRightInd w:val="0"/>
                  <w:snapToGrid w:val="0"/>
                  <w:rPr>
                    <w:szCs w:val="21"/>
                  </w:rPr>
                </w:pPr>
                <w:r>
                  <w:t>苏州市吴中区东方大道988号</w:t>
                </w:r>
              </w:p>
            </w:tc>
            <w:tc>
              <w:tcPr>
                <w:tcW w:w="1795"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苏州市吴中区东方大道988号</w:t>
                </w:r>
              </w:p>
            </w:tc>
          </w:tr>
          <w:tr w:rsidR="00BC41B8" w:rsidTr="003F66B0">
            <w:sdt>
              <w:sdtPr>
                <w:tag w:val="_PLD_d4e86ed7770a42129d9e099023bce649"/>
                <w:id w:val="-200863596"/>
                <w:lock w:val="sdtLocked"/>
              </w:sdtPr>
              <w:sdtEndPr/>
              <w:sdtContent>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电话</w:t>
                    </w:r>
                  </w:p>
                </w:tc>
              </w:sdtContent>
            </w:sdt>
            <w:tc>
              <w:tcPr>
                <w:tcW w:w="1833" w:type="pct"/>
                <w:tcBorders>
                  <w:top w:val="single" w:sz="4" w:space="0" w:color="auto"/>
                  <w:left w:val="single" w:sz="4" w:space="0" w:color="auto"/>
                  <w:bottom w:val="single" w:sz="4" w:space="0" w:color="auto"/>
                  <w:right w:val="single" w:sz="4" w:space="0" w:color="auto"/>
                </w:tcBorders>
              </w:tcPr>
              <w:p w:rsidR="00BC41B8" w:rsidRDefault="00BC41B8" w:rsidP="00BC41B8">
                <w:pPr>
                  <w:kinsoku w:val="0"/>
                  <w:overflowPunct w:val="0"/>
                  <w:autoSpaceDE w:val="0"/>
                  <w:autoSpaceDN w:val="0"/>
                  <w:adjustRightInd w:val="0"/>
                  <w:snapToGrid w:val="0"/>
                  <w:rPr>
                    <w:szCs w:val="21"/>
                  </w:rPr>
                </w:pPr>
                <w:r>
                  <w:t>0512-66981888</w:t>
                </w:r>
              </w:p>
            </w:tc>
            <w:tc>
              <w:tcPr>
                <w:tcW w:w="1795"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0512-65686153</w:t>
                </w:r>
              </w:p>
            </w:tc>
          </w:tr>
          <w:tr w:rsidR="00BC41B8" w:rsidTr="003F66B0">
            <w:sdt>
              <w:sdtPr>
                <w:tag w:val="_PLD_ac000fe0146046e69c0678d412246e74"/>
                <w:id w:val="1432078823"/>
                <w:lock w:val="sdtLocked"/>
              </w:sdtPr>
              <w:sdtEndPr/>
              <w:sdtContent>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传真</w:t>
                    </w:r>
                  </w:p>
                </w:tc>
              </w:sdtContent>
            </w:sdt>
            <w:tc>
              <w:tcPr>
                <w:tcW w:w="1833" w:type="pct"/>
                <w:tcBorders>
                  <w:top w:val="single" w:sz="4" w:space="0" w:color="auto"/>
                  <w:left w:val="single" w:sz="4" w:space="0" w:color="auto"/>
                  <w:bottom w:val="single" w:sz="4" w:space="0" w:color="auto"/>
                  <w:right w:val="single" w:sz="4" w:space="0" w:color="auto"/>
                </w:tcBorders>
              </w:tcPr>
              <w:p w:rsidR="00BC41B8" w:rsidRDefault="00BC41B8" w:rsidP="00BC41B8">
                <w:pPr>
                  <w:kinsoku w:val="0"/>
                  <w:overflowPunct w:val="0"/>
                  <w:autoSpaceDE w:val="0"/>
                  <w:autoSpaceDN w:val="0"/>
                  <w:adjustRightInd w:val="0"/>
                  <w:snapToGrid w:val="0"/>
                  <w:rPr>
                    <w:szCs w:val="21"/>
                  </w:rPr>
                </w:pPr>
                <w:r>
                  <w:t>0512-65270086</w:t>
                </w:r>
              </w:p>
            </w:tc>
            <w:tc>
              <w:tcPr>
                <w:tcW w:w="1795"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0512-65270086</w:t>
                </w:r>
              </w:p>
            </w:tc>
          </w:tr>
          <w:tr w:rsidR="00BC41B8" w:rsidRPr="00BC41B8" w:rsidTr="003F66B0">
            <w:sdt>
              <w:sdtPr>
                <w:tag w:val="_PLD_2043b13d40b44118ab0841c72e6e7478"/>
                <w:id w:val="349690228"/>
                <w:lock w:val="sdtLocked"/>
              </w:sdtPr>
              <w:sdtEndPr/>
              <w:sdtContent>
                <w:tc>
                  <w:tcPr>
                    <w:tcW w:w="1372"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电子信箱</w:t>
                    </w:r>
                  </w:p>
                </w:tc>
              </w:sdtContent>
            </w:sdt>
            <w:tc>
              <w:tcPr>
                <w:tcW w:w="1833" w:type="pct"/>
                <w:tcBorders>
                  <w:top w:val="single" w:sz="4" w:space="0" w:color="auto"/>
                  <w:left w:val="single" w:sz="4" w:space="0" w:color="auto"/>
                  <w:bottom w:val="single" w:sz="4" w:space="0" w:color="auto"/>
                  <w:right w:val="single" w:sz="4" w:space="0" w:color="auto"/>
                </w:tcBorders>
              </w:tcPr>
              <w:p w:rsidR="00BC41B8" w:rsidRDefault="00BC41B8" w:rsidP="00BC41B8">
                <w:pPr>
                  <w:kinsoku w:val="0"/>
                  <w:overflowPunct w:val="0"/>
                  <w:autoSpaceDE w:val="0"/>
                  <w:autoSpaceDN w:val="0"/>
                  <w:adjustRightInd w:val="0"/>
                  <w:snapToGrid w:val="0"/>
                  <w:rPr>
                    <w:szCs w:val="21"/>
                  </w:rPr>
                </w:pPr>
                <w:r>
                  <w:t>chenjh@600200.com</w:t>
                </w:r>
              </w:p>
            </w:tc>
            <w:tc>
              <w:tcPr>
                <w:tcW w:w="1795"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lirui@600200.com</w:t>
                </w:r>
              </w:p>
            </w:tc>
          </w:tr>
        </w:tbl>
        <w:p w:rsidR="00DD6CAB" w:rsidRPr="00BC41B8" w:rsidRDefault="00953C57" w:rsidP="00BC41B8"/>
      </w:sdtContent>
    </w:sdt>
    <w:p w:rsidR="00DD6CAB" w:rsidRDefault="00DD6CAB">
      <w:pPr>
        <w:rPr>
          <w:szCs w:val="21"/>
        </w:rPr>
      </w:pPr>
    </w:p>
    <w:sdt>
      <w:sdtPr>
        <w:rPr>
          <w:rFonts w:ascii="宋体" w:hAnsi="宋体" w:cs="宋体"/>
          <w:b w:val="0"/>
          <w:bCs w:val="0"/>
          <w:kern w:val="0"/>
          <w:sz w:val="24"/>
          <w:szCs w:val="24"/>
        </w:rPr>
        <w:alias w:val="模块:基本情况变更简介"/>
        <w:tag w:val="_SEC_956d025c8a1d451390392ecb3e2602be"/>
        <w:id w:val="748622743"/>
        <w:lock w:val="sdtLocked"/>
        <w:placeholder>
          <w:docPart w:val="GBC22222222222222222222222222222"/>
        </w:placeholder>
      </w:sdtPr>
      <w:sdtEndPr>
        <w:rPr>
          <w:rFonts w:hint="eastAsia"/>
          <w:sz w:val="21"/>
        </w:rPr>
      </w:sdtEndPr>
      <w:sdtContent>
        <w:p w:rsidR="00BC41B8" w:rsidRDefault="00A17D7F" w:rsidP="00524CCF">
          <w:pPr>
            <w:pStyle w:val="2"/>
            <w:numPr>
              <w:ilvl w:val="1"/>
              <w:numId w:val="4"/>
            </w:numPr>
            <w:ind w:left="566" w:hangingChars="236" w:hanging="566"/>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BC41B8" w:rsidTr="00BC41B8">
            <w:trPr>
              <w:trHeight w:val="293"/>
            </w:trPr>
            <w:sdt>
              <w:sdtPr>
                <w:tag w:val="_PLD_65800154c9f246eeaabfb6d49f89b105"/>
                <w:id w:val="157994046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苏州市吴中区东方大道988号</w:t>
                </w:r>
              </w:p>
            </w:tc>
          </w:tr>
          <w:tr w:rsidR="00BC41B8" w:rsidTr="00BC41B8">
            <w:trPr>
              <w:trHeight w:val="293"/>
            </w:trPr>
            <w:sdt>
              <w:sdtPr>
                <w:tag w:val="_PLD_85aa70f2d8124d24806493f6ad2c8d68"/>
                <w:id w:val="1616405684"/>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公司注册地址的邮政编码</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215124</w:t>
                </w:r>
              </w:p>
            </w:tc>
          </w:tr>
          <w:tr w:rsidR="00BC41B8" w:rsidTr="00BC41B8">
            <w:trPr>
              <w:trHeight w:val="293"/>
            </w:trPr>
            <w:sdt>
              <w:sdtPr>
                <w:tag w:val="_PLD_c5cbfe8381724c20914d7847d169547b"/>
                <w:id w:val="-1271853107"/>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公司办公地址</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苏州市吴中区东方大道988号</w:t>
                </w:r>
              </w:p>
            </w:tc>
          </w:tr>
          <w:tr w:rsidR="00BC41B8" w:rsidTr="00BC41B8">
            <w:trPr>
              <w:trHeight w:val="293"/>
            </w:trPr>
            <w:sdt>
              <w:sdtPr>
                <w:tag w:val="_PLD_c0f9f2f044124800b7edc314d8f4bf39"/>
                <w:id w:val="173164639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公司办公地址的邮政编码</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215124</w:t>
                </w:r>
              </w:p>
            </w:tc>
          </w:tr>
          <w:tr w:rsidR="00BC41B8" w:rsidTr="00BC41B8">
            <w:trPr>
              <w:trHeight w:val="293"/>
            </w:trPr>
            <w:sdt>
              <w:sdtPr>
                <w:tag w:val="_PLD_33c5fab8bd79464e94b1e64f18ac73f7"/>
                <w:id w:val="-167695445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公司网址</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http://www.600200.com</w:t>
                </w:r>
              </w:p>
            </w:tc>
          </w:tr>
          <w:tr w:rsidR="00BC41B8" w:rsidRPr="00BC41B8" w:rsidTr="00BC41B8">
            <w:trPr>
              <w:trHeight w:val="293"/>
            </w:trPr>
            <w:sdt>
              <w:sdtPr>
                <w:tag w:val="_PLD_ea428593a2c548b2b1d58ce3789bf356"/>
                <w:id w:val="207678284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电子信箱</w:t>
                    </w:r>
                  </w:p>
                </w:tc>
              </w:sdtContent>
            </w:sdt>
            <w:tc>
              <w:tcPr>
                <w:tcW w:w="2831"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JSWZ@600200.com</w:t>
                </w:r>
              </w:p>
            </w:tc>
          </w:tr>
        </w:tbl>
        <w:p w:rsidR="00DD6CAB" w:rsidRPr="00BC41B8" w:rsidRDefault="00953C57" w:rsidP="00BC41B8"/>
      </w:sdtContent>
    </w:sdt>
    <w:p w:rsidR="00DD6CAB" w:rsidRDefault="00DD6CAB">
      <w:pPr>
        <w:rPr>
          <w:szCs w:val="21"/>
        </w:rPr>
      </w:pPr>
    </w:p>
    <w:sdt>
      <w:sdtPr>
        <w:rPr>
          <w:rFonts w:ascii="宋体" w:hAnsi="宋体" w:cs="宋体"/>
          <w:b w:val="0"/>
          <w:bCs w:val="0"/>
          <w:kern w:val="0"/>
          <w:sz w:val="24"/>
          <w:szCs w:val="24"/>
        </w:rPr>
        <w:alias w:val="模块:信息披露及备置地点变更情况简介"/>
        <w:tag w:val="_SEC_0df805cd09bf439989b9eac11c342a74"/>
        <w:id w:val="538785636"/>
        <w:lock w:val="sdtLocked"/>
        <w:placeholder>
          <w:docPart w:val="GBC22222222222222222222222222222"/>
        </w:placeholder>
      </w:sdtPr>
      <w:sdtEndPr>
        <w:rPr>
          <w:sz w:val="21"/>
        </w:rPr>
      </w:sdtEndPr>
      <w:sdtContent>
        <w:p w:rsidR="00BC41B8" w:rsidRDefault="00A17D7F" w:rsidP="00524CCF">
          <w:pPr>
            <w:pStyle w:val="2"/>
            <w:numPr>
              <w:ilvl w:val="1"/>
              <w:numId w:val="4"/>
            </w:numPr>
            <w:ind w:left="566" w:hangingChars="236" w:hanging="566"/>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41"/>
            <w:gridCol w:w="4752"/>
          </w:tblGrid>
          <w:tr w:rsidR="00BC41B8" w:rsidTr="00BC41B8">
            <w:trPr>
              <w:trHeight w:val="293"/>
            </w:trPr>
            <w:sdt>
              <w:sdtPr>
                <w:tag w:val="_PLD_bbba55a3ebda46da946a09caf15c63b6"/>
                <w:id w:val="347301636"/>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Content>
            </w:sdt>
            <w:tc>
              <w:tcPr>
                <w:tcW w:w="2672"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《中国证券报》、《上海证券报》</w:t>
                </w:r>
              </w:p>
            </w:tc>
          </w:tr>
          <w:tr w:rsidR="00BC41B8" w:rsidTr="00BC41B8">
            <w:trPr>
              <w:trHeight w:val="293"/>
            </w:trPr>
            <w:sdt>
              <w:sdtPr>
                <w:tag w:val="_PLD_31f320acb6ad4f508259e25ef7cbc0f5"/>
                <w:id w:val="1522816241"/>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登载年度报告的中国证监会指定网站的网址</w:t>
                    </w:r>
                  </w:p>
                </w:tc>
              </w:sdtContent>
            </w:sdt>
            <w:tc>
              <w:tcPr>
                <w:tcW w:w="2672"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www.sse.com.cn</w:t>
                </w:r>
              </w:p>
            </w:tc>
          </w:tr>
          <w:tr w:rsidR="00BC41B8" w:rsidRPr="00BC41B8" w:rsidTr="00BC41B8">
            <w:trPr>
              <w:trHeight w:val="293"/>
            </w:trPr>
            <w:sdt>
              <w:sdtPr>
                <w:tag w:val="_PLD_50e24717ca4f4b96aa76957c34f09561"/>
                <w:id w:val="1939078"/>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rsidR="00BC41B8" w:rsidRDefault="00BC41B8" w:rsidP="00BC41B8">
                <w:pPr>
                  <w:kinsoku w:val="0"/>
                  <w:overflowPunct w:val="0"/>
                  <w:autoSpaceDE w:val="0"/>
                  <w:autoSpaceDN w:val="0"/>
                  <w:adjustRightInd w:val="0"/>
                  <w:snapToGrid w:val="0"/>
                  <w:rPr>
                    <w:szCs w:val="21"/>
                  </w:rPr>
                </w:pPr>
                <w:r>
                  <w:t>公司董事会秘书室</w:t>
                </w:r>
              </w:p>
            </w:tc>
          </w:tr>
        </w:tbl>
        <w:p w:rsidR="00DD6CAB" w:rsidRPr="00BC41B8" w:rsidRDefault="00953C57" w:rsidP="00BC41B8"/>
      </w:sdtContent>
    </w:sdt>
    <w:p w:rsidR="00DD6CAB" w:rsidRDefault="00DD6CAB">
      <w:pPr>
        <w:kinsoku w:val="0"/>
        <w:overflowPunct w:val="0"/>
        <w:autoSpaceDE w:val="0"/>
        <w:autoSpaceDN w:val="0"/>
        <w:adjustRightInd w:val="0"/>
        <w:snapToGrid w:val="0"/>
        <w:rPr>
          <w:szCs w:val="21"/>
        </w:rPr>
      </w:pPr>
    </w:p>
    <w:bookmarkStart w:id="13" w:name="_Toc342051045" w:displacedByCustomXml="next"/>
    <w:bookmarkStart w:id="14" w:name="_Toc34256588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rsidR="00DD6CAB" w:rsidRDefault="00A17D7F">
          <w:pPr>
            <w:pStyle w:val="2"/>
            <w:numPr>
              <w:ilvl w:val="1"/>
              <w:numId w:val="4"/>
            </w:numPr>
            <w:ind w:left="566" w:hangingChars="236" w:hanging="566"/>
          </w:pPr>
          <w:r>
            <w:rPr>
              <w:rFonts w:hint="eastAsia"/>
            </w:rPr>
            <w:t>公司股票简况</w:t>
          </w:r>
          <w:bookmarkEnd w:id="14"/>
          <w:bookmarkEnd w:id="13"/>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BC41B8" w:rsidTr="00BC41B8">
            <w:trPr>
              <w:trHeight w:val="293"/>
            </w:trPr>
            <w:sdt>
              <w:sdtPr>
                <w:tag w:val="_PLD_71e874b79d5946dfbee802d1ebcf10a8"/>
                <w:id w:val="966391687"/>
                <w:lock w:val="sdtLocked"/>
              </w:sdtPr>
              <w:sdtEndPr/>
              <w:sdtContent>
                <w:tc>
                  <w:tcPr>
                    <w:tcW w:w="5000" w:type="pct"/>
                    <w:gridSpan w:val="4"/>
                    <w:tcBorders>
                      <w:top w:val="single" w:sz="4" w:space="0" w:color="auto"/>
                      <w:bottom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rPr>
                        <w:rFonts w:hint="eastAsia"/>
                        <w:szCs w:val="21"/>
                      </w:rPr>
                      <w:t>公司股票简况</w:t>
                    </w:r>
                  </w:p>
                </w:tc>
              </w:sdtContent>
            </w:sdt>
          </w:tr>
          <w:tr w:rsidR="00BC41B8" w:rsidTr="00BC41B8">
            <w:trPr>
              <w:trHeight w:val="293"/>
            </w:trPr>
            <w:sdt>
              <w:sdtPr>
                <w:tag w:val="_PLD_8c7d8e96d5f4491aa9e7c3c601503603"/>
                <w:id w:val="1512410696"/>
                <w:lock w:val="sdtLocked"/>
              </w:sdtPr>
              <w:sdtEndPr/>
              <w:sdtContent>
                <w:tc>
                  <w:tcPr>
                    <w:tcW w:w="1250"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1160765565"/>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858933187"/>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773271326"/>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TUP_e5d457081246497986b9ceb7d695398e"/>
              <w:id w:val="1656797562"/>
              <w:lock w:val="sdtLocked"/>
            </w:sdtPr>
            <w:sdtEndPr/>
            <w:sdtContent>
              <w:tr w:rsidR="00BC41B8" w:rsidTr="00BC41B8">
                <w:trPr>
                  <w:trHeight w:val="293"/>
                </w:trPr>
                <w:tc>
                  <w:tcPr>
                    <w:tcW w:w="1250" w:type="pct"/>
                    <w:tcBorders>
                      <w:top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C41B8" w:rsidRDefault="00BC41B8" w:rsidP="00BC41B8">
                    <w:pPr>
                      <w:kinsoku w:val="0"/>
                      <w:overflowPunct w:val="0"/>
                      <w:autoSpaceDE w:val="0"/>
                      <w:autoSpaceDN w:val="0"/>
                      <w:adjustRightInd w:val="0"/>
                      <w:snapToGrid w:val="0"/>
                      <w:jc w:val="center"/>
                      <w:rPr>
                        <w:szCs w:val="21"/>
                      </w:rPr>
                    </w:pPr>
                    <w:r>
                      <w:t>600200</w:t>
                    </w:r>
                  </w:p>
                </w:tc>
              </w:tr>
            </w:sdtContent>
          </w:sdt>
        </w:tbl>
        <w:p w:rsidR="00BC41B8" w:rsidRDefault="00BC41B8"/>
        <w:p w:rsidR="00DD6CAB" w:rsidRDefault="00953C57">
          <w:pPr>
            <w:rPr>
              <w:szCs w:val="21"/>
            </w:rPr>
          </w:pPr>
        </w:p>
      </w:sdtContent>
    </w:sdt>
    <w:sdt>
      <w:sdtPr>
        <w:rPr>
          <w:rFonts w:ascii="宋体" w:hAnsi="宋体" w:cs="宋体"/>
          <w:b w:val="0"/>
          <w:bCs w:val="0"/>
          <w:kern w:val="0"/>
          <w:sz w:val="24"/>
          <w:szCs w:val="24"/>
        </w:rPr>
        <w:alias w:val="模块:其他有关资料"/>
        <w:tag w:val="_SEC_003e0cedcbeb43af9103dfb4bc32cd9f"/>
        <w:id w:val="11228232"/>
        <w:lock w:val="sdtLocked"/>
        <w:placeholder>
          <w:docPart w:val="GBC22222222222222222222222222222"/>
        </w:placeholder>
      </w:sdtPr>
      <w:sdtEndPr>
        <w:rPr>
          <w:sz w:val="21"/>
        </w:rPr>
      </w:sdtEndPr>
      <w:sdtContent>
        <w:p w:rsidR="00916FBF" w:rsidRDefault="00A17D7F" w:rsidP="00524CCF">
          <w:pPr>
            <w:pStyle w:val="2"/>
            <w:numPr>
              <w:ilvl w:val="1"/>
              <w:numId w:val="4"/>
            </w:numPr>
            <w:ind w:left="566" w:hangingChars="236" w:hanging="566"/>
          </w:pPr>
          <w:r>
            <w:t>其他</w:t>
          </w:r>
          <w:r>
            <w:rPr>
              <w:rFonts w:hint="eastAsia"/>
            </w:rPr>
            <w:t>相</w:t>
          </w:r>
          <w:r>
            <w:t>关资料</w:t>
          </w:r>
        </w:p>
        <w:tbl>
          <w:tblPr>
            <w:tblStyle w:val="a6"/>
            <w:tblW w:w="5000" w:type="pct"/>
            <w:tblLook w:val="04A0" w:firstRow="1" w:lastRow="0" w:firstColumn="1" w:lastColumn="0" w:noHBand="0" w:noVBand="1"/>
          </w:tblPr>
          <w:tblGrid>
            <w:gridCol w:w="2802"/>
            <w:gridCol w:w="1842"/>
            <w:gridCol w:w="4405"/>
          </w:tblGrid>
          <w:tr w:rsidR="00916FBF" w:rsidRPr="00524CCF" w:rsidTr="00AF7628">
            <w:trPr>
              <w:trHeight w:val="132"/>
            </w:trPr>
            <w:sdt>
              <w:sdtPr>
                <w:rPr>
                  <w:szCs w:val="21"/>
                </w:rPr>
                <w:tag w:val="_PLD_e6bf57c678134e2ab9f21f313ee3de3c"/>
                <w:id w:val="1673991876"/>
                <w:lock w:val="sdtLocked"/>
              </w:sdtPr>
              <w:sdtEndPr/>
              <w:sdtContent>
                <w:tc>
                  <w:tcPr>
                    <w:tcW w:w="1548" w:type="pct"/>
                    <w:vMerge w:val="restart"/>
                    <w:vAlign w:val="center"/>
                  </w:tcPr>
                  <w:p w:rsidR="00916FBF" w:rsidRPr="00524CCF" w:rsidRDefault="00916FBF" w:rsidP="00AF7628">
                    <w:pPr>
                      <w:rPr>
                        <w:szCs w:val="21"/>
                      </w:rPr>
                    </w:pPr>
                    <w:r w:rsidRPr="00524CCF">
                      <w:rPr>
                        <w:rFonts w:hint="eastAsia"/>
                        <w:szCs w:val="21"/>
                      </w:rPr>
                      <w:t>公司聘请的会计师事务所（境内）</w:t>
                    </w:r>
                  </w:p>
                </w:tc>
              </w:sdtContent>
            </w:sdt>
            <w:sdt>
              <w:sdtPr>
                <w:rPr>
                  <w:szCs w:val="21"/>
                </w:rPr>
                <w:tag w:val="_PLD_8ca47cc04c324c599365d04f46dbfb0f"/>
                <w:id w:val="-1618438709"/>
                <w:lock w:val="sdtLocked"/>
              </w:sdtPr>
              <w:sdtEndPr/>
              <w:sdtContent>
                <w:tc>
                  <w:tcPr>
                    <w:tcW w:w="1018" w:type="pct"/>
                  </w:tcPr>
                  <w:p w:rsidR="00916FBF" w:rsidRPr="00524CCF" w:rsidRDefault="00916FBF" w:rsidP="00AF7628">
                    <w:pPr>
                      <w:rPr>
                        <w:szCs w:val="21"/>
                      </w:rPr>
                    </w:pPr>
                    <w:r w:rsidRPr="00524CCF">
                      <w:rPr>
                        <w:rFonts w:hint="eastAsia"/>
                        <w:szCs w:val="21"/>
                      </w:rPr>
                      <w:t>名称</w:t>
                    </w:r>
                  </w:p>
                </w:tc>
              </w:sdtContent>
            </w:sdt>
            <w:tc>
              <w:tcPr>
                <w:tcW w:w="2434" w:type="pct"/>
              </w:tcPr>
              <w:p w:rsidR="00916FBF" w:rsidRPr="00524CCF" w:rsidRDefault="00916FBF" w:rsidP="00AF7628">
                <w:pPr>
                  <w:rPr>
                    <w:szCs w:val="21"/>
                  </w:rPr>
                </w:pPr>
                <w:r w:rsidRPr="00524CCF">
                  <w:rPr>
                    <w:rFonts w:hint="eastAsia"/>
                    <w:szCs w:val="21"/>
                  </w:rPr>
                  <w:t>瑞华会计师事务所（特殊普通合伙）</w:t>
                </w:r>
              </w:p>
            </w:tc>
          </w:tr>
          <w:tr w:rsidR="00916FBF" w:rsidRPr="00524CCF" w:rsidTr="00AF7628">
            <w:trPr>
              <w:trHeight w:val="90"/>
            </w:trPr>
            <w:tc>
              <w:tcPr>
                <w:tcW w:w="1548" w:type="pct"/>
                <w:vMerge/>
                <w:vAlign w:val="center"/>
              </w:tcPr>
              <w:p w:rsidR="00916FBF" w:rsidRPr="00524CCF" w:rsidRDefault="00916FBF" w:rsidP="00AF7628">
                <w:pPr>
                  <w:rPr>
                    <w:szCs w:val="21"/>
                  </w:rPr>
                </w:pPr>
              </w:p>
            </w:tc>
            <w:sdt>
              <w:sdtPr>
                <w:rPr>
                  <w:szCs w:val="21"/>
                </w:rPr>
                <w:tag w:val="_PLD_d81c8b501e6d407989da734d8b7bd34b"/>
                <w:id w:val="-419099214"/>
                <w:lock w:val="sdtLocked"/>
              </w:sdtPr>
              <w:sdtEndPr/>
              <w:sdtContent>
                <w:tc>
                  <w:tcPr>
                    <w:tcW w:w="1018" w:type="pct"/>
                  </w:tcPr>
                  <w:p w:rsidR="00916FBF" w:rsidRPr="00524CCF" w:rsidRDefault="00916FBF" w:rsidP="00AF7628">
                    <w:pPr>
                      <w:rPr>
                        <w:szCs w:val="21"/>
                      </w:rPr>
                    </w:pPr>
                    <w:r w:rsidRPr="00524CCF">
                      <w:rPr>
                        <w:rFonts w:hint="eastAsia"/>
                        <w:szCs w:val="21"/>
                      </w:rPr>
                      <w:t>办公地址</w:t>
                    </w:r>
                  </w:p>
                </w:tc>
              </w:sdtContent>
            </w:sdt>
            <w:tc>
              <w:tcPr>
                <w:tcW w:w="2434" w:type="pct"/>
              </w:tcPr>
              <w:p w:rsidR="00916FBF" w:rsidRPr="00524CCF" w:rsidRDefault="00916FBF" w:rsidP="00AF7628">
                <w:pPr>
                  <w:rPr>
                    <w:szCs w:val="21"/>
                  </w:rPr>
                </w:pPr>
                <w:r w:rsidRPr="00524CCF">
                  <w:rPr>
                    <w:rFonts w:hint="eastAsia"/>
                    <w:szCs w:val="21"/>
                  </w:rPr>
                  <w:t>浙江省杭州市西湖区天目山路</w:t>
                </w:r>
                <w:r w:rsidRPr="00524CCF">
                  <w:rPr>
                    <w:szCs w:val="21"/>
                  </w:rPr>
                  <w:t>181号天际大厦</w:t>
                </w:r>
              </w:p>
            </w:tc>
          </w:tr>
          <w:tr w:rsidR="00916FBF" w:rsidRPr="00524CCF" w:rsidTr="00AF7628">
            <w:trPr>
              <w:trHeight w:val="210"/>
            </w:trPr>
            <w:tc>
              <w:tcPr>
                <w:tcW w:w="1548" w:type="pct"/>
                <w:vMerge/>
                <w:vAlign w:val="center"/>
              </w:tcPr>
              <w:p w:rsidR="00916FBF" w:rsidRPr="00524CCF" w:rsidRDefault="00916FBF" w:rsidP="00AF7628">
                <w:pPr>
                  <w:rPr>
                    <w:szCs w:val="21"/>
                  </w:rPr>
                </w:pPr>
              </w:p>
            </w:tc>
            <w:sdt>
              <w:sdtPr>
                <w:rPr>
                  <w:szCs w:val="21"/>
                </w:rPr>
                <w:tag w:val="_PLD_0d7c31c02260419e806193f66b086dd8"/>
                <w:id w:val="-1202549773"/>
                <w:lock w:val="sdtLocked"/>
              </w:sdtPr>
              <w:sdtEndPr/>
              <w:sdtContent>
                <w:tc>
                  <w:tcPr>
                    <w:tcW w:w="1018" w:type="pct"/>
                  </w:tcPr>
                  <w:p w:rsidR="00916FBF" w:rsidRPr="00524CCF" w:rsidRDefault="00916FBF" w:rsidP="00AF7628">
                    <w:pPr>
                      <w:rPr>
                        <w:szCs w:val="21"/>
                      </w:rPr>
                    </w:pPr>
                    <w:r w:rsidRPr="00524CCF">
                      <w:rPr>
                        <w:rFonts w:hint="eastAsia"/>
                        <w:szCs w:val="21"/>
                      </w:rPr>
                      <w:t>签字会计师姓名</w:t>
                    </w:r>
                  </w:p>
                </w:tc>
              </w:sdtContent>
            </w:sdt>
            <w:tc>
              <w:tcPr>
                <w:tcW w:w="2434" w:type="pct"/>
              </w:tcPr>
              <w:p w:rsidR="00916FBF" w:rsidRPr="00524CCF" w:rsidRDefault="00916FBF" w:rsidP="00AF7628">
                <w:pPr>
                  <w:rPr>
                    <w:szCs w:val="21"/>
                  </w:rPr>
                </w:pPr>
                <w:r w:rsidRPr="00524CCF">
                  <w:rPr>
                    <w:rFonts w:hint="eastAsia"/>
                    <w:szCs w:val="21"/>
                  </w:rPr>
                  <w:t>孙玉霞、</w:t>
                </w:r>
                <w:r w:rsidRPr="00524CCF">
                  <w:rPr>
                    <w:szCs w:val="21"/>
                  </w:rPr>
                  <w:t>孙业亮</w:t>
                </w:r>
              </w:p>
            </w:tc>
          </w:tr>
        </w:tbl>
        <w:p w:rsidR="00DD6CAB" w:rsidRPr="00916FBF" w:rsidRDefault="00953C57" w:rsidP="00916FBF"/>
      </w:sdtContent>
    </w:sdt>
    <w:p w:rsidR="00DD6CAB" w:rsidRDefault="00A17D7F">
      <w:pPr>
        <w:pStyle w:val="2"/>
        <w:numPr>
          <w:ilvl w:val="1"/>
          <w:numId w:val="4"/>
        </w:numPr>
        <w:ind w:left="498" w:hangingChars="236" w:hanging="498"/>
      </w:pPr>
      <w:bookmarkStart w:id="15" w:name="_Toc342056397"/>
      <w:bookmarkStart w:id="16" w:name="_Toc342565889"/>
      <w:r>
        <w:rPr>
          <w:rFonts w:hint="eastAsia"/>
        </w:rPr>
        <w:lastRenderedPageBreak/>
        <w:t>近三年主要会计数据和财务指标</w:t>
      </w:r>
      <w:bookmarkEnd w:id="15"/>
      <w:bookmarkEnd w:id="16"/>
    </w:p>
    <w:p w:rsidR="00DD6CAB" w:rsidRDefault="00A17D7F">
      <w:pPr>
        <w:pStyle w:val="3"/>
        <w:numPr>
          <w:ilvl w:val="1"/>
          <w:numId w:val="2"/>
        </w:numPr>
      </w:pPr>
      <w:r>
        <w:rPr>
          <w:rFonts w:hint="eastAsia"/>
        </w:rPr>
        <w:t>主要会计数据</w:t>
      </w:r>
    </w:p>
    <w:p w:rsidR="00DD6CAB" w:rsidRPr="00524CCF" w:rsidRDefault="00A17D7F">
      <w:pPr>
        <w:jc w:val="right"/>
        <w:rPr>
          <w:szCs w:val="21"/>
        </w:rPr>
      </w:pPr>
      <w:r w:rsidRPr="00524CCF">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rFonts w:hint="eastAsia"/>
              <w:szCs w:val="21"/>
            </w:rPr>
            <w:t>元</w:t>
          </w:r>
        </w:sdtContent>
      </w:sdt>
      <w:r w:rsidRPr="00524CCF">
        <w:rPr>
          <w:rFonts w:hint="eastAsia"/>
          <w:szCs w:val="21"/>
        </w:rPr>
        <w:t>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rFonts w:hint="eastAsia"/>
              <w:szCs w:val="21"/>
            </w:rPr>
            <w:t>人民币</w:t>
          </w:r>
        </w:sdtContent>
      </w:sdt>
    </w:p>
    <w:sdt>
      <w:sdtPr>
        <w:rPr>
          <w:szCs w:val="21"/>
        </w:rPr>
        <w:alias w:val="选项模块:主要会计数据(无追溯)"/>
        <w:tag w:val="_SEC_054de9a865fc43068e5affd816d52d7b"/>
        <w:id w:val="2016500704"/>
        <w:lock w:val="sdtLocked"/>
      </w:sdtPr>
      <w:sdtEndPr>
        <w:rPr>
          <w:szCs w:val="24"/>
        </w:rPr>
      </w:sdtEndPr>
      <w:sdtContent>
        <w:p w:rsidR="00A22298" w:rsidRPr="00524CCF" w:rsidRDefault="00A22298" w:rsidP="00A22298">
          <w:pPr>
            <w:rPr>
              <w:szCs w:val="21"/>
            </w:rPr>
          </w:pPr>
        </w:p>
        <w:tbl>
          <w:tblPr>
            <w:tblStyle w:val="a6"/>
            <w:tblW w:w="5000" w:type="pct"/>
            <w:tblLook w:val="0000" w:firstRow="0" w:lastRow="0" w:firstColumn="0" w:lastColumn="0" w:noHBand="0" w:noVBand="0"/>
          </w:tblPr>
          <w:tblGrid>
            <w:gridCol w:w="2410"/>
            <w:gridCol w:w="1896"/>
            <w:gridCol w:w="1896"/>
            <w:gridCol w:w="951"/>
            <w:gridCol w:w="1896"/>
          </w:tblGrid>
          <w:tr w:rsidR="004C03C9" w:rsidRPr="00524CCF" w:rsidTr="004C03C9">
            <w:trPr>
              <w:trHeight w:val="596"/>
            </w:trPr>
            <w:sdt>
              <w:sdtPr>
                <w:rPr>
                  <w:rFonts w:hint="eastAsia"/>
                  <w:szCs w:val="21"/>
                </w:rPr>
                <w:tag w:val="_PLD_11b4c598f0e64f3480d144156bedd8c8"/>
                <w:id w:val="-364599295"/>
                <w:lock w:val="sdtLocked"/>
              </w:sdtPr>
              <w:sdtEndPr>
                <w:rPr>
                  <w:rFonts w:hint="default"/>
                </w:rPr>
              </w:sdtEndPr>
              <w:sdtContent>
                <w:tc>
                  <w:tcPr>
                    <w:tcW w:w="1332"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主要会计数据</w:t>
                    </w:r>
                  </w:p>
                </w:tc>
              </w:sdtContent>
            </w:sdt>
            <w:sdt>
              <w:sdtPr>
                <w:rPr>
                  <w:szCs w:val="21"/>
                </w:rPr>
                <w:tag w:val="_PLD_b13b04da4c2a41028c11512814762a3d"/>
                <w:id w:val="2108685723"/>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2018年</w:t>
                    </w:r>
                  </w:p>
                </w:tc>
              </w:sdtContent>
            </w:sdt>
            <w:sdt>
              <w:sdtPr>
                <w:rPr>
                  <w:szCs w:val="21"/>
                </w:rPr>
                <w:tag w:val="_PLD_0269ed04fa784ad3a61b37ff6ea4e755"/>
                <w:id w:val="-1804913831"/>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2017年</w:t>
                    </w:r>
                  </w:p>
                </w:tc>
              </w:sdtContent>
            </w:sdt>
            <w:sdt>
              <w:sdtPr>
                <w:rPr>
                  <w:szCs w:val="21"/>
                </w:rPr>
                <w:tag w:val="_PLD_04887d69202349c58f450c785cfaef93"/>
                <w:id w:val="753784552"/>
                <w:lock w:val="sdtLocked"/>
              </w:sdtPr>
              <w:sdtEndPr/>
              <w:sdtContent>
                <w:tc>
                  <w:tcPr>
                    <w:tcW w:w="525"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本期比上年同期增减</w:t>
                    </w:r>
                    <w:r w:rsidRPr="00524CCF">
                      <w:rPr>
                        <w:szCs w:val="21"/>
                      </w:rPr>
                      <w:t>(%)</w:t>
                    </w:r>
                  </w:p>
                </w:tc>
              </w:sdtContent>
            </w:sdt>
            <w:sdt>
              <w:sdtPr>
                <w:rPr>
                  <w:szCs w:val="21"/>
                </w:rPr>
                <w:tag w:val="_PLD_cf8d3caaf1bc4b2eb15a4b6e1b823368"/>
                <w:id w:val="-134106622"/>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2016年</w:t>
                    </w:r>
                  </w:p>
                </w:tc>
              </w:sdtContent>
            </w:sdt>
          </w:tr>
          <w:tr w:rsidR="004C03C9" w:rsidRPr="00524CCF" w:rsidTr="005A2686">
            <w:trPr>
              <w:trHeight w:val="285"/>
            </w:trPr>
            <w:sdt>
              <w:sdtPr>
                <w:rPr>
                  <w:szCs w:val="21"/>
                </w:rPr>
                <w:tag w:val="_PLD_e6322632b3594caeab1c5a7755e81efc"/>
                <w:id w:val="1667430438"/>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rPr>
                    </w:pPr>
                    <w:r w:rsidRPr="00524CCF">
                      <w:rPr>
                        <w:rFonts w:hint="eastAsia"/>
                        <w:szCs w:val="21"/>
                      </w:rPr>
                      <w:t>营业收入</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1,701,627,607.60</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bCs/>
                    <w:szCs w:val="21"/>
                  </w:rPr>
                </w:pPr>
                <w:r w:rsidRPr="00524CCF">
                  <w:rPr>
                    <w:szCs w:val="21"/>
                  </w:rPr>
                  <w:t>2,960,487,767.54</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-42.52</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3,989,290,786.10</w:t>
                </w:r>
              </w:p>
            </w:tc>
          </w:tr>
          <w:tr w:rsidR="004C03C9" w:rsidRPr="00524CCF" w:rsidTr="005A2686">
            <w:trPr>
              <w:trHeight w:val="285"/>
            </w:trPr>
            <w:sdt>
              <w:sdtPr>
                <w:rPr>
                  <w:szCs w:val="21"/>
                </w:rPr>
                <w:tag w:val="_PLD_17d11c2d9b33405b9045eb7589e09eec"/>
                <w:id w:val="1118411682"/>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rPr>
                    </w:pPr>
                    <w:r w:rsidRPr="00524CCF">
                      <w:rPr>
                        <w:rFonts w:hint="eastAsia"/>
                        <w:szCs w:val="21"/>
                      </w:rPr>
                      <w:t>归属于上市公司股东的净利润</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-285,568,326.57</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bCs/>
                    <w:szCs w:val="21"/>
                  </w:rPr>
                </w:pPr>
                <w:r w:rsidRPr="00524CCF">
                  <w:rPr>
                    <w:szCs w:val="21"/>
                  </w:rPr>
                  <w:t>133,105,250.48</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-314.54</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71,996,134.69</w:t>
                </w:r>
              </w:p>
            </w:tc>
          </w:tr>
          <w:tr w:rsidR="004C03C9" w:rsidRPr="00524CCF" w:rsidTr="005A2686">
            <w:trPr>
              <w:trHeight w:val="285"/>
            </w:trPr>
            <w:sdt>
              <w:sdtPr>
                <w:rPr>
                  <w:szCs w:val="21"/>
                </w:rPr>
                <w:tag w:val="_PLD_2edc3c137a564aba88618b0231d4f232"/>
                <w:id w:val="-161238370"/>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rPr>
                    </w:pPr>
                    <w:r w:rsidRPr="00524CCF">
                      <w:rPr>
                        <w:rFonts w:hint="eastAsia"/>
                        <w:szCs w:val="21"/>
                      </w:rPr>
                      <w:t>归属于上市公司股东的扣除非经常性损益的净利润</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-453,300,289.62</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bCs/>
                    <w:szCs w:val="21"/>
                  </w:rPr>
                </w:pPr>
                <w:r w:rsidRPr="00524CCF">
                  <w:rPr>
                    <w:szCs w:val="21"/>
                  </w:rPr>
                  <w:t>60,745,524.23</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-846.23</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59,814,595.05</w:t>
                </w:r>
              </w:p>
            </w:tc>
          </w:tr>
          <w:tr w:rsidR="004C03C9" w:rsidRPr="00524CCF" w:rsidTr="005A2686">
            <w:trPr>
              <w:trHeight w:val="285"/>
            </w:trPr>
            <w:sdt>
              <w:sdtPr>
                <w:rPr>
                  <w:szCs w:val="21"/>
                </w:rPr>
                <w:tag w:val="_PLD_e26583adfa0643ac904634eeb576245b"/>
                <w:id w:val="-1133017742"/>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highlight w:val="magenta"/>
                      </w:rPr>
                    </w:pPr>
                    <w:r w:rsidRPr="00524CCF">
                      <w:rPr>
                        <w:rFonts w:hint="eastAsia"/>
                        <w:szCs w:val="21"/>
                      </w:rPr>
                      <w:t>经营活动产生的现金流量净额</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A2686">
                  <w:rPr>
                    <w:szCs w:val="21"/>
                  </w:rPr>
                  <w:t>334,027,632.20</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249,141,522.01</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34.07</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693,453,447.26</w:t>
                </w:r>
              </w:p>
            </w:tc>
          </w:tr>
          <w:tr w:rsidR="004C03C9" w:rsidRPr="00524CCF" w:rsidTr="004C03C9">
            <w:trPr>
              <w:trHeight w:val="533"/>
            </w:trPr>
            <w:tc>
              <w:tcPr>
                <w:tcW w:w="1332" w:type="pct"/>
              </w:tcPr>
              <w:p w:rsidR="004C03C9" w:rsidRPr="00524CCF" w:rsidRDefault="004C03C9" w:rsidP="004C03C9">
                <w:pPr>
                  <w:kinsoku w:val="0"/>
                  <w:overflowPunct w:val="0"/>
                  <w:autoSpaceDE w:val="0"/>
                  <w:autoSpaceDN w:val="0"/>
                  <w:adjustRightInd w:val="0"/>
                  <w:snapToGrid w:val="0"/>
                  <w:rPr>
                    <w:szCs w:val="21"/>
                  </w:rPr>
                </w:pPr>
              </w:p>
            </w:tc>
            <w:sdt>
              <w:sdtPr>
                <w:rPr>
                  <w:szCs w:val="21"/>
                </w:rPr>
                <w:tag w:val="_PLD_8b9fbdc9e2634c6292801d605b122b71"/>
                <w:id w:val="-697777336"/>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2018年</w:t>
                    </w:r>
                    <w:r w:rsidRPr="00524CCF">
                      <w:rPr>
                        <w:szCs w:val="21"/>
                      </w:rPr>
                      <w:t>末</w:t>
                    </w:r>
                  </w:p>
                </w:tc>
              </w:sdtContent>
            </w:sdt>
            <w:sdt>
              <w:sdtPr>
                <w:rPr>
                  <w:szCs w:val="21"/>
                </w:rPr>
                <w:tag w:val="_PLD_81e66f862753453685ceebbc3f216adb"/>
                <w:id w:val="-109055254"/>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2017年</w:t>
                    </w:r>
                    <w:r w:rsidRPr="00524CCF">
                      <w:rPr>
                        <w:szCs w:val="21"/>
                      </w:rPr>
                      <w:t>末</w:t>
                    </w:r>
                  </w:p>
                </w:tc>
              </w:sdtContent>
            </w:sdt>
            <w:sdt>
              <w:sdtPr>
                <w:rPr>
                  <w:szCs w:val="21"/>
                </w:rPr>
                <w:tag w:val="_PLD_eccdaa2d1ee940be88fdba6d8a4ef55d"/>
                <w:id w:val="1475108857"/>
                <w:lock w:val="sdtLocked"/>
              </w:sdtPr>
              <w:sdtEndPr/>
              <w:sdtContent>
                <w:tc>
                  <w:tcPr>
                    <w:tcW w:w="525"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szCs w:val="21"/>
                      </w:rPr>
                      <w:t>本期末比上年同期末增减（</w:t>
                    </w:r>
                    <w:r w:rsidRPr="00524CCF">
                      <w:rPr>
                        <w:rFonts w:hint="eastAsia"/>
                        <w:szCs w:val="21"/>
                      </w:rPr>
                      <w:t>%</w:t>
                    </w:r>
                    <w:r w:rsidRPr="00524CCF">
                      <w:rPr>
                        <w:szCs w:val="21"/>
                      </w:rPr>
                      <w:t>）</w:t>
                    </w:r>
                  </w:p>
                </w:tc>
              </w:sdtContent>
            </w:sdt>
            <w:sdt>
              <w:sdtPr>
                <w:rPr>
                  <w:szCs w:val="21"/>
                </w:rPr>
                <w:tag w:val="_PLD_3af4b93afaec4509befbcf4b19db9883"/>
                <w:id w:val="498940157"/>
                <w:lock w:val="sdtLocked"/>
              </w:sdtPr>
              <w:sdtEndPr/>
              <w:sdtContent>
                <w:tc>
                  <w:tcPr>
                    <w:tcW w:w="1048" w:type="pct"/>
                    <w:vAlign w:val="center"/>
                  </w:tcPr>
                  <w:p w:rsidR="004C03C9" w:rsidRPr="00524CCF" w:rsidRDefault="004C03C9" w:rsidP="004C03C9">
                    <w:pPr>
                      <w:kinsoku w:val="0"/>
                      <w:overflowPunct w:val="0"/>
                      <w:autoSpaceDE w:val="0"/>
                      <w:autoSpaceDN w:val="0"/>
                      <w:adjustRightInd w:val="0"/>
                      <w:snapToGrid w:val="0"/>
                      <w:jc w:val="center"/>
                      <w:rPr>
                        <w:szCs w:val="21"/>
                      </w:rPr>
                    </w:pPr>
                    <w:r w:rsidRPr="00524CCF">
                      <w:rPr>
                        <w:rFonts w:hint="eastAsia"/>
                        <w:szCs w:val="21"/>
                      </w:rPr>
                      <w:t>2016年末</w:t>
                    </w:r>
                  </w:p>
                </w:tc>
              </w:sdtContent>
            </w:sdt>
          </w:tr>
          <w:tr w:rsidR="004C03C9" w:rsidRPr="00524CCF" w:rsidTr="005A2686">
            <w:trPr>
              <w:trHeight w:val="285"/>
            </w:trPr>
            <w:sdt>
              <w:sdtPr>
                <w:rPr>
                  <w:szCs w:val="21"/>
                </w:rPr>
                <w:tag w:val="_PLD_1257117f05a44030bdc03ae8e5b21a70"/>
                <w:id w:val="-1497024815"/>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rPr>
                    </w:pPr>
                    <w:r w:rsidRPr="00524CCF">
                      <w:rPr>
                        <w:rFonts w:hint="eastAsia"/>
                        <w:szCs w:val="21"/>
                      </w:rPr>
                      <w:t>归属于上市公司股东的净资产</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2,392,144,084.33</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bCs/>
                    <w:szCs w:val="21"/>
                  </w:rPr>
                </w:pPr>
                <w:r w:rsidRPr="00524CCF">
                  <w:rPr>
                    <w:szCs w:val="21"/>
                  </w:rPr>
                  <w:t>2,919,630,587.98</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-18.07</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2,939,788,756.04</w:t>
                </w:r>
              </w:p>
            </w:tc>
          </w:tr>
          <w:tr w:rsidR="004C03C9" w:rsidRPr="00524CCF" w:rsidTr="005A2686">
            <w:trPr>
              <w:trHeight w:val="285"/>
            </w:trPr>
            <w:sdt>
              <w:sdtPr>
                <w:rPr>
                  <w:szCs w:val="21"/>
                </w:rPr>
                <w:tag w:val="_PLD_2d1128ab6991472fb0ba6892584a4be8"/>
                <w:id w:val="1140306041"/>
                <w:lock w:val="sdtLocked"/>
              </w:sdtPr>
              <w:sdtEndPr/>
              <w:sdtContent>
                <w:tc>
                  <w:tcPr>
                    <w:tcW w:w="1332" w:type="pct"/>
                  </w:tcPr>
                  <w:p w:rsidR="004C03C9" w:rsidRPr="00524CCF" w:rsidRDefault="004C03C9" w:rsidP="004C03C9">
                    <w:pPr>
                      <w:kinsoku w:val="0"/>
                      <w:overflowPunct w:val="0"/>
                      <w:autoSpaceDE w:val="0"/>
                      <w:autoSpaceDN w:val="0"/>
                      <w:adjustRightInd w:val="0"/>
                      <w:snapToGrid w:val="0"/>
                      <w:rPr>
                        <w:szCs w:val="21"/>
                      </w:rPr>
                    </w:pPr>
                    <w:r w:rsidRPr="00524CCF">
                      <w:rPr>
                        <w:rFonts w:hint="eastAsia"/>
                        <w:szCs w:val="21"/>
                      </w:rPr>
                      <w:t>总资产</w:t>
                    </w:r>
                  </w:p>
                </w:tc>
              </w:sdtContent>
            </w:sdt>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4,617,910,901.74</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bCs/>
                    <w:szCs w:val="21"/>
                  </w:rPr>
                </w:pPr>
                <w:r w:rsidRPr="00524CCF">
                  <w:rPr>
                    <w:szCs w:val="21"/>
                  </w:rPr>
                  <w:t>4,634,581,387.80</w:t>
                </w:r>
              </w:p>
            </w:tc>
            <w:tc>
              <w:tcPr>
                <w:tcW w:w="525"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-0.36</w:t>
                </w:r>
              </w:p>
            </w:tc>
            <w:tc>
              <w:tcPr>
                <w:tcW w:w="1048" w:type="pct"/>
                <w:vAlign w:val="center"/>
              </w:tcPr>
              <w:p w:rsidR="004C03C9" w:rsidRPr="00524CCF" w:rsidRDefault="004C03C9" w:rsidP="005A2686">
                <w:pPr>
                  <w:kinsoku w:val="0"/>
                  <w:overflowPunct w:val="0"/>
                  <w:autoSpaceDE w:val="0"/>
                  <w:autoSpaceDN w:val="0"/>
                  <w:adjustRightInd w:val="0"/>
                  <w:snapToGrid w:val="0"/>
                  <w:jc w:val="right"/>
                  <w:rPr>
                    <w:szCs w:val="21"/>
                  </w:rPr>
                </w:pPr>
                <w:r w:rsidRPr="00524CCF">
                  <w:rPr>
                    <w:szCs w:val="21"/>
                  </w:rPr>
                  <w:t>5,239,552,399.53</w:t>
                </w:r>
              </w:p>
            </w:tc>
          </w:tr>
        </w:tbl>
        <w:p w:rsidR="00DD6CAB" w:rsidRPr="004C03C9" w:rsidRDefault="00953C57" w:rsidP="004C03C9"/>
      </w:sdtContent>
    </w:sdt>
    <w:p w:rsidR="00DD6CAB" w:rsidRPr="00524CCF" w:rsidRDefault="00DD6CAB">
      <w:pPr>
        <w:kinsoku w:val="0"/>
        <w:overflowPunct w:val="0"/>
        <w:autoSpaceDE w:val="0"/>
        <w:autoSpaceDN w:val="0"/>
        <w:adjustRightInd w:val="0"/>
        <w:snapToGrid w:val="0"/>
        <w:rPr>
          <w:szCs w:val="21"/>
        </w:rPr>
      </w:pPr>
    </w:p>
    <w:p w:rsidR="00DD6CAB" w:rsidRPr="00524CCF" w:rsidRDefault="00A17D7F">
      <w:pPr>
        <w:pStyle w:val="3"/>
        <w:numPr>
          <w:ilvl w:val="1"/>
          <w:numId w:val="2"/>
        </w:numPr>
        <w:rPr>
          <w:rFonts w:ascii="宋体" w:hAnsi="宋体"/>
          <w:szCs w:val="21"/>
        </w:rPr>
      </w:pPr>
      <w:r w:rsidRPr="00524CCF">
        <w:rPr>
          <w:szCs w:val="21"/>
        </w:rPr>
        <w:t>主要财务指标</w:t>
      </w:r>
    </w:p>
    <w:sdt>
      <w:sdtPr>
        <w:rPr>
          <w:szCs w:val="21"/>
        </w:rPr>
        <w:alias w:val="选项模块:主要财务指标(无追溯)"/>
        <w:tag w:val="_SEC_ca679c431b23410b8002c2ae2c543dab"/>
        <w:id w:val="1076403396"/>
        <w:lock w:val="sdtLocked"/>
      </w:sdtPr>
      <w:sdtEndPr>
        <w:rPr>
          <w:szCs w:val="24"/>
        </w:rPr>
      </w:sdtEndPr>
      <w:sdtContent>
        <w:tbl>
          <w:tblPr>
            <w:tblStyle w:val="a6"/>
            <w:tblW w:w="5000" w:type="pct"/>
            <w:tblLook w:val="04A0" w:firstRow="1" w:lastRow="0" w:firstColumn="1" w:lastColumn="0" w:noHBand="0" w:noVBand="1"/>
          </w:tblPr>
          <w:tblGrid>
            <w:gridCol w:w="3030"/>
            <w:gridCol w:w="1412"/>
            <w:gridCol w:w="1336"/>
            <w:gridCol w:w="2127"/>
            <w:gridCol w:w="1144"/>
          </w:tblGrid>
          <w:tr w:rsidR="0090644A" w:rsidRPr="00524CCF" w:rsidTr="005A2686">
            <w:sdt>
              <w:sdtPr>
                <w:rPr>
                  <w:szCs w:val="21"/>
                </w:rPr>
                <w:tag w:val="_PLD_a5c59cd3e5544374a4bd7ceda5f62092"/>
                <w:id w:val="1224487373"/>
                <w:lock w:val="sdtLocked"/>
              </w:sdtPr>
              <w:sdtEndPr/>
              <w:sdtContent>
                <w:tc>
                  <w:tcPr>
                    <w:tcW w:w="1675" w:type="pct"/>
                    <w:vAlign w:val="center"/>
                  </w:tcPr>
                  <w:p w:rsidR="0090644A" w:rsidRPr="00524CCF" w:rsidRDefault="0090644A" w:rsidP="00372DA3">
                    <w:pPr>
                      <w:kinsoku w:val="0"/>
                      <w:overflowPunct w:val="0"/>
                      <w:autoSpaceDE w:val="0"/>
                      <w:autoSpaceDN w:val="0"/>
                      <w:adjustRightInd w:val="0"/>
                      <w:snapToGrid w:val="0"/>
                      <w:jc w:val="center"/>
                      <w:rPr>
                        <w:szCs w:val="21"/>
                      </w:rPr>
                    </w:pPr>
                    <w:r w:rsidRPr="00524CCF">
                      <w:rPr>
                        <w:szCs w:val="21"/>
                      </w:rPr>
                      <w:t>主要财务指标</w:t>
                    </w:r>
                  </w:p>
                </w:tc>
              </w:sdtContent>
            </w:sdt>
            <w:sdt>
              <w:sdtPr>
                <w:rPr>
                  <w:szCs w:val="21"/>
                </w:rPr>
                <w:tag w:val="_PLD_1a1e4f34f77949538a9c656b241499b6"/>
                <w:id w:val="-567335030"/>
                <w:lock w:val="sdtLocked"/>
              </w:sdtPr>
              <w:sdtEndPr/>
              <w:sdtContent>
                <w:tc>
                  <w:tcPr>
                    <w:tcW w:w="780" w:type="pct"/>
                    <w:vAlign w:val="center"/>
                  </w:tcPr>
                  <w:p w:rsidR="0090644A" w:rsidRPr="00524CCF" w:rsidRDefault="0090644A" w:rsidP="00372DA3">
                    <w:pPr>
                      <w:kinsoku w:val="0"/>
                      <w:overflowPunct w:val="0"/>
                      <w:autoSpaceDE w:val="0"/>
                      <w:autoSpaceDN w:val="0"/>
                      <w:adjustRightInd w:val="0"/>
                      <w:snapToGrid w:val="0"/>
                      <w:jc w:val="center"/>
                      <w:rPr>
                        <w:szCs w:val="21"/>
                      </w:rPr>
                    </w:pPr>
                    <w:r w:rsidRPr="00524CCF">
                      <w:rPr>
                        <w:rFonts w:hint="eastAsia"/>
                        <w:szCs w:val="21"/>
                      </w:rPr>
                      <w:t>2018年</w:t>
                    </w:r>
                  </w:p>
                </w:tc>
              </w:sdtContent>
            </w:sdt>
            <w:sdt>
              <w:sdtPr>
                <w:rPr>
                  <w:szCs w:val="21"/>
                </w:rPr>
                <w:tag w:val="_PLD_9310148e9c2c4e968f8a8cf7147fc9a7"/>
                <w:id w:val="423853498"/>
                <w:lock w:val="sdtLocked"/>
              </w:sdtPr>
              <w:sdtEndPr/>
              <w:sdtContent>
                <w:tc>
                  <w:tcPr>
                    <w:tcW w:w="738" w:type="pct"/>
                    <w:vAlign w:val="center"/>
                  </w:tcPr>
                  <w:p w:rsidR="0090644A" w:rsidRPr="00524CCF" w:rsidRDefault="0090644A" w:rsidP="00372DA3">
                    <w:pPr>
                      <w:kinsoku w:val="0"/>
                      <w:overflowPunct w:val="0"/>
                      <w:autoSpaceDE w:val="0"/>
                      <w:autoSpaceDN w:val="0"/>
                      <w:adjustRightInd w:val="0"/>
                      <w:snapToGrid w:val="0"/>
                      <w:jc w:val="center"/>
                      <w:rPr>
                        <w:szCs w:val="21"/>
                      </w:rPr>
                    </w:pPr>
                    <w:r w:rsidRPr="00524CCF">
                      <w:rPr>
                        <w:rFonts w:hint="eastAsia"/>
                        <w:szCs w:val="21"/>
                      </w:rPr>
                      <w:t>2017年</w:t>
                    </w:r>
                  </w:p>
                </w:tc>
              </w:sdtContent>
            </w:sdt>
            <w:sdt>
              <w:sdtPr>
                <w:rPr>
                  <w:szCs w:val="21"/>
                </w:rPr>
                <w:tag w:val="_PLD_5901f5518cb6434888ae838febb8af68"/>
                <w:id w:val="-1343999946"/>
                <w:lock w:val="sdtLocked"/>
              </w:sdtPr>
              <w:sdtEndPr/>
              <w:sdtContent>
                <w:tc>
                  <w:tcPr>
                    <w:tcW w:w="1175" w:type="pct"/>
                    <w:vAlign w:val="center"/>
                  </w:tcPr>
                  <w:p w:rsidR="0090644A" w:rsidRPr="00524CCF" w:rsidRDefault="0090644A" w:rsidP="00372DA3">
                    <w:pPr>
                      <w:kinsoku w:val="0"/>
                      <w:overflowPunct w:val="0"/>
                      <w:autoSpaceDE w:val="0"/>
                      <w:autoSpaceDN w:val="0"/>
                      <w:adjustRightInd w:val="0"/>
                      <w:snapToGrid w:val="0"/>
                      <w:jc w:val="center"/>
                      <w:rPr>
                        <w:szCs w:val="21"/>
                      </w:rPr>
                    </w:pPr>
                    <w:r w:rsidRPr="00524CCF">
                      <w:rPr>
                        <w:szCs w:val="21"/>
                      </w:rPr>
                      <w:t>本期比上年同期增减(%)</w:t>
                    </w:r>
                  </w:p>
                </w:tc>
              </w:sdtContent>
            </w:sdt>
            <w:sdt>
              <w:sdtPr>
                <w:rPr>
                  <w:szCs w:val="21"/>
                </w:rPr>
                <w:tag w:val="_PLD_437266ed462e4dd1873b86621495169c"/>
                <w:id w:val="-486096192"/>
                <w:lock w:val="sdtLocked"/>
              </w:sdtPr>
              <w:sdtEndPr/>
              <w:sdtContent>
                <w:tc>
                  <w:tcPr>
                    <w:tcW w:w="632" w:type="pct"/>
                    <w:vAlign w:val="center"/>
                  </w:tcPr>
                  <w:p w:rsidR="0090644A" w:rsidRPr="00524CCF" w:rsidRDefault="0090644A" w:rsidP="00372DA3">
                    <w:pPr>
                      <w:kinsoku w:val="0"/>
                      <w:overflowPunct w:val="0"/>
                      <w:autoSpaceDE w:val="0"/>
                      <w:autoSpaceDN w:val="0"/>
                      <w:adjustRightInd w:val="0"/>
                      <w:snapToGrid w:val="0"/>
                      <w:jc w:val="center"/>
                      <w:rPr>
                        <w:szCs w:val="21"/>
                      </w:rPr>
                    </w:pPr>
                    <w:r w:rsidRPr="00524CCF">
                      <w:rPr>
                        <w:rFonts w:hint="eastAsia"/>
                        <w:szCs w:val="21"/>
                      </w:rPr>
                      <w:t>2016年</w:t>
                    </w:r>
                  </w:p>
                </w:tc>
              </w:sdtContent>
            </w:sdt>
          </w:tr>
          <w:tr w:rsidR="0090644A" w:rsidRPr="00524CCF" w:rsidTr="005A2686">
            <w:sdt>
              <w:sdtPr>
                <w:rPr>
                  <w:szCs w:val="21"/>
                </w:rPr>
                <w:tag w:val="_PLD_d2029c032d9941d88b63fd2cb7b877be"/>
                <w:id w:val="-1458791350"/>
                <w:lock w:val="sdtLocked"/>
              </w:sdtPr>
              <w:sdtEndPr/>
              <w:sdtContent>
                <w:tc>
                  <w:tcPr>
                    <w:tcW w:w="1675" w:type="pct"/>
                  </w:tcPr>
                  <w:p w:rsidR="0090644A" w:rsidRPr="00524CCF" w:rsidRDefault="0090644A" w:rsidP="00372DA3">
                    <w:pPr>
                      <w:kinsoku w:val="0"/>
                      <w:overflowPunct w:val="0"/>
                      <w:autoSpaceDE w:val="0"/>
                      <w:autoSpaceDN w:val="0"/>
                      <w:adjustRightInd w:val="0"/>
                      <w:snapToGrid w:val="0"/>
                      <w:rPr>
                        <w:szCs w:val="21"/>
                      </w:rPr>
                    </w:pPr>
                    <w:r w:rsidRPr="00524CCF">
                      <w:rPr>
                        <w:szCs w:val="21"/>
                      </w:rPr>
                      <w:t>基本每股收益（元／股）</w:t>
                    </w:r>
                  </w:p>
                </w:tc>
              </w:sdtContent>
            </w:sdt>
            <w:tc>
              <w:tcPr>
                <w:tcW w:w="780" w:type="pct"/>
                <w:shd w:val="clear" w:color="auto" w:fill="auto"/>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-0.396</w:t>
                </w:r>
              </w:p>
            </w:tc>
            <w:tc>
              <w:tcPr>
                <w:tcW w:w="738"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w:t>
                </w:r>
                <w:r w:rsidR="00754B07">
                  <w:rPr>
                    <w:rFonts w:hint="eastAsia"/>
                    <w:szCs w:val="21"/>
                  </w:rPr>
                  <w:t>185</w:t>
                </w:r>
              </w:p>
            </w:tc>
            <w:tc>
              <w:tcPr>
                <w:tcW w:w="1175"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-314.05</w:t>
                </w:r>
              </w:p>
            </w:tc>
            <w:tc>
              <w:tcPr>
                <w:tcW w:w="632"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0.105</w:t>
                </w:r>
              </w:p>
            </w:tc>
          </w:tr>
          <w:tr w:rsidR="0090644A" w:rsidRPr="00524CCF" w:rsidTr="005A2686">
            <w:sdt>
              <w:sdtPr>
                <w:rPr>
                  <w:szCs w:val="21"/>
                </w:rPr>
                <w:tag w:val="_PLD_806ab82e1b1a468183667d9f85129f9f"/>
                <w:id w:val="496464362"/>
                <w:lock w:val="sdtLocked"/>
              </w:sdtPr>
              <w:sdtEndPr/>
              <w:sdtContent>
                <w:tc>
                  <w:tcPr>
                    <w:tcW w:w="1675" w:type="pct"/>
                  </w:tcPr>
                  <w:p w:rsidR="0090644A" w:rsidRPr="00524CCF" w:rsidRDefault="0090644A" w:rsidP="00372DA3">
                    <w:pPr>
                      <w:kinsoku w:val="0"/>
                      <w:overflowPunct w:val="0"/>
                      <w:autoSpaceDE w:val="0"/>
                      <w:autoSpaceDN w:val="0"/>
                      <w:adjustRightInd w:val="0"/>
                      <w:snapToGrid w:val="0"/>
                      <w:rPr>
                        <w:szCs w:val="21"/>
                      </w:rPr>
                    </w:pPr>
                    <w:r w:rsidRPr="00524CCF">
                      <w:rPr>
                        <w:szCs w:val="21"/>
                      </w:rPr>
                      <w:t>稀释每股收益（元／股）</w:t>
                    </w:r>
                  </w:p>
                </w:tc>
              </w:sdtContent>
            </w:sdt>
            <w:tc>
              <w:tcPr>
                <w:tcW w:w="780" w:type="pct"/>
                <w:shd w:val="clear" w:color="auto" w:fill="auto"/>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-0.396</w:t>
                </w:r>
              </w:p>
            </w:tc>
            <w:tc>
              <w:tcPr>
                <w:tcW w:w="738"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w:t>
                </w:r>
                <w:r w:rsidR="00754B07">
                  <w:rPr>
                    <w:rFonts w:hint="eastAsia"/>
                    <w:szCs w:val="21"/>
                  </w:rPr>
                  <w:t>185</w:t>
                </w:r>
              </w:p>
            </w:tc>
            <w:tc>
              <w:tcPr>
                <w:tcW w:w="1175"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-314.05</w:t>
                </w:r>
              </w:p>
            </w:tc>
            <w:tc>
              <w:tcPr>
                <w:tcW w:w="632"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0.105</w:t>
                </w:r>
              </w:p>
            </w:tc>
          </w:tr>
          <w:tr w:rsidR="0090644A" w:rsidRPr="00524CCF" w:rsidTr="005A2686">
            <w:sdt>
              <w:sdtPr>
                <w:rPr>
                  <w:szCs w:val="21"/>
                </w:rPr>
                <w:tag w:val="_PLD_a7a69c7a48d54fb690056285f916f579"/>
                <w:id w:val="1807353942"/>
                <w:lock w:val="sdtLocked"/>
              </w:sdtPr>
              <w:sdtEndPr/>
              <w:sdtContent>
                <w:tc>
                  <w:tcPr>
                    <w:tcW w:w="1675" w:type="pct"/>
                  </w:tcPr>
                  <w:p w:rsidR="0090644A" w:rsidRPr="00524CCF" w:rsidRDefault="0090644A" w:rsidP="00372DA3">
                    <w:pPr>
                      <w:kinsoku w:val="0"/>
                      <w:overflowPunct w:val="0"/>
                      <w:autoSpaceDE w:val="0"/>
                      <w:autoSpaceDN w:val="0"/>
                      <w:adjustRightInd w:val="0"/>
                      <w:snapToGrid w:val="0"/>
                      <w:rPr>
                        <w:szCs w:val="21"/>
                      </w:rPr>
                    </w:pPr>
                    <w:r w:rsidRPr="00524CCF">
                      <w:rPr>
                        <w:szCs w:val="21"/>
                      </w:rPr>
                      <w:t>扣除非经常性损益后的基本每股收益（元／股）</w:t>
                    </w:r>
                  </w:p>
                </w:tc>
              </w:sdtContent>
            </w:sdt>
            <w:tc>
              <w:tcPr>
                <w:tcW w:w="780" w:type="pct"/>
                <w:shd w:val="clear" w:color="auto" w:fill="auto"/>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-0.628</w:t>
                </w:r>
              </w:p>
            </w:tc>
            <w:tc>
              <w:tcPr>
                <w:tcW w:w="738"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0.08</w:t>
                </w:r>
                <w:r w:rsidR="00C92A3F">
                  <w:rPr>
                    <w:rFonts w:hint="eastAsia"/>
                    <w:szCs w:val="21"/>
                  </w:rPr>
                  <w:t>4</w:t>
                </w:r>
              </w:p>
            </w:tc>
            <w:tc>
              <w:tcPr>
                <w:tcW w:w="1175" w:type="pct"/>
                <w:vAlign w:val="center"/>
              </w:tcPr>
              <w:p w:rsidR="0090644A" w:rsidRPr="00524CCF" w:rsidRDefault="00B57556" w:rsidP="005A2686">
                <w:pPr>
                  <w:jc w:val="right"/>
                  <w:rPr>
                    <w:szCs w:val="21"/>
                  </w:rPr>
                </w:pPr>
                <w:r>
                  <w:rPr>
                    <w:rFonts w:hint="eastAsia"/>
                    <w:szCs w:val="21"/>
                  </w:rPr>
                  <w:t>-847.62</w:t>
                </w:r>
              </w:p>
            </w:tc>
            <w:tc>
              <w:tcPr>
                <w:tcW w:w="632"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0.087</w:t>
                </w:r>
              </w:p>
            </w:tc>
          </w:tr>
          <w:tr w:rsidR="0090644A" w:rsidRPr="00524CCF" w:rsidTr="005A2686">
            <w:sdt>
              <w:sdtPr>
                <w:rPr>
                  <w:szCs w:val="21"/>
                </w:rPr>
                <w:tag w:val="_PLD_83b5ea80f39c406c95219d8487076098"/>
                <w:id w:val="648879235"/>
                <w:lock w:val="sdtLocked"/>
              </w:sdtPr>
              <w:sdtEndPr/>
              <w:sdtContent>
                <w:tc>
                  <w:tcPr>
                    <w:tcW w:w="1675" w:type="pct"/>
                  </w:tcPr>
                  <w:p w:rsidR="0090644A" w:rsidRPr="00524CCF" w:rsidRDefault="0090644A" w:rsidP="00372DA3">
                    <w:pPr>
                      <w:kinsoku w:val="0"/>
                      <w:overflowPunct w:val="0"/>
                      <w:autoSpaceDE w:val="0"/>
                      <w:autoSpaceDN w:val="0"/>
                      <w:adjustRightInd w:val="0"/>
                      <w:snapToGrid w:val="0"/>
                      <w:rPr>
                        <w:szCs w:val="21"/>
                      </w:rPr>
                    </w:pPr>
                    <w:r w:rsidRPr="00524CCF">
                      <w:rPr>
                        <w:szCs w:val="21"/>
                      </w:rPr>
                      <w:t>加权平均净资产收益率（%）</w:t>
                    </w:r>
                  </w:p>
                </w:tc>
              </w:sdtContent>
            </w:sdt>
            <w:tc>
              <w:tcPr>
                <w:tcW w:w="780" w:type="pct"/>
                <w:shd w:val="clear" w:color="auto" w:fill="auto"/>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-10.75</w:t>
                </w:r>
              </w:p>
            </w:tc>
            <w:tc>
              <w:tcPr>
                <w:tcW w:w="738"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4.54</w:t>
                </w:r>
              </w:p>
            </w:tc>
            <w:tc>
              <w:tcPr>
                <w:tcW w:w="1175"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减少15.29个百分点</w:t>
                </w:r>
              </w:p>
            </w:tc>
            <w:tc>
              <w:tcPr>
                <w:tcW w:w="632"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3.49</w:t>
                </w:r>
              </w:p>
            </w:tc>
          </w:tr>
          <w:tr w:rsidR="0090644A" w:rsidRPr="00524CCF" w:rsidTr="005A2686">
            <w:sdt>
              <w:sdtPr>
                <w:rPr>
                  <w:szCs w:val="21"/>
                </w:rPr>
                <w:tag w:val="_PLD_a1253a26569144748535d650731774ce"/>
                <w:id w:val="337743874"/>
                <w:lock w:val="sdtLocked"/>
              </w:sdtPr>
              <w:sdtEndPr/>
              <w:sdtContent>
                <w:tc>
                  <w:tcPr>
                    <w:tcW w:w="1675" w:type="pct"/>
                  </w:tcPr>
                  <w:p w:rsidR="0090644A" w:rsidRPr="00524CCF" w:rsidRDefault="0090644A" w:rsidP="00372DA3">
                    <w:pPr>
                      <w:kinsoku w:val="0"/>
                      <w:overflowPunct w:val="0"/>
                      <w:autoSpaceDE w:val="0"/>
                      <w:autoSpaceDN w:val="0"/>
                      <w:adjustRightInd w:val="0"/>
                      <w:snapToGrid w:val="0"/>
                      <w:rPr>
                        <w:szCs w:val="21"/>
                      </w:rPr>
                    </w:pPr>
                    <w:r w:rsidRPr="00524CCF">
                      <w:rPr>
                        <w:szCs w:val="21"/>
                      </w:rPr>
                      <w:t>扣除非经常性损益后的加权平均净资产收益率（%）</w:t>
                    </w:r>
                  </w:p>
                </w:tc>
              </w:sdtContent>
            </w:sdt>
            <w:tc>
              <w:tcPr>
                <w:tcW w:w="780" w:type="pct"/>
                <w:shd w:val="clear" w:color="auto" w:fill="auto"/>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-17.06</w:t>
                </w:r>
              </w:p>
            </w:tc>
            <w:tc>
              <w:tcPr>
                <w:tcW w:w="738"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2.07</w:t>
                </w:r>
              </w:p>
            </w:tc>
            <w:tc>
              <w:tcPr>
                <w:tcW w:w="1175"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减少19.13个百分点</w:t>
                </w:r>
              </w:p>
            </w:tc>
            <w:tc>
              <w:tcPr>
                <w:tcW w:w="632" w:type="pct"/>
                <w:vAlign w:val="center"/>
              </w:tcPr>
              <w:p w:rsidR="0090644A" w:rsidRPr="00524CCF" w:rsidRDefault="0090644A" w:rsidP="005A2686">
                <w:pPr>
                  <w:kinsoku w:val="0"/>
                  <w:overflowPunct w:val="0"/>
                  <w:autoSpaceDE w:val="0"/>
                  <w:autoSpaceDN w:val="0"/>
                  <w:adjustRightInd w:val="0"/>
                  <w:snapToGrid w:val="0"/>
                  <w:jc w:val="right"/>
                  <w:rPr>
                    <w:szCs w:val="21"/>
                  </w:rPr>
                </w:pPr>
                <w:r w:rsidRPr="00524CCF">
                  <w:rPr>
                    <w:szCs w:val="21"/>
                  </w:rPr>
                  <w:t>2.9</w:t>
                </w:r>
              </w:p>
            </w:tc>
          </w:tr>
        </w:tbl>
        <w:p w:rsidR="00DD6CAB" w:rsidRPr="0090644A" w:rsidRDefault="00953C57" w:rsidP="0090644A"/>
      </w:sdtContent>
    </w:sdt>
    <w:sdt>
      <w:sdtPr>
        <w:rPr>
          <w:szCs w:val="21"/>
        </w:rPr>
        <w:alias w:val="模块:公司主要会计数据和财务指标的说明"/>
        <w:tag w:val="_SEC_e0c1d174841549508433e1bc7cb4c9d5"/>
        <w:id w:val="29937432"/>
        <w:lock w:val="sdtLocked"/>
        <w:placeholder>
          <w:docPart w:val="GBC22222222222222222222222222222"/>
        </w:placeholder>
      </w:sdtPr>
      <w:sdtEndPr/>
      <w:sdtContent>
        <w:p w:rsidR="00DD6CAB" w:rsidRPr="00524CCF" w:rsidRDefault="00A17D7F">
          <w:pPr>
            <w:rPr>
              <w:szCs w:val="21"/>
            </w:rPr>
          </w:pPr>
          <w:r w:rsidRPr="00524CCF">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A22298" w:rsidRPr="00524CCF">
                <w:rPr>
                  <w:szCs w:val="21"/>
                </w:rPr>
                <w:instrText xml:space="preserve">MACROBUTTON  SnrToggleCheckbox √适用 </w:instrText>
              </w:r>
              <w:r w:rsidRPr="00524CCF">
                <w:rPr>
                  <w:szCs w:val="21"/>
                </w:rPr>
                <w:fldChar w:fldCharType="end"/>
              </w:r>
              <w:r w:rsidRPr="00524CCF">
                <w:rPr>
                  <w:szCs w:val="21"/>
                </w:rPr>
                <w:fldChar w:fldCharType="begin"/>
              </w:r>
              <w:r w:rsidR="00A22298" w:rsidRPr="00524CCF">
                <w:rPr>
                  <w:szCs w:val="21"/>
                </w:rPr>
                <w:instrText xml:space="preserve"> MACROBUTTON  SnrToggleCheckbox □不适用 </w:instrText>
              </w:r>
              <w:r w:rsidRPr="00524CCF">
                <w:rPr>
                  <w:szCs w:val="21"/>
                </w:rPr>
                <w:fldChar w:fldCharType="end"/>
              </w:r>
            </w:p>
          </w:sdtContent>
        </w:sdt>
        <w:sdt>
          <w:sdtPr>
            <w:rPr>
              <w:szCs w:val="21"/>
            </w:rPr>
            <w:alias w:val="报告期末公司前三年主要会计数据和财务指标的说明"/>
            <w:tag w:val="_GBC_3f6a388b622d4cda9ea66de381322aa3"/>
            <w:id w:val="29937428"/>
            <w:lock w:val="sdtLocked"/>
            <w:placeholder>
              <w:docPart w:val="GBC22222222222222222222222222222"/>
            </w:placeholder>
          </w:sdtPr>
          <w:sdtEndPr/>
          <w:sdtContent>
            <w:p w:rsidR="00D97BE3" w:rsidRDefault="00A22298" w:rsidP="00D97BE3">
              <w:pPr>
                <w:ind w:firstLineChars="200" w:firstLine="420"/>
                <w:rPr>
                  <w:szCs w:val="21"/>
                </w:rPr>
              </w:pPr>
              <w:r w:rsidRPr="00524CCF">
                <w:rPr>
                  <w:rFonts w:hint="eastAsia"/>
                  <w:szCs w:val="21"/>
                </w:rPr>
                <w:t>本报告期营业收入较上年下降42.52%，主要原因为</w:t>
              </w:r>
              <w:r w:rsidRPr="00524CCF">
                <w:rPr>
                  <w:szCs w:val="21"/>
                </w:rPr>
                <w:t>2017年上半年已转让股权的苏州兴瑞贵金属材料有限公司的收入本报告期不再纳入合并报表和</w:t>
              </w:r>
              <w:r w:rsidR="00CC29A0">
                <w:rPr>
                  <w:szCs w:val="21"/>
                </w:rPr>
                <w:t>响水恒利达</w:t>
              </w:r>
              <w:r w:rsidRPr="00524CCF">
                <w:rPr>
                  <w:szCs w:val="21"/>
                </w:rPr>
                <w:t>因</w:t>
              </w:r>
              <w:r w:rsidR="00E10477" w:rsidRPr="00524CCF">
                <w:rPr>
                  <w:rFonts w:hint="eastAsia"/>
                  <w:szCs w:val="21"/>
                </w:rPr>
                <w:t>化工园区环保整治</w:t>
              </w:r>
              <w:r w:rsidRPr="00524CCF">
                <w:rPr>
                  <w:szCs w:val="21"/>
                </w:rPr>
                <w:t>停产而减少销售。</w:t>
              </w:r>
            </w:p>
            <w:p w:rsidR="00D97BE3" w:rsidRPr="00D97BE3" w:rsidRDefault="00011FC4" w:rsidP="00D97BE3">
              <w:pPr>
                <w:ind w:firstLineChars="200" w:firstLine="420"/>
                <w:rPr>
                  <w:szCs w:val="21"/>
                </w:rPr>
              </w:pPr>
              <w:r>
                <w:rPr>
                  <w:rFonts w:hint="eastAsia"/>
                  <w:szCs w:val="21"/>
                </w:rPr>
                <w:t>归属于</w:t>
              </w:r>
              <w:r w:rsidRPr="00011FC4">
                <w:rPr>
                  <w:rFonts w:hint="eastAsia"/>
                  <w:szCs w:val="21"/>
                </w:rPr>
                <w:t>上市公司股东的净利润和归属于上市公司股东的扣除非经常性损益的净利润分别较上年下降</w:t>
              </w:r>
              <w:r w:rsidRPr="00011FC4">
                <w:rPr>
                  <w:szCs w:val="21"/>
                </w:rPr>
                <w:t>314.54%和846.23%，主要原因是对购买响水恒利达股权所产生的商誉计提大额减值准备，另外2018年度因化工园区环保整治停产也减少了化工业务的销售利润。</w:t>
              </w:r>
            </w:p>
            <w:p w:rsidR="00DD6CAB" w:rsidRPr="00524CCF" w:rsidRDefault="00D97BE3" w:rsidP="00D97BE3">
              <w:pPr>
                <w:ind w:firstLineChars="200" w:firstLine="420"/>
                <w:rPr>
                  <w:szCs w:val="21"/>
                </w:rPr>
              </w:pPr>
              <w:r w:rsidRPr="00D97BE3">
                <w:rPr>
                  <w:rFonts w:hint="eastAsia"/>
                  <w:szCs w:val="21"/>
                </w:rPr>
                <w:t>经营活动产生的现金流量净额较上年上升</w:t>
              </w:r>
              <w:r w:rsidRPr="00D97BE3">
                <w:rPr>
                  <w:szCs w:val="21"/>
                </w:rPr>
                <w:t>34.07%，主要原因为公司所属房地产公司宿迁市</w:t>
              </w:r>
              <w:r w:rsidRPr="00D97BE3">
                <w:rPr>
                  <w:rFonts w:hint="eastAsia"/>
                  <w:szCs w:val="21"/>
                </w:rPr>
                <w:t>苏宿置业有限公司收到的预收房款较上年同期增加。</w:t>
              </w:r>
            </w:p>
          </w:sdtContent>
        </w:sdt>
      </w:sdtContent>
    </w:sdt>
    <w:p w:rsidR="00242110" w:rsidRPr="00242110" w:rsidRDefault="00242110" w:rsidP="00242110">
      <w:pPr>
        <w:shd w:val="clear" w:color="auto" w:fill="FFFFFF"/>
        <w:rPr>
          <w:rFonts w:ascii="Arial" w:hAnsi="Arial" w:cs="Arial"/>
          <w:sz w:val="22"/>
          <w:szCs w:val="22"/>
        </w:rPr>
      </w:pPr>
    </w:p>
    <w:p w:rsidR="00DD6CAB" w:rsidRPr="00524CCF" w:rsidRDefault="00A17D7F">
      <w:pPr>
        <w:pStyle w:val="2"/>
        <w:numPr>
          <w:ilvl w:val="1"/>
          <w:numId w:val="4"/>
        </w:numPr>
        <w:ind w:left="498" w:hangingChars="236" w:hanging="498"/>
      </w:pPr>
      <w:r w:rsidRPr="00524CCF">
        <w:rPr>
          <w:rFonts w:hint="eastAsia"/>
        </w:rPr>
        <w:lastRenderedPageBreak/>
        <w:t>境内外会计准则下会计数据差异</w:t>
      </w:r>
    </w:p>
    <w:sdt>
      <w:sdtPr>
        <w:rPr>
          <w:rFonts w:ascii="宋体" w:hAnsi="宋体" w:cs="宋体" w:hint="eastAsia"/>
          <w:b w:val="0"/>
          <w:bCs w:val="0"/>
          <w:kern w:val="0"/>
          <w:sz w:val="24"/>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sz w:val="21"/>
        </w:rPr>
      </w:sdtEndPr>
      <w:sdtContent>
        <w:p w:rsidR="00DD6CAB" w:rsidRPr="00524CCF" w:rsidRDefault="00A17D7F">
          <w:pPr>
            <w:pStyle w:val="3"/>
            <w:numPr>
              <w:ilvl w:val="0"/>
              <w:numId w:val="8"/>
            </w:numPr>
            <w:rPr>
              <w:szCs w:val="21"/>
            </w:rPr>
          </w:pPr>
          <w:r w:rsidRPr="00524CCF">
            <w:rPr>
              <w:rFonts w:hint="eastAsia"/>
              <w:szCs w:val="21"/>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Locked"/>
            <w:placeholder>
              <w:docPart w:val="GBC22222222222222222222222222222"/>
            </w:placeholder>
          </w:sdtPr>
          <w:sdtEndPr/>
          <w:sdtContent>
            <w:p w:rsidR="00DD6CAB" w:rsidRPr="00524CCF" w:rsidRDefault="00A17D7F" w:rsidP="00301861">
              <w:pPr>
                <w:rPr>
                  <w:szCs w:val="21"/>
                </w:rPr>
              </w:pPr>
              <w:r w:rsidRPr="00524CCF">
                <w:rPr>
                  <w:szCs w:val="21"/>
                </w:rPr>
                <w:fldChar w:fldCharType="begin"/>
              </w:r>
              <w:r w:rsidR="00301861" w:rsidRPr="00524CCF">
                <w:rPr>
                  <w:szCs w:val="21"/>
                </w:rPr>
                <w:instrText xml:space="preserve">MACROBUTTON  SnrToggleCheckbox □适用 </w:instrText>
              </w:r>
              <w:r w:rsidRPr="00524CCF">
                <w:rPr>
                  <w:szCs w:val="21"/>
                </w:rPr>
                <w:fldChar w:fldCharType="end"/>
              </w:r>
              <w:r w:rsidRPr="00524CCF">
                <w:rPr>
                  <w:szCs w:val="21"/>
                </w:rPr>
                <w:fldChar w:fldCharType="begin"/>
              </w:r>
              <w:r w:rsidR="00301861" w:rsidRPr="00524CCF">
                <w:rPr>
                  <w:szCs w:val="21"/>
                </w:rPr>
                <w:instrText xml:space="preserve"> MACROBUTTON  SnrToggleCheckbox √不适用 </w:instrText>
              </w:r>
              <w:r w:rsidRPr="00524CCF">
                <w:rPr>
                  <w:szCs w:val="21"/>
                </w:rPr>
                <w:fldChar w:fldCharType="end"/>
              </w:r>
            </w:p>
          </w:sdtContent>
        </w:sdt>
      </w:sdtContent>
    </w:sdt>
    <w:sdt>
      <w:sdtPr>
        <w:rPr>
          <w:rFonts w:ascii="宋体" w:hAnsi="宋体" w:cs="宋体"/>
          <w:b w:val="0"/>
          <w:bCs w:val="0"/>
          <w:kern w:val="0"/>
          <w:sz w:val="24"/>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hint="eastAsia"/>
          <w:sz w:val="21"/>
        </w:rPr>
      </w:sdtEndPr>
      <w:sdtContent>
        <w:p w:rsidR="00DD6CAB" w:rsidRPr="00524CCF" w:rsidRDefault="00A17D7F" w:rsidP="00440D18">
          <w:pPr>
            <w:pStyle w:val="3"/>
            <w:numPr>
              <w:ilvl w:val="0"/>
              <w:numId w:val="8"/>
            </w:numPr>
            <w:ind w:hangingChars="175"/>
            <w:rPr>
              <w:szCs w:val="21"/>
            </w:rPr>
          </w:pPr>
          <w:r w:rsidRPr="00524CCF">
            <w:rPr>
              <w:szCs w:val="21"/>
            </w:rPr>
            <w:t>同时按照境外会计准则与按中国会计准则披露的财务报告中净利润和</w:t>
          </w:r>
          <w:r w:rsidRPr="00524CCF">
            <w:rPr>
              <w:rFonts w:hint="eastAsia"/>
              <w:szCs w:val="21"/>
            </w:rPr>
            <w:t>归</w:t>
          </w:r>
          <w:r w:rsidRPr="00524CCF">
            <w:rPr>
              <w:szCs w:val="21"/>
            </w:rPr>
            <w:t>属于上市公司股东的净资产差异情况</w:t>
          </w:r>
        </w:p>
        <w:sdt>
          <w:sdtPr>
            <w:rPr>
              <w:szCs w:val="21"/>
            </w:rPr>
            <w:alias w:val="是否适用：同时按照境外会计准则与按中国会计准则披露的财务报告中净利润和净资产差异情况[双击切换]"/>
            <w:tag w:val="_GBC_a97367c44d2842a1bfb53d78727711bb"/>
            <w:id w:val="439804736"/>
            <w:lock w:val="sdtLocked"/>
            <w:placeholder>
              <w:docPart w:val="GBC22222222222222222222222222222"/>
            </w:placeholder>
          </w:sdtPr>
          <w:sdtEndPr/>
          <w:sdtContent>
            <w:p w:rsidR="00DD6CAB" w:rsidRPr="00524CCF" w:rsidRDefault="00A17D7F" w:rsidP="00B003A8">
              <w:pPr>
                <w:rPr>
                  <w:szCs w:val="21"/>
                </w:rPr>
              </w:pPr>
              <w:r w:rsidRPr="00524CCF">
                <w:rPr>
                  <w:szCs w:val="21"/>
                </w:rPr>
                <w:fldChar w:fldCharType="begin"/>
              </w:r>
              <w:r w:rsidR="00B003A8" w:rsidRPr="00524CCF">
                <w:rPr>
                  <w:szCs w:val="21"/>
                </w:rPr>
                <w:instrText xml:space="preserve">MACROBUTTON  SnrToggleCheckbox □适用 </w:instrText>
              </w:r>
              <w:r w:rsidRPr="00524CCF">
                <w:rPr>
                  <w:szCs w:val="21"/>
                </w:rPr>
                <w:fldChar w:fldCharType="end"/>
              </w:r>
              <w:r w:rsidRPr="00524CCF">
                <w:rPr>
                  <w:szCs w:val="21"/>
                </w:rPr>
                <w:fldChar w:fldCharType="begin"/>
              </w:r>
              <w:r w:rsidR="00B003A8" w:rsidRPr="00524CCF">
                <w:rPr>
                  <w:szCs w:val="21"/>
                </w:rPr>
                <w:instrText xml:space="preserve"> MACROBUTTON  SnrToggleCheckbox √不适用 </w:instrText>
              </w:r>
              <w:r w:rsidRPr="00524CCF">
                <w:rPr>
                  <w:szCs w:val="21"/>
                </w:rPr>
                <w:fldChar w:fldCharType="end"/>
              </w:r>
            </w:p>
          </w:sdtContent>
        </w:sdt>
      </w:sdtContent>
    </w:sdt>
    <w:sdt>
      <w:sdtPr>
        <w:rPr>
          <w:rFonts w:ascii="宋体" w:hAnsi="宋体" w:cs="宋体"/>
          <w:b w:val="0"/>
          <w:bCs w:val="0"/>
          <w:kern w:val="0"/>
          <w:sz w:val="24"/>
          <w:szCs w:val="21"/>
        </w:rPr>
        <w:alias w:val="模块:境内外会计准则差异的说明"/>
        <w:tag w:val="_SEC_b22be8396e6f44ec8ff113069c448aa0"/>
        <w:id w:val="9918104"/>
        <w:lock w:val="sdtLocked"/>
        <w:placeholder>
          <w:docPart w:val="GBC22222222222222222222222222222"/>
        </w:placeholder>
      </w:sdtPr>
      <w:sdtEndPr>
        <w:rPr>
          <w:sz w:val="21"/>
        </w:rPr>
      </w:sdtEndPr>
      <w:sdtContent>
        <w:p w:rsidR="00DD6CAB" w:rsidRPr="00524CCF" w:rsidRDefault="00A17D7F" w:rsidP="00440D18">
          <w:pPr>
            <w:pStyle w:val="3"/>
            <w:numPr>
              <w:ilvl w:val="0"/>
              <w:numId w:val="8"/>
            </w:numPr>
            <w:ind w:hangingChars="175"/>
            <w:rPr>
              <w:szCs w:val="21"/>
            </w:rPr>
          </w:pPr>
          <w:r w:rsidRPr="00524CCF">
            <w:rPr>
              <w:szCs w:val="21"/>
            </w:rPr>
            <w:t>境内外会计准则差异的说明：</w:t>
          </w:r>
        </w:p>
        <w:sdt>
          <w:sdtPr>
            <w:rPr>
              <w:szCs w:val="21"/>
            </w:rPr>
            <w:alias w:val="是否适用：境内外会计准则差异的说明[双击切换]"/>
            <w:tag w:val="_GBC_fb9a5edc484f49ab948423fc0bade519"/>
            <w:id w:val="683328340"/>
            <w:lock w:val="sdtLocked"/>
            <w:placeholder>
              <w:docPart w:val="GBC22222222222222222222222222222"/>
            </w:placeholder>
          </w:sdtPr>
          <w:sdtEndPr/>
          <w:sdtContent>
            <w:p w:rsidR="00086F0E" w:rsidRDefault="00A17D7F" w:rsidP="00B003A8">
              <w:pPr>
                <w:rPr>
                  <w:szCs w:val="21"/>
                </w:rPr>
              </w:pPr>
              <w:r w:rsidRPr="00524CCF">
                <w:rPr>
                  <w:szCs w:val="21"/>
                </w:rPr>
                <w:fldChar w:fldCharType="begin"/>
              </w:r>
              <w:r w:rsidR="00B003A8" w:rsidRPr="00524CCF">
                <w:rPr>
                  <w:szCs w:val="21"/>
                </w:rPr>
                <w:instrText xml:space="preserve">MACROBUTTON  SnrToggleCheckbox □适用 </w:instrText>
              </w:r>
              <w:r w:rsidRPr="00524CCF">
                <w:rPr>
                  <w:szCs w:val="21"/>
                </w:rPr>
                <w:fldChar w:fldCharType="end"/>
              </w:r>
              <w:r w:rsidRPr="00524CCF">
                <w:rPr>
                  <w:szCs w:val="21"/>
                </w:rPr>
                <w:fldChar w:fldCharType="begin"/>
              </w:r>
              <w:r w:rsidR="00B003A8" w:rsidRPr="00524CCF">
                <w:rPr>
                  <w:szCs w:val="21"/>
                </w:rPr>
                <w:instrText xml:space="preserve"> MACROBUTTON  SnrToggleCheckbox √不适用 </w:instrText>
              </w:r>
              <w:r w:rsidRPr="00524CCF">
                <w:rPr>
                  <w:szCs w:val="21"/>
                </w:rPr>
                <w:fldChar w:fldCharType="end"/>
              </w:r>
            </w:p>
            <w:p w:rsidR="00DD6CAB" w:rsidRPr="00524CCF" w:rsidRDefault="00953C57" w:rsidP="00B003A8">
              <w:pPr>
                <w:rPr>
                  <w:szCs w:val="21"/>
                </w:rPr>
              </w:pPr>
            </w:p>
          </w:sdtContent>
        </w:sdt>
      </w:sdtContent>
    </w:sdt>
    <w:p w:rsidR="00DD6CAB" w:rsidRPr="00524CCF" w:rsidRDefault="00A17D7F">
      <w:pPr>
        <w:pStyle w:val="2"/>
        <w:numPr>
          <w:ilvl w:val="1"/>
          <w:numId w:val="4"/>
        </w:numPr>
        <w:ind w:left="498" w:hangingChars="236" w:hanging="498"/>
      </w:pPr>
      <w:r w:rsidRPr="00524CCF">
        <w:rPr>
          <w:rFonts w:hint="eastAsia"/>
        </w:rPr>
        <w:t>2018</w:t>
      </w:r>
      <w:r w:rsidRPr="00524CCF">
        <w:rPr>
          <w:rFonts w:hint="eastAsia"/>
        </w:rPr>
        <w:t>年分季度主要财务数据</w:t>
      </w:r>
    </w:p>
    <w:sdt>
      <w:sdtPr>
        <w:rPr>
          <w:rFonts w:hint="eastAsia"/>
          <w:b/>
          <w:bCs/>
          <w:szCs w:val="21"/>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rsidR="00DD6CAB" w:rsidRPr="00524CCF" w:rsidRDefault="00A17D7F">
          <w:pPr>
            <w:jc w:val="right"/>
            <w:rPr>
              <w:szCs w:val="21"/>
            </w:rPr>
          </w:pPr>
          <w:r w:rsidRPr="00524CCF">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B003A8" w:rsidRPr="00524CCF">
                <w:rPr>
                  <w:rFonts w:hint="eastAsia"/>
                  <w:szCs w:val="21"/>
                </w:rPr>
                <w:t>元</w:t>
              </w:r>
            </w:sdtContent>
          </w:sdt>
          <w:r w:rsidRPr="00524CCF">
            <w:rPr>
              <w:rFonts w:hint="eastAsia"/>
              <w:szCs w:val="21"/>
            </w:rPr>
            <w:t>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rFonts w:hint="eastAsia"/>
                  <w:szCs w:val="21"/>
                </w:rPr>
                <w:t>人民币</w:t>
              </w:r>
            </w:sdtContent>
          </w:sdt>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1729"/>
            <w:gridCol w:w="1701"/>
            <w:gridCol w:w="1701"/>
            <w:gridCol w:w="1843"/>
          </w:tblGrid>
          <w:tr w:rsidR="00143AF9" w:rsidRPr="00524CCF" w:rsidTr="00372DA3">
            <w:tc>
              <w:tcPr>
                <w:tcW w:w="2065" w:type="dxa"/>
                <w:vAlign w:val="center"/>
              </w:tcPr>
              <w:p w:rsidR="00143AF9" w:rsidRPr="00524CCF" w:rsidRDefault="00143AF9" w:rsidP="00372DA3">
                <w:pPr>
                  <w:jc w:val="center"/>
                  <w:rPr>
                    <w:szCs w:val="21"/>
                  </w:rPr>
                </w:pPr>
              </w:p>
            </w:tc>
            <w:sdt>
              <w:sdtPr>
                <w:rPr>
                  <w:szCs w:val="21"/>
                </w:rPr>
                <w:tag w:val="_PLD_2d7ae3b1c4bd43a98e284f10d0bdc51f"/>
                <w:id w:val="653800804"/>
                <w:lock w:val="sdtLocked"/>
              </w:sdtPr>
              <w:sdtEndPr/>
              <w:sdtContent>
                <w:tc>
                  <w:tcPr>
                    <w:tcW w:w="1729" w:type="dxa"/>
                    <w:vAlign w:val="center"/>
                  </w:tcPr>
                  <w:p w:rsidR="00143AF9" w:rsidRPr="00524CCF" w:rsidRDefault="00143AF9" w:rsidP="00372DA3">
                    <w:pPr>
                      <w:jc w:val="center"/>
                      <w:rPr>
                        <w:szCs w:val="21"/>
                      </w:rPr>
                    </w:pPr>
                    <w:r w:rsidRPr="00524CCF">
                      <w:rPr>
                        <w:rFonts w:hint="eastAsia"/>
                        <w:szCs w:val="21"/>
                      </w:rPr>
                      <w:t>第一季度</w:t>
                    </w:r>
                  </w:p>
                  <w:p w:rsidR="00143AF9" w:rsidRPr="00524CCF" w:rsidRDefault="00143AF9" w:rsidP="00372DA3">
                    <w:pPr>
                      <w:jc w:val="center"/>
                      <w:rPr>
                        <w:szCs w:val="21"/>
                      </w:rPr>
                    </w:pPr>
                    <w:r w:rsidRPr="00524CCF">
                      <w:rPr>
                        <w:rFonts w:hint="eastAsia"/>
                        <w:szCs w:val="21"/>
                      </w:rPr>
                      <w:t>（1-3月份）</w:t>
                    </w:r>
                  </w:p>
                </w:tc>
              </w:sdtContent>
            </w:sdt>
            <w:sdt>
              <w:sdtPr>
                <w:rPr>
                  <w:szCs w:val="21"/>
                </w:rPr>
                <w:tag w:val="_PLD_07258d0e3e7e4393960c3400b24cda70"/>
                <w:id w:val="-1967807546"/>
                <w:lock w:val="sdtLocked"/>
              </w:sdtPr>
              <w:sdtEndPr/>
              <w:sdtContent>
                <w:tc>
                  <w:tcPr>
                    <w:tcW w:w="1701" w:type="dxa"/>
                    <w:vAlign w:val="center"/>
                  </w:tcPr>
                  <w:p w:rsidR="00143AF9" w:rsidRPr="00524CCF" w:rsidRDefault="00143AF9" w:rsidP="00372DA3">
                    <w:pPr>
                      <w:jc w:val="center"/>
                      <w:rPr>
                        <w:szCs w:val="21"/>
                      </w:rPr>
                    </w:pPr>
                    <w:r w:rsidRPr="00524CCF">
                      <w:rPr>
                        <w:rFonts w:hint="eastAsia"/>
                        <w:szCs w:val="21"/>
                      </w:rPr>
                      <w:t>第二季度</w:t>
                    </w:r>
                  </w:p>
                  <w:p w:rsidR="00143AF9" w:rsidRPr="00524CCF" w:rsidRDefault="00143AF9" w:rsidP="00372DA3">
                    <w:pPr>
                      <w:jc w:val="center"/>
                      <w:rPr>
                        <w:szCs w:val="21"/>
                      </w:rPr>
                    </w:pPr>
                    <w:r w:rsidRPr="00524CCF">
                      <w:rPr>
                        <w:rFonts w:hint="eastAsia"/>
                        <w:szCs w:val="21"/>
                      </w:rPr>
                      <w:t>（4-6月份）</w:t>
                    </w:r>
                  </w:p>
                </w:tc>
              </w:sdtContent>
            </w:sdt>
            <w:sdt>
              <w:sdtPr>
                <w:rPr>
                  <w:szCs w:val="21"/>
                </w:rPr>
                <w:tag w:val="_PLD_f34790307d174eceaa953001c5186096"/>
                <w:id w:val="1413359853"/>
                <w:lock w:val="sdtLocked"/>
              </w:sdtPr>
              <w:sdtEndPr/>
              <w:sdtContent>
                <w:tc>
                  <w:tcPr>
                    <w:tcW w:w="1701" w:type="dxa"/>
                    <w:vAlign w:val="center"/>
                  </w:tcPr>
                  <w:p w:rsidR="00143AF9" w:rsidRPr="00524CCF" w:rsidRDefault="00143AF9" w:rsidP="00372DA3">
                    <w:pPr>
                      <w:jc w:val="center"/>
                      <w:rPr>
                        <w:szCs w:val="21"/>
                      </w:rPr>
                    </w:pPr>
                    <w:r w:rsidRPr="00524CCF">
                      <w:rPr>
                        <w:rFonts w:hint="eastAsia"/>
                        <w:szCs w:val="21"/>
                      </w:rPr>
                      <w:t>第三季度</w:t>
                    </w:r>
                  </w:p>
                  <w:p w:rsidR="00143AF9" w:rsidRPr="00524CCF" w:rsidRDefault="00143AF9" w:rsidP="00372DA3">
                    <w:pPr>
                      <w:jc w:val="center"/>
                      <w:rPr>
                        <w:szCs w:val="21"/>
                      </w:rPr>
                    </w:pPr>
                    <w:r w:rsidRPr="00524CCF">
                      <w:rPr>
                        <w:rFonts w:hint="eastAsia"/>
                        <w:szCs w:val="21"/>
                      </w:rPr>
                      <w:t>（7-9月份）</w:t>
                    </w:r>
                  </w:p>
                </w:tc>
              </w:sdtContent>
            </w:sdt>
            <w:sdt>
              <w:sdtPr>
                <w:rPr>
                  <w:szCs w:val="21"/>
                </w:rPr>
                <w:tag w:val="_PLD_18cc80c8863d4859a79676f49ef83412"/>
                <w:id w:val="1725560098"/>
                <w:lock w:val="sdtLocked"/>
              </w:sdtPr>
              <w:sdtEndPr/>
              <w:sdtContent>
                <w:tc>
                  <w:tcPr>
                    <w:tcW w:w="1843" w:type="dxa"/>
                    <w:vAlign w:val="center"/>
                  </w:tcPr>
                  <w:p w:rsidR="00143AF9" w:rsidRPr="00524CCF" w:rsidRDefault="00143AF9" w:rsidP="00372DA3">
                    <w:pPr>
                      <w:jc w:val="center"/>
                      <w:rPr>
                        <w:szCs w:val="21"/>
                      </w:rPr>
                    </w:pPr>
                    <w:r w:rsidRPr="00524CCF">
                      <w:rPr>
                        <w:rFonts w:hint="eastAsia"/>
                        <w:szCs w:val="21"/>
                      </w:rPr>
                      <w:t>第四季度</w:t>
                    </w:r>
                  </w:p>
                  <w:p w:rsidR="00143AF9" w:rsidRPr="00524CCF" w:rsidRDefault="00143AF9" w:rsidP="00372DA3">
                    <w:pPr>
                      <w:jc w:val="center"/>
                      <w:rPr>
                        <w:szCs w:val="21"/>
                      </w:rPr>
                    </w:pPr>
                    <w:r w:rsidRPr="00524CCF">
                      <w:rPr>
                        <w:rFonts w:hint="eastAsia"/>
                        <w:szCs w:val="21"/>
                      </w:rPr>
                      <w:t>（10-12月份）</w:t>
                    </w:r>
                  </w:p>
                </w:tc>
              </w:sdtContent>
            </w:sdt>
          </w:tr>
          <w:tr w:rsidR="00143AF9" w:rsidRPr="00524CCF" w:rsidTr="00883727">
            <w:sdt>
              <w:sdtPr>
                <w:rPr>
                  <w:szCs w:val="21"/>
                </w:rPr>
                <w:tag w:val="_PLD_c9672bff3419446c83a97f99d65a2e0b"/>
                <w:id w:val="-2029405565"/>
                <w:lock w:val="sdtLocked"/>
              </w:sdtPr>
              <w:sdtEndPr/>
              <w:sdtContent>
                <w:tc>
                  <w:tcPr>
                    <w:tcW w:w="2065" w:type="dxa"/>
                  </w:tcPr>
                  <w:p w:rsidR="00143AF9" w:rsidRPr="00524CCF" w:rsidRDefault="00143AF9" w:rsidP="00372DA3">
                    <w:pPr>
                      <w:rPr>
                        <w:szCs w:val="21"/>
                      </w:rPr>
                    </w:pPr>
                    <w:r w:rsidRPr="00524CCF">
                      <w:rPr>
                        <w:rFonts w:hint="eastAsia"/>
                        <w:szCs w:val="21"/>
                      </w:rPr>
                      <w:t>营业收入</w:t>
                    </w:r>
                  </w:p>
                </w:tc>
              </w:sdtContent>
            </w:sdt>
            <w:tc>
              <w:tcPr>
                <w:tcW w:w="1729" w:type="dxa"/>
                <w:vAlign w:val="center"/>
              </w:tcPr>
              <w:p w:rsidR="00143AF9" w:rsidRPr="00524CCF" w:rsidRDefault="00143AF9" w:rsidP="00883727">
                <w:pPr>
                  <w:jc w:val="center"/>
                  <w:rPr>
                    <w:szCs w:val="21"/>
                  </w:rPr>
                </w:pPr>
                <w:r w:rsidRPr="00524CCF">
                  <w:rPr>
                    <w:szCs w:val="21"/>
                  </w:rPr>
                  <w:t>564,115,505.25</w:t>
                </w:r>
              </w:p>
            </w:tc>
            <w:tc>
              <w:tcPr>
                <w:tcW w:w="1701" w:type="dxa"/>
                <w:vAlign w:val="center"/>
              </w:tcPr>
              <w:p w:rsidR="00143AF9" w:rsidRPr="00524CCF" w:rsidRDefault="00143AF9" w:rsidP="00883727">
                <w:pPr>
                  <w:jc w:val="center"/>
                  <w:rPr>
                    <w:szCs w:val="21"/>
                  </w:rPr>
                </w:pPr>
                <w:r w:rsidRPr="00524CCF">
                  <w:rPr>
                    <w:szCs w:val="21"/>
                  </w:rPr>
                  <w:t>422,233,099.08</w:t>
                </w:r>
              </w:p>
            </w:tc>
            <w:tc>
              <w:tcPr>
                <w:tcW w:w="1701" w:type="dxa"/>
                <w:vAlign w:val="center"/>
              </w:tcPr>
              <w:p w:rsidR="00143AF9" w:rsidRPr="00524CCF" w:rsidRDefault="00143AF9" w:rsidP="00883727">
                <w:pPr>
                  <w:jc w:val="center"/>
                  <w:rPr>
                    <w:szCs w:val="21"/>
                  </w:rPr>
                </w:pPr>
                <w:r w:rsidRPr="00524CCF">
                  <w:rPr>
                    <w:szCs w:val="21"/>
                  </w:rPr>
                  <w:t>411,891,194.34</w:t>
                </w:r>
              </w:p>
            </w:tc>
            <w:tc>
              <w:tcPr>
                <w:tcW w:w="1843" w:type="dxa"/>
                <w:vAlign w:val="center"/>
              </w:tcPr>
              <w:p w:rsidR="00143AF9" w:rsidRPr="00524CCF" w:rsidRDefault="00143AF9" w:rsidP="00883727">
                <w:pPr>
                  <w:jc w:val="center"/>
                  <w:rPr>
                    <w:szCs w:val="21"/>
                  </w:rPr>
                </w:pPr>
                <w:r w:rsidRPr="00524CCF">
                  <w:rPr>
                    <w:szCs w:val="21"/>
                  </w:rPr>
                  <w:t>303,387,808.93</w:t>
                </w:r>
              </w:p>
            </w:tc>
          </w:tr>
          <w:tr w:rsidR="00CC36BF" w:rsidRPr="00524CCF" w:rsidTr="005A2686">
            <w:sdt>
              <w:sdtPr>
                <w:rPr>
                  <w:szCs w:val="21"/>
                </w:rPr>
                <w:tag w:val="_PLD_c7fcc70769004239abd5440602d3b505"/>
                <w:id w:val="-1496649893"/>
                <w:lock w:val="sdtLocked"/>
              </w:sdtPr>
              <w:sdtEndPr/>
              <w:sdtContent>
                <w:tc>
                  <w:tcPr>
                    <w:tcW w:w="2065" w:type="dxa"/>
                  </w:tcPr>
                  <w:p w:rsidR="00CC36BF" w:rsidRPr="00524CCF" w:rsidRDefault="00CC36BF" w:rsidP="00372DA3">
                    <w:pPr>
                      <w:rPr>
                        <w:szCs w:val="21"/>
                      </w:rPr>
                    </w:pPr>
                    <w:r w:rsidRPr="00524CCF">
                      <w:rPr>
                        <w:rFonts w:hint="eastAsia"/>
                        <w:szCs w:val="21"/>
                      </w:rPr>
                      <w:t>归属于上市公司股东的净利润</w:t>
                    </w:r>
                  </w:p>
                </w:tc>
              </w:sdtContent>
            </w:sdt>
            <w:tc>
              <w:tcPr>
                <w:tcW w:w="1729" w:type="dxa"/>
                <w:vAlign w:val="center"/>
              </w:tcPr>
              <w:p w:rsidR="00CC36BF" w:rsidRPr="00524CCF" w:rsidRDefault="00CC36BF" w:rsidP="00883727">
                <w:pPr>
                  <w:jc w:val="center"/>
                  <w:rPr>
                    <w:szCs w:val="21"/>
                  </w:rPr>
                </w:pPr>
                <w:r w:rsidRPr="00524CCF">
                  <w:rPr>
                    <w:szCs w:val="21"/>
                  </w:rPr>
                  <w:t>20,941,034.63</w:t>
                </w:r>
              </w:p>
            </w:tc>
            <w:tc>
              <w:tcPr>
                <w:tcW w:w="1701" w:type="dxa"/>
                <w:vAlign w:val="center"/>
              </w:tcPr>
              <w:p w:rsidR="00CC36BF" w:rsidRPr="00524CCF" w:rsidRDefault="00CC36BF" w:rsidP="00883727">
                <w:pPr>
                  <w:jc w:val="center"/>
                  <w:rPr>
                    <w:szCs w:val="21"/>
                  </w:rPr>
                </w:pPr>
                <w:r w:rsidRPr="00524CCF">
                  <w:rPr>
                    <w:szCs w:val="21"/>
                  </w:rPr>
                  <w:t>63,618,892.59</w:t>
                </w:r>
              </w:p>
            </w:tc>
            <w:tc>
              <w:tcPr>
                <w:tcW w:w="1701" w:type="dxa"/>
                <w:vAlign w:val="center"/>
              </w:tcPr>
              <w:p w:rsidR="00CC36BF" w:rsidRPr="00524CCF" w:rsidRDefault="00CC36BF" w:rsidP="00883727">
                <w:pPr>
                  <w:jc w:val="center"/>
                  <w:rPr>
                    <w:szCs w:val="21"/>
                  </w:rPr>
                </w:pPr>
                <w:r w:rsidRPr="00524CCF">
                  <w:rPr>
                    <w:szCs w:val="21"/>
                  </w:rPr>
                  <w:t>30,567,839.33</w:t>
                </w:r>
              </w:p>
            </w:tc>
            <w:tc>
              <w:tcPr>
                <w:tcW w:w="1843" w:type="dxa"/>
                <w:shd w:val="clear" w:color="auto" w:fill="auto"/>
                <w:vAlign w:val="center"/>
              </w:tcPr>
              <w:p w:rsidR="00CC36BF" w:rsidRPr="002E7668" w:rsidRDefault="00CC36BF" w:rsidP="00883727">
                <w:pPr>
                  <w:jc w:val="center"/>
                </w:pPr>
                <w:r w:rsidRPr="002E7668">
                  <w:t>-400,696,093.12</w:t>
                </w:r>
              </w:p>
            </w:tc>
          </w:tr>
          <w:tr w:rsidR="00CC36BF" w:rsidRPr="00524CCF" w:rsidTr="005A2686">
            <w:sdt>
              <w:sdtPr>
                <w:rPr>
                  <w:szCs w:val="21"/>
                </w:rPr>
                <w:tag w:val="_PLD_cc4437a1c75a41d994bd913b3c6d8e6d"/>
                <w:id w:val="-454790100"/>
                <w:lock w:val="sdtLocked"/>
              </w:sdtPr>
              <w:sdtEndPr/>
              <w:sdtContent>
                <w:tc>
                  <w:tcPr>
                    <w:tcW w:w="2065" w:type="dxa"/>
                  </w:tcPr>
                  <w:p w:rsidR="00CC36BF" w:rsidRPr="00524CCF" w:rsidRDefault="00CC36BF" w:rsidP="00372DA3">
                    <w:pPr>
                      <w:rPr>
                        <w:szCs w:val="21"/>
                      </w:rPr>
                    </w:pPr>
                    <w:r w:rsidRPr="00524CCF">
                      <w:rPr>
                        <w:rFonts w:hint="eastAsia"/>
                        <w:szCs w:val="21"/>
                      </w:rPr>
                      <w:t>归属于上市公司股东的扣除非经常性损益后的净利润</w:t>
                    </w:r>
                  </w:p>
                </w:tc>
              </w:sdtContent>
            </w:sdt>
            <w:tc>
              <w:tcPr>
                <w:tcW w:w="1729" w:type="dxa"/>
                <w:vAlign w:val="center"/>
              </w:tcPr>
              <w:p w:rsidR="00CC36BF" w:rsidRPr="00524CCF" w:rsidRDefault="00CC36BF" w:rsidP="00883727">
                <w:pPr>
                  <w:jc w:val="center"/>
                  <w:rPr>
                    <w:szCs w:val="21"/>
                  </w:rPr>
                </w:pPr>
                <w:r w:rsidRPr="00524CCF">
                  <w:rPr>
                    <w:szCs w:val="21"/>
                  </w:rPr>
                  <w:t>18,549,827.65</w:t>
                </w:r>
              </w:p>
            </w:tc>
            <w:tc>
              <w:tcPr>
                <w:tcW w:w="1701" w:type="dxa"/>
                <w:vAlign w:val="center"/>
              </w:tcPr>
              <w:p w:rsidR="00CC36BF" w:rsidRPr="00524CCF" w:rsidRDefault="00CC36BF" w:rsidP="00883727">
                <w:pPr>
                  <w:jc w:val="center"/>
                  <w:rPr>
                    <w:szCs w:val="21"/>
                  </w:rPr>
                </w:pPr>
                <w:r w:rsidRPr="00524CCF">
                  <w:rPr>
                    <w:szCs w:val="21"/>
                  </w:rPr>
                  <w:t>17,272,686.56</w:t>
                </w:r>
              </w:p>
            </w:tc>
            <w:tc>
              <w:tcPr>
                <w:tcW w:w="1701" w:type="dxa"/>
                <w:vAlign w:val="center"/>
              </w:tcPr>
              <w:p w:rsidR="00CC36BF" w:rsidRPr="00524CCF" w:rsidRDefault="00CC36BF" w:rsidP="00883727">
                <w:pPr>
                  <w:jc w:val="center"/>
                  <w:rPr>
                    <w:szCs w:val="21"/>
                  </w:rPr>
                </w:pPr>
                <w:r w:rsidRPr="00524CCF">
                  <w:rPr>
                    <w:szCs w:val="21"/>
                  </w:rPr>
                  <w:t>-9,659,042.36</w:t>
                </w:r>
              </w:p>
            </w:tc>
            <w:tc>
              <w:tcPr>
                <w:tcW w:w="1843" w:type="dxa"/>
                <w:shd w:val="clear" w:color="auto" w:fill="auto"/>
                <w:vAlign w:val="center"/>
              </w:tcPr>
              <w:p w:rsidR="00CC36BF" w:rsidRDefault="00CC36BF" w:rsidP="00883727">
                <w:pPr>
                  <w:jc w:val="center"/>
                </w:pPr>
                <w:r w:rsidRPr="002E7668">
                  <w:t>-479,463,761.47</w:t>
                </w:r>
              </w:p>
            </w:tc>
          </w:tr>
          <w:tr w:rsidR="00143AF9" w:rsidRPr="00524CCF" w:rsidTr="00883727">
            <w:sdt>
              <w:sdtPr>
                <w:rPr>
                  <w:szCs w:val="21"/>
                </w:rPr>
                <w:tag w:val="_PLD_1a66e199f32a4408bc762faa192c5ead"/>
                <w:id w:val="88663136"/>
                <w:lock w:val="sdtLocked"/>
              </w:sdtPr>
              <w:sdtEndPr/>
              <w:sdtContent>
                <w:tc>
                  <w:tcPr>
                    <w:tcW w:w="2065" w:type="dxa"/>
                  </w:tcPr>
                  <w:p w:rsidR="00143AF9" w:rsidRPr="00524CCF" w:rsidRDefault="00143AF9" w:rsidP="00372DA3">
                    <w:pPr>
                      <w:rPr>
                        <w:szCs w:val="21"/>
                      </w:rPr>
                    </w:pPr>
                    <w:r w:rsidRPr="00524CCF">
                      <w:rPr>
                        <w:rFonts w:hint="eastAsia"/>
                        <w:szCs w:val="21"/>
                      </w:rPr>
                      <w:t>经营活动产生的现金流量净额</w:t>
                    </w:r>
                  </w:p>
                </w:tc>
              </w:sdtContent>
            </w:sdt>
            <w:tc>
              <w:tcPr>
                <w:tcW w:w="1729" w:type="dxa"/>
                <w:vAlign w:val="center"/>
              </w:tcPr>
              <w:p w:rsidR="00143AF9" w:rsidRPr="00524CCF" w:rsidRDefault="00143AF9" w:rsidP="00883727">
                <w:pPr>
                  <w:jc w:val="center"/>
                  <w:rPr>
                    <w:szCs w:val="21"/>
                  </w:rPr>
                </w:pPr>
                <w:r w:rsidRPr="00524CCF">
                  <w:rPr>
                    <w:szCs w:val="21"/>
                  </w:rPr>
                  <w:t>92,177,948.23</w:t>
                </w:r>
              </w:p>
            </w:tc>
            <w:tc>
              <w:tcPr>
                <w:tcW w:w="1701" w:type="dxa"/>
                <w:vAlign w:val="center"/>
              </w:tcPr>
              <w:p w:rsidR="00143AF9" w:rsidRPr="00524CCF" w:rsidRDefault="00143AF9" w:rsidP="00883727">
                <w:pPr>
                  <w:jc w:val="center"/>
                  <w:rPr>
                    <w:szCs w:val="21"/>
                  </w:rPr>
                </w:pPr>
                <w:r w:rsidRPr="00524CCF">
                  <w:rPr>
                    <w:szCs w:val="21"/>
                  </w:rPr>
                  <w:t>152,248,076.72</w:t>
                </w:r>
              </w:p>
            </w:tc>
            <w:tc>
              <w:tcPr>
                <w:tcW w:w="1701" w:type="dxa"/>
                <w:vAlign w:val="center"/>
              </w:tcPr>
              <w:p w:rsidR="00143AF9" w:rsidRPr="00524CCF" w:rsidRDefault="00143AF9" w:rsidP="00883727">
                <w:pPr>
                  <w:jc w:val="center"/>
                  <w:rPr>
                    <w:szCs w:val="21"/>
                  </w:rPr>
                </w:pPr>
                <w:r w:rsidRPr="00524CCF">
                  <w:rPr>
                    <w:szCs w:val="21"/>
                  </w:rPr>
                  <w:t>-69,423,753.69</w:t>
                </w:r>
              </w:p>
            </w:tc>
            <w:tc>
              <w:tcPr>
                <w:tcW w:w="1843" w:type="dxa"/>
                <w:vAlign w:val="center"/>
              </w:tcPr>
              <w:p w:rsidR="00143AF9" w:rsidRPr="00524CCF" w:rsidRDefault="00143AF9" w:rsidP="00883727">
                <w:pPr>
                  <w:jc w:val="center"/>
                  <w:rPr>
                    <w:szCs w:val="21"/>
                  </w:rPr>
                </w:pPr>
                <w:r w:rsidRPr="00524CCF">
                  <w:rPr>
                    <w:szCs w:val="21"/>
                  </w:rPr>
                  <w:t>159,025,360.94</w:t>
                </w:r>
              </w:p>
            </w:tc>
          </w:tr>
        </w:tbl>
        <w:p w:rsidR="00143AF9" w:rsidRDefault="00143AF9"/>
        <w:p w:rsidR="00DD6CAB" w:rsidRPr="00524CCF" w:rsidRDefault="00A17D7F">
          <w:pPr>
            <w:rPr>
              <w:rFonts w:ascii="Calibri" w:hAnsi="Calibri" w:cs="Times New Roman"/>
              <w:bCs/>
              <w:kern w:val="2"/>
              <w:szCs w:val="21"/>
            </w:rPr>
          </w:pPr>
          <w:r w:rsidRPr="00524CCF">
            <w:rPr>
              <w:rFonts w:ascii="Calibri" w:hAnsi="Calibri" w:cs="Times New Roman" w:hint="eastAsia"/>
              <w:bCs/>
              <w:kern w:val="2"/>
              <w:szCs w:val="21"/>
            </w:rPr>
            <w:t>季度数据与已披露定期报告数据差异说明</w:t>
          </w:r>
        </w:p>
        <w:sdt>
          <w:sdtPr>
            <w:rPr>
              <w:szCs w:val="21"/>
            </w:rPr>
            <w:alias w:val="是否适用：季度数据与已披露定期报告数据差异说明[双击切换]"/>
            <w:tag w:val="_GBC_90abe51569fb4ccda7eaf6149fe8f3a9"/>
            <w:id w:val="8547531"/>
            <w:lock w:val="sdtLocked"/>
            <w:placeholder>
              <w:docPart w:val="GBC22222222222222222222222222222"/>
            </w:placeholder>
          </w:sdtPr>
          <w:sdtEndPr/>
          <w:sdtContent>
            <w:p w:rsidR="00DD6CAB" w:rsidRPr="00524CCF" w:rsidRDefault="00A17D7F" w:rsidP="00B003A8">
              <w:pPr>
                <w:rPr>
                  <w:szCs w:val="21"/>
                </w:rPr>
              </w:pPr>
              <w:r w:rsidRPr="00524CCF">
                <w:rPr>
                  <w:szCs w:val="21"/>
                </w:rPr>
                <w:fldChar w:fldCharType="begin"/>
              </w:r>
              <w:r w:rsidR="00B003A8" w:rsidRPr="00524CCF">
                <w:rPr>
                  <w:szCs w:val="21"/>
                </w:rPr>
                <w:instrText xml:space="preserve"> MACROBUTTON  SnrToggleCheckbox □适用  </w:instrText>
              </w:r>
              <w:r w:rsidRPr="00524CCF">
                <w:rPr>
                  <w:szCs w:val="21"/>
                </w:rPr>
                <w:fldChar w:fldCharType="end"/>
              </w:r>
              <w:r w:rsidRPr="00524CCF">
                <w:rPr>
                  <w:szCs w:val="21"/>
                </w:rPr>
                <w:fldChar w:fldCharType="begin"/>
              </w:r>
              <w:r w:rsidR="00B003A8" w:rsidRPr="00524CCF">
                <w:rPr>
                  <w:szCs w:val="21"/>
                </w:rPr>
                <w:instrText xml:space="preserve"> MACROBUTTON  SnrToggleCheckbox √不适用 </w:instrText>
              </w:r>
              <w:r w:rsidRPr="00524CCF">
                <w:rPr>
                  <w:szCs w:val="21"/>
                </w:rPr>
                <w:fldChar w:fldCharType="end"/>
              </w:r>
            </w:p>
          </w:sdtContent>
        </w:sdt>
      </w:sdtContent>
    </w:sdt>
    <w:p w:rsidR="00DD6CAB" w:rsidRPr="00524CCF" w:rsidRDefault="00DD6CAB">
      <w:pPr>
        <w:rPr>
          <w:szCs w:val="21"/>
        </w:rPr>
      </w:pPr>
    </w:p>
    <w:sdt>
      <w:sdtPr>
        <w:rPr>
          <w:rFonts w:ascii="宋体" w:hAnsi="宋体" w:cs="宋体" w:hint="eastAsia"/>
          <w:b w:val="0"/>
          <w:bCs w:val="0"/>
          <w:kern w:val="0"/>
          <w:sz w:val="24"/>
          <w:szCs w:val="24"/>
        </w:rPr>
        <w:alias w:val="模块:非经常性损益项目和金额"/>
        <w:tag w:val="_SEC_c9ec505011044df3b703919ed91a432c"/>
        <w:id w:val="25718118"/>
        <w:lock w:val="sdtLocked"/>
        <w:placeholder>
          <w:docPart w:val="GBC22222222222222222222222222222"/>
        </w:placeholder>
      </w:sdtPr>
      <w:sdtEndPr>
        <w:rPr>
          <w:sz w:val="21"/>
        </w:rPr>
      </w:sdtEndPr>
      <w:sdtContent>
        <w:p w:rsidR="00DD6CAB" w:rsidRPr="00524CCF" w:rsidRDefault="00A17D7F" w:rsidP="00440D18">
          <w:pPr>
            <w:pStyle w:val="2"/>
            <w:numPr>
              <w:ilvl w:val="1"/>
              <w:numId w:val="4"/>
            </w:numPr>
            <w:ind w:left="566" w:hangingChars="236" w:hanging="566"/>
          </w:pPr>
          <w:r w:rsidRPr="00524CCF">
            <w:rPr>
              <w:rFonts w:hint="eastAsia"/>
            </w:rPr>
            <w:t>非经常性损益项目和金额</w:t>
          </w:r>
        </w:p>
        <w:sdt>
          <w:sdtPr>
            <w:rPr>
              <w:szCs w:val="21"/>
            </w:rPr>
            <w:alias w:val="是否适用：扣除非经常性损益项目和金额[双击切换]"/>
            <w:tag w:val="_GBC_64650d7f1d454b42ae227046b21a998c"/>
            <w:id w:val="-1352873089"/>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542F6B" w:rsidRPr="00524CCF">
                <w:rPr>
                  <w:szCs w:val="21"/>
                </w:rPr>
                <w:instrText xml:space="preserve">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p w:rsidR="00DD6CAB" w:rsidRPr="00524CCF" w:rsidRDefault="00A17D7F">
          <w:pPr>
            <w:jc w:val="right"/>
            <w:rPr>
              <w:szCs w:val="21"/>
            </w:rPr>
          </w:pPr>
          <w:r w:rsidRPr="00524CCF">
            <w:rPr>
              <w:rFonts w:hint="eastAsia"/>
              <w:szCs w:val="21"/>
            </w:rPr>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D1476D">
                <w:rPr>
                  <w:rFonts w:hint="eastAsia"/>
                  <w:szCs w:val="21"/>
                </w:rPr>
                <w:t>元</w:t>
              </w:r>
            </w:sdtContent>
          </w:sdt>
          <w:r w:rsidRPr="00524CCF">
            <w:rPr>
              <w:rFonts w:hint="eastAsia"/>
              <w:szCs w:val="21"/>
            </w:rPr>
            <w:t>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D1476D">
                <w:rPr>
                  <w:rFonts w:hint="eastAsia"/>
                  <w:szCs w:val="21"/>
                </w:rPr>
                <w:t>人民币</w:t>
              </w:r>
            </w:sdtContent>
          </w:sdt>
        </w:p>
        <w:tbl>
          <w:tblPr>
            <w:tblStyle w:val="a6"/>
            <w:tblW w:w="5000" w:type="pct"/>
            <w:tblLayout w:type="fixed"/>
            <w:tblLook w:val="04A0" w:firstRow="1" w:lastRow="0" w:firstColumn="1" w:lastColumn="0" w:noHBand="0" w:noVBand="1"/>
          </w:tblPr>
          <w:tblGrid>
            <w:gridCol w:w="3098"/>
            <w:gridCol w:w="1546"/>
            <w:gridCol w:w="1560"/>
            <w:gridCol w:w="1417"/>
            <w:gridCol w:w="1428"/>
          </w:tblGrid>
          <w:tr w:rsidR="00F01427" w:rsidRPr="00F01427" w:rsidTr="00F01427">
            <w:sdt>
              <w:sdtPr>
                <w:rPr>
                  <w:rFonts w:asciiTheme="minorEastAsia" w:eastAsiaTheme="minorEastAsia" w:hAnsiTheme="minorEastAsia"/>
                  <w:sz w:val="18"/>
                  <w:szCs w:val="18"/>
                </w:rPr>
                <w:tag w:val="_PLD_f751403d0cb44994b9ad2600a703fbf6"/>
                <w:id w:val="-942997967"/>
                <w:lock w:val="sdtLocked"/>
              </w:sdtPr>
              <w:sdtEndPr/>
              <w:sdtContent>
                <w:tc>
                  <w:tcPr>
                    <w:tcW w:w="1712"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非经常性损益项目</w:t>
                    </w:r>
                  </w:p>
                </w:tc>
              </w:sdtContent>
            </w:sdt>
            <w:sdt>
              <w:sdtPr>
                <w:rPr>
                  <w:rFonts w:asciiTheme="minorEastAsia" w:eastAsiaTheme="minorEastAsia" w:hAnsiTheme="minorEastAsia"/>
                  <w:sz w:val="18"/>
                  <w:szCs w:val="18"/>
                </w:rPr>
                <w:tag w:val="_PLD_c3a99d8df6764a7a9d1c26a6d1cd3b99"/>
                <w:id w:val="223496971"/>
                <w:lock w:val="sdtLocked"/>
              </w:sdtPr>
              <w:sdtEndPr/>
              <w:sdtContent>
                <w:tc>
                  <w:tcPr>
                    <w:tcW w:w="854"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201</w:t>
                    </w:r>
                    <w:r w:rsidRPr="00F01427">
                      <w:rPr>
                        <w:rFonts w:asciiTheme="minorEastAsia" w:eastAsiaTheme="minorEastAsia" w:hAnsiTheme="minorEastAsia"/>
                        <w:sz w:val="18"/>
                        <w:szCs w:val="18"/>
                      </w:rPr>
                      <w:t>8</w:t>
                    </w:r>
                    <w:r w:rsidRPr="00F01427">
                      <w:rPr>
                        <w:rFonts w:asciiTheme="minorEastAsia" w:eastAsiaTheme="minorEastAsia" w:hAnsiTheme="minorEastAsia" w:hint="eastAsia"/>
                        <w:sz w:val="18"/>
                        <w:szCs w:val="18"/>
                      </w:rPr>
                      <w:t>年金额</w:t>
                    </w:r>
                  </w:p>
                </w:tc>
              </w:sdtContent>
            </w:sdt>
            <w:sdt>
              <w:sdtPr>
                <w:rPr>
                  <w:rFonts w:asciiTheme="minorEastAsia" w:eastAsiaTheme="minorEastAsia" w:hAnsiTheme="minorEastAsia"/>
                  <w:sz w:val="18"/>
                  <w:szCs w:val="18"/>
                </w:rPr>
                <w:tag w:val="_PLD_b6d0ea39876b409699dafa605943bc7c"/>
                <w:id w:val="779234769"/>
                <w:lock w:val="sdtLocked"/>
              </w:sdtPr>
              <w:sdtEndPr/>
              <w:sdtContent>
                <w:tc>
                  <w:tcPr>
                    <w:tcW w:w="862"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附注（如适用）</w:t>
                    </w:r>
                  </w:p>
                </w:tc>
              </w:sdtContent>
            </w:sdt>
            <w:sdt>
              <w:sdtPr>
                <w:rPr>
                  <w:rFonts w:asciiTheme="minorEastAsia" w:eastAsiaTheme="minorEastAsia" w:hAnsiTheme="minorEastAsia"/>
                  <w:sz w:val="18"/>
                  <w:szCs w:val="18"/>
                </w:rPr>
                <w:tag w:val="_PLD_7f6c15b2c5304b7f94e7c3ad607e51bc"/>
                <w:id w:val="206151686"/>
                <w:lock w:val="sdtLocked"/>
              </w:sdtPr>
              <w:sdtEndPr/>
              <w:sdtContent>
                <w:tc>
                  <w:tcPr>
                    <w:tcW w:w="783"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201</w:t>
                    </w:r>
                    <w:r w:rsidRPr="00F01427">
                      <w:rPr>
                        <w:rFonts w:asciiTheme="minorEastAsia" w:eastAsiaTheme="minorEastAsia" w:hAnsiTheme="minorEastAsia"/>
                        <w:sz w:val="18"/>
                        <w:szCs w:val="18"/>
                      </w:rPr>
                      <w:t>7</w:t>
                    </w:r>
                    <w:r w:rsidRPr="00F01427">
                      <w:rPr>
                        <w:rFonts w:asciiTheme="minorEastAsia" w:eastAsiaTheme="minorEastAsia" w:hAnsiTheme="minorEastAsia" w:hint="eastAsia"/>
                        <w:sz w:val="18"/>
                        <w:szCs w:val="18"/>
                      </w:rPr>
                      <w:t>年金额</w:t>
                    </w:r>
                  </w:p>
                </w:tc>
              </w:sdtContent>
            </w:sdt>
            <w:sdt>
              <w:sdtPr>
                <w:rPr>
                  <w:rFonts w:asciiTheme="minorEastAsia" w:eastAsiaTheme="minorEastAsia" w:hAnsiTheme="minorEastAsia"/>
                  <w:sz w:val="18"/>
                  <w:szCs w:val="18"/>
                </w:rPr>
                <w:tag w:val="_PLD_cc74238bb31a489cace6976e47d30974"/>
                <w:id w:val="1964297605"/>
                <w:lock w:val="sdtLocked"/>
              </w:sdtPr>
              <w:sdtEndPr/>
              <w:sdtContent>
                <w:tc>
                  <w:tcPr>
                    <w:tcW w:w="789"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201</w:t>
                    </w:r>
                    <w:r w:rsidRPr="00F01427">
                      <w:rPr>
                        <w:rFonts w:asciiTheme="minorEastAsia" w:eastAsiaTheme="minorEastAsia" w:hAnsiTheme="minorEastAsia"/>
                        <w:sz w:val="18"/>
                        <w:szCs w:val="18"/>
                      </w:rPr>
                      <w:t>6</w:t>
                    </w:r>
                    <w:r w:rsidRPr="00F01427">
                      <w:rPr>
                        <w:rFonts w:asciiTheme="minorEastAsia" w:eastAsiaTheme="minorEastAsia" w:hAnsiTheme="minorEastAsia" w:hint="eastAsia"/>
                        <w:sz w:val="18"/>
                        <w:szCs w:val="18"/>
                      </w:rPr>
                      <w:t>年金额</w:t>
                    </w:r>
                  </w:p>
                </w:tc>
              </w:sdtContent>
            </w:sdt>
          </w:tr>
          <w:tr w:rsidR="00F01427" w:rsidRPr="00F01427" w:rsidTr="00F01427">
            <w:sdt>
              <w:sdtPr>
                <w:rPr>
                  <w:rFonts w:asciiTheme="minorEastAsia" w:eastAsiaTheme="minorEastAsia" w:hAnsiTheme="minorEastAsia"/>
                  <w:sz w:val="18"/>
                  <w:szCs w:val="18"/>
                </w:rPr>
                <w:tag w:val="_PLD_844d8cfc8dc0403cae8741ce206231d7"/>
                <w:id w:val="-1034799379"/>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非流动资产处置损益</w:t>
                    </w:r>
                  </w:p>
                </w:tc>
              </w:sdtContent>
            </w:sdt>
            <w:sdt>
              <w:sdtPr>
                <w:rPr>
                  <w:rFonts w:asciiTheme="minorEastAsia" w:hAnsiTheme="minorEastAsia"/>
                  <w:sz w:val="18"/>
                  <w:szCs w:val="18"/>
                </w:rPr>
                <w:alias w:val="非流动性资产处置损益，包括已计提资产减值准备的冲销部分（非经常性损益项目）"/>
                <w:tag w:val="_GBC_debe6cce7ac944bbacffe3e7f5ed0bb6"/>
                <w:id w:val="1641916657"/>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-1,040,846.35</w:t>
                    </w:r>
                  </w:p>
                </w:tc>
              </w:sdtContent>
            </w:sdt>
            <w:sdt>
              <w:sdtPr>
                <w:rPr>
                  <w:rFonts w:asciiTheme="minorEastAsia" w:hAnsiTheme="minorEastAsia"/>
                  <w:sz w:val="18"/>
                  <w:szCs w:val="18"/>
                </w:rPr>
                <w:alias w:val="非流动性资产处置损益，包括已计提资产减值准备的冲销部分的说明（非经常性损益项目）"/>
                <w:tag w:val="_GBC_cd8a7b3f2bbc4b59b588f24b6e3813ad"/>
                <w:id w:val="2054804419"/>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 xml:space="preserve">　</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3,731,855.66</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-1,023,677.07</w:t>
                </w:r>
              </w:p>
            </w:tc>
          </w:tr>
          <w:tr w:rsidR="00F01427" w:rsidRPr="00F01427" w:rsidTr="00F01427">
            <w:sdt>
              <w:sdtPr>
                <w:rPr>
                  <w:rFonts w:asciiTheme="minorEastAsia" w:eastAsiaTheme="minorEastAsia" w:hAnsiTheme="minorEastAsia"/>
                  <w:sz w:val="18"/>
                  <w:szCs w:val="18"/>
                </w:rPr>
                <w:tag w:val="_PLD_3a31f0c17a06427898ec246148becf2e"/>
                <w:id w:val="826558008"/>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计入当期损益的政府补助，但与公司正常经营业务密切相关，符合国家政策规定、按照一定标准定额或定量持续享受的政府补助除外</w:t>
                    </w:r>
                  </w:p>
                </w:tc>
              </w:sdtContent>
            </w:sdt>
            <w:sdt>
              <w:sdtPr>
                <w:rPr>
                  <w:rFonts w:asciiTheme="minorEastAsia" w:hAnsiTheme="minorEastAsia"/>
                  <w:sz w:val="18"/>
                  <w:szCs w:val="18"/>
                </w:rPr>
                <w:alias w:val="计入当期损益的政府补助，但与公司正常经营业务密切相关，符合国家政策规定、按照一定标准定额或定量持续享受的政府补助除外（非经常性损"/>
                <w:tag w:val="_GBC_64d7a5b8c906488daff056242b76207a"/>
                <w:id w:val="720252751"/>
                <w:lock w:val="sdtLocked"/>
                <w:dataBinding w:prefixMappings="xmlns:clcid-pte='clcid-pte'" w:xpath="/*/clcid-pte:FeiJingChangXingSunYiZhongGeZhongXingShiDeZhengFuBuTie[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32,373,393.24</w:t>
                    </w:r>
                  </w:p>
                </w:tc>
              </w:sdtContent>
            </w:sdt>
            <w:sdt>
              <w:sdtPr>
                <w:rPr>
                  <w:rFonts w:asciiTheme="minorEastAsia" w:hAnsiTheme="minorEastAsia" w:hint="eastAsia"/>
                  <w:sz w:val="18"/>
                  <w:szCs w:val="18"/>
                </w:rPr>
                <w:alias w:val="计入当期损益的政府补助，但与公司正常经营业务密切相关，符合国家政策规定、按照一定标准定额或定量持续享受的政府补助除外的说明（非经"/>
                <w:tag w:val="_GBC_649768473bc54b6dae5982bc6739afbc"/>
                <w:id w:val="1058436163"/>
                <w:lock w:val="sdtLocked"/>
                <w:dataBinding w:prefixMappings="xmlns:clcid-pte='clcid-pte'" w:xpath="/*/clcid-pte:FeiJingChangXingSunYiZhongGeZhongXingShiDeZhengFuBuTie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主要为公司控股子公司江苏吴中医药集团有限公司及其所属公司取得新药研发政府补助及与资产相关的政府补助当期转销数。</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21,140,929.35</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17,380,994.35</w:t>
                </w:r>
              </w:p>
            </w:tc>
          </w:tr>
          <w:tr w:rsidR="00F01427" w:rsidRPr="00F01427" w:rsidTr="00F01427">
            <w:sdt>
              <w:sdtPr>
                <w:rPr>
                  <w:rFonts w:asciiTheme="minorEastAsia" w:eastAsiaTheme="minorEastAsia" w:hAnsiTheme="minorEastAsia"/>
                  <w:sz w:val="18"/>
                  <w:szCs w:val="18"/>
                </w:rPr>
                <w:tag w:val="_PLD_53d42ebc6c434009804c4f34f1eeea8d"/>
                <w:id w:val="-327829571"/>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委托他人投资或管理资产的损益</w:t>
                    </w:r>
                  </w:p>
                </w:tc>
              </w:sdtContent>
            </w:sdt>
            <w:sdt>
              <w:sdtPr>
                <w:rPr>
                  <w:rFonts w:asciiTheme="minorEastAsia" w:hAnsiTheme="minorEastAsia"/>
                  <w:sz w:val="18"/>
                  <w:szCs w:val="18"/>
                </w:rPr>
                <w:alias w:val="委托他人投资或管理资产的损益（非经常性损益项目）"/>
                <w:tag w:val="_GBC_03d926456c3f4d68989224017afdae20"/>
                <w:id w:val="647475639"/>
                <w:lock w:val="sdtLocked"/>
                <w:dataBinding w:prefixMappings="xmlns:clcid-pte='clcid-pte'" w:xpath="/*/clcid-pte:WeiTuoTaRenTouZiHuoGuanLiZiChanDeSunYiFeiJingChangXingSunYiXiangMu[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6,860,868.12</w:t>
                    </w:r>
                  </w:p>
                </w:tc>
              </w:sdtContent>
            </w:sdt>
            <w:sdt>
              <w:sdtPr>
                <w:rPr>
                  <w:rFonts w:asciiTheme="minorEastAsia" w:hAnsiTheme="minorEastAsia"/>
                  <w:sz w:val="18"/>
                  <w:szCs w:val="18"/>
                </w:rPr>
                <w:alias w:val="委托他人投资或管理资产的损益的说明（非经常性损益项目）"/>
                <w:tag w:val="_GBC_7aa707768bd34d49895e80e2deb35e28"/>
                <w:id w:val="482288083"/>
                <w:lock w:val="sdtLocked"/>
                <w:dataBinding w:prefixMappings="xmlns:clcid-pte='clcid-pte'" w:xpath="/*/clcid-pte:WeiTuoTaRenTouZiHuoGuanLiZiChanDeSunYiFeiJingChangXingSunYiXiangMu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 xml:space="preserve">理财产品收益　</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3,156,780.84</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4,966,897.54</w:t>
                </w:r>
              </w:p>
            </w:tc>
          </w:tr>
          <w:tr w:rsidR="00F01427" w:rsidRPr="00F01427" w:rsidTr="00F01427">
            <w:sdt>
              <w:sdtPr>
                <w:rPr>
                  <w:rFonts w:asciiTheme="minorEastAsia" w:eastAsiaTheme="minorEastAsia" w:hAnsiTheme="minorEastAsia"/>
                  <w:sz w:val="18"/>
                  <w:szCs w:val="18"/>
                </w:rPr>
                <w:tag w:val="_PLD_d348174b96dd4a83b00307fc57431fc5"/>
                <w:id w:val="954984243"/>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rFonts w:asciiTheme="minorEastAsia" w:hAnsiTheme="minorEastAsia"/>
                  <w:sz w:val="18"/>
                  <w:szCs w:val="18"/>
                </w:rPr>
                <w:alias w:val="除同公司正常经营业务相关的有效套期保值业务外，持有交易性金融资产、交易性金融负债产生的公允价值变动损益，以及处置交易性金融资产、"/>
                <w:tag w:val="_GBC_42b8bd6886ac42a2b1b105fcc46d4877"/>
                <w:id w:val="-135034341"/>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235,065,620.30</w:t>
                    </w:r>
                  </w:p>
                </w:tc>
              </w:sdtContent>
            </w:sdt>
            <w:sdt>
              <w:sdtPr>
                <w:rPr>
                  <w:rFonts w:asciiTheme="minorEastAsia" w:hAnsiTheme="minorEastAsia"/>
                  <w:sz w:val="18"/>
                  <w:szCs w:val="18"/>
                </w:rPr>
                <w:alias w:val="除同公司正常经营业务相关的有效套期保值业务外，持有交易性金融资产、交易性金融负债产生的公允价值变动损益，以及处置交易性金融资产、"/>
                <w:tag w:val="_GBC_d54ac4d5c8934949b1f216e62675e7ba"/>
                <w:id w:val="2063513672"/>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sz w:val="18"/>
                        <w:szCs w:val="18"/>
                      </w:rPr>
                      <w:t>主要为公司出售江苏银行股票的投资收益</w:t>
                    </w:r>
                    <w:r>
                      <w:rPr>
                        <w:rFonts w:asciiTheme="minorEastAsia" w:eastAsiaTheme="minorEastAsia" w:hAnsiTheme="minorEastAsia" w:hint="eastAsia"/>
                        <w:sz w:val="18"/>
                        <w:szCs w:val="18"/>
                      </w:rPr>
                      <w:t>。</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66,658,860.46</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-285,347.11</w:t>
                </w:r>
              </w:p>
            </w:tc>
          </w:tr>
          <w:tr w:rsidR="00F01427" w:rsidRPr="00F01427" w:rsidTr="00F01427">
            <w:sdt>
              <w:sdtPr>
                <w:rPr>
                  <w:rFonts w:asciiTheme="minorEastAsia" w:eastAsiaTheme="minorEastAsia" w:hAnsiTheme="minorEastAsia"/>
                  <w:sz w:val="18"/>
                  <w:szCs w:val="18"/>
                </w:rPr>
                <w:tag w:val="_PLD_e6be33fdedf14f828b768e63f66776a7"/>
                <w:id w:val="-1778400836"/>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除上述各项之外的其他营业外收入和支出</w:t>
                    </w:r>
                  </w:p>
                </w:tc>
              </w:sdtContent>
            </w:sdt>
            <w:sdt>
              <w:sdtPr>
                <w:rPr>
                  <w:rFonts w:asciiTheme="minorEastAsia" w:hAnsiTheme="minorEastAsia"/>
                  <w:sz w:val="18"/>
                  <w:szCs w:val="18"/>
                </w:rPr>
                <w:alias w:val="除上述各项之外的其他营业外收入和支出（非经常性损益项目）"/>
                <w:tag w:val="_GBC_a773965a05794857b243336e0cfaa234"/>
                <w:id w:val="-1629386989"/>
                <w:lock w:val="sdtLocked"/>
                <w:dataBinding w:prefixMappings="xmlns:clcid-pte='clcid-pte'" w:xpath="/*/clcid-pte:ChuShangShuGeXiangZhiWaiDeQiTaYingYeWaiShouZhiJingE[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-40,723,048.54</w:t>
                    </w:r>
                  </w:p>
                </w:tc>
              </w:sdtContent>
            </w:sdt>
            <w:sdt>
              <w:sdtPr>
                <w:rPr>
                  <w:rFonts w:asciiTheme="minorEastAsia" w:hAnsiTheme="minorEastAsia"/>
                  <w:sz w:val="18"/>
                  <w:szCs w:val="18"/>
                </w:rPr>
                <w:alias w:val="除上述各项之外的其他营业外收入和支出的说明（非经常性损益项目）"/>
                <w:tag w:val="_GBC_ac5f6194a5db40ea8e92409805b59f35"/>
                <w:id w:val="838119492"/>
                <w:lock w:val="sdtLocked"/>
                <w:dataBinding w:prefixMappings="xmlns:clcid-pte='clcid-pte'" w:xpath="/*/clcid-pte:ChuShangShuGeXiangZhiWaiDeQiTaYingYeWaiShouZhiJingE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sz w:val="18"/>
                        <w:szCs w:val="18"/>
                      </w:rPr>
                      <w:t>主要为本公司下属子公司响水恒利达科技化工有限公司因受环保检查影响而停工</w:t>
                    </w:r>
                    <w:r w:rsidRPr="00F01427">
                      <w:rPr>
                        <w:rFonts w:asciiTheme="minorEastAsia" w:eastAsiaTheme="minorEastAsia" w:hAnsiTheme="minorEastAsia"/>
                        <w:sz w:val="18"/>
                        <w:szCs w:val="18"/>
                      </w:rPr>
                      <w:lastRenderedPageBreak/>
                      <w:t>造成的损失</w:t>
                    </w:r>
                    <w:r>
                      <w:rPr>
                        <w:rFonts w:asciiTheme="minorEastAsia" w:eastAsiaTheme="minorEastAsia" w:hAnsiTheme="minorEastAsia" w:hint="eastAsia"/>
                        <w:sz w:val="18"/>
                        <w:szCs w:val="18"/>
                      </w:rPr>
                      <w:t>。</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lastRenderedPageBreak/>
                  <w:t>-972,587.04</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-7,919,614.24</w:t>
                </w:r>
              </w:p>
            </w:tc>
          </w:tr>
          <w:tr w:rsidR="00F01427" w:rsidRPr="00F01427" w:rsidTr="00F01427">
            <w:sdt>
              <w:sdtPr>
                <w:rPr>
                  <w:rFonts w:asciiTheme="minorEastAsia" w:eastAsiaTheme="minorEastAsia" w:hAnsiTheme="minorEastAsia"/>
                  <w:sz w:val="18"/>
                  <w:szCs w:val="18"/>
                </w:rPr>
                <w:tag w:val="_PLD_0149f9eb956c4e448b13c00025046984"/>
                <w:id w:val="1152251150"/>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少数股东权益影响额</w:t>
                    </w:r>
                  </w:p>
                </w:tc>
              </w:sdtContent>
            </w:sdt>
            <w:sdt>
              <w:sdtPr>
                <w:rPr>
                  <w:rFonts w:asciiTheme="minorEastAsia" w:hAnsiTheme="minorEastAsia"/>
                  <w:sz w:val="18"/>
                  <w:szCs w:val="18"/>
                </w:rPr>
                <w:alias w:val="少数股东权益影响额（非经常性损益项目）"/>
                <w:tag w:val="_GBC_8a33ddc327de4910a42517cecea4257d"/>
                <w:id w:val="-1829055814"/>
                <w:lock w:val="sdtLocked"/>
                <w:showingPlcHdr/>
                <w:dataBinding w:prefixMappings="xmlns:clcid-pte='clcid-pte'" w:xpath="/*/clcid-pte:FeiJingChangXingSunYiXiangMuZhongShaoShuGuDongQuanYiYingXiangE[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 xml:space="preserve">     </w:t>
                    </w:r>
                  </w:p>
                </w:tc>
              </w:sdtContent>
            </w:sdt>
            <w:sdt>
              <w:sdtPr>
                <w:rPr>
                  <w:rFonts w:asciiTheme="minorEastAsia" w:hAnsiTheme="minorEastAsia"/>
                  <w:sz w:val="18"/>
                  <w:szCs w:val="18"/>
                </w:rPr>
                <w:alias w:val="少数股东权益影响额的说明（非经常性损益项目）"/>
                <w:tag w:val="_GBC_f99579c660ec489493ceb1b242ea1220"/>
                <w:id w:val="-2105876546"/>
                <w:lock w:val="sdtLocked"/>
                <w:dataBinding w:prefixMappings="xmlns:clcid-pte='clcid-pte'" w:xpath="/*/clcid-pte:FeiJingChangXingSunYiXiangMuZhongShaoShuGuDongQuanYiYingXiangE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 xml:space="preserve">　</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-201,039.84</w:t>
                </w:r>
              </w:p>
            </w:tc>
          </w:tr>
          <w:tr w:rsidR="00F01427" w:rsidRPr="00F01427" w:rsidTr="00F01427">
            <w:sdt>
              <w:sdtPr>
                <w:rPr>
                  <w:rFonts w:asciiTheme="minorEastAsia" w:eastAsiaTheme="minorEastAsia" w:hAnsiTheme="minorEastAsia"/>
                  <w:sz w:val="18"/>
                  <w:szCs w:val="18"/>
                </w:rPr>
                <w:tag w:val="_PLD_f36791cf59a8480abcd9c8ff79bd2231"/>
                <w:id w:val="-606120537"/>
                <w:lock w:val="sdtLocked"/>
              </w:sdtPr>
              <w:sdtEndPr/>
              <w:sdtContent>
                <w:tc>
                  <w:tcPr>
                    <w:tcW w:w="1712" w:type="pct"/>
                  </w:tcPr>
                  <w:p w:rsidR="00F01427" w:rsidRPr="00F01427" w:rsidRDefault="00F01427" w:rsidP="00C0628D">
                    <w:pPr>
                      <w:pStyle w:val="a9"/>
                      <w:ind w:firstLineChars="0" w:firstLine="0"/>
                      <w:jc w:val="left"/>
                      <w:rPr>
                        <w:rFonts w:asciiTheme="minorEastAsia" w:eastAsiaTheme="minorEastAsia" w:hAnsiTheme="minorEastAsia"/>
                        <w:sz w:val="18"/>
                        <w:szCs w:val="18"/>
                      </w:rPr>
                    </w:pPr>
                    <w:r w:rsidRPr="00F01427">
                      <w:rPr>
                        <w:rFonts w:asciiTheme="minorEastAsia" w:eastAsiaTheme="minorEastAsia" w:hAnsiTheme="minorEastAsia"/>
                        <w:sz w:val="18"/>
                        <w:szCs w:val="18"/>
                      </w:rPr>
                      <w:t>所得税影响额</w:t>
                    </w:r>
                  </w:p>
                </w:tc>
              </w:sdtContent>
            </w:sdt>
            <w:sdt>
              <w:sdtPr>
                <w:rPr>
                  <w:rFonts w:asciiTheme="minorEastAsia" w:hAnsiTheme="minorEastAsia"/>
                  <w:sz w:val="18"/>
                  <w:szCs w:val="18"/>
                </w:rPr>
                <w:alias w:val="非经常性损益_对所得税的影响"/>
                <w:tag w:val="_GBC_e14f120878e34174ad3744d5e7db4eea"/>
                <w:id w:val="869418360"/>
                <w:lock w:val="sdtLocked"/>
                <w:dataBinding w:prefixMappings="xmlns:clcid-pte='clcid-pte'" w:xpath="/*/clcid-pte:FeiJingChangXingSunYiDeKouChuXiangMuDuiSuoDeShuiDeYingXiang[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-64,804,023.72</w:t>
                    </w:r>
                  </w:p>
                </w:tc>
              </w:sdtContent>
            </w:sdt>
            <w:sdt>
              <w:sdtPr>
                <w:rPr>
                  <w:rFonts w:asciiTheme="minorEastAsia" w:hAnsiTheme="minorEastAsia"/>
                  <w:sz w:val="18"/>
                  <w:szCs w:val="18"/>
                </w:rPr>
                <w:alias w:val="所得税影响额的说明（非经常性损益项目）"/>
                <w:tag w:val="_GBC_fd22684ee3ac4dbea3da29cb32093302"/>
                <w:id w:val="1929003360"/>
                <w:lock w:val="sdtLocked"/>
                <w:dataBinding w:prefixMappings="xmlns:clcid-pte='clcid-pte'" w:xpath="/*/clcid-pte:FeiJingChangXingSunYiDeKouChuXiangMuDuiSuoDeShuiDeYingXiang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 xml:space="preserve">　</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-21,356,113.02</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-736,673.99</w:t>
                </w:r>
              </w:p>
            </w:tc>
          </w:tr>
          <w:tr w:rsidR="00F01427" w:rsidRPr="00F01427" w:rsidTr="00F01427">
            <w:sdt>
              <w:sdtPr>
                <w:rPr>
                  <w:rFonts w:asciiTheme="minorEastAsia" w:eastAsiaTheme="minorEastAsia" w:hAnsiTheme="minorEastAsia"/>
                  <w:sz w:val="18"/>
                  <w:szCs w:val="18"/>
                </w:rPr>
                <w:tag w:val="_PLD_cdd9c8f04b3e40cfa4a4a82686706b76"/>
                <w:id w:val="1236127038"/>
                <w:lock w:val="sdtLocked"/>
              </w:sdtPr>
              <w:sdtEndPr/>
              <w:sdtContent>
                <w:tc>
                  <w:tcPr>
                    <w:tcW w:w="1712" w:type="pct"/>
                    <w:vAlign w:val="center"/>
                  </w:tcPr>
                  <w:p w:rsidR="00F01427" w:rsidRPr="00F01427" w:rsidRDefault="00F01427" w:rsidP="00C0628D">
                    <w:pPr>
                      <w:pStyle w:val="a9"/>
                      <w:ind w:firstLineChars="0" w:firstLine="0"/>
                      <w:jc w:val="center"/>
                      <w:rPr>
                        <w:rFonts w:asciiTheme="minorEastAsia" w:eastAsiaTheme="minorEastAsia" w:hAnsiTheme="minorEastAsia"/>
                        <w:sz w:val="18"/>
                        <w:szCs w:val="18"/>
                      </w:rPr>
                    </w:pPr>
                    <w:r w:rsidRPr="00F01427">
                      <w:rPr>
                        <w:rFonts w:asciiTheme="minorEastAsia" w:eastAsiaTheme="minorEastAsia" w:hAnsiTheme="minorEastAsia"/>
                        <w:sz w:val="18"/>
                        <w:szCs w:val="18"/>
                      </w:rPr>
                      <w:t>合计</w:t>
                    </w:r>
                  </w:p>
                </w:tc>
              </w:sdtContent>
            </w:sdt>
            <w:sdt>
              <w:sdtPr>
                <w:rPr>
                  <w:rFonts w:asciiTheme="minorEastAsia" w:hAnsiTheme="minorEastAsia"/>
                  <w:sz w:val="18"/>
                  <w:szCs w:val="18"/>
                </w:rPr>
                <w:alias w:val="扣除的非经常性损益合计"/>
                <w:tag w:val="_GBC_27f939c97c8647838fab8288ea8c5220"/>
                <w:id w:val="764044800"/>
                <w:lock w:val="sdtLocked"/>
                <w:dataBinding w:prefixMappings="xmlns:clcid-pte='clcid-pte'" w:xpath="/*/clcid-pte:KouChuDeFeiJingChangXingSunYiHeJi[not(@periodRef)]" w:storeItemID="{89EBAB94-44A0-46A2-B712-30D997D04A6D}"/>
                <w:text/>
              </w:sdtPr>
              <w:sdtEndPr/>
              <w:sdtContent>
                <w:tc>
                  <w:tcPr>
                    <w:tcW w:w="854"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167,731,963.05</w:t>
                    </w:r>
                  </w:p>
                </w:tc>
              </w:sdtContent>
            </w:sdt>
            <w:sdt>
              <w:sdtPr>
                <w:rPr>
                  <w:rFonts w:asciiTheme="minorEastAsia" w:hAnsiTheme="minorEastAsia"/>
                  <w:sz w:val="18"/>
                  <w:szCs w:val="18"/>
                </w:rPr>
                <w:alias w:val="扣除的非经常性损益合计说明"/>
                <w:tag w:val="_GBC_7d667fbe166547a9b35986a48bb69a40"/>
                <w:id w:val="1408954783"/>
                <w:lock w:val="sdtLocked"/>
                <w:dataBinding w:prefixMappings="xmlns:clcid-pte='clcid-pte'" w:xpath="/*/clcid-pte:KouChuDeFeiJingChangXingSunYiHeJiShuoMing[not(@periodRef)]" w:storeItemID="{89EBAB94-44A0-46A2-B712-30D997D04A6D}"/>
                <w:text/>
              </w:sdtPr>
              <w:sdtEndPr/>
              <w:sdtContent>
                <w:tc>
                  <w:tcPr>
                    <w:tcW w:w="862" w:type="pct"/>
                  </w:tcPr>
                  <w:p w:rsidR="00F01427" w:rsidRPr="00F01427" w:rsidRDefault="00F01427" w:rsidP="00C0628D">
                    <w:pPr>
                      <w:rPr>
                        <w:rFonts w:asciiTheme="minorEastAsia" w:eastAsiaTheme="minorEastAsia" w:hAnsiTheme="minorEastAsia"/>
                        <w:sz w:val="18"/>
                        <w:szCs w:val="18"/>
                      </w:rPr>
                    </w:pPr>
                    <w:r w:rsidRPr="00F01427">
                      <w:rPr>
                        <w:rFonts w:asciiTheme="minorEastAsia" w:eastAsiaTheme="minorEastAsia" w:hAnsiTheme="minorEastAsia" w:hint="eastAsia"/>
                        <w:sz w:val="18"/>
                        <w:szCs w:val="18"/>
                      </w:rPr>
                      <w:t xml:space="preserve">　</w:t>
                    </w:r>
                  </w:p>
                </w:tc>
              </w:sdtContent>
            </w:sdt>
            <w:tc>
              <w:tcPr>
                <w:tcW w:w="783"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72,359,726.25</w:t>
                </w:r>
              </w:p>
            </w:tc>
            <w:tc>
              <w:tcPr>
                <w:tcW w:w="789" w:type="pct"/>
              </w:tcPr>
              <w:p w:rsidR="00F01427" w:rsidRPr="00F01427" w:rsidRDefault="00F01427" w:rsidP="00C0628D">
                <w:pPr>
                  <w:jc w:val="right"/>
                  <w:rPr>
                    <w:rFonts w:asciiTheme="minorEastAsia" w:eastAsiaTheme="minorEastAsia" w:hAnsiTheme="minorEastAsia"/>
                    <w:sz w:val="18"/>
                    <w:szCs w:val="18"/>
                  </w:rPr>
                </w:pPr>
                <w:r w:rsidRPr="00F01427">
                  <w:rPr>
                    <w:rFonts w:asciiTheme="minorEastAsia" w:eastAsiaTheme="minorEastAsia" w:hAnsiTheme="minorEastAsia"/>
                    <w:sz w:val="18"/>
                    <w:szCs w:val="18"/>
                  </w:rPr>
                  <w:t>12,181,539.64</w:t>
                </w:r>
              </w:p>
            </w:tc>
          </w:tr>
        </w:tbl>
        <w:p w:rsidR="00DD6CAB" w:rsidRPr="00524CCF" w:rsidRDefault="00953C57">
          <w:pPr>
            <w:rPr>
              <w:szCs w:val="21"/>
            </w:rPr>
          </w:pPr>
        </w:p>
      </w:sdtContent>
    </w:sdt>
    <w:sdt>
      <w:sdtPr>
        <w:rPr>
          <w:rFonts w:ascii="宋体" w:hAnsi="宋体" w:cs="宋体" w:hint="eastAsia"/>
          <w:b w:val="0"/>
          <w:bCs w:val="0"/>
          <w:kern w:val="0"/>
          <w:sz w:val="24"/>
          <w:szCs w:val="24"/>
        </w:rPr>
        <w:alias w:val="模块:采用公允价值计量的项目"/>
        <w:tag w:val="_SEC_4b13c06b07154e45b14204b22dd943ad"/>
        <w:id w:val="25718662"/>
        <w:lock w:val="sdtLocked"/>
        <w:placeholder>
          <w:docPart w:val="GBC22222222222222222222222222222"/>
        </w:placeholder>
      </w:sdtPr>
      <w:sdtEndPr>
        <w:rPr>
          <w:sz w:val="21"/>
        </w:rPr>
      </w:sdtEndPr>
      <w:sdtContent>
        <w:p w:rsidR="00DD6CAB" w:rsidRPr="00524CCF" w:rsidRDefault="00A17D7F" w:rsidP="00440D18">
          <w:pPr>
            <w:pStyle w:val="2"/>
            <w:numPr>
              <w:ilvl w:val="1"/>
              <w:numId w:val="4"/>
            </w:numPr>
            <w:ind w:left="566" w:hangingChars="236" w:hanging="566"/>
          </w:pPr>
          <w:r w:rsidRPr="00524CCF">
            <w:rPr>
              <w:rFonts w:hint="eastAsia"/>
            </w:rPr>
            <w:t>采用公允价值计量的项目</w:t>
          </w:r>
        </w:p>
        <w:sdt>
          <w:sdtPr>
            <w:rPr>
              <w:szCs w:val="21"/>
            </w:rPr>
            <w:alias w:val="是否适用：采用公允价值计量的项目[双击切换]"/>
            <w:tag w:val="_GBC_e89d76d7486246e0ac1d3db15e4df008"/>
            <w:id w:val="-24175043"/>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CE7C1B" w:rsidRPr="00524CCF">
                <w:rPr>
                  <w:szCs w:val="21"/>
                </w:rPr>
                <w:instrText xml:space="preserve">MACROBUTTON  SnrToggleCheckbox √适用 </w:instrText>
              </w:r>
              <w:r w:rsidRPr="00524CCF">
                <w:rPr>
                  <w:szCs w:val="21"/>
                </w:rPr>
                <w:fldChar w:fldCharType="end"/>
              </w:r>
              <w:r w:rsidRPr="00524CCF">
                <w:rPr>
                  <w:szCs w:val="21"/>
                </w:rPr>
                <w:fldChar w:fldCharType="begin"/>
              </w:r>
              <w:r w:rsidR="00CE7C1B" w:rsidRPr="00524CCF">
                <w:rPr>
                  <w:szCs w:val="21"/>
                </w:rPr>
                <w:instrText xml:space="preserve"> MACROBUTTON  SnrToggleCheckbox □不适用 </w:instrText>
              </w:r>
              <w:r w:rsidRPr="00524CCF">
                <w:rPr>
                  <w:szCs w:val="21"/>
                </w:rPr>
                <w:fldChar w:fldCharType="end"/>
              </w:r>
            </w:p>
          </w:sdtContent>
        </w:sdt>
        <w:p w:rsidR="00DD6CAB" w:rsidRPr="00524CCF" w:rsidRDefault="00A17D7F">
          <w:pPr>
            <w:wordWrap w:val="0"/>
            <w:jc w:val="right"/>
            <w:rPr>
              <w:rFonts w:asciiTheme="minorEastAsia" w:eastAsiaTheme="minorEastAsia" w:hAnsiTheme="minorEastAsia"/>
              <w:szCs w:val="21"/>
            </w:rPr>
          </w:pPr>
          <w:r w:rsidRPr="00524CCF">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rFonts w:asciiTheme="minorEastAsia" w:eastAsiaTheme="minorEastAsia" w:hAnsiTheme="minorEastAsia" w:hint="eastAsia"/>
                  <w:szCs w:val="21"/>
                </w:rPr>
                <w:t>元</w:t>
              </w:r>
            </w:sdtContent>
          </w:sdt>
          <w:r w:rsidRPr="00524CCF">
            <w:rPr>
              <w:rFonts w:asciiTheme="minorEastAsia" w:eastAsiaTheme="minorEastAsia" w:hAnsiTheme="minorEastAsia" w:hint="eastAsia"/>
              <w:szCs w:val="21"/>
            </w:rPr>
            <w:t>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rFonts w:asciiTheme="minorEastAsia" w:eastAsiaTheme="minorEastAsia" w:hAnsiTheme="minorEastAsia" w:hint="eastAsia"/>
                  <w:szCs w:val="21"/>
                </w:rPr>
                <w:t>人民币</w:t>
              </w:r>
            </w:sdtContent>
          </w:sdt>
        </w:p>
        <w:tbl>
          <w:tblPr>
            <w:tblStyle w:val="a6"/>
            <w:tblW w:w="0" w:type="auto"/>
            <w:tblLayout w:type="fixed"/>
            <w:tblLook w:val="04A0" w:firstRow="1" w:lastRow="0" w:firstColumn="1" w:lastColumn="0" w:noHBand="0" w:noVBand="1"/>
          </w:tblPr>
          <w:tblGrid>
            <w:gridCol w:w="1951"/>
            <w:gridCol w:w="1985"/>
            <w:gridCol w:w="1618"/>
            <w:gridCol w:w="1791"/>
            <w:gridCol w:w="1704"/>
          </w:tblGrid>
          <w:tr w:rsidR="00D92FBA" w:rsidRPr="00524CCF" w:rsidTr="00372DA3">
            <w:trPr>
              <w:trHeight w:val="165"/>
            </w:trPr>
            <w:sdt>
              <w:sdtPr>
                <w:rPr>
                  <w:szCs w:val="21"/>
                </w:rPr>
                <w:tag w:val="_PLD_7afb41bb6f11412490d2cf97e6a8af4a"/>
                <w:id w:val="1722100974"/>
                <w:lock w:val="sdtLocked"/>
              </w:sdtPr>
              <w:sdtEndPr/>
              <w:sdtContent>
                <w:tc>
                  <w:tcPr>
                    <w:tcW w:w="1951" w:type="dxa"/>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项目名称</w:t>
                    </w:r>
                  </w:p>
                </w:tc>
              </w:sdtContent>
            </w:sdt>
            <w:sdt>
              <w:sdtPr>
                <w:rPr>
                  <w:szCs w:val="21"/>
                </w:rPr>
                <w:tag w:val="_PLD_da0df6228e264965b54ebbf01610457e"/>
                <w:id w:val="-400295542"/>
                <w:lock w:val="sdtLocked"/>
              </w:sdtPr>
              <w:sdtEndPr/>
              <w:sdtContent>
                <w:tc>
                  <w:tcPr>
                    <w:tcW w:w="1985" w:type="dxa"/>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期初余额</w:t>
                    </w:r>
                  </w:p>
                </w:tc>
              </w:sdtContent>
            </w:sdt>
            <w:sdt>
              <w:sdtPr>
                <w:rPr>
                  <w:szCs w:val="21"/>
                </w:rPr>
                <w:tag w:val="_PLD_32f24a9a3da24799945b9be672e1778c"/>
                <w:id w:val="-1755584682"/>
                <w:lock w:val="sdtLocked"/>
              </w:sdtPr>
              <w:sdtEndPr/>
              <w:sdtContent>
                <w:tc>
                  <w:tcPr>
                    <w:tcW w:w="1618" w:type="dxa"/>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期末余额</w:t>
                    </w:r>
                  </w:p>
                </w:tc>
              </w:sdtContent>
            </w:sdt>
            <w:sdt>
              <w:sdtPr>
                <w:rPr>
                  <w:szCs w:val="21"/>
                </w:rPr>
                <w:tag w:val="_PLD_e96c7ea54e9845adafdee1a3e4d1777a"/>
                <w:id w:val="665140358"/>
                <w:lock w:val="sdtLocked"/>
              </w:sdtPr>
              <w:sdtEndPr/>
              <w:sdtContent>
                <w:tc>
                  <w:tcPr>
                    <w:tcW w:w="1791" w:type="dxa"/>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当期变动</w:t>
                    </w:r>
                  </w:p>
                </w:tc>
              </w:sdtContent>
            </w:sdt>
            <w:sdt>
              <w:sdtPr>
                <w:rPr>
                  <w:szCs w:val="21"/>
                </w:rPr>
                <w:tag w:val="_PLD_1472a884c9f543dba7a82865e73f1536"/>
                <w:id w:val="800348532"/>
                <w:lock w:val="sdtLocked"/>
              </w:sdtPr>
              <w:sdtEndPr/>
              <w:sdtContent>
                <w:tc>
                  <w:tcPr>
                    <w:tcW w:w="1704" w:type="dxa"/>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66693418"/>
              <w:lock w:val="sdtLocked"/>
            </w:sdtPr>
            <w:sdtEndPr/>
            <w:sdtContent>
              <w:tr w:rsidR="00D92FBA" w:rsidRPr="00524CCF" w:rsidTr="00F01427">
                <w:trPr>
                  <w:trHeight w:val="180"/>
                </w:trPr>
                <w:tc>
                  <w:tcPr>
                    <w:tcW w:w="1951" w:type="dxa"/>
                  </w:tcPr>
                  <w:p w:rsidR="00D92FBA" w:rsidRPr="00524CCF" w:rsidRDefault="00D92FBA" w:rsidP="00372DA3">
                    <w:pPr>
                      <w:rPr>
                        <w:rFonts w:asciiTheme="minorEastAsia" w:eastAsiaTheme="minorEastAsia" w:hAnsiTheme="minorEastAsia"/>
                        <w:szCs w:val="21"/>
                      </w:rPr>
                    </w:pPr>
                    <w:r w:rsidRPr="00524CCF">
                      <w:rPr>
                        <w:szCs w:val="21"/>
                      </w:rPr>
                      <w:t>交易性金融资产</w:t>
                    </w:r>
                  </w:p>
                </w:tc>
                <w:tc>
                  <w:tcPr>
                    <w:tcW w:w="1985"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836,824.38</w:t>
                    </w:r>
                  </w:p>
                </w:tc>
                <w:tc>
                  <w:tcPr>
                    <w:tcW w:w="1618"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240,598.14</w:t>
                    </w:r>
                  </w:p>
                </w:tc>
                <w:tc>
                  <w:tcPr>
                    <w:tcW w:w="1791"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-596,226.24</w:t>
                    </w:r>
                  </w:p>
                </w:tc>
                <w:tc>
                  <w:tcPr>
                    <w:tcW w:w="1704"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-161,865.12</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40549696"/>
              <w:lock w:val="sdtLocked"/>
            </w:sdtPr>
            <w:sdtEndPr/>
            <w:sdtContent>
              <w:tr w:rsidR="00D92FBA" w:rsidRPr="00524CCF" w:rsidTr="00F01427">
                <w:trPr>
                  <w:trHeight w:val="180"/>
                </w:trPr>
                <w:tc>
                  <w:tcPr>
                    <w:tcW w:w="1951" w:type="dxa"/>
                  </w:tcPr>
                  <w:p w:rsidR="00D92FBA" w:rsidRPr="00524CCF" w:rsidRDefault="00D92FBA" w:rsidP="00372DA3">
                    <w:pPr>
                      <w:rPr>
                        <w:rFonts w:asciiTheme="minorEastAsia" w:eastAsiaTheme="minorEastAsia" w:hAnsiTheme="minorEastAsia"/>
                        <w:szCs w:val="21"/>
                      </w:rPr>
                    </w:pPr>
                    <w:r w:rsidRPr="00524CCF">
                      <w:rPr>
                        <w:szCs w:val="21"/>
                      </w:rPr>
                      <w:t>可供出售金融资产（江苏银行股权）</w:t>
                    </w:r>
                  </w:p>
                </w:tc>
                <w:tc>
                  <w:tcPr>
                    <w:tcW w:w="1985"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308,045,004.75</w:t>
                    </w:r>
                  </w:p>
                </w:tc>
                <w:tc>
                  <w:tcPr>
                    <w:tcW w:w="1618" w:type="dxa"/>
                    <w:vAlign w:val="center"/>
                  </w:tcPr>
                  <w:p w:rsidR="00D92FBA" w:rsidRPr="00524CCF" w:rsidRDefault="00D92FBA" w:rsidP="00F01427">
                    <w:pPr>
                      <w:jc w:val="right"/>
                      <w:rPr>
                        <w:rFonts w:asciiTheme="minorEastAsia" w:eastAsiaTheme="minorEastAsia" w:hAnsiTheme="minorEastAsia"/>
                        <w:szCs w:val="21"/>
                      </w:rPr>
                    </w:pPr>
                  </w:p>
                </w:tc>
                <w:tc>
                  <w:tcPr>
                    <w:tcW w:w="1791"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-308,045,004.75</w:t>
                    </w:r>
                  </w:p>
                </w:tc>
                <w:tc>
                  <w:tcPr>
                    <w:tcW w:w="1704"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181,861,080.35</w:t>
                    </w:r>
                  </w:p>
                </w:tc>
              </w:tr>
            </w:sdtContent>
          </w:sdt>
          <w:tr w:rsidR="00D92FBA" w:rsidRPr="00524CCF" w:rsidTr="00F01427">
            <w:trPr>
              <w:trHeight w:val="117"/>
            </w:trPr>
            <w:sdt>
              <w:sdtPr>
                <w:rPr>
                  <w:szCs w:val="21"/>
                </w:rPr>
                <w:tag w:val="_PLD_a4d05bd3d4b34885acfe6e5bc6d34fc1"/>
                <w:id w:val="1743915877"/>
                <w:lock w:val="sdtLocked"/>
              </w:sdtPr>
              <w:sdtEndPr/>
              <w:sdtContent>
                <w:tc>
                  <w:tcPr>
                    <w:tcW w:w="1951" w:type="dxa"/>
                    <w:tcBorders>
                      <w:bottom w:val="single" w:sz="4" w:space="0" w:color="auto"/>
                    </w:tcBorders>
                    <w:vAlign w:val="center"/>
                  </w:tcPr>
                  <w:p w:rsidR="00D92FBA" w:rsidRPr="00524CCF" w:rsidRDefault="00D92FBA" w:rsidP="00372DA3">
                    <w:pPr>
                      <w:jc w:val="center"/>
                      <w:rPr>
                        <w:rFonts w:asciiTheme="minorEastAsia" w:eastAsiaTheme="minorEastAsia" w:hAnsiTheme="minorEastAsia"/>
                        <w:szCs w:val="21"/>
                      </w:rPr>
                    </w:pPr>
                    <w:r w:rsidRPr="00524CCF">
                      <w:rPr>
                        <w:rFonts w:asciiTheme="minorEastAsia" w:eastAsiaTheme="minorEastAsia" w:hAnsiTheme="minorEastAsia" w:hint="eastAsia"/>
                        <w:szCs w:val="21"/>
                      </w:rPr>
                      <w:t>合计</w:t>
                    </w:r>
                  </w:p>
                </w:tc>
              </w:sdtContent>
            </w:sdt>
            <w:tc>
              <w:tcPr>
                <w:tcW w:w="1985"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308,881,829.13</w:t>
                </w:r>
              </w:p>
            </w:tc>
            <w:tc>
              <w:tcPr>
                <w:tcW w:w="1618"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240,598.14</w:t>
                </w:r>
              </w:p>
            </w:tc>
            <w:tc>
              <w:tcPr>
                <w:tcW w:w="1791"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-308,641,230.99</w:t>
                </w:r>
              </w:p>
            </w:tc>
            <w:tc>
              <w:tcPr>
                <w:tcW w:w="1704" w:type="dxa"/>
                <w:vAlign w:val="center"/>
              </w:tcPr>
              <w:p w:rsidR="00D92FBA" w:rsidRPr="00524CCF" w:rsidRDefault="00D92FBA" w:rsidP="00F01427">
                <w:pPr>
                  <w:jc w:val="right"/>
                  <w:rPr>
                    <w:rFonts w:asciiTheme="minorEastAsia" w:eastAsiaTheme="minorEastAsia" w:hAnsiTheme="minorEastAsia"/>
                    <w:szCs w:val="21"/>
                  </w:rPr>
                </w:pPr>
                <w:r w:rsidRPr="00524CCF">
                  <w:rPr>
                    <w:szCs w:val="21"/>
                  </w:rPr>
                  <w:t>181,699,215.23</w:t>
                </w:r>
              </w:p>
            </w:tc>
          </w:tr>
        </w:tbl>
        <w:p w:rsidR="00D92FBA" w:rsidRDefault="00D92FBA"/>
        <w:p w:rsidR="00DD6CAB" w:rsidRPr="00524CCF" w:rsidRDefault="00953C57">
          <w:pPr>
            <w:rPr>
              <w:szCs w:val="21"/>
            </w:rPr>
          </w:pPr>
        </w:p>
      </w:sdtContent>
    </w:sdt>
    <w:sdt>
      <w:sdtPr>
        <w:rPr>
          <w:rFonts w:ascii="宋体" w:hAnsi="宋体" w:cs="宋体" w:hint="eastAsia"/>
          <w:b w:val="0"/>
          <w:bCs w:val="0"/>
          <w:kern w:val="0"/>
          <w:sz w:val="24"/>
          <w:szCs w:val="24"/>
        </w:rPr>
        <w:alias w:val="模块:其他财务和业务数据"/>
        <w:tag w:val="_SEC_2b90c267769d4c769805494ec1d46591"/>
        <w:id w:val="25718680"/>
        <w:lock w:val="sdtLocked"/>
        <w:placeholder>
          <w:docPart w:val="GBC22222222222222222222222222222"/>
        </w:placeholder>
      </w:sdtPr>
      <w:sdtEndPr>
        <w:rPr>
          <w:sz w:val="21"/>
        </w:rPr>
      </w:sdtEndPr>
      <w:sdtContent>
        <w:p w:rsidR="00DD6CAB" w:rsidRPr="00524CCF" w:rsidRDefault="00A17D7F" w:rsidP="00440D18">
          <w:pPr>
            <w:pStyle w:val="2"/>
            <w:numPr>
              <w:ilvl w:val="1"/>
              <w:numId w:val="4"/>
            </w:numPr>
            <w:ind w:left="566" w:hangingChars="236" w:hanging="566"/>
          </w:pPr>
          <w:r w:rsidRPr="00524CCF">
            <w:rPr>
              <w:rFonts w:hint="eastAsia"/>
            </w:rPr>
            <w:t>其他</w:t>
          </w:r>
        </w:p>
        <w:sdt>
          <w:sdtPr>
            <w:rPr>
              <w:szCs w:val="21"/>
            </w:rPr>
            <w:alias w:val="是否适用：公司简介和主要财务指标其他说明[双击切换]"/>
            <w:tag w:val="_GBC_ac20c9ad49eb470dba71a763f930572f"/>
            <w:id w:val="2134907193"/>
            <w:lock w:val="sdtLocked"/>
            <w:placeholder>
              <w:docPart w:val="GBC22222222222222222222222222222"/>
            </w:placeholder>
          </w:sdtPr>
          <w:sdtEndPr/>
          <w:sdtContent>
            <w:p w:rsidR="00DD6CAB" w:rsidRPr="00524CCF" w:rsidRDefault="00A17D7F" w:rsidP="00D1301A">
              <w:pPr>
                <w:rPr>
                  <w:szCs w:val="21"/>
                </w:rPr>
              </w:pPr>
              <w:r w:rsidRPr="00524CCF">
                <w:rPr>
                  <w:szCs w:val="21"/>
                </w:rPr>
                <w:fldChar w:fldCharType="begin"/>
              </w:r>
              <w:r w:rsidR="00D1301A" w:rsidRPr="00524CCF">
                <w:rPr>
                  <w:szCs w:val="21"/>
                </w:rPr>
                <w:instrText xml:space="preserve">MACROBUTTON  SnrToggleCheckbox □适用 </w:instrText>
              </w:r>
              <w:r w:rsidRPr="00524CCF">
                <w:rPr>
                  <w:szCs w:val="21"/>
                </w:rPr>
                <w:fldChar w:fldCharType="end"/>
              </w:r>
              <w:r w:rsidRPr="00524CCF">
                <w:rPr>
                  <w:szCs w:val="21"/>
                </w:rPr>
                <w:fldChar w:fldCharType="begin"/>
              </w:r>
              <w:r w:rsidR="00D1301A" w:rsidRPr="00524CCF">
                <w:rPr>
                  <w:szCs w:val="21"/>
                </w:rPr>
                <w:instrText xml:space="preserve"> MACROBUTTON  SnrToggleCheckbox √不适用 </w:instrText>
              </w:r>
              <w:r w:rsidRPr="00524CCF">
                <w:rPr>
                  <w:szCs w:val="21"/>
                </w:rPr>
                <w:fldChar w:fldCharType="end"/>
              </w:r>
            </w:p>
          </w:sdtContent>
        </w:sdt>
      </w:sdtContent>
    </w:sdt>
    <w:p w:rsidR="00DD6CAB" w:rsidRDefault="00A17D7F">
      <w:pPr>
        <w:pStyle w:val="10"/>
        <w:numPr>
          <w:ilvl w:val="0"/>
          <w:numId w:val="3"/>
        </w:numPr>
        <w:ind w:left="498" w:hangingChars="177" w:hanging="498"/>
      </w:pPr>
      <w:bookmarkStart w:id="17" w:name="_Toc437440710"/>
      <w:bookmarkStart w:id="18" w:name="_Toc469563077"/>
      <w:r>
        <w:rPr>
          <w:rFonts w:hint="eastAsia"/>
        </w:rPr>
        <w:t>公司业务概要</w:t>
      </w:r>
      <w:bookmarkEnd w:id="17"/>
      <w:bookmarkEnd w:id="18"/>
    </w:p>
    <w:sdt>
      <w:sdtPr>
        <w:rPr>
          <w:rFonts w:ascii="宋体" w:hAnsi="宋体" w:cs="宋体" w:hint="eastAsia"/>
          <w:b w:val="0"/>
          <w:bCs w:val="0"/>
          <w:kern w:val="0"/>
          <w:sz w:val="24"/>
          <w:szCs w:val="24"/>
        </w:rPr>
        <w:alias w:val="模块:报告期内公司所从事的主要业务、经营模式及行业情况说明"/>
        <w:tag w:val="_SEC_4f73d6431da94481a52b41cd560063a7"/>
        <w:id w:val="34633367"/>
        <w:lock w:val="sdtLocked"/>
        <w:placeholder>
          <w:docPart w:val="GBC22222222222222222222222222222"/>
        </w:placeholder>
      </w:sdtPr>
      <w:sdtEndPr>
        <w:rPr>
          <w:sz w:val="21"/>
        </w:rPr>
      </w:sdtEndPr>
      <w:sdtContent>
        <w:p w:rsidR="00DD6CAB" w:rsidRDefault="00A17D7F">
          <w:pPr>
            <w:pStyle w:val="2"/>
            <w:numPr>
              <w:ilvl w:val="0"/>
              <w:numId w:val="78"/>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96634750"/>
            <w:lock w:val="sdtLocked"/>
            <w:placeholder>
              <w:docPart w:val="GBC22222222222222222222222222222"/>
            </w:placeholder>
          </w:sdtPr>
          <w:sdtEndPr/>
          <w:sdtContent>
            <w:p w:rsidR="00DC2F7E" w:rsidRPr="007F6C05" w:rsidRDefault="00DC2F7E" w:rsidP="00440D18">
              <w:pPr>
                <w:ind w:firstLineChars="200" w:firstLine="420"/>
                <w:rPr>
                  <w:b/>
                  <w:szCs w:val="21"/>
                </w:rPr>
              </w:pPr>
              <w:r>
                <w:rPr>
                  <w:rFonts w:hint="eastAsia"/>
                  <w:b/>
                  <w:szCs w:val="21"/>
                </w:rPr>
                <w:t>（一）</w:t>
              </w:r>
              <w:r w:rsidRPr="007F6C05">
                <w:rPr>
                  <w:rFonts w:hint="eastAsia"/>
                  <w:b/>
                  <w:szCs w:val="21"/>
                </w:rPr>
                <w:t>报告期内公司所从事的主要业务</w:t>
              </w:r>
            </w:p>
            <w:p w:rsidR="00DC2F7E" w:rsidRDefault="00DC2F7E" w:rsidP="00440D18">
              <w:pPr>
                <w:ind w:firstLineChars="200" w:firstLine="420"/>
                <w:rPr>
                  <w:szCs w:val="21"/>
                </w:rPr>
              </w:pPr>
              <w:r w:rsidRPr="007F6C05">
                <w:rPr>
                  <w:rFonts w:hint="eastAsia"/>
                  <w:szCs w:val="21"/>
                </w:rPr>
                <w:t>报告期内，公司在坚持“医药、化工双主业齐头并进，实业经营和资本运作双轮驱动”的产业发展格局的基础上，投资新设立了江苏吴中医药产业投资有限公司，进一步明确以医药作为公司重点核心产业。</w:t>
              </w:r>
            </w:p>
            <w:p w:rsidR="0095749B" w:rsidRPr="004A5E25" w:rsidRDefault="0095749B" w:rsidP="00440D18">
              <w:pPr>
                <w:ind w:firstLineChars="200" w:firstLine="420"/>
                <w:rPr>
                  <w:szCs w:val="21"/>
                </w:rPr>
              </w:pPr>
              <w:r w:rsidRPr="004A5E25">
                <w:rPr>
                  <w:rFonts w:hint="eastAsia"/>
                  <w:szCs w:val="21"/>
                </w:rPr>
                <w:t>公司医药板块通过全资子公司江苏吴中医药集团有限公司来组织运营，主营业务涉及药品研发、生产和销售，拥有两家药品生产企业，目前主要产品涵盖“抗感染</w:t>
              </w:r>
              <w:r w:rsidRPr="004A5E25">
                <w:rPr>
                  <w:szCs w:val="21"/>
                </w:rPr>
                <w:t>/抗病毒、免疫调节、抗肿瘤、消化系统类”等领域。</w:t>
              </w:r>
            </w:p>
            <w:p w:rsidR="007F7119" w:rsidRDefault="0095749B" w:rsidP="00440D18">
              <w:pPr>
                <w:ind w:firstLineChars="200" w:firstLine="420"/>
                <w:rPr>
                  <w:szCs w:val="21"/>
                </w:rPr>
              </w:pPr>
              <w:r w:rsidRPr="004A5E25">
                <w:rPr>
                  <w:rFonts w:hint="eastAsia"/>
                  <w:szCs w:val="21"/>
                </w:rPr>
                <w:t>公司化工板块通过全资子公司响水恒利达科技化工有限公司来组织运营。主营业务主要为涉及有机颜料、染料及其中间体的研发、生产及销售，主要生产品种用于生产制造活性染料及有机颜料。</w:t>
              </w:r>
            </w:p>
            <w:p w:rsidR="00DC2F7E" w:rsidRDefault="00DC2F7E" w:rsidP="00440D18">
              <w:pPr>
                <w:ind w:firstLineChars="200" w:firstLine="422"/>
                <w:rPr>
                  <w:b/>
                  <w:szCs w:val="21"/>
                </w:rPr>
              </w:pPr>
              <w:r>
                <w:rPr>
                  <w:rFonts w:hint="eastAsia"/>
                  <w:b/>
                  <w:szCs w:val="21"/>
                </w:rPr>
                <w:t>（二）</w:t>
              </w:r>
              <w:r w:rsidRPr="007F6C05">
                <w:rPr>
                  <w:rFonts w:hint="eastAsia"/>
                  <w:b/>
                  <w:szCs w:val="21"/>
                </w:rPr>
                <w:t>报告期内公司的经营模式</w:t>
              </w:r>
            </w:p>
            <w:p w:rsidR="00A60695" w:rsidRPr="00A60695" w:rsidRDefault="00A60695" w:rsidP="00440D18">
              <w:pPr>
                <w:ind w:firstLineChars="200" w:firstLine="420"/>
                <w:rPr>
                  <w:szCs w:val="21"/>
                </w:rPr>
              </w:pPr>
              <w:r w:rsidRPr="00A60695">
                <w:rPr>
                  <w:rFonts w:hint="eastAsia"/>
                  <w:szCs w:val="21"/>
                </w:rPr>
                <w:t>本报告期内，公司主要业务经营模式未发生重大变化，具体如下：</w:t>
              </w:r>
            </w:p>
            <w:p w:rsidR="0095749B" w:rsidRPr="00D469C5" w:rsidRDefault="0095749B" w:rsidP="00440D18">
              <w:pPr>
                <w:ind w:firstLineChars="200" w:firstLine="422"/>
              </w:pPr>
              <w:r w:rsidRPr="00941EDE">
                <w:rPr>
                  <w:rFonts w:hint="eastAsia"/>
                  <w:b/>
                </w:rPr>
                <w:t>1、医药产业。</w:t>
              </w:r>
              <w:r w:rsidRPr="00AB72FF">
                <w:rPr>
                  <w:rFonts w:hint="eastAsia"/>
                </w:rPr>
                <w:t>医药集团</w:t>
              </w:r>
              <w:r>
                <w:rPr>
                  <w:rFonts w:hint="eastAsia"/>
                </w:rPr>
                <w:t>下设的生产分支机构分别是</w:t>
              </w:r>
              <w:r w:rsidRPr="00AB72FF">
                <w:rPr>
                  <w:rFonts w:hint="eastAsia"/>
                </w:rPr>
                <w:t>江苏吴中医药集团有限公司苏州制药厂和江苏吴中医药集团有限公司中凯生物制药厂。苏州制药厂主要生产原料药、现代中药和化学药为主，剂型分别有：硬胶囊剂、颗粒剂、片剂（含抗肿瘤药）、囗服溶液剂、滴丸剂、乳剂、大</w:t>
              </w:r>
              <w:r>
                <w:rPr>
                  <w:rFonts w:hint="eastAsia"/>
                </w:rPr>
                <w:t>容</w:t>
              </w:r>
              <w:r w:rsidRPr="00AB72FF">
                <w:rPr>
                  <w:rFonts w:hint="eastAsia"/>
                </w:rPr>
                <w:t>量注射剂、小容量注射剂、粉针剂、冻干粉针剂和原料药（含抗肿瘤药）；中凯生物制药厂主要生产生物制品。</w:t>
              </w:r>
              <w:r>
                <w:rPr>
                  <w:rFonts w:hint="eastAsia"/>
                </w:rPr>
                <w:t>同时</w:t>
              </w:r>
              <w:r w:rsidRPr="0025133C">
                <w:rPr>
                  <w:rFonts w:hint="eastAsia"/>
                </w:rPr>
                <w:t>建</w:t>
              </w:r>
              <w:r>
                <w:rPr>
                  <w:rFonts w:hint="eastAsia"/>
                </w:rPr>
                <w:t>有</w:t>
              </w:r>
              <w:r w:rsidRPr="0025133C">
                <w:rPr>
                  <w:rFonts w:hint="eastAsia"/>
                </w:rPr>
                <w:t>以江苏省唯一的基因药物工程技术研究中心（南京）、江苏吴中苏药医药开发有限责任公司（南京）和苏州本部为主体的企业技术中心。</w:t>
              </w:r>
              <w:r>
                <w:rPr>
                  <w:rFonts w:hint="eastAsia"/>
                </w:rPr>
                <w:t>医药集团</w:t>
              </w:r>
              <w:r w:rsidRPr="00DC2F7E">
                <w:rPr>
                  <w:rFonts w:hint="eastAsia"/>
                </w:rPr>
                <w:t>目前已建成涵盖基因药物、化学药物与现代中药，集研发、生产和销售为一体的完整产业链，形成了以“抗感染</w:t>
              </w:r>
              <w:r w:rsidRPr="00DC2F7E">
                <w:t>/抗病毒、免疫调节、抗肿瘤、消化系统类”</w:t>
              </w:r>
              <w:r>
                <w:t>等为核心的产品群</w:t>
              </w:r>
              <w:r>
                <w:rPr>
                  <w:rFonts w:hint="eastAsia"/>
                </w:rPr>
                <w:t>，</w:t>
              </w:r>
              <w:r w:rsidRPr="00941EDE">
                <w:rPr>
                  <w:rFonts w:hint="eastAsia"/>
                </w:rPr>
                <w:t>其中“洛凯</w:t>
              </w:r>
              <w:r w:rsidRPr="00941EDE">
                <w:t>-注射用奥美拉唑”、“芙露饮-匹多莫德口服溶液”、“洛叶-注射用卡络磺钠”和“洁欣-重组人粒细胞刺激因子注射液”、“力制同-美索巴莫注射液”、“洛汇-注射用兰索拉唑”等已经成为拳头产品。</w:t>
              </w:r>
              <w:r w:rsidRPr="00484E19">
                <w:rPr>
                  <w:rFonts w:hint="eastAsia"/>
                </w:rPr>
                <w:t>拥有国家一类抗癌新药“内皮抑素”、利奈唑胺原料及制剂、艾司奥美拉唑钠原料及冻干粉针、卡培他滨原料、盐酸曲美他嗪片一致性评价等涵盖“心脑血管、抗肿瘤、抗感染”等领域多个在研药品。</w:t>
              </w:r>
              <w:r w:rsidRPr="00D469C5">
                <w:t>医药集团建立了以终端销售</w:t>
              </w:r>
              <w:r w:rsidRPr="00D469C5">
                <w:rPr>
                  <w:rFonts w:hint="eastAsia"/>
                </w:rPr>
                <w:t>、</w:t>
              </w:r>
              <w:r w:rsidRPr="00D469C5">
                <w:t>配送</w:t>
              </w:r>
              <w:r w:rsidRPr="00D469C5">
                <w:rPr>
                  <w:rFonts w:hint="eastAsia"/>
                </w:rPr>
                <w:t>、</w:t>
              </w:r>
              <w:r w:rsidRPr="00D469C5">
                <w:t>招商</w:t>
              </w:r>
              <w:r w:rsidRPr="00D469C5">
                <w:rPr>
                  <w:rFonts w:hint="eastAsia"/>
                </w:rPr>
                <w:t>、OTC等多种销售模式，销售渠道包括全国各区域内的代理商、医疗机构和零售药店等。</w:t>
              </w:r>
              <w:r w:rsidR="00AF65A7" w:rsidRPr="00AF65A7">
                <w:rPr>
                  <w:rFonts w:hint="eastAsia"/>
                </w:rPr>
                <w:t>综合来看，经过多年的稳步发展，吴中医药是一家具备完整产业链和具有一定发展前景的医药企业。</w:t>
              </w:r>
            </w:p>
            <w:p w:rsidR="00DC2F7E" w:rsidRDefault="0095749B" w:rsidP="00440D18">
              <w:pPr>
                <w:ind w:firstLineChars="200" w:firstLine="422"/>
              </w:pPr>
              <w:r w:rsidRPr="00D469C5">
                <w:rPr>
                  <w:rFonts w:hint="eastAsia"/>
                  <w:b/>
                </w:rPr>
                <w:lastRenderedPageBreak/>
                <w:t>2、化工产业。</w:t>
              </w:r>
              <w:r w:rsidR="005F5713" w:rsidRPr="005F5713">
                <w:rPr>
                  <w:rFonts w:hint="eastAsia"/>
                </w:rPr>
                <w:t>报告期内，恒利达主要涉及有机颜料、染料及其中间体的研发、生产及销售，重点产品包括</w:t>
              </w:r>
              <w:r w:rsidR="005F5713" w:rsidRPr="005F5713">
                <w:t>J酸、4-氯-2,5、吐氏酸、吐氏酸磺化物、红色基B等品种。恒利达拥有设计产能36,700吨的一期厂区，以及设计产能10,500吨的二期厂区。依据行业特殊性，恒利达主要实行“自产自销”的经营模式和“以销定产”的生产管理模式，销售方式主要为向国内下游染料、颜料加工生产企业和贸易企业直接供货的直销模式及出口商代理模式。在生产过程中恒利达始终高度重视技术创新研发及安全环保工作，通过进一步改进工艺流程，不断降低生产成本，提升三废处理方案</w:t>
              </w:r>
              <w:r w:rsidR="005F5713" w:rsidRPr="005F5713">
                <w:rPr>
                  <w:rFonts w:hint="eastAsia"/>
                </w:rPr>
                <w:t>。目前已申请或受让专利共计</w:t>
              </w:r>
              <w:r w:rsidR="005F5713" w:rsidRPr="005F5713">
                <w:t>17件，其中已授权包括《J酸的制备方法和J酸废水综合治理与资源化利用的方法》等8件国家发明专利及《一种从吐氏酸废水中提取回收吐氏酸的方法》等7件实用新型专利。经过多年的努力，恒利达已成为国内少数持有《J酸和吐氏酸全国工业产品许可证》的供应商，并成为在国内有机颜料、染料及其中间体等细分市场领域中具有一定影响力的企业。</w:t>
              </w:r>
            </w:p>
            <w:p w:rsidR="00DC2F7E" w:rsidRDefault="00DC2F7E" w:rsidP="00440D18">
              <w:pPr>
                <w:ind w:firstLineChars="200" w:firstLine="422"/>
              </w:pPr>
              <w:r w:rsidRPr="00F13179">
                <w:rPr>
                  <w:rFonts w:hint="eastAsia"/>
                  <w:b/>
                </w:rPr>
                <w:t>3、房地产产业。</w:t>
              </w:r>
              <w:r w:rsidRPr="00F13179">
                <w:rPr>
                  <w:rFonts w:hint="eastAsia"/>
                </w:rPr>
                <w:t>公司的房地产业务以江苏中吴</w:t>
              </w:r>
              <w:r>
                <w:rPr>
                  <w:rFonts w:hint="eastAsia"/>
                </w:rPr>
                <w:t>置业有限公司及其下属企业为主体，主要产品为商品住宅和保障性住宅，分布在苏州和宿迁两地</w:t>
              </w:r>
              <w:r w:rsidRPr="00BF5545">
                <w:rPr>
                  <w:rFonts w:hint="eastAsia"/>
                </w:rPr>
                <w:t>。目前在建项目有宿迁家天下二期、三期，建成在售项目主要是苏州</w:t>
              </w:r>
              <w:r>
                <w:rPr>
                  <w:rFonts w:hint="eastAsia"/>
                </w:rPr>
                <w:t>的</w:t>
              </w:r>
              <w:r w:rsidRPr="00BF5545">
                <w:rPr>
                  <w:rFonts w:hint="eastAsia"/>
                </w:rPr>
                <w:t>中吴红玺</w:t>
              </w:r>
              <w:r>
                <w:rPr>
                  <w:rFonts w:hint="eastAsia"/>
                </w:rPr>
                <w:t>、岚山别墅</w:t>
              </w:r>
              <w:r w:rsidRPr="00BF5545">
                <w:rPr>
                  <w:rFonts w:hint="eastAsia"/>
                </w:rPr>
                <w:t>。</w:t>
              </w:r>
              <w:r w:rsidRPr="001761B3">
                <w:rPr>
                  <w:rFonts w:hint="eastAsia"/>
                </w:rPr>
                <w:t>中吴置业一直坚持区域性中小型精品住宅开发商的定位，深耕区域市场，在当地已具备一定的品牌影响力。</w:t>
              </w:r>
            </w:p>
            <w:p w:rsidR="00B41917" w:rsidRDefault="00DC2F7E" w:rsidP="00440D18">
              <w:pPr>
                <w:ind w:firstLineChars="200" w:firstLine="422"/>
              </w:pPr>
              <w:r w:rsidRPr="00920DE8">
                <w:rPr>
                  <w:rFonts w:hint="eastAsia"/>
                  <w:b/>
                </w:rPr>
                <w:t>4、投资产业。</w:t>
              </w:r>
              <w:r w:rsidR="00B41917" w:rsidRPr="00B41917">
                <w:rPr>
                  <w:rFonts w:hint="eastAsia"/>
                </w:rPr>
                <w:t>报告期内，公司对外投资设立了全资子公司江苏吴中医药产业投资有限公司，旨在为公司医药产业引入市场化资本和外部资源，投资设立、有效参与以医疗大健康产业为主的产业基金、并购基金；通过专业化管理和市场化运作，实现优势互补，为公司培育新的利润增长点，推动公司积极稳健地并购整合及外延式扩张，构建起集“药品生产、医疗机构及医疗器械为一体的医疗大健康产业链”。此外，公司</w:t>
              </w:r>
              <w:r w:rsidR="00B41917">
                <w:rPr>
                  <w:rFonts w:hint="eastAsia"/>
                </w:rPr>
                <w:t>目前</w:t>
              </w:r>
              <w:r w:rsidR="00B41917" w:rsidRPr="00B41917">
                <w:rPr>
                  <w:rFonts w:hint="eastAsia"/>
                </w:rPr>
                <w:t>其他</w:t>
              </w:r>
              <w:r w:rsidR="00EE3A99" w:rsidRPr="00B41917">
                <w:rPr>
                  <w:rFonts w:hint="eastAsia"/>
                </w:rPr>
                <w:t>财务性</w:t>
              </w:r>
              <w:r w:rsidR="00B41917" w:rsidRPr="00B41917">
                <w:rPr>
                  <w:rFonts w:hint="eastAsia"/>
                </w:rPr>
                <w:t>投资</w:t>
              </w:r>
              <w:r w:rsidR="00B41917">
                <w:rPr>
                  <w:rFonts w:hint="eastAsia"/>
                </w:rPr>
                <w:t>项目</w:t>
              </w:r>
              <w:r w:rsidR="00B41917" w:rsidRPr="00B41917">
                <w:rPr>
                  <w:rFonts w:hint="eastAsia"/>
                </w:rPr>
                <w:t>主要</w:t>
              </w:r>
              <w:r w:rsidR="00EE3A99">
                <w:rPr>
                  <w:rFonts w:hint="eastAsia"/>
                </w:rPr>
                <w:t>为</w:t>
              </w:r>
              <w:r w:rsidR="00B41917" w:rsidRPr="00B41917">
                <w:rPr>
                  <w:rFonts w:hint="eastAsia"/>
                </w:rPr>
                <w:t>广州美亚股份有限公司，公司不参与</w:t>
              </w:r>
              <w:r w:rsidR="00EE3A99">
                <w:rPr>
                  <w:rFonts w:hint="eastAsia"/>
                </w:rPr>
                <w:t>其</w:t>
              </w:r>
              <w:r w:rsidR="00B41917" w:rsidRPr="00B41917">
                <w:rPr>
                  <w:rFonts w:hint="eastAsia"/>
                </w:rPr>
                <w:t>日常经营活动。</w:t>
              </w:r>
            </w:p>
            <w:p w:rsidR="00DC2F7E" w:rsidRPr="007F6C05" w:rsidRDefault="00031031" w:rsidP="00440D18">
              <w:pPr>
                <w:ind w:firstLineChars="200" w:firstLine="422"/>
                <w:rPr>
                  <w:b/>
                  <w:szCs w:val="21"/>
                </w:rPr>
              </w:pPr>
              <w:r>
                <w:rPr>
                  <w:rFonts w:hint="eastAsia"/>
                  <w:b/>
                  <w:szCs w:val="21"/>
                </w:rPr>
                <w:t>（三）</w:t>
              </w:r>
              <w:r w:rsidR="00DC2F7E" w:rsidRPr="007F6C05">
                <w:rPr>
                  <w:rFonts w:hint="eastAsia"/>
                  <w:b/>
                  <w:szCs w:val="21"/>
                </w:rPr>
                <w:t>报告期内公司所从事行业的主要情况</w:t>
              </w:r>
            </w:p>
            <w:p w:rsidR="00DC2F7E" w:rsidRPr="007F6C05" w:rsidRDefault="00031031" w:rsidP="00440D18">
              <w:pPr>
                <w:ind w:firstLineChars="200" w:firstLine="422"/>
                <w:rPr>
                  <w:b/>
                  <w:szCs w:val="21"/>
                </w:rPr>
              </w:pPr>
              <w:r>
                <w:rPr>
                  <w:rFonts w:hint="eastAsia"/>
                  <w:b/>
                  <w:szCs w:val="21"/>
                </w:rPr>
                <w:t>1、</w:t>
              </w:r>
              <w:r w:rsidR="00DC2F7E" w:rsidRPr="007F6C05">
                <w:rPr>
                  <w:rFonts w:hint="eastAsia"/>
                  <w:b/>
                  <w:szCs w:val="21"/>
                </w:rPr>
                <w:t>医药行业</w:t>
              </w:r>
            </w:p>
            <w:p w:rsidR="00EE3A99" w:rsidRDefault="00EE3A99" w:rsidP="00440D18">
              <w:pPr>
                <w:ind w:firstLineChars="200" w:firstLine="420"/>
              </w:pPr>
              <w:r>
                <w:rPr>
                  <w:rFonts w:hint="eastAsia"/>
                </w:rPr>
                <w:t>2018年，</w:t>
              </w:r>
              <w:r w:rsidRPr="004A5E25">
                <w:t>随着</w:t>
              </w:r>
              <w:r w:rsidR="00FB1B10" w:rsidRPr="004A5E25">
                <w:rPr>
                  <w:rFonts w:hint="eastAsia"/>
                </w:rPr>
                <w:t>医药行业内</w:t>
              </w:r>
              <w:r w:rsidRPr="004A5E25">
                <w:t>监管机制的重新梳理完善，</w:t>
              </w:r>
              <w:r>
                <w:t>医疗、医保、医药“三医联动”改革进程明显加快，各项政策及实施细则密集出台。新成立的</w:t>
              </w:r>
              <w:r w:rsidRPr="00EE3A99">
                <w:rPr>
                  <w:rFonts w:hint="eastAsia"/>
                </w:rPr>
                <w:t>国家医疗保障局</w:t>
              </w:r>
              <w:r>
                <w:t>主导的药品谈判、带量采购政策，落地时间</w:t>
              </w:r>
              <w:r w:rsidR="00CC29A0">
                <w:rPr>
                  <w:rFonts w:hint="eastAsia"/>
                </w:rPr>
                <w:t>快</w:t>
              </w:r>
              <w:r>
                <w:t>、降价幅度大</w:t>
              </w:r>
              <w:r>
                <w:rPr>
                  <w:rFonts w:hint="eastAsia"/>
                </w:rPr>
                <w:t>，</w:t>
              </w:r>
              <w:r>
                <w:t>医保控费预计对医药行业的影响将持续存在。</w:t>
              </w:r>
              <w:r w:rsidRPr="00EE3A99">
                <w:rPr>
                  <w:rFonts w:hint="eastAsia"/>
                </w:rPr>
                <w:t>国家卫生健康委员会</w:t>
              </w:r>
              <w:r>
                <w:t>重新划分了职责权限，未来更加侧重医疗服务的监管</w:t>
              </w:r>
              <w:r>
                <w:rPr>
                  <w:rFonts w:hint="eastAsia"/>
                </w:rPr>
                <w:t>，</w:t>
              </w:r>
              <w:r>
                <w:t>分级诊疗、强化基层、缩小城乡医疗资源差距将是未来一段时间所有政策的出发点。在行业恢复性加速增长，重要改革成果</w:t>
              </w:r>
              <w:r>
                <w:rPr>
                  <w:rFonts w:hint="eastAsia"/>
                </w:rPr>
                <w:t>陆续落地，监管机构新格局形成的背景下，医药行业和企业格局正在发生新的变化。</w:t>
              </w:r>
            </w:p>
            <w:p w:rsidR="00EE3A99" w:rsidRDefault="00EE3A99" w:rsidP="00440D18">
              <w:pPr>
                <w:ind w:firstLineChars="200" w:firstLine="420"/>
              </w:pPr>
              <w:r>
                <w:rPr>
                  <w:rFonts w:hint="eastAsia"/>
                </w:rPr>
                <w:t>根据</w:t>
              </w:r>
              <w:r w:rsidR="00CC29A0">
                <w:rPr>
                  <w:rFonts w:hint="eastAsia"/>
                </w:rPr>
                <w:t>国家统计局、</w:t>
              </w:r>
              <w:r w:rsidRPr="00203882">
                <w:t>Wind资讯</w:t>
              </w:r>
              <w:r w:rsidRPr="005D16D0">
                <w:t>数据</w:t>
              </w:r>
              <w:r>
                <w:t>显示，</w:t>
              </w:r>
              <w:r w:rsidR="000A27EF" w:rsidRPr="000A27EF">
                <w:rPr>
                  <w:rFonts w:hint="eastAsia"/>
                </w:rPr>
                <w:t>受医保控费、招标降价等政策压力，</w:t>
              </w:r>
              <w:r>
                <w:t>2018年1-12月，医药制造业累计主营业务收入23</w:t>
              </w:r>
              <w:r w:rsidR="00000CBF">
                <w:rPr>
                  <w:rFonts w:hint="eastAsia"/>
                </w:rPr>
                <w:t>,</w:t>
              </w:r>
              <w:r>
                <w:t>986亿元。</w:t>
              </w:r>
            </w:p>
            <w:p w:rsidR="00EE3A99" w:rsidRDefault="000A27EF" w:rsidP="005D16D0">
              <w:pPr>
                <w:jc w:val="center"/>
              </w:pPr>
              <w:r>
                <w:rPr>
                  <w:noProof/>
                </w:rPr>
                <w:drawing>
                  <wp:inline distT="0" distB="0" distL="0" distR="0" wp14:anchorId="3B7B4232" wp14:editId="02A74DBC">
                    <wp:extent cx="4400550" cy="2566193"/>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4644" cy="2591906"/>
                            </a:xfrm>
                            <a:prstGeom prst="rect">
                              <a:avLst/>
                            </a:prstGeom>
                            <a:noFill/>
                          </pic:spPr>
                        </pic:pic>
                      </a:graphicData>
                    </a:graphic>
                  </wp:inline>
                </w:drawing>
              </w:r>
            </w:p>
            <w:p w:rsidR="00EE3A99" w:rsidRDefault="00F939F5" w:rsidP="00F939F5">
              <w:pPr>
                <w:jc w:val="center"/>
              </w:pPr>
              <w:r w:rsidRPr="00F939F5">
                <w:rPr>
                  <w:rFonts w:hint="eastAsia"/>
                </w:rPr>
                <w:t>（数据来源：</w:t>
              </w:r>
              <w:r w:rsidR="00CC29A0">
                <w:rPr>
                  <w:rFonts w:hint="eastAsia"/>
                </w:rPr>
                <w:t>国家统计局、</w:t>
              </w:r>
              <w:r w:rsidRPr="00203882">
                <w:t>Wind资讯</w:t>
              </w:r>
              <w:r w:rsidRPr="00F939F5">
                <w:t>）</w:t>
              </w:r>
            </w:p>
            <w:p w:rsidR="00EE3A99" w:rsidRDefault="00EE3A99"/>
            <w:p w:rsidR="004D7835" w:rsidRDefault="004D7835" w:rsidP="00440D18">
              <w:pPr>
                <w:ind w:firstLineChars="200" w:firstLine="422"/>
                <w:rPr>
                  <w:b/>
                </w:rPr>
              </w:pPr>
              <w:r>
                <w:rPr>
                  <w:b/>
                </w:rPr>
                <w:t>2</w:t>
              </w:r>
              <w:r>
                <w:rPr>
                  <w:rFonts w:hint="eastAsia"/>
                  <w:b/>
                </w:rPr>
                <w:t>、化工行业</w:t>
              </w:r>
            </w:p>
            <w:p w:rsidR="00A2488D" w:rsidRDefault="00A2488D" w:rsidP="00A2488D">
              <w:pPr>
                <w:ind w:firstLineChars="200" w:firstLine="420"/>
              </w:pPr>
              <w:r>
                <w:t>2018年，我国安全环保督查力度持续增强，同时受供给侧改革的影响，产能规模小、污染问题严重的落后企业相继被淘汰，行业内企业间竞争更加激烈，市场竞争格局得到了有效改善。随</w:t>
              </w:r>
              <w:r>
                <w:lastRenderedPageBreak/>
                <w:t>着环保政策的深入实施，染料行业面临上游原料供应的波动和染料生产装备升级、环保技改投入加大的压力，不符合环保要求的企业和产能逐步被清除出市场，分散染料市场已经逐步向垄断的市场态势发展。</w:t>
              </w:r>
            </w:p>
            <w:p w:rsidR="00744622" w:rsidRDefault="00A2488D" w:rsidP="00A2488D">
              <w:pPr>
                <w:ind w:firstLineChars="200" w:firstLine="420"/>
              </w:pPr>
              <w:r>
                <w:t>2018年，由于环保压力，染料供应紧张状态更加严峻，染料价格一直维持高位运行，染料行业的两大子行业分散染料和活性染料的价格也出现不同程度的上涨。</w:t>
              </w:r>
            </w:p>
            <w:p w:rsidR="0045241A" w:rsidRDefault="008C64D9" w:rsidP="008C64D9">
              <w:pPr>
                <w:jc w:val="center"/>
              </w:pPr>
              <w:r>
                <w:rPr>
                  <w:noProof/>
                </w:rPr>
                <w:drawing>
                  <wp:inline distT="0" distB="0" distL="0" distR="0" wp14:anchorId="675DE968" wp14:editId="18D018E5">
                    <wp:extent cx="4548299" cy="2514600"/>
                    <wp:effectExtent l="0" t="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4428" cy="2534575"/>
                            </a:xfrm>
                            <a:prstGeom prst="rect">
                              <a:avLst/>
                            </a:prstGeom>
                            <a:noFill/>
                          </pic:spPr>
                        </pic:pic>
                      </a:graphicData>
                    </a:graphic>
                  </wp:inline>
                </w:drawing>
              </w:r>
            </w:p>
            <w:p w:rsidR="00203882" w:rsidRPr="007F6C05" w:rsidRDefault="00203882" w:rsidP="00440D18">
              <w:pPr>
                <w:ind w:firstLineChars="200" w:firstLine="420"/>
                <w:jc w:val="center"/>
                <w:rPr>
                  <w:szCs w:val="21"/>
                </w:rPr>
              </w:pPr>
              <w:r w:rsidRPr="007F6C05">
                <w:rPr>
                  <w:rFonts w:hint="eastAsia"/>
                  <w:szCs w:val="21"/>
                </w:rPr>
                <w:t>（数据来源：深圳价值在线信息科技股份有限公司“易董”平台）</w:t>
              </w:r>
            </w:p>
            <w:p w:rsidR="00EE3A99" w:rsidRPr="00203882" w:rsidRDefault="00EE3A99"/>
            <w:p w:rsidR="004D7835" w:rsidRDefault="004D7835" w:rsidP="00440D18">
              <w:pPr>
                <w:ind w:firstLineChars="200" w:firstLine="422"/>
                <w:rPr>
                  <w:b/>
                </w:rPr>
              </w:pPr>
              <w:r>
                <w:rPr>
                  <w:b/>
                </w:rPr>
                <w:t>3</w:t>
              </w:r>
              <w:r>
                <w:rPr>
                  <w:rFonts w:hint="eastAsia"/>
                  <w:b/>
                </w:rPr>
                <w:t>、房地产行业</w:t>
              </w:r>
            </w:p>
            <w:p w:rsidR="00527444" w:rsidRDefault="00527444" w:rsidP="00440D18">
              <w:pPr>
                <w:ind w:firstLineChars="200" w:firstLine="420"/>
              </w:pPr>
              <w:r>
                <w:rPr>
                  <w:rFonts w:hint="eastAsia"/>
                </w:rPr>
                <w:t>2018年，</w:t>
              </w:r>
              <w:r w:rsidRPr="00527444">
                <w:rPr>
                  <w:rFonts w:hint="eastAsia"/>
                </w:rPr>
                <w:t>在“房住不炒”的政策背景下，</w:t>
              </w:r>
              <w:r w:rsidRPr="00527444">
                <w:t>房地产</w:t>
              </w:r>
              <w:r>
                <w:rPr>
                  <w:rFonts w:hint="eastAsia"/>
                </w:rPr>
                <w:t>业稳健运行发展</w:t>
              </w:r>
              <w:r w:rsidRPr="00527444">
                <w:t>。</w:t>
              </w:r>
              <w:r>
                <w:rPr>
                  <w:rFonts w:hint="eastAsia"/>
                </w:rPr>
                <w:t>中央层面，注重深化基础性关键制度改革，强化金融监管和风险防控，加快住房租赁体系建设，保障居民合理自住需求；地方层面，深入推进住房制度改革，优化住房和土地供应结构，完善基本住房制度体系。其他基础性长效机制的建设方面，集体经营性建设用地入市、资产证券化、不动产登记全国联网、个税、房地产税等方面的新一轮制度改革及创新都将快速推进、互相衔接，推动房地产长效机制的建立。</w:t>
              </w:r>
            </w:p>
            <w:p w:rsidR="006E6DF5" w:rsidRPr="004D7835" w:rsidRDefault="00527444" w:rsidP="00440D18">
              <w:pPr>
                <w:ind w:firstLineChars="200" w:firstLine="420"/>
              </w:pPr>
              <w:r>
                <w:t>2018年</w:t>
              </w:r>
              <w:r w:rsidR="003D506B">
                <w:rPr>
                  <w:rFonts w:hint="eastAsia"/>
                </w:rPr>
                <w:t>，</w:t>
              </w:r>
              <w:r>
                <w:t>国内楼市整体增速放缓。根据Wind</w:t>
              </w:r>
              <w:r>
                <w:rPr>
                  <w:rFonts w:hint="eastAsia"/>
                </w:rPr>
                <w:t>资讯</w:t>
              </w:r>
              <w:r>
                <w:t>数据显示，2018年全国百城住宅价格指数达14,678元/平方米，同比上涨5.09%。</w:t>
              </w:r>
            </w:p>
            <w:p w:rsidR="00EE3A99" w:rsidRPr="00527444" w:rsidRDefault="006E6DF5" w:rsidP="00525E23">
              <w:pPr>
                <w:jc w:val="center"/>
              </w:pPr>
              <w:r>
                <w:rPr>
                  <w:noProof/>
                </w:rPr>
                <w:drawing>
                  <wp:inline distT="0" distB="0" distL="0" distR="0" wp14:anchorId="0257D912" wp14:editId="7F2F2CC6">
                    <wp:extent cx="4800600" cy="2500574"/>
                    <wp:effectExtent l="0" t="0" r="0" b="0"/>
                    <wp:docPr id="6" name="图片 6" descr="C:\Users\LR\AppData\Local\Temp\15514089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R\AppData\Local\Temp\1551408990(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99513" cy="2500008"/>
                            </a:xfrm>
                            <a:prstGeom prst="rect">
                              <a:avLst/>
                            </a:prstGeom>
                            <a:noFill/>
                            <a:ln>
                              <a:noFill/>
                            </a:ln>
                          </pic:spPr>
                        </pic:pic>
                      </a:graphicData>
                    </a:graphic>
                  </wp:inline>
                </w:drawing>
              </w:r>
            </w:p>
            <w:p w:rsidR="00DD6CAB" w:rsidRDefault="00525E23" w:rsidP="006E6DF5">
              <w:pPr>
                <w:jc w:val="center"/>
              </w:pPr>
              <w:r w:rsidRPr="00F939F5">
                <w:rPr>
                  <w:rFonts w:hint="eastAsia"/>
                </w:rPr>
                <w:t>（数据</w:t>
              </w:r>
              <w:r w:rsidRPr="00203882">
                <w:rPr>
                  <w:rFonts w:hint="eastAsia"/>
                </w:rPr>
                <w:t>来源：</w:t>
              </w:r>
              <w:r w:rsidRPr="00203882">
                <w:t>Wind资讯）</w:t>
              </w:r>
            </w:p>
          </w:sdtContent>
        </w:sdt>
      </w:sdtContent>
    </w:sdt>
    <w:p w:rsidR="00DD6CAB" w:rsidRDefault="00A17D7F">
      <w:pPr>
        <w:pStyle w:val="2"/>
        <w:numPr>
          <w:ilvl w:val="0"/>
          <w:numId w:val="78"/>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7f4c43218b7043b3bdf1e530047cc5d1"/>
        <w:id w:val="-67970314"/>
        <w:lock w:val="sdtContentLocked"/>
        <w:placeholder>
          <w:docPart w:val="GBC22222222222222222222222222222"/>
        </w:placeholder>
      </w:sdtPr>
      <w:sdtEndPr/>
      <w:sdtContent>
        <w:p w:rsidR="00DD6CAB" w:rsidRDefault="00A17D7F">
          <w:r w:rsidRPr="00E45E86">
            <w:fldChar w:fldCharType="begin"/>
          </w:r>
          <w:r w:rsidR="00D1301A" w:rsidRPr="00E45E86">
            <w:instrText xml:space="preserve">MACROBUTTON  SnrToggleCheckbox √适用 </w:instrText>
          </w:r>
          <w:r w:rsidRPr="00E45E86">
            <w:fldChar w:fldCharType="end"/>
          </w:r>
          <w:r w:rsidRPr="00E45E86">
            <w:fldChar w:fldCharType="begin"/>
          </w:r>
          <w:r w:rsidR="00D1301A" w:rsidRPr="00E45E86">
            <w:instrText xml:space="preserve"> MACROBUTTON  SnrToggleCheckbox □不适用 </w:instrText>
          </w:r>
          <w:r w:rsidRPr="00E45E86">
            <w:fldChar w:fldCharType="end"/>
          </w:r>
        </w:p>
      </w:sdtContent>
    </w:sdt>
    <w:sdt>
      <w:sdtPr>
        <w:rPr>
          <w:rFonts w:hint="eastAsia"/>
        </w:rPr>
        <w:alias w:val="模块:报告期内公司主要资产发生重大变化情况的说明"/>
        <w:tag w:val="_SEC_ce0711783ff34ea2be29a7ea5c27f6a4"/>
        <w:id w:val="34633368"/>
        <w:lock w:val="sdtLocked"/>
        <w:placeholder>
          <w:docPart w:val="GBC22222222222222222222222222222"/>
        </w:placeholder>
      </w:sdtPr>
      <w:sdtEndPr/>
      <w:sdtContent>
        <w:sdt>
          <w:sdtPr>
            <w:rPr>
              <w:rFonts w:hint="eastAsia"/>
            </w:rPr>
            <w:alias w:val="报告期内公司主要资产发生重大变化情况的说明"/>
            <w:tag w:val="_GBC_6fed43a02af245f6bf44b1893c3f85e1"/>
            <w:id w:val="196634754"/>
            <w:lock w:val="sdtLocked"/>
            <w:placeholder>
              <w:docPart w:val="GBC22222222222222222222222222222"/>
            </w:placeholder>
          </w:sdtPr>
          <w:sdtEndPr/>
          <w:sdtContent>
            <w:p w:rsidR="00DD6CAB" w:rsidRDefault="00D1301A">
              <w:r>
                <w:rPr>
                  <w:rFonts w:hint="eastAsia"/>
                </w:rPr>
                <w:t>详见第四节经营情况讨论与分析二（三）资产、负债情况分析。</w:t>
              </w:r>
            </w:p>
          </w:sdtContent>
        </w:sdt>
        <w:p w:rsidR="00DD6CAB" w:rsidRDefault="00DD6CAB"/>
        <w:p w:rsidR="00DD6CAB" w:rsidRDefault="00A17D7F">
          <w:pPr>
            <w:rPr>
              <w:szCs w:val="21"/>
            </w:rPr>
          </w:pPr>
          <w:r>
            <w:rPr>
              <w:rFonts w:hint="eastAsia"/>
              <w:szCs w:val="21"/>
            </w:rPr>
            <w:t>其中：境外资产</w:t>
          </w:r>
          <w:sdt>
            <w:sdtPr>
              <w:rPr>
                <w:rFonts w:hint="eastAsia"/>
                <w:szCs w:val="21"/>
              </w:rPr>
              <w:alias w:val="报告期内公司境外资产变化"/>
              <w:tag w:val="_GBC_75f8b2bb3c9b483fb00e416c36d271f9"/>
              <w:id w:val="196634758"/>
              <w:lock w:val="sdtLocked"/>
              <w:placeholder>
                <w:docPart w:val="GBC22222222222222222222222222222"/>
              </w:placeholder>
            </w:sdtPr>
            <w:sdtEndPr>
              <w:rPr>
                <w:szCs w:val="24"/>
              </w:rPr>
            </w:sdtEndPr>
            <w:sdtContent>
              <w:r w:rsidR="00D1301A">
                <w:rPr>
                  <w:rFonts w:hint="eastAsia"/>
                  <w:szCs w:val="21"/>
                </w:rPr>
                <w:t>0</w:t>
              </w:r>
            </w:sdtContent>
          </w:sdt>
          <w:r>
            <w:rPr>
              <w:rFonts w:hint="eastAsia"/>
              <w:szCs w:val="21"/>
            </w:rPr>
            <w:t>（单位：</w:t>
          </w:r>
          <w:sdt>
            <w:sdtPr>
              <w:rPr>
                <w:rFonts w:hint="eastAsia"/>
                <w:szCs w:val="21"/>
              </w:rPr>
              <w:alias w:val="单位：报告期内公司境外资产变化"/>
              <w:tag w:val="_GBC_657bc8d730f24f988a4b1de27e0193d0"/>
              <w:id w:val="164021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报告期内公司境外资产变化"/>
              <w:tag w:val="_GBC_235923e550b94559986d52701685942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196634763"/>
              <w:lock w:val="sdtLocked"/>
              <w:placeholder>
                <w:docPart w:val="GBC22222222222222222222222222222"/>
              </w:placeholder>
            </w:sdtPr>
            <w:sdtEndPr>
              <w:rPr>
                <w:szCs w:val="24"/>
              </w:rPr>
            </w:sdtEndPr>
            <w:sdtContent>
              <w:r w:rsidR="00D1301A">
                <w:rPr>
                  <w:rFonts w:hint="eastAsia"/>
                  <w:szCs w:val="21"/>
                </w:rPr>
                <w:t>0</w:t>
              </w:r>
            </w:sdtContent>
          </w:sdt>
          <w:r>
            <w:rPr>
              <w:rFonts w:hint="eastAsia"/>
              <w:szCs w:val="21"/>
            </w:rPr>
            <w:t>%。</w:t>
          </w:r>
        </w:p>
        <w:p w:rsidR="00DD6CAB" w:rsidRDefault="00953C57">
          <w:pPr>
            <w:rPr>
              <w:szCs w:val="21"/>
            </w:rPr>
          </w:pPr>
        </w:p>
      </w:sdtContent>
    </w:sdt>
    <w:sdt>
      <w:sdtPr>
        <w:rPr>
          <w:rFonts w:ascii="宋体" w:hAnsi="宋体" w:cs="宋体" w:hint="eastAsia"/>
          <w:b w:val="0"/>
          <w:bCs w:val="0"/>
          <w:kern w:val="0"/>
          <w:sz w:val="24"/>
          <w:szCs w:val="24"/>
        </w:rPr>
        <w:alias w:val="模块:报告期内公司主要资产发生重大变化情况的说明"/>
        <w:tag w:val="_SEC_d733579ca1be4b6280b2cf34d2da3454"/>
        <w:id w:val="34633369"/>
        <w:lock w:val="sdtLocked"/>
        <w:placeholder>
          <w:docPart w:val="GBC22222222222222222222222222222"/>
        </w:placeholder>
      </w:sdtPr>
      <w:sdtEndPr>
        <w:rPr>
          <w:sz w:val="21"/>
        </w:rPr>
      </w:sdtEndPr>
      <w:sdtContent>
        <w:p w:rsidR="00DD6CAB" w:rsidRDefault="00A17D7F">
          <w:pPr>
            <w:pStyle w:val="2"/>
            <w:numPr>
              <w:ilvl w:val="0"/>
              <w:numId w:val="78"/>
            </w:numPr>
            <w:tabs>
              <w:tab w:val="left" w:pos="426"/>
            </w:tabs>
            <w:jc w:val="left"/>
          </w:pPr>
          <w:r>
            <w:rPr>
              <w:rFonts w:hint="eastAsia"/>
            </w:rPr>
            <w:t>报告期内核心竞争力分析</w:t>
          </w:r>
        </w:p>
        <w:sdt>
          <w:sdtPr>
            <w:alias w:val="是否适用：报告期内核心竞争力分析[双击切换]"/>
            <w:tag w:val="_GBC_a03591f0f7444c9b8f5c55d6f75c3136"/>
            <w:id w:val="-849476653"/>
            <w:lock w:val="sdtContentLocked"/>
            <w:placeholder>
              <w:docPart w:val="GBC22222222222222222222222222222"/>
            </w:placeholder>
          </w:sdtPr>
          <w:sdtEndPr/>
          <w:sdtContent>
            <w:p w:rsidR="00DD6CAB" w:rsidRDefault="00A17D7F">
              <w:r w:rsidRPr="00E45E86">
                <w:fldChar w:fldCharType="begin"/>
              </w:r>
              <w:r w:rsidR="00817A94"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rsidR="00B37B80" w:rsidRDefault="00B37B80" w:rsidP="00440D18">
              <w:pPr>
                <w:ind w:firstLineChars="200" w:firstLine="420"/>
              </w:pPr>
              <w:r>
                <w:rPr>
                  <w:rFonts w:hint="eastAsia"/>
                </w:rPr>
                <w:t>报告期内，公司核心竞争力主要如下：</w:t>
              </w:r>
            </w:p>
            <w:p w:rsidR="00817A94" w:rsidRDefault="00CC29A0" w:rsidP="00440D18">
              <w:pPr>
                <w:ind w:firstLineChars="200" w:firstLine="422"/>
                <w:rPr>
                  <w:b/>
                </w:rPr>
              </w:pPr>
              <w:r>
                <w:rPr>
                  <w:rFonts w:hint="eastAsia"/>
                  <w:b/>
                </w:rPr>
                <w:t>1</w:t>
              </w:r>
              <w:r w:rsidR="00817A94">
                <w:rPr>
                  <w:b/>
                </w:rPr>
                <w:t>、研发优势。</w:t>
              </w:r>
            </w:p>
            <w:p w:rsidR="00817A94" w:rsidRDefault="00817A94" w:rsidP="00817A94">
              <w:pPr>
                <w:ind w:firstLine="420"/>
              </w:pPr>
              <w:r>
                <w:rPr>
                  <w:rFonts w:hint="eastAsia"/>
                </w:rPr>
                <w:t>在医药板块，公司建设了以省级企业技术中心、江苏省基因药物工程技术研究中心（南京）、江苏省企业院士工作站、江苏吴中苏药医药开发有限责任公司（南京）和吴中医药本部为主体的研发机构，建立了专家顾问团队，有效构建了集基因药物、化学药物和现代中药研制开发和产业化的技术开发平台和创新体系。报告期内吴中医药拥有在研项目</w:t>
              </w:r>
              <w:r>
                <w:t>30多项，有效专利授权28件，其中发明专利授权25件、实用新型专利授权2件、外观专利授权1件。此外，累计承担国家级科技项目8项、省级科技项目17项，其中国家重大新药创制专项课题4个，省重大成果转化项目2项，省</w:t>
              </w:r>
              <w:r>
                <w:rPr>
                  <w:rFonts w:hint="eastAsia"/>
                </w:rPr>
                <w:t>科技进步奖</w:t>
              </w:r>
              <w:r>
                <w:t>1项。</w:t>
              </w:r>
            </w:p>
            <w:p w:rsidR="00817A94" w:rsidRDefault="00817A94" w:rsidP="00817A94">
              <w:pPr>
                <w:ind w:firstLine="420"/>
              </w:pPr>
              <w:r>
                <w:rPr>
                  <w:rFonts w:hint="eastAsia"/>
                </w:rPr>
                <w:t>在化工板块，公司下属恒利达科技已拥有《</w:t>
              </w:r>
              <w:r>
                <w:t>J酸的制备方法和J酸废水综合治理与资源化利用的方法》、《一种2,5-二甲氧基-4-氯苯胺的制备方法》、《一种3-硝基-4-甲氧基苯甲酸的制备方法》等8件发明专利授权及《一种从吐氏酸废水中提取回收吐氏酸的方法》等7件实用新型专利，另有</w:t>
              </w:r>
              <w:r>
                <w:rPr>
                  <w:rFonts w:hint="eastAsia"/>
                </w:rPr>
                <w:t>2</w:t>
              </w:r>
              <w:r>
                <w:t>件专利申请获得受理，并自主开发了部分独特的生产工艺和循环经济技术。与此同时，公司在并购完成后还制定了研发团队的扩容升级计划，并投入资金进行新技术、新产品的研发工作，力求巩固和提升恒利达在质量、环保等方面的优势。</w:t>
              </w:r>
            </w:p>
            <w:p w:rsidR="00817A94" w:rsidRDefault="00CC29A0" w:rsidP="00440D18">
              <w:pPr>
                <w:ind w:firstLineChars="200" w:firstLine="422"/>
                <w:rPr>
                  <w:b/>
                </w:rPr>
              </w:pPr>
              <w:r>
                <w:rPr>
                  <w:rFonts w:hint="eastAsia"/>
                  <w:b/>
                </w:rPr>
                <w:t>2</w:t>
              </w:r>
              <w:r w:rsidR="00817A94">
                <w:rPr>
                  <w:b/>
                </w:rPr>
                <w:t>、产品优势。</w:t>
              </w:r>
            </w:p>
            <w:p w:rsidR="00817A94" w:rsidRDefault="00817A94" w:rsidP="00817A94">
              <w:pPr>
                <w:ind w:firstLine="420"/>
              </w:pPr>
              <w:r>
                <w:rPr>
                  <w:rFonts w:hint="eastAsia"/>
                </w:rPr>
                <w:t>公司医药板块经过多年的整合和发展，已经建成涵盖基因药物、化学药物与现代中药，集研发、生产和销售为一体的完整产业</w:t>
              </w:r>
              <w:r w:rsidRPr="004A5E25">
                <w:rPr>
                  <w:rFonts w:hint="eastAsia"/>
                </w:rPr>
                <w:t>链。</w:t>
              </w:r>
              <w:r w:rsidR="00A72EF9" w:rsidRPr="004A5E25">
                <w:rPr>
                  <w:rFonts w:hint="eastAsia"/>
                </w:rPr>
                <w:t>医药集团</w:t>
              </w:r>
              <w:r w:rsidR="00C81C19" w:rsidRPr="004A5E25">
                <w:rPr>
                  <w:rFonts w:hint="eastAsia"/>
                </w:rPr>
                <w:t>目前</w:t>
              </w:r>
              <w:r w:rsidR="00A72EF9" w:rsidRPr="004A5E25">
                <w:t>产品线基础稳固</w:t>
              </w:r>
              <w:r w:rsidR="00A72EF9" w:rsidRPr="004A5E25">
                <w:rPr>
                  <w:rFonts w:hint="eastAsia"/>
                </w:rPr>
                <w:t>，其中有近200个品规（100多个品种）在2017版国家医保目录</w:t>
              </w:r>
              <w:r w:rsidR="00A72EF9" w:rsidRPr="004A5E25">
                <w:t>，</w:t>
              </w:r>
              <w:r w:rsidR="00A72EF9" w:rsidRPr="004A5E25">
                <w:rPr>
                  <w:rFonts w:hint="eastAsia"/>
                </w:rPr>
                <w:t>并</w:t>
              </w:r>
              <w:r w:rsidRPr="004A5E25">
                <w:t>已逐步打造出以“免疫调节、消化系统、抗病毒、抗肿瘤等”为核心的产品群</w:t>
              </w:r>
              <w:r w:rsidR="00A72EF9" w:rsidRPr="004A5E25">
                <w:rPr>
                  <w:rFonts w:hint="eastAsia"/>
                </w:rPr>
                <w:t>。</w:t>
              </w:r>
              <w:r w:rsidRPr="004A5E25">
                <w:t>其中在免疫调节领域，公司</w:t>
              </w:r>
              <w:r>
                <w:t>主力产品长期占据国内市场前三份额；在消化系统领域，公司多个新老产品搭配上量初见成效；在抗病毒领域，公司着力学术营销，有效发掘库存品种的</w:t>
              </w:r>
              <w:r>
                <w:rPr>
                  <w:rFonts w:hint="eastAsia"/>
                </w:rPr>
                <w:t>潜力；在抗肿瘤领域，公司在研的多项生物药、化学药将在中短期内使抗肿瘤产品线从辅助用药扩充到主治用药。上述核心产品集群优势的打造，为公司核心竞争力的提升提供坚实基础。</w:t>
              </w:r>
            </w:p>
            <w:p w:rsidR="00817A94" w:rsidRDefault="00817A94" w:rsidP="00817A94">
              <w:pPr>
                <w:ind w:firstLine="420"/>
              </w:pPr>
              <w:r>
                <w:rPr>
                  <w:rFonts w:hint="eastAsia"/>
                </w:rPr>
                <w:t>化工板块方面，公司</w:t>
              </w:r>
              <w:r>
                <w:t>是国内J酸、吐氏酸、</w:t>
              </w:r>
              <w:r>
                <w:rPr>
                  <w:rFonts w:hint="eastAsia"/>
                </w:rPr>
                <w:t>吐氏酸磺化物</w:t>
              </w:r>
              <w:r>
                <w:t>、4</w:t>
              </w:r>
              <w:r w:rsidR="00721E54">
                <w:rPr>
                  <w:rFonts w:hint="eastAsia"/>
                </w:rPr>
                <w:t>-</w:t>
              </w:r>
              <w:r>
                <w:t>氯-2,5和红色基B等细分产品市场的主要生产者之一，具有规模优势。而公司恒利达二期已具备生产能力，中高端的染颜料</w:t>
              </w:r>
              <w:r w:rsidRPr="00817A94">
                <w:rPr>
                  <w:rFonts w:hint="eastAsia"/>
                </w:rPr>
                <w:t>及其</w:t>
              </w:r>
              <w:r>
                <w:t>中间体也将成为公司化工板块新的明星产品。同时，公司在多年的经营过程中积累了丰富的经验，在所生产的产品领域具有较高的科研水平，在生产制造工艺和污染治理方面建立起一定技术优势，产品质量好、资源利用率高</w:t>
              </w:r>
              <w:r>
                <w:rPr>
                  <w:rFonts w:hint="eastAsia"/>
                </w:rPr>
                <w:t>、环保排放标准严。</w:t>
              </w:r>
            </w:p>
            <w:p w:rsidR="00817A94" w:rsidRDefault="00CC29A0" w:rsidP="00440D18">
              <w:pPr>
                <w:ind w:firstLineChars="200" w:firstLine="422"/>
                <w:rPr>
                  <w:b/>
                </w:rPr>
              </w:pPr>
              <w:r>
                <w:rPr>
                  <w:rFonts w:hint="eastAsia"/>
                  <w:b/>
                </w:rPr>
                <w:t>3</w:t>
              </w:r>
              <w:r w:rsidR="00817A94">
                <w:rPr>
                  <w:b/>
                </w:rPr>
                <w:t>、品牌优势。</w:t>
              </w:r>
            </w:p>
            <w:p w:rsidR="00817A94" w:rsidRDefault="00817A94" w:rsidP="00817A94">
              <w:pPr>
                <w:ind w:firstLine="420"/>
              </w:pPr>
              <w:r>
                <w:rPr>
                  <w:rFonts w:hint="eastAsia"/>
                </w:rPr>
                <w:t>经过多年的积淀，公司品牌已具备了一定的影响力。报告期内，吴中医药荣获</w:t>
              </w:r>
              <w:r>
                <w:t>“中国化学制药行业工业企业综合排名百强”的殊荣。同时拥有“江苏省名牌产品”（芙露饮牌匹多莫德口服溶液）、“江苏省著名商标”（灵岩）。化工板块目前是中国染料工业协会的骨干会员、中国染料工业协会有机颜料专业委员会理事单位、上海涂料染料行业协会理事会员，在专业市场已经具备了良好的品牌形象。</w:t>
              </w:r>
            </w:p>
            <w:p w:rsidR="00817A94" w:rsidRDefault="00CC29A0" w:rsidP="00440D18">
              <w:pPr>
                <w:ind w:firstLineChars="200" w:firstLine="422"/>
                <w:rPr>
                  <w:b/>
                </w:rPr>
              </w:pPr>
              <w:r>
                <w:rPr>
                  <w:rFonts w:hint="eastAsia"/>
                  <w:b/>
                </w:rPr>
                <w:t>4</w:t>
              </w:r>
              <w:r w:rsidR="00817A94">
                <w:rPr>
                  <w:b/>
                </w:rPr>
                <w:t>、管控优势</w:t>
              </w:r>
              <w:r w:rsidR="00445BB9">
                <w:rPr>
                  <w:rFonts w:hint="eastAsia"/>
                  <w:b/>
                </w:rPr>
                <w:t>。</w:t>
              </w:r>
            </w:p>
            <w:p w:rsidR="00817A94" w:rsidRDefault="00817A94" w:rsidP="00817A94">
              <w:pPr>
                <w:ind w:firstLine="420"/>
              </w:pPr>
              <w:r>
                <w:rPr>
                  <w:rFonts w:hint="eastAsia"/>
                </w:rPr>
                <w:t>公司以信息化系统为支撑，开始借助</w:t>
              </w:r>
              <w:r>
                <w:t>BPM</w:t>
              </w:r>
              <w:r>
                <w:rPr>
                  <w:rFonts w:hint="eastAsia"/>
                </w:rPr>
                <w:t>流程</w:t>
              </w:r>
              <w:r>
                <w:t>系统、</w:t>
              </w:r>
              <w:r>
                <w:rPr>
                  <w:rFonts w:hint="eastAsia"/>
                </w:rPr>
                <w:t>NC财务系统</w:t>
              </w:r>
              <w:r>
                <w:t>实现业务流程深度协同优化的新途径，扁平管理模式，提高运转效率。并整合原有在物资采购、财务管理、终端营销、科研统筹、人力资源等方面的系统和平台，集中发挥管控优势，实现上下联动、资源共享，发挥优势互补，提升公司管理运营效率和市场竞争力。</w:t>
              </w:r>
            </w:p>
            <w:p w:rsidR="00817A94" w:rsidRDefault="00CC29A0" w:rsidP="00440D18">
              <w:pPr>
                <w:ind w:firstLineChars="200" w:firstLine="422"/>
                <w:rPr>
                  <w:b/>
                </w:rPr>
              </w:pPr>
              <w:r>
                <w:rPr>
                  <w:rFonts w:hint="eastAsia"/>
                  <w:b/>
                </w:rPr>
                <w:t>5</w:t>
              </w:r>
              <w:r w:rsidR="00817A94">
                <w:rPr>
                  <w:b/>
                </w:rPr>
                <w:t>、企业文化和人才优势。</w:t>
              </w:r>
            </w:p>
            <w:p w:rsidR="00817A94" w:rsidRDefault="00817A94" w:rsidP="00817A94">
              <w:pPr>
                <w:ind w:firstLine="420"/>
              </w:pPr>
              <w:r>
                <w:rPr>
                  <w:rFonts w:hint="eastAsia"/>
                </w:rPr>
                <w:t>公司已经建立了以“生命如青”为核心的独特的企业文化理念，</w:t>
              </w:r>
              <w:r w:rsidR="0087284D">
                <w:rPr>
                  <w:rFonts w:hint="eastAsia"/>
                </w:rPr>
                <w:t>构建和塑造了</w:t>
              </w:r>
              <w:r>
                <w:rPr>
                  <w:rFonts w:hint="eastAsia"/>
                </w:rPr>
                <w:t>相应的视觉体系，并按照文化落地规划做了大量工作使</w:t>
              </w:r>
              <w:r>
                <w:t>新吴中品牌从无形到有形、从零散到统一、从依附到独立，逐步构建形成。</w:t>
              </w:r>
            </w:p>
            <w:p w:rsidR="00817A94" w:rsidRDefault="00817A94" w:rsidP="00817A94">
              <w:pPr>
                <w:ind w:firstLine="420"/>
              </w:pPr>
              <w:r>
                <w:rPr>
                  <w:rFonts w:hint="eastAsia"/>
                </w:rPr>
                <w:t>同时，</w:t>
              </w:r>
              <w:r w:rsidR="005044A6" w:rsidRPr="005044A6">
                <w:rPr>
                  <w:rFonts w:hint="eastAsia"/>
                </w:rPr>
                <w:t>通过加大对研产销、安全环保、</w:t>
              </w:r>
              <w:r w:rsidR="005044A6">
                <w:rPr>
                  <w:rFonts w:hint="eastAsia"/>
                </w:rPr>
                <w:t>综合</w:t>
              </w:r>
              <w:r w:rsidR="005044A6" w:rsidRPr="005044A6">
                <w:rPr>
                  <w:rFonts w:hint="eastAsia"/>
                </w:rPr>
                <w:t>管理等各类人才的引进，进一步</w:t>
              </w:r>
              <w:r w:rsidR="005044A6">
                <w:rPr>
                  <w:rFonts w:hint="eastAsia"/>
                </w:rPr>
                <w:t>充实</w:t>
              </w:r>
              <w:r w:rsidR="005044A6" w:rsidRPr="005044A6">
                <w:rPr>
                  <w:rFonts w:hint="eastAsia"/>
                </w:rPr>
                <w:t>公司专业人才团队。</w:t>
              </w:r>
              <w:r>
                <w:rPr>
                  <w:rFonts w:hint="eastAsia"/>
                </w:rPr>
                <w:t>公司医药拥有一支高水平敬业的科技创新人才队伍，其中核心主业医药板块现有专业研发人员</w:t>
              </w:r>
              <w:r>
                <w:t>100余人，其中青年技术人员占80%，国家千人计划1名，省创业创新领军人才培养对象1</w:t>
              </w:r>
              <w:r>
                <w:lastRenderedPageBreak/>
                <w:t>名、省333工程培养对象1名、吴中区专业技术拔尖人才2名、吴中区现代服务业领军人才1名、吴中区现代服务业重点人才1名，2人分别获得吴中区杰出人才奖和优秀人才奖，</w:t>
              </w:r>
              <w:r>
                <w:rPr>
                  <w:rFonts w:hint="eastAsia"/>
                </w:rPr>
                <w:t>并</w:t>
              </w:r>
              <w:r>
                <w:t>通过企业院士工作站等平台获得了包括沈倍奋院士团队在内的高层次人才支持。化工板块</w:t>
              </w:r>
              <w:r>
                <w:rPr>
                  <w:rFonts w:hint="eastAsia"/>
                </w:rPr>
                <w:t>也</w:t>
              </w:r>
              <w:r>
                <w:t>在原有技术团队的基础上，建设更加全面专业并具备一定规模的</w:t>
              </w:r>
              <w:r>
                <w:rPr>
                  <w:rFonts w:hint="eastAsia"/>
                </w:rPr>
                <w:t>有机颜料、</w:t>
              </w:r>
              <w:r>
                <w:t>染料</w:t>
              </w:r>
              <w:r>
                <w:rPr>
                  <w:rFonts w:hint="eastAsia"/>
                </w:rPr>
                <w:t>及其</w:t>
              </w:r>
              <w:r>
                <w:t>中间体研发团队。</w:t>
              </w:r>
            </w:p>
            <w:p w:rsidR="00DD6CAB" w:rsidRDefault="00953C57"/>
          </w:sdtContent>
        </w:sdt>
      </w:sdtContent>
    </w:sdt>
    <w:p w:rsidR="00DD6CAB" w:rsidRDefault="00DD6CAB"/>
    <w:p w:rsidR="00DD6CAB" w:rsidRDefault="00A17D7F">
      <w:pPr>
        <w:pStyle w:val="10"/>
        <w:numPr>
          <w:ilvl w:val="0"/>
          <w:numId w:val="3"/>
        </w:numPr>
        <w:ind w:left="498" w:hangingChars="177" w:hanging="498"/>
      </w:pPr>
      <w:bookmarkStart w:id="19" w:name="_Toc469563078"/>
      <w:r>
        <w:rPr>
          <w:rFonts w:hint="eastAsia"/>
        </w:rPr>
        <w:t>经营情况讨论与分析</w:t>
      </w:r>
      <w:bookmarkEnd w:id="19"/>
    </w:p>
    <w:sdt>
      <w:sdtPr>
        <w:rPr>
          <w:rFonts w:ascii="宋体" w:hAnsi="宋体" w:cs="宋体" w:hint="eastAsia"/>
          <w:b w:val="0"/>
          <w:bCs w:val="0"/>
          <w:kern w:val="0"/>
          <w:sz w:val="24"/>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sz w:val="21"/>
        </w:rPr>
      </w:sdtEndPr>
      <w:sdtContent>
        <w:p w:rsidR="00DD6CAB" w:rsidRDefault="00A17D7F" w:rsidP="00524CCF">
          <w:pPr>
            <w:pStyle w:val="2"/>
            <w:numPr>
              <w:ilvl w:val="0"/>
              <w:numId w:val="18"/>
            </w:numPr>
            <w:ind w:hangingChars="175"/>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rsidR="00DB2046" w:rsidRDefault="00DA5607" w:rsidP="00440D18">
              <w:pPr>
                <w:ind w:firstLineChars="200" w:firstLine="420"/>
                <w:rPr>
                  <w:szCs w:val="21"/>
                </w:rPr>
              </w:pPr>
              <w:r w:rsidRPr="001577AF">
                <w:rPr>
                  <w:rFonts w:hint="eastAsia"/>
                  <w:szCs w:val="21"/>
                </w:rPr>
                <w:t>2018年是公司新三年规划（</w:t>
              </w:r>
              <w:r w:rsidRPr="001577AF">
                <w:rPr>
                  <w:szCs w:val="21"/>
                </w:rPr>
                <w:t>2017-2019年）的关键之年</w:t>
              </w:r>
              <w:r w:rsidRPr="001577AF">
                <w:rPr>
                  <w:rFonts w:hint="eastAsia"/>
                  <w:szCs w:val="21"/>
                </w:rPr>
                <w:t>，</w:t>
              </w:r>
              <w:r w:rsidR="00DB2046" w:rsidRPr="00DB2046">
                <w:rPr>
                  <w:rFonts w:asciiTheme="minorEastAsia" w:eastAsiaTheme="minorEastAsia" w:hAnsiTheme="minorEastAsia" w:hint="eastAsia"/>
                </w:rPr>
                <w:t>在董事会的</w:t>
              </w:r>
              <w:r w:rsidR="00705BB0">
                <w:rPr>
                  <w:rFonts w:asciiTheme="minorEastAsia" w:eastAsiaTheme="minorEastAsia" w:hAnsiTheme="minorEastAsia" w:hint="eastAsia"/>
                </w:rPr>
                <w:t>领导</w:t>
              </w:r>
              <w:r w:rsidR="00DB2046" w:rsidRPr="00DB2046">
                <w:rPr>
                  <w:rFonts w:asciiTheme="minorEastAsia" w:eastAsiaTheme="minorEastAsia" w:hAnsiTheme="minorEastAsia" w:hint="eastAsia"/>
                </w:rPr>
                <w:t>下，公司战略格局清晰明朗、产业转型提速升级、内部管控不断提升、综合治理逐步优化</w:t>
              </w:r>
              <w:r w:rsidR="00705BB0">
                <w:rPr>
                  <w:rFonts w:asciiTheme="minorEastAsia" w:eastAsiaTheme="minorEastAsia" w:hAnsiTheme="minorEastAsia" w:hint="eastAsia"/>
                </w:rPr>
                <w:t>。</w:t>
              </w:r>
              <w:r w:rsidR="00F23A2C">
                <w:rPr>
                  <w:rFonts w:asciiTheme="minorEastAsia" w:eastAsiaTheme="minorEastAsia" w:hAnsiTheme="minorEastAsia" w:hint="eastAsia"/>
                </w:rPr>
                <w:t>报告期内，</w:t>
              </w:r>
              <w:r w:rsidR="00F23A2C" w:rsidRPr="00F23A2C">
                <w:rPr>
                  <w:rFonts w:asciiTheme="minorEastAsia" w:eastAsiaTheme="minorEastAsia" w:hAnsiTheme="minorEastAsia" w:hint="eastAsia"/>
                </w:rPr>
                <w:t>公司荣获苏州市优秀民营企业、</w:t>
              </w:r>
              <w:r w:rsidR="00F23A2C" w:rsidRPr="00F23A2C">
                <w:rPr>
                  <w:rFonts w:asciiTheme="minorEastAsia" w:eastAsiaTheme="minorEastAsia" w:hAnsiTheme="minorEastAsia"/>
                </w:rPr>
                <w:t>AA级劳动保障信用单位、吴中区优秀总部企业、2017年度实体经济“百强”企业</w:t>
              </w:r>
              <w:r w:rsidR="00F23A2C">
                <w:rPr>
                  <w:rFonts w:asciiTheme="minorEastAsia" w:eastAsiaTheme="minorEastAsia" w:hAnsiTheme="minorEastAsia" w:hint="eastAsia"/>
                </w:rPr>
                <w:t>、</w:t>
              </w:r>
              <w:r w:rsidR="00F23A2C" w:rsidRPr="00F23A2C">
                <w:rPr>
                  <w:rFonts w:asciiTheme="minorEastAsia" w:eastAsiaTheme="minorEastAsia" w:hAnsiTheme="minorEastAsia" w:hint="eastAsia"/>
                </w:rPr>
                <w:t>“</w:t>
              </w:r>
              <w:r w:rsidR="00F23A2C" w:rsidRPr="00F23A2C">
                <w:rPr>
                  <w:rFonts w:asciiTheme="minorEastAsia" w:eastAsiaTheme="minorEastAsia" w:hAnsiTheme="minorEastAsia"/>
                </w:rPr>
                <w:t>2015-2017年度苏州市文明单位”</w:t>
              </w:r>
              <w:r w:rsidR="00F23A2C">
                <w:rPr>
                  <w:rFonts w:asciiTheme="minorEastAsia" w:eastAsiaTheme="minorEastAsia" w:hAnsiTheme="minorEastAsia" w:hint="eastAsia"/>
                </w:rPr>
                <w:t>、</w:t>
              </w:r>
              <w:r w:rsidR="00F23A2C">
                <w:rPr>
                  <w:rFonts w:hint="eastAsia"/>
                </w:rPr>
                <w:t>第十四届中国上市公司董事会“金圆桌·优秀董事会”</w:t>
              </w:r>
              <w:r w:rsidR="00F23A2C" w:rsidRPr="00F23A2C">
                <w:rPr>
                  <w:rFonts w:asciiTheme="minorEastAsia" w:eastAsiaTheme="minorEastAsia" w:hAnsiTheme="minorEastAsia" w:hint="eastAsia"/>
                </w:rPr>
                <w:t>奖</w:t>
              </w:r>
              <w:r w:rsidR="00F23A2C" w:rsidRPr="00F23A2C">
                <w:rPr>
                  <w:rFonts w:asciiTheme="minorEastAsia" w:eastAsiaTheme="minorEastAsia" w:hAnsiTheme="minorEastAsia"/>
                </w:rPr>
                <w:t>等诸多荣誉，进一步增强了公司的影响力。</w:t>
              </w:r>
              <w:r w:rsidR="006823C7" w:rsidRPr="00BC37C8">
                <w:rPr>
                  <w:rFonts w:asciiTheme="minorEastAsia" w:eastAsiaTheme="minorEastAsia" w:hAnsiTheme="minorEastAsia" w:hint="eastAsia"/>
                </w:rPr>
                <w:t>（年内整体经营数据详见“报告</w:t>
              </w:r>
              <w:r w:rsidR="006823C7" w:rsidRPr="005525E7">
                <w:rPr>
                  <w:rFonts w:asciiTheme="minorEastAsia" w:eastAsiaTheme="minorEastAsia" w:hAnsiTheme="minorEastAsia" w:hint="eastAsia"/>
                </w:rPr>
                <w:t>期内主要经营情况”）</w:t>
              </w:r>
            </w:p>
            <w:p w:rsidR="00DA5607" w:rsidRPr="00940FB6" w:rsidRDefault="00DA5607" w:rsidP="00440D18">
              <w:pPr>
                <w:ind w:firstLineChars="200" w:firstLine="420"/>
                <w:rPr>
                  <w:rFonts w:asciiTheme="minorEastAsia" w:eastAsiaTheme="minorEastAsia" w:hAnsiTheme="minorEastAsia"/>
                </w:rPr>
              </w:pPr>
              <w:r w:rsidRPr="00940FB6">
                <w:rPr>
                  <w:rFonts w:asciiTheme="minorEastAsia" w:eastAsiaTheme="minorEastAsia" w:hAnsiTheme="minorEastAsia" w:hint="eastAsia"/>
                </w:rPr>
                <w:t>报告期内，公司下属各产业板块主要经营情况如下：</w:t>
              </w:r>
            </w:p>
            <w:p w:rsidR="00DA5607" w:rsidRPr="00C2609F" w:rsidRDefault="00DA5607" w:rsidP="00440D18">
              <w:pPr>
                <w:ind w:firstLineChars="200" w:firstLine="422"/>
                <w:rPr>
                  <w:rFonts w:asciiTheme="minorEastAsia" w:hAnsiTheme="minorEastAsia"/>
                  <w:b/>
                  <w:szCs w:val="21"/>
                </w:rPr>
              </w:pPr>
              <w:r w:rsidRPr="00C2609F">
                <w:rPr>
                  <w:rFonts w:asciiTheme="minorEastAsia" w:hAnsiTheme="minorEastAsia" w:hint="eastAsia"/>
                  <w:b/>
                  <w:szCs w:val="21"/>
                </w:rPr>
                <w:t>（一）医药板块</w:t>
              </w:r>
            </w:p>
            <w:p w:rsidR="006823C7" w:rsidRDefault="006823C7" w:rsidP="00440D18">
              <w:pPr>
                <w:ind w:firstLineChars="200" w:firstLine="420"/>
                <w:rPr>
                  <w:rFonts w:asciiTheme="minorEastAsia" w:eastAsiaTheme="minorEastAsia" w:hAnsiTheme="minorEastAsia"/>
                </w:rPr>
              </w:pPr>
              <w:r>
                <w:rPr>
                  <w:rFonts w:asciiTheme="minorEastAsia" w:eastAsiaTheme="minorEastAsia" w:hAnsiTheme="minorEastAsia" w:hint="eastAsia"/>
                </w:rPr>
                <w:t>2018年，</w:t>
              </w:r>
              <w:r w:rsidRPr="006823C7">
                <w:rPr>
                  <w:rFonts w:asciiTheme="minorEastAsia" w:eastAsiaTheme="minorEastAsia" w:hAnsiTheme="minorEastAsia" w:hint="eastAsia"/>
                </w:rPr>
                <w:t>面对</w:t>
              </w:r>
              <w:r>
                <w:rPr>
                  <w:rFonts w:asciiTheme="minorEastAsia" w:eastAsiaTheme="minorEastAsia" w:hAnsiTheme="minorEastAsia" w:hint="eastAsia"/>
                </w:rPr>
                <w:t>医药政策的加速推进、</w:t>
              </w:r>
              <w:r w:rsidRPr="006823C7">
                <w:rPr>
                  <w:rFonts w:asciiTheme="minorEastAsia" w:eastAsiaTheme="minorEastAsia" w:hAnsiTheme="minorEastAsia" w:hint="eastAsia"/>
                </w:rPr>
                <w:t>生产成本涨势不停</w:t>
              </w:r>
              <w:r>
                <w:rPr>
                  <w:rFonts w:asciiTheme="minorEastAsia" w:eastAsiaTheme="minorEastAsia" w:hAnsiTheme="minorEastAsia" w:hint="eastAsia"/>
                </w:rPr>
                <w:t>、</w:t>
              </w:r>
              <w:r w:rsidRPr="006823C7">
                <w:rPr>
                  <w:rFonts w:asciiTheme="minorEastAsia" w:eastAsiaTheme="minorEastAsia" w:hAnsiTheme="minorEastAsia" w:hint="eastAsia"/>
                </w:rPr>
                <w:t>在研项目审评标准从严从高等多重压力，医药集团继续保持了较好的发展持续性，各项管理上改革创新，重点工作推进有力。</w:t>
              </w:r>
              <w:r>
                <w:rPr>
                  <w:rFonts w:asciiTheme="minorEastAsia" w:eastAsiaTheme="minorEastAsia" w:hAnsiTheme="minorEastAsia" w:hint="eastAsia"/>
                </w:rPr>
                <w:t>报告期内，</w:t>
              </w:r>
              <w:r w:rsidRPr="006823C7">
                <w:rPr>
                  <w:rFonts w:asciiTheme="minorEastAsia" w:eastAsiaTheme="minorEastAsia" w:hAnsiTheme="minorEastAsia" w:hint="eastAsia"/>
                </w:rPr>
                <w:t>医药集团再次被认定为省高新技术企业，并荣获“</w:t>
              </w:r>
              <w:r w:rsidRPr="006823C7">
                <w:rPr>
                  <w:rFonts w:asciiTheme="minorEastAsia" w:eastAsiaTheme="minorEastAsia" w:hAnsiTheme="minorEastAsia"/>
                </w:rPr>
                <w:t>2018中国化学制药行业工业企业综合实力百强”</w:t>
              </w:r>
              <w:r>
                <w:rPr>
                  <w:rFonts w:asciiTheme="minorEastAsia" w:eastAsiaTheme="minorEastAsia" w:hAnsiTheme="minorEastAsia" w:hint="eastAsia"/>
                </w:rPr>
                <w:t>、</w:t>
              </w:r>
              <w:r w:rsidRPr="006823C7">
                <w:rPr>
                  <w:rFonts w:asciiTheme="minorEastAsia" w:eastAsiaTheme="minorEastAsia" w:hAnsiTheme="minorEastAsia" w:hint="eastAsia"/>
                </w:rPr>
                <w:t>吴中区“</w:t>
              </w:r>
              <w:r w:rsidRPr="006823C7">
                <w:rPr>
                  <w:rFonts w:asciiTheme="minorEastAsia" w:eastAsiaTheme="minorEastAsia" w:hAnsiTheme="minorEastAsia"/>
                </w:rPr>
                <w:t>2017年度地标型科技（专利）企业”、开发区2017年度创新转型发展企业称号</w:t>
              </w:r>
              <w:r>
                <w:rPr>
                  <w:rFonts w:asciiTheme="minorEastAsia" w:eastAsiaTheme="minorEastAsia" w:hAnsiTheme="minorEastAsia" w:hint="eastAsia"/>
                </w:rPr>
                <w:t>、</w:t>
              </w:r>
              <w:r w:rsidRPr="006823C7">
                <w:rPr>
                  <w:rFonts w:asciiTheme="minorEastAsia" w:eastAsiaTheme="minorEastAsia" w:hAnsiTheme="minorEastAsia" w:hint="eastAsia"/>
                </w:rPr>
                <w:t>开发区“十大明星企业”</w:t>
              </w:r>
              <w:r>
                <w:rPr>
                  <w:rFonts w:asciiTheme="minorEastAsia" w:eastAsiaTheme="minorEastAsia" w:hAnsiTheme="minorEastAsia" w:hint="eastAsia"/>
                </w:rPr>
                <w:t>等诸多荣誉。</w:t>
              </w:r>
              <w:r w:rsidRPr="00F01427">
                <w:rPr>
                  <w:rFonts w:asciiTheme="minorEastAsia" w:eastAsiaTheme="minorEastAsia" w:hAnsiTheme="minorEastAsia" w:hint="eastAsia"/>
                </w:rPr>
                <w:t>2018年，公司医药业务累计实现主营业务收入</w:t>
              </w:r>
              <w:r w:rsidR="003C41D9" w:rsidRPr="00F01427">
                <w:rPr>
                  <w:rFonts w:asciiTheme="minorEastAsia" w:eastAsiaTheme="minorEastAsia" w:hAnsiTheme="minorEastAsia" w:hint="eastAsia"/>
                </w:rPr>
                <w:t>13</w:t>
              </w:r>
              <w:r w:rsidR="00B44ADF" w:rsidRPr="00F01427">
                <w:rPr>
                  <w:rFonts w:asciiTheme="minorEastAsia" w:eastAsiaTheme="minorEastAsia" w:hAnsiTheme="minorEastAsia" w:hint="eastAsia"/>
                </w:rPr>
                <w:t>0</w:t>
              </w:r>
              <w:r w:rsidR="003C41D9" w:rsidRPr="00F01427">
                <w:rPr>
                  <w:rFonts w:asciiTheme="minorEastAsia" w:eastAsiaTheme="minorEastAsia" w:hAnsiTheme="minorEastAsia" w:hint="eastAsia"/>
                </w:rPr>
                <w:t>,</w:t>
              </w:r>
              <w:r w:rsidR="00B44ADF" w:rsidRPr="00F01427">
                <w:rPr>
                  <w:rFonts w:asciiTheme="minorEastAsia" w:eastAsiaTheme="minorEastAsia" w:hAnsiTheme="minorEastAsia" w:hint="eastAsia"/>
                </w:rPr>
                <w:t>960</w:t>
              </w:r>
              <w:r w:rsidR="004A27CF" w:rsidRPr="00F01427">
                <w:rPr>
                  <w:rFonts w:asciiTheme="minorEastAsia" w:eastAsiaTheme="minorEastAsia" w:hAnsiTheme="minorEastAsia" w:hint="eastAsia"/>
                </w:rPr>
                <w:t>.</w:t>
              </w:r>
              <w:r w:rsidR="00B44ADF" w:rsidRPr="00F01427">
                <w:rPr>
                  <w:rFonts w:asciiTheme="minorEastAsia" w:eastAsiaTheme="minorEastAsia" w:hAnsiTheme="minorEastAsia" w:hint="eastAsia"/>
                </w:rPr>
                <w:t>46</w:t>
              </w:r>
              <w:r w:rsidRPr="00F01427">
                <w:rPr>
                  <w:rFonts w:asciiTheme="minorEastAsia" w:eastAsiaTheme="minorEastAsia" w:hAnsiTheme="minorEastAsia"/>
                </w:rPr>
                <w:t>万元，较上年同期增加</w:t>
              </w:r>
              <w:r w:rsidR="004A27CF" w:rsidRPr="00F01427">
                <w:rPr>
                  <w:rFonts w:asciiTheme="minorEastAsia" w:eastAsiaTheme="minorEastAsia" w:hAnsiTheme="minorEastAsia" w:hint="eastAsia"/>
                </w:rPr>
                <w:t>1</w:t>
              </w:r>
              <w:r w:rsidR="00B44ADF" w:rsidRPr="00F01427">
                <w:rPr>
                  <w:rFonts w:asciiTheme="minorEastAsia" w:eastAsiaTheme="minorEastAsia" w:hAnsiTheme="minorEastAsia" w:hint="eastAsia"/>
                </w:rPr>
                <w:t>4</w:t>
              </w:r>
              <w:r w:rsidR="004A27CF" w:rsidRPr="00F01427">
                <w:rPr>
                  <w:rFonts w:asciiTheme="minorEastAsia" w:eastAsiaTheme="minorEastAsia" w:hAnsiTheme="minorEastAsia" w:hint="eastAsia"/>
                </w:rPr>
                <w:t>,</w:t>
              </w:r>
              <w:r w:rsidR="00B44ADF" w:rsidRPr="00F01427">
                <w:rPr>
                  <w:rFonts w:asciiTheme="minorEastAsia" w:eastAsiaTheme="minorEastAsia" w:hAnsiTheme="minorEastAsia" w:hint="eastAsia"/>
                </w:rPr>
                <w:t>606.07</w:t>
              </w:r>
              <w:r w:rsidRPr="00F01427">
                <w:rPr>
                  <w:rFonts w:asciiTheme="minorEastAsia" w:eastAsiaTheme="minorEastAsia" w:hAnsiTheme="minorEastAsia"/>
                </w:rPr>
                <w:t>万元，增长</w:t>
              </w:r>
              <w:r w:rsidR="00C57813" w:rsidRPr="00F01427">
                <w:rPr>
                  <w:rFonts w:asciiTheme="minorEastAsia" w:eastAsiaTheme="minorEastAsia" w:hAnsiTheme="minorEastAsia" w:hint="eastAsia"/>
                </w:rPr>
                <w:t>12.55</w:t>
              </w:r>
              <w:r w:rsidRPr="00F01427">
                <w:rPr>
                  <w:rFonts w:asciiTheme="minorEastAsia" w:eastAsiaTheme="minorEastAsia" w:hAnsiTheme="minorEastAsia"/>
                </w:rPr>
                <w:t>%；</w:t>
              </w:r>
              <w:r w:rsidRPr="00F01427">
                <w:rPr>
                  <w:rFonts w:asciiTheme="minorEastAsia" w:eastAsiaTheme="minorEastAsia" w:hAnsiTheme="minorEastAsia" w:hint="eastAsia"/>
                </w:rPr>
                <w:t>主</w:t>
              </w:r>
              <w:r w:rsidRPr="00F01427">
                <w:rPr>
                  <w:rFonts w:asciiTheme="minorEastAsia" w:eastAsiaTheme="minorEastAsia" w:hAnsiTheme="minorEastAsia"/>
                </w:rPr>
                <w:t>营业</w:t>
              </w:r>
              <w:r w:rsidRPr="00F01427">
                <w:rPr>
                  <w:rFonts w:asciiTheme="minorEastAsia" w:eastAsiaTheme="minorEastAsia" w:hAnsiTheme="minorEastAsia" w:hint="eastAsia"/>
                </w:rPr>
                <w:t>务</w:t>
              </w:r>
              <w:r w:rsidRPr="00F01427">
                <w:rPr>
                  <w:rFonts w:asciiTheme="minorEastAsia" w:eastAsiaTheme="minorEastAsia" w:hAnsiTheme="minorEastAsia"/>
                </w:rPr>
                <w:t>利润（毛利）</w:t>
              </w:r>
              <w:r w:rsidR="003C41D9" w:rsidRPr="00F01427">
                <w:rPr>
                  <w:rFonts w:asciiTheme="minorEastAsia" w:eastAsiaTheme="minorEastAsia" w:hAnsiTheme="minorEastAsia" w:hint="eastAsia"/>
                </w:rPr>
                <w:t>5</w:t>
              </w:r>
              <w:r w:rsidR="00C57813" w:rsidRPr="00F01427">
                <w:rPr>
                  <w:rFonts w:asciiTheme="minorEastAsia" w:eastAsiaTheme="minorEastAsia" w:hAnsiTheme="minorEastAsia" w:hint="eastAsia"/>
                </w:rPr>
                <w:t>0</w:t>
              </w:r>
              <w:r w:rsidR="003C41D9" w:rsidRPr="00F01427">
                <w:rPr>
                  <w:rFonts w:asciiTheme="minorEastAsia" w:eastAsiaTheme="minorEastAsia" w:hAnsiTheme="minorEastAsia" w:hint="eastAsia"/>
                </w:rPr>
                <w:t>，</w:t>
              </w:r>
              <w:r w:rsidR="00C57813" w:rsidRPr="00F01427">
                <w:rPr>
                  <w:rFonts w:asciiTheme="minorEastAsia" w:eastAsiaTheme="minorEastAsia" w:hAnsiTheme="minorEastAsia" w:hint="eastAsia"/>
                </w:rPr>
                <w:t>457</w:t>
              </w:r>
              <w:r w:rsidR="004A27CF" w:rsidRPr="00F01427">
                <w:rPr>
                  <w:rFonts w:asciiTheme="minorEastAsia" w:eastAsiaTheme="minorEastAsia" w:hAnsiTheme="minorEastAsia" w:hint="eastAsia"/>
                </w:rPr>
                <w:t>.</w:t>
              </w:r>
              <w:r w:rsidR="00C57813" w:rsidRPr="00F01427">
                <w:rPr>
                  <w:rFonts w:asciiTheme="minorEastAsia" w:eastAsiaTheme="minorEastAsia" w:hAnsiTheme="minorEastAsia" w:hint="eastAsia"/>
                </w:rPr>
                <w:t>09</w:t>
              </w:r>
              <w:r w:rsidRPr="00F01427">
                <w:rPr>
                  <w:rFonts w:asciiTheme="minorEastAsia" w:eastAsiaTheme="minorEastAsia" w:hAnsiTheme="minorEastAsia"/>
                </w:rPr>
                <w:t>万元，较上年同期增加</w:t>
              </w:r>
              <w:r w:rsidR="00C57813" w:rsidRPr="00F01427">
                <w:rPr>
                  <w:rFonts w:asciiTheme="minorEastAsia" w:eastAsiaTheme="minorEastAsia" w:hAnsiTheme="minorEastAsia" w:hint="eastAsia"/>
                </w:rPr>
                <w:t>7</w:t>
              </w:r>
              <w:r w:rsidR="003C41D9" w:rsidRPr="00F01427">
                <w:rPr>
                  <w:rFonts w:asciiTheme="minorEastAsia" w:eastAsiaTheme="minorEastAsia" w:hAnsiTheme="minorEastAsia" w:hint="eastAsia"/>
                </w:rPr>
                <w:t>,</w:t>
              </w:r>
              <w:r w:rsidR="00C57813" w:rsidRPr="00F01427">
                <w:rPr>
                  <w:rFonts w:asciiTheme="minorEastAsia" w:eastAsiaTheme="minorEastAsia" w:hAnsiTheme="minorEastAsia" w:hint="eastAsia"/>
                </w:rPr>
                <w:t>737</w:t>
              </w:r>
              <w:r w:rsidR="003C41D9" w:rsidRPr="00F01427">
                <w:rPr>
                  <w:rFonts w:asciiTheme="minorEastAsia" w:eastAsiaTheme="minorEastAsia" w:hAnsiTheme="minorEastAsia" w:hint="eastAsia"/>
                </w:rPr>
                <w:t>.</w:t>
              </w:r>
              <w:r w:rsidR="00C57813" w:rsidRPr="00F01427">
                <w:rPr>
                  <w:rFonts w:asciiTheme="minorEastAsia" w:eastAsiaTheme="minorEastAsia" w:hAnsiTheme="minorEastAsia" w:hint="eastAsia"/>
                </w:rPr>
                <w:t>41</w:t>
              </w:r>
              <w:r w:rsidR="003C41D9" w:rsidRPr="00F01427">
                <w:rPr>
                  <w:rFonts w:asciiTheme="minorEastAsia" w:eastAsiaTheme="minorEastAsia" w:hAnsiTheme="minorEastAsia" w:hint="eastAsia"/>
                </w:rPr>
                <w:t>万</w:t>
              </w:r>
              <w:r w:rsidRPr="00F01427">
                <w:rPr>
                  <w:rFonts w:asciiTheme="minorEastAsia" w:eastAsiaTheme="minorEastAsia" w:hAnsiTheme="minorEastAsia"/>
                </w:rPr>
                <w:t>元，增长</w:t>
              </w:r>
              <w:r w:rsidR="00C57813" w:rsidRPr="00F01427">
                <w:rPr>
                  <w:rFonts w:asciiTheme="minorEastAsia" w:eastAsiaTheme="minorEastAsia" w:hAnsiTheme="minorEastAsia" w:hint="eastAsia"/>
                </w:rPr>
                <w:t>18.11</w:t>
              </w:r>
              <w:r w:rsidRPr="00F01427">
                <w:rPr>
                  <w:rFonts w:asciiTheme="minorEastAsia" w:eastAsiaTheme="minorEastAsia" w:hAnsiTheme="minorEastAsia"/>
                </w:rPr>
                <w:t>%。</w:t>
              </w:r>
            </w:p>
            <w:p w:rsidR="006823C7" w:rsidRPr="00A52FD3" w:rsidRDefault="006823C7" w:rsidP="00440D18">
              <w:pPr>
                <w:ind w:firstLineChars="200" w:firstLine="422"/>
                <w:rPr>
                  <w:rFonts w:asciiTheme="minorEastAsia" w:eastAsiaTheme="minorEastAsia" w:hAnsiTheme="minorEastAsia"/>
                  <w:b/>
                </w:rPr>
              </w:pPr>
              <w:r w:rsidRPr="00A52FD3">
                <w:rPr>
                  <w:rFonts w:asciiTheme="minorEastAsia" w:eastAsiaTheme="minorEastAsia" w:hAnsiTheme="minorEastAsia"/>
                  <w:b/>
                </w:rPr>
                <w:t>1、销售方面</w:t>
              </w:r>
            </w:p>
            <w:p w:rsidR="006823C7" w:rsidRPr="001721D4" w:rsidRDefault="001721D4" w:rsidP="001721D4">
              <w:pPr>
                <w:rPr>
                  <w:rFonts w:asciiTheme="minorEastAsia" w:eastAsiaTheme="minorEastAsia" w:hAnsiTheme="minorEastAsia"/>
                </w:rPr>
              </w:pPr>
              <w:r>
                <w:rPr>
                  <w:rFonts w:asciiTheme="minorEastAsia" w:eastAsiaTheme="minorEastAsia" w:hAnsiTheme="minorEastAsia" w:hint="eastAsia"/>
                </w:rPr>
                <w:t>报告期内，医药集团以组织架构</w:t>
              </w:r>
              <w:r w:rsidRPr="001721D4">
                <w:rPr>
                  <w:rFonts w:asciiTheme="minorEastAsia" w:eastAsiaTheme="minorEastAsia" w:hAnsiTheme="minorEastAsia" w:hint="eastAsia"/>
                </w:rPr>
                <w:t>调整为契机，全面整合自营、招商、市场推广、招标、商务业务等营销管理支持服务职能，形成高效、有力的营销管理模式。</w:t>
              </w:r>
              <w:r>
                <w:rPr>
                  <w:rFonts w:asciiTheme="minorEastAsia" w:eastAsiaTheme="minorEastAsia" w:hAnsiTheme="minorEastAsia" w:hint="eastAsia"/>
                </w:rPr>
                <w:t>通过</w:t>
              </w:r>
              <w:r w:rsidRPr="001721D4">
                <w:rPr>
                  <w:rFonts w:asciiTheme="minorEastAsia" w:eastAsiaTheme="minorEastAsia" w:hAnsiTheme="minorEastAsia" w:hint="eastAsia"/>
                </w:rPr>
                <w:t>成立营销管理中心，搭建营销人才队伍，引进营销骨干人才，启动驻地人才招聘，加强业务员产品知识和销售技巧培训，加强市场调研和数据分析，制订重点品种考核评估方案，实现对销售过程进行有效管控，对销售人员的有效激励。</w:t>
              </w:r>
              <w:r w:rsidR="006823C7" w:rsidRPr="001577AF">
                <w:rPr>
                  <w:rFonts w:hint="eastAsia"/>
                  <w:szCs w:val="21"/>
                </w:rPr>
                <w:t>同时，更加重视学术推广，修订、规范重点产品的宣传文档，制作通俗易懂的产品科普手册、增加科内会议频次，</w:t>
              </w:r>
              <w:r>
                <w:rPr>
                  <w:rFonts w:hint="eastAsia"/>
                  <w:szCs w:val="21"/>
                </w:rPr>
                <w:t>推动空白市场的开发工作</w:t>
              </w:r>
              <w:r w:rsidR="006823C7" w:rsidRPr="001577AF">
                <w:rPr>
                  <w:rFonts w:hint="eastAsia"/>
                  <w:szCs w:val="21"/>
                </w:rPr>
                <w:t>。此外，医药集团</w:t>
              </w:r>
              <w:r w:rsidRPr="001721D4">
                <w:rPr>
                  <w:rFonts w:hint="eastAsia"/>
                  <w:szCs w:val="21"/>
                </w:rPr>
                <w:t>提前布局药品招标，优化方案并有所取舍，力保重</w:t>
              </w:r>
              <w:r w:rsidRPr="004A5E25">
                <w:rPr>
                  <w:rFonts w:hint="eastAsia"/>
                  <w:szCs w:val="21"/>
                </w:rPr>
                <w:t>点，全年累计参加各类药品招标采购项目</w:t>
              </w:r>
              <w:r w:rsidR="00A86425" w:rsidRPr="004A5E25">
                <w:rPr>
                  <w:rFonts w:hint="eastAsia"/>
                  <w:szCs w:val="21"/>
                </w:rPr>
                <w:t>60余</w:t>
              </w:r>
              <w:r w:rsidRPr="004A5E25">
                <w:rPr>
                  <w:szCs w:val="21"/>
                </w:rPr>
                <w:t>个，挂网、中标品种9</w:t>
              </w:r>
              <w:r w:rsidR="00A86425" w:rsidRPr="004A5E25">
                <w:rPr>
                  <w:rFonts w:hint="eastAsia"/>
                  <w:szCs w:val="21"/>
                </w:rPr>
                <w:t>00多</w:t>
              </w:r>
              <w:r w:rsidRPr="004A5E25">
                <w:rPr>
                  <w:szCs w:val="21"/>
                </w:rPr>
                <w:t>个，挂网中标率</w:t>
              </w:r>
              <w:r w:rsidR="00A86425" w:rsidRPr="004A5E25">
                <w:rPr>
                  <w:rFonts w:hint="eastAsia"/>
                  <w:szCs w:val="21"/>
                </w:rPr>
                <w:t>达</w:t>
              </w:r>
              <w:r w:rsidRPr="004A5E25">
                <w:rPr>
                  <w:szCs w:val="21"/>
                </w:rPr>
                <w:t>86%。</w:t>
              </w:r>
            </w:p>
            <w:p w:rsidR="006823C7" w:rsidRPr="001577AF" w:rsidRDefault="006823C7" w:rsidP="00440D18">
              <w:pPr>
                <w:ind w:firstLineChars="200" w:firstLine="422"/>
                <w:rPr>
                  <w:rFonts w:asciiTheme="minorEastAsia" w:hAnsiTheme="minorEastAsia"/>
                  <w:b/>
                  <w:szCs w:val="21"/>
                </w:rPr>
              </w:pPr>
              <w:r w:rsidRPr="001577AF">
                <w:rPr>
                  <w:rFonts w:asciiTheme="minorEastAsia" w:hAnsiTheme="minorEastAsia" w:hint="eastAsia"/>
                  <w:b/>
                  <w:szCs w:val="21"/>
                </w:rPr>
                <w:t>2、研发方面</w:t>
              </w:r>
            </w:p>
            <w:p w:rsidR="000564AE" w:rsidRDefault="000564AE" w:rsidP="006823C7">
              <w:pPr>
                <w:ind w:firstLine="420"/>
                <w:rPr>
                  <w:szCs w:val="21"/>
                </w:rPr>
              </w:pPr>
              <w:r w:rsidRPr="001577AF">
                <w:rPr>
                  <w:rFonts w:hint="eastAsia"/>
                  <w:szCs w:val="21"/>
                </w:rPr>
                <w:t>报告期内，医药集团</w:t>
              </w:r>
              <w:r w:rsidR="0002278D">
                <w:rPr>
                  <w:rFonts w:hint="eastAsia"/>
                  <w:szCs w:val="21"/>
                </w:rPr>
                <w:t>坚持围绕</w:t>
              </w:r>
              <w:r w:rsidR="0002278D" w:rsidRPr="0002278D">
                <w:rPr>
                  <w:rFonts w:hint="eastAsia"/>
                  <w:szCs w:val="21"/>
                </w:rPr>
                <w:t>“心脑血管、抗肿瘤、抗感染”等领域</w:t>
              </w:r>
              <w:r w:rsidR="0002278D">
                <w:rPr>
                  <w:rFonts w:hint="eastAsia"/>
                  <w:szCs w:val="21"/>
                </w:rPr>
                <w:t>开展药品研发，</w:t>
              </w:r>
              <w:r w:rsidR="009B42E7" w:rsidRPr="009B42E7">
                <w:rPr>
                  <w:rFonts w:hint="eastAsia"/>
                  <w:szCs w:val="21"/>
                </w:rPr>
                <w:t>以重点在研项目和优先一致性评价项目为重点，进一步加强计划制定与进度控制</w:t>
              </w:r>
              <w:r w:rsidR="009B42E7">
                <w:rPr>
                  <w:rFonts w:hint="eastAsia"/>
                  <w:szCs w:val="21"/>
                </w:rPr>
                <w:t>。</w:t>
              </w:r>
              <w:r w:rsidR="00F61F6E" w:rsidRPr="005024A8">
                <w:rPr>
                  <w:rFonts w:hint="eastAsia"/>
                  <w:szCs w:val="21"/>
                </w:rPr>
                <w:t>内皮抑素注射液上市注册申请</w:t>
              </w:r>
              <w:r w:rsidRPr="005024A8">
                <w:rPr>
                  <w:rFonts w:hint="eastAsia"/>
                  <w:szCs w:val="21"/>
                </w:rPr>
                <w:t>于</w:t>
              </w:r>
              <w:r w:rsidR="00F61F6E" w:rsidRPr="005024A8">
                <w:rPr>
                  <w:rFonts w:hint="eastAsia"/>
                  <w:szCs w:val="21"/>
                </w:rPr>
                <w:t>2018年</w:t>
              </w:r>
              <w:r w:rsidRPr="005024A8">
                <w:rPr>
                  <w:szCs w:val="21"/>
                </w:rPr>
                <w:t>3月份被</w:t>
              </w:r>
              <w:r w:rsidRPr="005024A8">
                <w:rPr>
                  <w:rFonts w:hint="eastAsia"/>
                  <w:szCs w:val="21"/>
                </w:rPr>
                <w:t>国家药监局</w:t>
              </w:r>
              <w:r w:rsidRPr="005024A8">
                <w:rPr>
                  <w:szCs w:val="21"/>
                </w:rPr>
                <w:t>受理，</w:t>
              </w:r>
              <w:r w:rsidR="00F61F6E" w:rsidRPr="005024A8">
                <w:rPr>
                  <w:rFonts w:hint="eastAsia"/>
                  <w:szCs w:val="21"/>
                </w:rPr>
                <w:t>国家药品审评中心的技术审评部门于</w:t>
              </w:r>
              <w:r w:rsidR="00F61F6E" w:rsidRPr="005024A8">
                <w:rPr>
                  <w:szCs w:val="21"/>
                </w:rPr>
                <w:t>2019年3月20日发出了</w:t>
              </w:r>
              <w:r w:rsidR="0017538D" w:rsidRPr="005024A8">
                <w:rPr>
                  <w:rFonts w:hint="eastAsia"/>
                  <w:szCs w:val="21"/>
                </w:rPr>
                <w:t>该项目</w:t>
              </w:r>
              <w:r w:rsidR="00F61F6E" w:rsidRPr="005024A8">
                <w:rPr>
                  <w:szCs w:val="21"/>
                </w:rPr>
                <w:t>相关</w:t>
              </w:r>
              <w:r w:rsidR="00170269" w:rsidRPr="005024A8">
                <w:rPr>
                  <w:rFonts w:hint="eastAsia"/>
                  <w:szCs w:val="21"/>
                </w:rPr>
                <w:t>交流报告的</w:t>
              </w:r>
              <w:r w:rsidR="00F61F6E" w:rsidRPr="005024A8">
                <w:rPr>
                  <w:szCs w:val="21"/>
                </w:rPr>
                <w:t>通知，</w:t>
              </w:r>
              <w:r w:rsidR="004156E2" w:rsidRPr="005024A8">
                <w:rPr>
                  <w:rFonts w:hint="eastAsia"/>
                  <w:szCs w:val="21"/>
                </w:rPr>
                <w:t>针对</w:t>
              </w:r>
              <w:r w:rsidR="0017538D" w:rsidRPr="005024A8">
                <w:rPr>
                  <w:rFonts w:hint="eastAsia"/>
                  <w:szCs w:val="21"/>
                </w:rPr>
                <w:t>上述</w:t>
              </w:r>
              <w:r w:rsidR="004156E2" w:rsidRPr="005024A8">
                <w:rPr>
                  <w:rFonts w:hint="eastAsia"/>
                  <w:szCs w:val="21"/>
                </w:rPr>
                <w:t>报告，</w:t>
              </w:r>
              <w:r w:rsidR="003F2296" w:rsidRPr="005024A8">
                <w:rPr>
                  <w:rFonts w:hint="eastAsia"/>
                  <w:szCs w:val="21"/>
                </w:rPr>
                <w:t>公司组织研发技术团队</w:t>
              </w:r>
              <w:r w:rsidR="004156E2" w:rsidRPr="005024A8">
                <w:rPr>
                  <w:rFonts w:hint="eastAsia"/>
                  <w:szCs w:val="21"/>
                </w:rPr>
                <w:t>认真研究</w:t>
              </w:r>
              <w:r w:rsidR="003F2296" w:rsidRPr="005024A8">
                <w:rPr>
                  <w:rFonts w:hint="eastAsia"/>
                  <w:szCs w:val="21"/>
                </w:rPr>
                <w:t>，</w:t>
              </w:r>
              <w:r w:rsidR="004156E2" w:rsidRPr="005024A8">
                <w:rPr>
                  <w:rFonts w:hint="eastAsia"/>
                  <w:szCs w:val="21"/>
                </w:rPr>
                <w:t>并</w:t>
              </w:r>
              <w:r w:rsidR="003F2296" w:rsidRPr="005024A8">
                <w:rPr>
                  <w:rFonts w:hint="eastAsia"/>
                  <w:szCs w:val="21"/>
                </w:rPr>
                <w:t>结合已提交的注册申报资料，积极补充完善有关研究数据，更详细深入地说明</w:t>
              </w:r>
              <w:r w:rsidR="0017538D" w:rsidRPr="005024A8">
                <w:rPr>
                  <w:rFonts w:hint="eastAsia"/>
                  <w:szCs w:val="21"/>
                </w:rPr>
                <w:t>该</w:t>
              </w:r>
              <w:r w:rsidR="003F2296" w:rsidRPr="005024A8">
                <w:rPr>
                  <w:rFonts w:hint="eastAsia"/>
                  <w:szCs w:val="21"/>
                </w:rPr>
                <w:t>项目的有效性和安全性研究结果，</w:t>
              </w:r>
              <w:r w:rsidR="004156E2" w:rsidRPr="005024A8">
                <w:rPr>
                  <w:rFonts w:hint="eastAsia"/>
                  <w:szCs w:val="21"/>
                </w:rPr>
                <w:t>目前</w:t>
              </w:r>
              <w:r w:rsidR="00F61F6E" w:rsidRPr="005024A8">
                <w:rPr>
                  <w:rFonts w:hint="eastAsia"/>
                  <w:szCs w:val="21"/>
                </w:rPr>
                <w:t>已向国家药品审评中心提交</w:t>
              </w:r>
              <w:r w:rsidR="005B39B1" w:rsidRPr="005024A8">
                <w:rPr>
                  <w:rFonts w:hint="eastAsia"/>
                  <w:szCs w:val="21"/>
                </w:rPr>
                <w:t>了</w:t>
              </w:r>
              <w:r w:rsidR="00F61F6E" w:rsidRPr="005024A8">
                <w:rPr>
                  <w:rFonts w:hint="eastAsia"/>
                  <w:szCs w:val="21"/>
                </w:rPr>
                <w:t>申述材料</w:t>
              </w:r>
              <w:r w:rsidR="009B42E7" w:rsidRPr="005024A8">
                <w:rPr>
                  <w:rFonts w:hint="eastAsia"/>
                  <w:szCs w:val="21"/>
                </w:rPr>
                <w:t>；</w:t>
              </w:r>
              <w:r w:rsidR="0017538D">
                <w:rPr>
                  <w:rFonts w:hint="eastAsia"/>
                  <w:szCs w:val="21"/>
                </w:rPr>
                <w:t>此外，重点产品</w:t>
              </w:r>
              <w:r w:rsidRPr="000564AE">
                <w:rPr>
                  <w:rFonts w:hint="eastAsia"/>
                  <w:szCs w:val="21"/>
                </w:rPr>
                <w:t>匹多莫德口服溶液</w:t>
              </w:r>
              <w:r w:rsidR="0017538D">
                <w:rPr>
                  <w:rFonts w:hint="eastAsia"/>
                  <w:szCs w:val="21"/>
                </w:rPr>
                <w:t>也</w:t>
              </w:r>
              <w:r w:rsidRPr="000564AE">
                <w:rPr>
                  <w:rFonts w:hint="eastAsia"/>
                  <w:szCs w:val="21"/>
                </w:rPr>
                <w:t>确定了再评价总体研究策略，</w:t>
              </w:r>
              <w:r w:rsidR="0017538D">
                <w:rPr>
                  <w:rFonts w:hint="eastAsia"/>
                  <w:szCs w:val="21"/>
                </w:rPr>
                <w:t>并</w:t>
              </w:r>
              <w:r w:rsidRPr="000564AE">
                <w:rPr>
                  <w:rFonts w:hint="eastAsia"/>
                  <w:szCs w:val="21"/>
                </w:rPr>
                <w:t>启动儿童呼吸道感染有效性试验。</w:t>
              </w:r>
              <w:r w:rsidRPr="001577AF">
                <w:rPr>
                  <w:szCs w:val="21"/>
                </w:rPr>
                <w:t>一致性评价方面，盐酸曲美他嗪片完成研究</w:t>
              </w:r>
              <w:r>
                <w:rPr>
                  <w:rFonts w:hint="eastAsia"/>
                  <w:szCs w:val="21"/>
                </w:rPr>
                <w:t>并</w:t>
              </w:r>
              <w:r w:rsidRPr="000564AE">
                <w:rPr>
                  <w:rFonts w:hint="eastAsia"/>
                  <w:szCs w:val="21"/>
                </w:rPr>
                <w:t>获</w:t>
              </w:r>
              <w:r w:rsidRPr="000564AE">
                <w:rPr>
                  <w:szCs w:val="21"/>
                </w:rPr>
                <w:t>CDE受理</w:t>
              </w:r>
              <w:r w:rsidR="00A21D73">
                <w:rPr>
                  <w:rFonts w:hint="eastAsia"/>
                  <w:szCs w:val="21"/>
                </w:rPr>
                <w:t>，目前正在</w:t>
              </w:r>
              <w:r w:rsidRPr="000564AE">
                <w:rPr>
                  <w:szCs w:val="21"/>
                </w:rPr>
                <w:t>技术审评</w:t>
              </w:r>
              <w:r w:rsidR="00A21D73">
                <w:rPr>
                  <w:rFonts w:hint="eastAsia"/>
                  <w:szCs w:val="21"/>
                </w:rPr>
                <w:t>过程中</w:t>
              </w:r>
              <w:r w:rsidR="004B08FE">
                <w:rPr>
                  <w:rFonts w:hint="eastAsia"/>
                  <w:szCs w:val="21"/>
                </w:rPr>
                <w:t>；</w:t>
              </w:r>
              <w:r w:rsidR="004B08FE" w:rsidRPr="004B08FE">
                <w:rPr>
                  <w:rFonts w:hint="eastAsia"/>
                  <w:szCs w:val="21"/>
                </w:rPr>
                <w:t>注射用奥美拉唑钠</w:t>
              </w:r>
              <w:r w:rsidR="004B08FE">
                <w:rPr>
                  <w:rFonts w:hint="eastAsia"/>
                  <w:szCs w:val="21"/>
                </w:rPr>
                <w:t>、</w:t>
              </w:r>
              <w:r w:rsidR="004B08FE" w:rsidRPr="004B08FE">
                <w:rPr>
                  <w:rFonts w:hint="eastAsia"/>
                  <w:szCs w:val="21"/>
                </w:rPr>
                <w:t>注射用兰索拉唑</w:t>
              </w:r>
              <w:r w:rsidR="00B00B16">
                <w:rPr>
                  <w:rFonts w:hint="eastAsia"/>
                  <w:szCs w:val="21"/>
                </w:rPr>
                <w:t>等一致性评价工作正在开展药学研究。</w:t>
              </w:r>
            </w:p>
            <w:p w:rsidR="006823C7" w:rsidRPr="001577AF" w:rsidRDefault="006823C7" w:rsidP="00440D18">
              <w:pPr>
                <w:ind w:firstLineChars="200" w:firstLine="422"/>
                <w:rPr>
                  <w:rFonts w:asciiTheme="minorEastAsia" w:hAnsiTheme="minorEastAsia"/>
                  <w:b/>
                  <w:szCs w:val="21"/>
                </w:rPr>
              </w:pPr>
              <w:r w:rsidRPr="001577AF">
                <w:rPr>
                  <w:rFonts w:asciiTheme="minorEastAsia" w:hAnsiTheme="minorEastAsia" w:hint="eastAsia"/>
                  <w:b/>
                  <w:szCs w:val="21"/>
                </w:rPr>
                <w:t>3、生产方面</w:t>
              </w:r>
            </w:p>
            <w:p w:rsidR="006823C7" w:rsidRPr="001577AF" w:rsidRDefault="009B42E7" w:rsidP="00161B9D">
              <w:pPr>
                <w:ind w:firstLine="420"/>
                <w:rPr>
                  <w:szCs w:val="21"/>
                </w:rPr>
              </w:pPr>
              <w:r w:rsidRPr="001577AF">
                <w:rPr>
                  <w:rFonts w:hint="eastAsia"/>
                  <w:szCs w:val="21"/>
                </w:rPr>
                <w:t>报告期内，医药集团下属工厂</w:t>
              </w:r>
              <w:r w:rsidR="00161B9D">
                <w:rPr>
                  <w:rFonts w:hint="eastAsia"/>
                  <w:szCs w:val="21"/>
                </w:rPr>
                <w:t>狠抓质量管理不松懈，</w:t>
              </w:r>
              <w:r w:rsidR="00161B9D" w:rsidRPr="00161B9D">
                <w:rPr>
                  <w:rFonts w:hint="eastAsia"/>
                  <w:szCs w:val="21"/>
                </w:rPr>
                <w:t>全年无重大产品质量事故、偏差发生，</w:t>
              </w:r>
              <w:r w:rsidR="00161B9D" w:rsidRPr="001577AF">
                <w:rPr>
                  <w:rFonts w:hint="eastAsia"/>
                  <w:szCs w:val="21"/>
                </w:rPr>
                <w:t>药检部门抽检合格率达</w:t>
              </w:r>
              <w:r w:rsidR="00161B9D" w:rsidRPr="001577AF">
                <w:rPr>
                  <w:szCs w:val="21"/>
                </w:rPr>
                <w:t>100%。苏州制药厂顺利取得8个剂型及美索巴莫原料药GMP证书，中凯厂取得重组人粒细胞刺激因子注射液GMP证书。</w:t>
              </w:r>
              <w:r w:rsidR="00161B9D" w:rsidRPr="00161B9D">
                <w:rPr>
                  <w:rFonts w:hint="eastAsia"/>
                  <w:szCs w:val="21"/>
                </w:rPr>
                <w:t>美索巴莫注射液新增供应商变更，完成长期稳定性考察补充已报CDE，目前审评已结束等待批准。</w:t>
              </w:r>
              <w:r w:rsidR="006823C7" w:rsidRPr="001577AF">
                <w:rPr>
                  <w:szCs w:val="21"/>
                </w:rPr>
                <w:t>此外，医药集团持续推进安全法规培训、</w:t>
              </w:r>
              <w:r w:rsidR="00161B9D">
                <w:rPr>
                  <w:rFonts w:hint="eastAsia"/>
                  <w:szCs w:val="21"/>
                </w:rPr>
                <w:t>加强</w:t>
              </w:r>
              <w:r w:rsidR="006823C7" w:rsidRPr="001577AF">
                <w:rPr>
                  <w:szCs w:val="21"/>
                </w:rPr>
                <w:t>安全生产</w:t>
              </w:r>
              <w:r w:rsidR="00161B9D">
                <w:rPr>
                  <w:rFonts w:hint="eastAsia"/>
                  <w:szCs w:val="21"/>
                </w:rPr>
                <w:t>管控</w:t>
              </w:r>
              <w:r w:rsidR="006823C7" w:rsidRPr="001577AF">
                <w:rPr>
                  <w:szCs w:val="21"/>
                </w:rPr>
                <w:t>，</w:t>
              </w:r>
              <w:r w:rsidR="00161B9D">
                <w:rPr>
                  <w:rFonts w:hint="eastAsia"/>
                  <w:szCs w:val="21"/>
                </w:rPr>
                <w:t>全年</w:t>
              </w:r>
              <w:r w:rsidR="006823C7" w:rsidRPr="001577AF">
                <w:rPr>
                  <w:szCs w:val="21"/>
                </w:rPr>
                <w:t>无重大安全生产及环保事故，</w:t>
              </w:r>
              <w:r w:rsidR="00161B9D">
                <w:rPr>
                  <w:rFonts w:hint="eastAsia"/>
                  <w:szCs w:val="21"/>
                </w:rPr>
                <w:t>并</w:t>
              </w:r>
              <w:r w:rsidR="006823C7" w:rsidRPr="001577AF">
                <w:rPr>
                  <w:szCs w:val="21"/>
                </w:rPr>
                <w:t>顺利通过各级政府环保、安全检查。苏州制药厂在2017年度苏州市区非国控企业环保信用评价中获评绿色企业。</w:t>
              </w:r>
            </w:p>
            <w:p w:rsidR="00295FDC" w:rsidRPr="001577AF" w:rsidRDefault="00295FDC" w:rsidP="00440D18">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lastRenderedPageBreak/>
                <w:t>（二）化工板块</w:t>
              </w:r>
            </w:p>
            <w:p w:rsidR="00615553" w:rsidRPr="00615553" w:rsidRDefault="00615553" w:rsidP="00615553">
              <w:pPr>
                <w:rPr>
                  <w:szCs w:val="21"/>
                </w:rPr>
              </w:pPr>
              <w:r w:rsidRPr="003C33B3">
                <w:rPr>
                  <w:rFonts w:hint="eastAsia"/>
                  <w:szCs w:val="21"/>
                </w:rPr>
                <w:t>2018年，随着国家加强环保治理，江苏省推进沿海化工整治，沿海化工园区大面积关停、限产，</w:t>
              </w:r>
              <w:r w:rsidRPr="001577AF">
                <w:rPr>
                  <w:rFonts w:hint="eastAsia"/>
                  <w:szCs w:val="21"/>
                </w:rPr>
                <w:t>响水恒利达所在的响水化工园区及园区内所有化工企业也</w:t>
              </w:r>
              <w:r>
                <w:rPr>
                  <w:rFonts w:hint="eastAsia"/>
                  <w:szCs w:val="21"/>
                </w:rPr>
                <w:t>根据政府相关部门要求全面停产排查整</w:t>
              </w:r>
              <w:r w:rsidRPr="004A5E25">
                <w:rPr>
                  <w:rFonts w:hint="eastAsia"/>
                  <w:szCs w:val="21"/>
                </w:rPr>
                <w:t>治</w:t>
              </w:r>
              <w:r w:rsidR="003C33B3" w:rsidRPr="004A5E25">
                <w:rPr>
                  <w:rFonts w:hint="eastAsia"/>
                  <w:szCs w:val="21"/>
                </w:rPr>
                <w:t>，影响了响水恒利达全年的经营收入和利润实现。</w:t>
              </w:r>
              <w:r w:rsidRPr="00F01427">
                <w:rPr>
                  <w:rFonts w:hint="eastAsia"/>
                  <w:szCs w:val="21"/>
                </w:rPr>
                <w:t>2018年，响水恒利达累计实现主营业务收入</w:t>
              </w:r>
              <w:r w:rsidR="00076F24" w:rsidRPr="00F01427">
                <w:rPr>
                  <w:rFonts w:hint="eastAsia"/>
                  <w:szCs w:val="21"/>
                </w:rPr>
                <w:t>23,854.14</w:t>
              </w:r>
              <w:r w:rsidRPr="00F01427">
                <w:rPr>
                  <w:szCs w:val="21"/>
                </w:rPr>
                <w:t>万元，较上年同期</w:t>
              </w:r>
              <w:r w:rsidR="00076F24" w:rsidRPr="00F01427">
                <w:rPr>
                  <w:rFonts w:hint="eastAsia"/>
                  <w:szCs w:val="21"/>
                </w:rPr>
                <w:t>下降41,061.70</w:t>
              </w:r>
              <w:r w:rsidRPr="00F01427">
                <w:rPr>
                  <w:szCs w:val="21"/>
                </w:rPr>
                <w:t>万元，</w:t>
              </w:r>
              <w:r w:rsidR="00076F24" w:rsidRPr="00F01427">
                <w:rPr>
                  <w:rFonts w:hint="eastAsia"/>
                  <w:szCs w:val="21"/>
                </w:rPr>
                <w:t>下降63.25%</w:t>
              </w:r>
              <w:r w:rsidRPr="00F01427">
                <w:rPr>
                  <w:szCs w:val="21"/>
                </w:rPr>
                <w:t>；主营业务利润（毛利）</w:t>
              </w:r>
              <w:r w:rsidR="002E32E4" w:rsidRPr="00F01427">
                <w:rPr>
                  <w:rFonts w:hint="eastAsia"/>
                  <w:szCs w:val="21"/>
                </w:rPr>
                <w:t>5</w:t>
              </w:r>
              <w:r w:rsidR="00076F24" w:rsidRPr="00F01427">
                <w:rPr>
                  <w:rFonts w:hint="eastAsia"/>
                  <w:szCs w:val="21"/>
                </w:rPr>
                <w:t>,</w:t>
              </w:r>
              <w:r w:rsidR="002E32E4" w:rsidRPr="00F01427">
                <w:rPr>
                  <w:rFonts w:hint="eastAsia"/>
                  <w:szCs w:val="21"/>
                </w:rPr>
                <w:t>926</w:t>
              </w:r>
              <w:r w:rsidR="00076F24" w:rsidRPr="00F01427">
                <w:rPr>
                  <w:rFonts w:hint="eastAsia"/>
                  <w:szCs w:val="21"/>
                </w:rPr>
                <w:t>.</w:t>
              </w:r>
              <w:r w:rsidR="002E32E4" w:rsidRPr="00F01427">
                <w:rPr>
                  <w:rFonts w:hint="eastAsia"/>
                  <w:szCs w:val="21"/>
                </w:rPr>
                <w:t>99</w:t>
              </w:r>
              <w:r w:rsidRPr="00F01427">
                <w:rPr>
                  <w:szCs w:val="21"/>
                </w:rPr>
                <w:t>万元，较上年同期</w:t>
              </w:r>
              <w:r w:rsidR="00076F24" w:rsidRPr="00F01427">
                <w:rPr>
                  <w:rFonts w:hint="eastAsia"/>
                  <w:szCs w:val="21"/>
                </w:rPr>
                <w:t>下降11,</w:t>
              </w:r>
              <w:r w:rsidR="002E32E4" w:rsidRPr="00F01427">
                <w:rPr>
                  <w:rFonts w:hint="eastAsia"/>
                  <w:szCs w:val="21"/>
                </w:rPr>
                <w:t>466</w:t>
              </w:r>
              <w:r w:rsidR="00076F24" w:rsidRPr="00F01427">
                <w:rPr>
                  <w:rFonts w:hint="eastAsia"/>
                  <w:szCs w:val="21"/>
                </w:rPr>
                <w:t>.</w:t>
              </w:r>
              <w:r w:rsidR="002E32E4" w:rsidRPr="00F01427">
                <w:rPr>
                  <w:rFonts w:hint="eastAsia"/>
                  <w:szCs w:val="21"/>
                </w:rPr>
                <w:t>23</w:t>
              </w:r>
              <w:r w:rsidRPr="00F01427">
                <w:rPr>
                  <w:szCs w:val="21"/>
                </w:rPr>
                <w:t>万元，</w:t>
              </w:r>
              <w:r w:rsidR="00076F24" w:rsidRPr="00F01427">
                <w:rPr>
                  <w:rFonts w:hint="eastAsia"/>
                  <w:szCs w:val="21"/>
                </w:rPr>
                <w:t>下降65.</w:t>
              </w:r>
              <w:r w:rsidR="002E32E4" w:rsidRPr="00F01427">
                <w:rPr>
                  <w:rFonts w:hint="eastAsia"/>
                  <w:szCs w:val="21"/>
                </w:rPr>
                <w:t>92</w:t>
              </w:r>
              <w:r w:rsidRPr="00F01427">
                <w:rPr>
                  <w:szCs w:val="21"/>
                </w:rPr>
                <w:t>%。</w:t>
              </w:r>
            </w:p>
            <w:p w:rsidR="00361096" w:rsidRPr="00EA3FBD" w:rsidRDefault="00EA3FBD">
              <w:pPr>
                <w:rPr>
                  <w:rFonts w:asciiTheme="minorEastAsia" w:eastAsiaTheme="minorEastAsia" w:hAnsiTheme="minorEastAsia"/>
                  <w:b/>
                </w:rPr>
              </w:pPr>
              <w:r w:rsidRPr="00EA3FBD">
                <w:rPr>
                  <w:rFonts w:asciiTheme="minorEastAsia" w:eastAsiaTheme="minorEastAsia" w:hAnsiTheme="minorEastAsia" w:hint="eastAsia"/>
                  <w:b/>
                </w:rPr>
                <w:t>1、全力以赴落实整改</w:t>
              </w:r>
            </w:p>
            <w:p w:rsidR="00EA3FBD" w:rsidRPr="003C33B3" w:rsidRDefault="00EA3FBD">
              <w:pPr>
                <w:rPr>
                  <w:rFonts w:asciiTheme="minorEastAsia" w:eastAsiaTheme="minorEastAsia" w:hAnsiTheme="minorEastAsia"/>
                </w:rPr>
              </w:pPr>
              <w:r w:rsidRPr="003C33B3">
                <w:rPr>
                  <w:rFonts w:hint="eastAsia"/>
                  <w:szCs w:val="21"/>
                </w:rPr>
                <w:t>自</w:t>
              </w:r>
              <w:r w:rsidR="003C33B3" w:rsidRPr="003C33B3">
                <w:rPr>
                  <w:rFonts w:hint="eastAsia"/>
                  <w:szCs w:val="21"/>
                </w:rPr>
                <w:t>停产以来，响水恒利达积极配合沿海化工企业整治行动，对标先进企业，高标准、严要求，大力推进企业环境治理工作，并制订详细的整改计划，将各整改责任落实到人，</w:t>
              </w:r>
              <w:r w:rsidR="003C33B3" w:rsidRPr="00615553">
                <w:rPr>
                  <w:rFonts w:hint="eastAsia"/>
                  <w:szCs w:val="21"/>
                </w:rPr>
                <w:t>全力以赴</w:t>
              </w:r>
              <w:r w:rsidR="003C33B3">
                <w:rPr>
                  <w:rFonts w:hint="eastAsia"/>
                  <w:szCs w:val="21"/>
                </w:rPr>
                <w:t>加快</w:t>
              </w:r>
              <w:r w:rsidR="003C33B3" w:rsidRPr="00615553">
                <w:rPr>
                  <w:rFonts w:hint="eastAsia"/>
                  <w:szCs w:val="21"/>
                </w:rPr>
                <w:t>整改</w:t>
              </w:r>
              <w:r w:rsidR="003C33B3">
                <w:rPr>
                  <w:rFonts w:hint="eastAsia"/>
                  <w:szCs w:val="21"/>
                </w:rPr>
                <w:t>，</w:t>
              </w:r>
              <w:r w:rsidR="003C33B3" w:rsidRPr="00615553">
                <w:rPr>
                  <w:rFonts w:hint="eastAsia"/>
                  <w:szCs w:val="21"/>
                </w:rPr>
                <w:t>大力推动安全、环保提标升级</w:t>
              </w:r>
              <w:r w:rsidR="003C33B3">
                <w:rPr>
                  <w:rFonts w:hint="eastAsia"/>
                  <w:szCs w:val="21"/>
                </w:rPr>
                <w:t>，</w:t>
              </w:r>
              <w:r w:rsidR="003C33B3" w:rsidRPr="003C33B3">
                <w:rPr>
                  <w:rFonts w:hint="eastAsia"/>
                  <w:szCs w:val="21"/>
                </w:rPr>
                <w:t>确保整改进度与质量。报告期内，响水恒利达稳步推进三废处理提升的技改、雨污分流改造、废气收集和处置的提标、自动化升级和消防改造、车间内部改造、厂容厂貌美化等工程。</w:t>
              </w:r>
              <w:r w:rsidR="003C33B3" w:rsidRPr="00615553">
                <w:rPr>
                  <w:szCs w:val="21"/>
                </w:rPr>
                <w:t>2018年12月28日，响水恒利达取得了响水县人民政府出具的《</w:t>
              </w:r>
              <w:r w:rsidR="00702D10" w:rsidRPr="00702D10">
                <w:rPr>
                  <w:rFonts w:hint="eastAsia"/>
                  <w:szCs w:val="21"/>
                </w:rPr>
                <w:t>响水县人民政府关于同意响水恒利达科技化工有限公司复产的通知</w:t>
              </w:r>
              <w:r w:rsidR="003C33B3" w:rsidRPr="00615553">
                <w:rPr>
                  <w:szCs w:val="21"/>
                </w:rPr>
                <w:t>》，并于2018年12月29日起逐步恢复生产。</w:t>
              </w:r>
            </w:p>
            <w:p w:rsidR="00361096" w:rsidRPr="00EA3FBD" w:rsidRDefault="00EA3FBD" w:rsidP="00EA3FBD">
              <w:pPr>
                <w:ind w:firstLine="420"/>
                <w:rPr>
                  <w:rFonts w:asciiTheme="minorEastAsia" w:eastAsiaTheme="minorEastAsia" w:hAnsiTheme="minorEastAsia"/>
                  <w:b/>
                </w:rPr>
              </w:pPr>
              <w:r w:rsidRPr="00EA3FBD">
                <w:rPr>
                  <w:rFonts w:asciiTheme="minorEastAsia" w:eastAsiaTheme="minorEastAsia" w:hAnsiTheme="minorEastAsia" w:hint="eastAsia"/>
                  <w:b/>
                </w:rPr>
                <w:t>2、</w:t>
              </w:r>
              <w:r w:rsidR="00702D10">
                <w:rPr>
                  <w:rFonts w:asciiTheme="minorEastAsia" w:eastAsiaTheme="minorEastAsia" w:hAnsiTheme="minorEastAsia" w:hint="eastAsia"/>
                  <w:b/>
                </w:rPr>
                <w:t>做好储备夯实基础</w:t>
              </w:r>
            </w:p>
            <w:p w:rsidR="006E7EC1" w:rsidRPr="004B03AC" w:rsidRDefault="006E7EC1" w:rsidP="00EA3FBD">
              <w:pPr>
                <w:ind w:firstLine="420"/>
                <w:rPr>
                  <w:szCs w:val="21"/>
                </w:rPr>
              </w:pPr>
              <w:r w:rsidRPr="004B03AC">
                <w:rPr>
                  <w:rFonts w:hint="eastAsia"/>
                  <w:szCs w:val="21"/>
                </w:rPr>
                <w:t>在停产整治期间，响水恒利达针对销售停滞的实际情况，</w:t>
              </w:r>
              <w:r w:rsidRPr="001577AF">
                <w:rPr>
                  <w:rFonts w:hint="eastAsia"/>
                  <w:szCs w:val="21"/>
                </w:rPr>
                <w:t>积极与同行企业保持良好的沟通，求同存异，规范营销手段，避免恶性竞争，稳定并提高了市场价格</w:t>
              </w:r>
              <w:r>
                <w:rPr>
                  <w:rFonts w:hint="eastAsia"/>
                  <w:szCs w:val="21"/>
                </w:rPr>
                <w:t>。</w:t>
              </w:r>
              <w:r w:rsidR="004B03AC" w:rsidRPr="001577AF">
                <w:rPr>
                  <w:szCs w:val="21"/>
                </w:rPr>
                <w:t>受此次环保风暴的影响下，</w:t>
              </w:r>
              <w:r w:rsidR="004B03AC">
                <w:rPr>
                  <w:rFonts w:hint="eastAsia"/>
                  <w:szCs w:val="21"/>
                </w:rPr>
                <w:t>响水</w:t>
              </w:r>
              <w:r w:rsidR="004B03AC" w:rsidRPr="001577AF">
                <w:rPr>
                  <w:szCs w:val="21"/>
                </w:rPr>
                <w:t>恒利达主要产品</w:t>
              </w:r>
              <w:r w:rsidR="004B03AC" w:rsidRPr="001577AF">
                <w:rPr>
                  <w:rFonts w:hint="eastAsia"/>
                  <w:szCs w:val="21"/>
                </w:rPr>
                <w:t>J酸、吐氏酸、</w:t>
              </w:r>
              <w:r w:rsidR="004B03AC" w:rsidRPr="004B03AC">
                <w:rPr>
                  <w:rFonts w:hint="eastAsia"/>
                  <w:szCs w:val="21"/>
                </w:rPr>
                <w:t>吐氏酸磺化物</w:t>
              </w:r>
              <w:r w:rsidR="004B03AC" w:rsidRPr="001577AF">
                <w:rPr>
                  <w:rFonts w:hint="eastAsia"/>
                  <w:szCs w:val="21"/>
                </w:rPr>
                <w:t>等价格</w:t>
              </w:r>
              <w:r w:rsidR="004B03AC" w:rsidRPr="001577AF">
                <w:rPr>
                  <w:szCs w:val="21"/>
                </w:rPr>
                <w:t>均有</w:t>
              </w:r>
              <w:r w:rsidR="004B03AC">
                <w:rPr>
                  <w:rFonts w:hint="eastAsia"/>
                  <w:szCs w:val="21"/>
                </w:rPr>
                <w:t>一定程度的上涨。</w:t>
              </w:r>
              <w:r>
                <w:rPr>
                  <w:rFonts w:hint="eastAsia"/>
                  <w:szCs w:val="21"/>
                </w:rPr>
                <w:t>同时，</w:t>
              </w:r>
              <w:r w:rsidR="004B03AC">
                <w:rPr>
                  <w:rFonts w:hint="eastAsia"/>
                  <w:szCs w:val="21"/>
                </w:rPr>
                <w:t>响水恒利达</w:t>
              </w:r>
              <w:r w:rsidRPr="004B03AC">
                <w:rPr>
                  <w:rFonts w:hint="eastAsia"/>
                  <w:szCs w:val="21"/>
                </w:rPr>
                <w:t>加大市场信息跟踪力度，增加拜访和沟通，处理好客情关系，加强对应收</w:t>
              </w:r>
              <w:r w:rsidR="004B03AC">
                <w:rPr>
                  <w:rFonts w:hint="eastAsia"/>
                  <w:szCs w:val="21"/>
                </w:rPr>
                <w:t>账款</w:t>
              </w:r>
              <w:r w:rsidRPr="004B03AC">
                <w:rPr>
                  <w:rFonts w:hint="eastAsia"/>
                  <w:szCs w:val="21"/>
                </w:rPr>
                <w:t>的梳理，</w:t>
              </w:r>
              <w:r w:rsidR="004B03AC" w:rsidRPr="004B03AC">
                <w:rPr>
                  <w:rFonts w:hint="eastAsia"/>
                  <w:szCs w:val="21"/>
                </w:rPr>
                <w:t>为复产后迅速进入销售状态奠定良好基础。</w:t>
              </w:r>
            </w:p>
            <w:p w:rsidR="00EA3FBD" w:rsidRPr="00EA3FBD" w:rsidRDefault="00EA3FBD" w:rsidP="00EA3FBD">
              <w:pPr>
                <w:ind w:firstLine="420"/>
                <w:rPr>
                  <w:rFonts w:asciiTheme="minorEastAsia" w:eastAsiaTheme="minorEastAsia" w:hAnsiTheme="minorEastAsia"/>
                  <w:b/>
                </w:rPr>
              </w:pPr>
              <w:r w:rsidRPr="00EA3FBD">
                <w:rPr>
                  <w:rFonts w:asciiTheme="minorEastAsia" w:eastAsiaTheme="minorEastAsia" w:hAnsiTheme="minorEastAsia" w:hint="eastAsia"/>
                  <w:b/>
                </w:rPr>
                <w:t>3、环保技术重点攻关</w:t>
              </w:r>
            </w:p>
            <w:p w:rsidR="00361096" w:rsidRDefault="00636730" w:rsidP="005F5713">
              <w:pPr>
                <w:ind w:firstLine="420"/>
                <w:rPr>
                  <w:szCs w:val="21"/>
                </w:rPr>
              </w:pPr>
              <w:r w:rsidRPr="001A319E">
                <w:rPr>
                  <w:rFonts w:hint="eastAsia"/>
                  <w:szCs w:val="21"/>
                </w:rPr>
                <w:t>报告期内，</w:t>
              </w:r>
              <w:r w:rsidR="001A319E" w:rsidRPr="001A319E">
                <w:rPr>
                  <w:rFonts w:hint="eastAsia"/>
                  <w:szCs w:val="21"/>
                </w:rPr>
                <w:t>响水恒利达稳步推进二期项目产品的试生产，加强调试过程中的技术配合，针对新生产线组织开展专题培训，做好二期试生产的技术支持工作，其中试生产的靛红、喹哪啶、分散黄等产品均达到质量指标，工艺技术成熟稳定。此外，对各种废水、固废成分进行分析，确定处理方案，推动企业向清洁生产方式转型。报告期内，响水恒利达取得了</w:t>
              </w:r>
              <w:r w:rsidR="001A319E" w:rsidRPr="001A319E">
                <w:rPr>
                  <w:szCs w:val="21"/>
                </w:rPr>
                <w:t>7</w:t>
              </w:r>
              <w:r w:rsidR="001A319E" w:rsidRPr="001A319E">
                <w:rPr>
                  <w:rFonts w:hint="eastAsia"/>
                  <w:szCs w:val="21"/>
                </w:rPr>
                <w:t>个实用新型发明专利授权证书，并牵头制订J酸、吐氏酸、吐氏酸磺化物的行业标准，保障企业在行业内的优势地位。</w:t>
              </w:r>
            </w:p>
            <w:p w:rsidR="005F5713" w:rsidRPr="005F5713" w:rsidRDefault="005F5713" w:rsidP="005F5713">
              <w:pPr>
                <w:ind w:firstLine="420"/>
                <w:rPr>
                  <w:b/>
                  <w:szCs w:val="21"/>
                </w:rPr>
              </w:pPr>
              <w:r w:rsidRPr="005F5713">
                <w:rPr>
                  <w:b/>
                  <w:szCs w:val="21"/>
                </w:rPr>
                <w:t>4、全力应对突发事件</w:t>
              </w:r>
            </w:p>
            <w:p w:rsidR="005F5713" w:rsidRDefault="005F5713" w:rsidP="005F5713">
              <w:pPr>
                <w:ind w:firstLine="420"/>
                <w:rPr>
                  <w:szCs w:val="21"/>
                </w:rPr>
              </w:pPr>
              <w:r w:rsidRPr="005F5713">
                <w:rPr>
                  <w:rFonts w:hint="eastAsia"/>
                  <w:szCs w:val="21"/>
                </w:rPr>
                <w:t>截至本报告披露日，响水恒利达由于受江苏省盐城市响水县陈家港化工园区某化工企业发生爆炸事故（以下简称“响水化工园区</w:t>
              </w:r>
              <w:r w:rsidRPr="005F5713">
                <w:rPr>
                  <w:szCs w:val="21"/>
                </w:rPr>
                <w:t>3.21爆炸事故”）的影响处于停产状态。上述事故发生后，公司和响水恒利达第一时间积极配合当地政府开展各项救援工作，目前部分受伤职工均已得到妥善安置。公司后续将与政府相关部门继续保持沟通，密切关注事态进展，严格执行安全环保规范，以确保职工妥善安顿、资产清查处理、保险定损理赔等各项工作的平稳有序过渡。</w:t>
              </w:r>
            </w:p>
            <w:p w:rsidR="00295FDC" w:rsidRPr="001577AF" w:rsidRDefault="00295FDC" w:rsidP="00440D18">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t>（三）房地产板块</w:t>
              </w:r>
            </w:p>
            <w:p w:rsidR="00830AFF" w:rsidRDefault="00830AFF" w:rsidP="00253F9C">
              <w:pPr>
                <w:ind w:firstLine="420"/>
                <w:rPr>
                  <w:rFonts w:asciiTheme="minorEastAsia" w:eastAsiaTheme="minorEastAsia" w:hAnsiTheme="minorEastAsia"/>
                </w:rPr>
              </w:pPr>
              <w:r>
                <w:rPr>
                  <w:rFonts w:asciiTheme="minorEastAsia" w:eastAsiaTheme="minorEastAsia" w:hAnsiTheme="minorEastAsia" w:hint="eastAsia"/>
                </w:rPr>
                <w:t>报告期内，</w:t>
              </w:r>
              <w:r w:rsidRPr="00830AFF">
                <w:rPr>
                  <w:rFonts w:asciiTheme="minorEastAsia" w:eastAsiaTheme="minorEastAsia" w:hAnsiTheme="minorEastAsia" w:hint="eastAsia"/>
                </w:rPr>
                <w:t>中吴置业以苏州去库存，宿迁抓业绩为主要目标，</w:t>
              </w:r>
              <w:r>
                <w:rPr>
                  <w:rFonts w:asciiTheme="minorEastAsia" w:eastAsiaTheme="minorEastAsia" w:hAnsiTheme="minorEastAsia" w:hint="eastAsia"/>
                </w:rPr>
                <w:t>全力推进项目</w:t>
              </w:r>
              <w:r w:rsidRPr="00830AFF">
                <w:rPr>
                  <w:rFonts w:asciiTheme="minorEastAsia" w:eastAsiaTheme="minorEastAsia" w:hAnsiTheme="minorEastAsia" w:hint="eastAsia"/>
                </w:rPr>
                <w:t>去化，</w:t>
              </w:r>
              <w:r>
                <w:rPr>
                  <w:rFonts w:asciiTheme="minorEastAsia" w:eastAsiaTheme="minorEastAsia" w:hAnsiTheme="minorEastAsia" w:hint="eastAsia"/>
                </w:rPr>
                <w:t>重点抓好</w:t>
              </w:r>
              <w:r w:rsidRPr="00830AFF">
                <w:rPr>
                  <w:rFonts w:asciiTheme="minorEastAsia" w:eastAsiaTheme="minorEastAsia" w:hAnsiTheme="minorEastAsia" w:hint="eastAsia"/>
                </w:rPr>
                <w:t>项目管理，有效控制成本</w:t>
              </w:r>
              <w:r>
                <w:rPr>
                  <w:rFonts w:asciiTheme="minorEastAsia" w:eastAsiaTheme="minorEastAsia" w:hAnsiTheme="minorEastAsia" w:hint="eastAsia"/>
                </w:rPr>
                <w:t>支出</w:t>
              </w:r>
              <w:r w:rsidRPr="00F01427">
                <w:rPr>
                  <w:rFonts w:asciiTheme="minorEastAsia" w:eastAsiaTheme="minorEastAsia" w:hAnsiTheme="minorEastAsia" w:hint="eastAsia"/>
                </w:rPr>
                <w:t>。报告期内，中吴置业累计实现主营业务收入</w:t>
              </w:r>
              <w:r w:rsidR="00076F24" w:rsidRPr="00F01427">
                <w:rPr>
                  <w:rFonts w:asciiTheme="minorEastAsia" w:eastAsiaTheme="minorEastAsia" w:hAnsiTheme="minorEastAsia" w:hint="eastAsia"/>
                </w:rPr>
                <w:t>12,878.6</w:t>
              </w:r>
              <w:r w:rsidR="00087258" w:rsidRPr="00F01427">
                <w:rPr>
                  <w:rFonts w:asciiTheme="minorEastAsia" w:eastAsiaTheme="minorEastAsia" w:hAnsiTheme="minorEastAsia" w:hint="eastAsia"/>
                </w:rPr>
                <w:t>6</w:t>
              </w:r>
              <w:r w:rsidRPr="00F01427">
                <w:rPr>
                  <w:rFonts w:asciiTheme="minorEastAsia" w:eastAsiaTheme="minorEastAsia" w:hAnsiTheme="minorEastAsia"/>
                </w:rPr>
                <w:t>万元，较上年同期</w:t>
              </w:r>
              <w:r w:rsidR="00076F24" w:rsidRPr="00F01427">
                <w:rPr>
                  <w:rFonts w:asciiTheme="minorEastAsia" w:eastAsiaTheme="minorEastAsia" w:hAnsiTheme="minorEastAsia" w:hint="eastAsia"/>
                </w:rPr>
                <w:t>下降23,164</w:t>
              </w:r>
              <w:r w:rsidRPr="00F01427">
                <w:rPr>
                  <w:rFonts w:asciiTheme="minorEastAsia" w:eastAsiaTheme="minorEastAsia" w:hAnsiTheme="minorEastAsia" w:hint="eastAsia"/>
                </w:rPr>
                <w:t>万元，</w:t>
              </w:r>
              <w:r w:rsidR="00076F24" w:rsidRPr="00F01427">
                <w:rPr>
                  <w:rFonts w:asciiTheme="minorEastAsia" w:eastAsiaTheme="minorEastAsia" w:hAnsiTheme="minorEastAsia" w:hint="eastAsia"/>
                </w:rPr>
                <w:t>下降64.27</w:t>
              </w:r>
              <w:r w:rsidRPr="00F01427">
                <w:rPr>
                  <w:rFonts w:asciiTheme="minorEastAsia" w:eastAsiaTheme="minorEastAsia" w:hAnsiTheme="minorEastAsia"/>
                </w:rPr>
                <w:t>%。</w:t>
              </w:r>
              <w:r w:rsidRPr="00F01427">
                <w:rPr>
                  <w:rFonts w:asciiTheme="minorEastAsia" w:eastAsiaTheme="minorEastAsia" w:hAnsiTheme="minorEastAsia" w:hint="eastAsia"/>
                </w:rPr>
                <w:t>截</w:t>
              </w:r>
              <w:r w:rsidR="00253F9C" w:rsidRPr="00F01427">
                <w:rPr>
                  <w:rFonts w:asciiTheme="minorEastAsia" w:eastAsiaTheme="minorEastAsia" w:hAnsiTheme="minorEastAsia" w:hint="eastAsia"/>
                </w:rPr>
                <w:t>至</w:t>
              </w:r>
              <w:r w:rsidRPr="00F01427">
                <w:rPr>
                  <w:rFonts w:asciiTheme="minorEastAsia" w:eastAsiaTheme="minorEastAsia" w:hAnsiTheme="minorEastAsia" w:hint="eastAsia"/>
                </w:rPr>
                <w:t>报告期末，在建、在售项目建筑面积分别为</w:t>
              </w:r>
              <w:r w:rsidR="00076F24" w:rsidRPr="00F01427">
                <w:rPr>
                  <w:rFonts w:asciiTheme="minorEastAsia" w:eastAsiaTheme="minorEastAsia" w:hAnsiTheme="minorEastAsia" w:hint="eastAsia"/>
                </w:rPr>
                <w:t>22.60</w:t>
              </w:r>
              <w:r w:rsidRPr="00F01427">
                <w:rPr>
                  <w:rFonts w:asciiTheme="minorEastAsia" w:eastAsiaTheme="minorEastAsia" w:hAnsiTheme="minorEastAsia"/>
                </w:rPr>
                <w:t>万㎡、</w:t>
              </w:r>
              <w:r w:rsidR="00222AD1" w:rsidRPr="00F01427">
                <w:rPr>
                  <w:rFonts w:asciiTheme="minorEastAsia" w:eastAsiaTheme="minorEastAsia" w:hAnsiTheme="minorEastAsia" w:hint="eastAsia"/>
                </w:rPr>
                <w:t>21.3</w:t>
              </w:r>
              <w:r w:rsidR="00332DFE" w:rsidRPr="00F01427">
                <w:rPr>
                  <w:rFonts w:asciiTheme="minorEastAsia" w:eastAsiaTheme="minorEastAsia" w:hAnsiTheme="minorEastAsia" w:hint="eastAsia"/>
                </w:rPr>
                <w:t>9</w:t>
              </w:r>
              <w:r w:rsidRPr="00F01427">
                <w:rPr>
                  <w:rFonts w:asciiTheme="minorEastAsia" w:eastAsiaTheme="minorEastAsia" w:hAnsiTheme="minorEastAsia"/>
                </w:rPr>
                <w:t>万㎡</w:t>
              </w:r>
              <w:r w:rsidR="00253F9C">
                <w:rPr>
                  <w:rFonts w:asciiTheme="minorEastAsia" w:eastAsiaTheme="minorEastAsia" w:hAnsiTheme="minorEastAsia" w:hint="eastAsia"/>
                </w:rPr>
                <w:t>。</w:t>
              </w:r>
              <w:r w:rsidRPr="00901353">
                <w:rPr>
                  <w:rFonts w:asciiTheme="minorEastAsia" w:eastAsiaTheme="minorEastAsia" w:hAnsiTheme="minorEastAsia" w:hint="eastAsia"/>
                </w:rPr>
                <w:t>（具体可参见“行业经营性信息分析之房地产行业经营性信息分析”）</w:t>
              </w:r>
              <w:r w:rsidRPr="00901353">
                <w:rPr>
                  <w:rFonts w:asciiTheme="minorEastAsia" w:eastAsiaTheme="minorEastAsia" w:hAnsiTheme="minorEastAsia"/>
                </w:rPr>
                <w:t>。</w:t>
              </w:r>
            </w:p>
            <w:p w:rsidR="00361096" w:rsidRDefault="004A5E25" w:rsidP="00253F9C">
              <w:pPr>
                <w:ind w:firstLine="420"/>
                <w:rPr>
                  <w:rFonts w:asciiTheme="minorEastAsia" w:eastAsiaTheme="minorEastAsia" w:hAnsiTheme="minorEastAsia"/>
                </w:rPr>
              </w:pPr>
              <w:r>
                <w:rPr>
                  <w:rFonts w:asciiTheme="minorEastAsia" w:eastAsiaTheme="minorEastAsia" w:hAnsiTheme="minorEastAsia" w:hint="eastAsia"/>
                </w:rPr>
                <w:t>此外</w:t>
              </w:r>
              <w:r w:rsidR="00253F9C">
                <w:rPr>
                  <w:rFonts w:asciiTheme="minorEastAsia" w:eastAsiaTheme="minorEastAsia" w:hAnsiTheme="minorEastAsia" w:hint="eastAsia"/>
                </w:rPr>
                <w:t>，中吴置业在苏州市场，</w:t>
              </w:r>
              <w:r w:rsidR="00253F9C" w:rsidRPr="00253F9C">
                <w:rPr>
                  <w:rFonts w:asciiTheme="minorEastAsia" w:eastAsiaTheme="minorEastAsia" w:hAnsiTheme="minorEastAsia" w:hint="eastAsia"/>
                </w:rPr>
                <w:t>调整营销思路，多措并举实现项目去化</w:t>
              </w:r>
              <w:r w:rsidR="00253F9C">
                <w:rPr>
                  <w:rFonts w:asciiTheme="minorEastAsia" w:eastAsiaTheme="minorEastAsia" w:hAnsiTheme="minorEastAsia" w:hint="eastAsia"/>
                </w:rPr>
                <w:t>；宿迁市场，</w:t>
              </w:r>
              <w:r w:rsidR="00830AFF" w:rsidRPr="00830AFF">
                <w:rPr>
                  <w:rFonts w:asciiTheme="minorEastAsia" w:eastAsiaTheme="minorEastAsia" w:hAnsiTheme="minorEastAsia" w:hint="eastAsia"/>
                </w:rPr>
                <w:t>在资金监管、推进网签、贷款发放、销售价格备案等方面积极与相关部门沟通，为项目销售扫清障碍。</w:t>
              </w:r>
              <w:r w:rsidR="00253F9C">
                <w:rPr>
                  <w:rFonts w:asciiTheme="minorEastAsia" w:eastAsiaTheme="minorEastAsia" w:hAnsiTheme="minorEastAsia" w:hint="eastAsia"/>
                </w:rPr>
                <w:t>报告期内，</w:t>
              </w:r>
              <w:r w:rsidR="00830AFF" w:rsidRPr="00830AFF">
                <w:rPr>
                  <w:rFonts w:asciiTheme="minorEastAsia" w:eastAsiaTheme="minorEastAsia" w:hAnsiTheme="minorEastAsia" w:hint="eastAsia"/>
                </w:rPr>
                <w:t>家天下物业获得宿城区综合考评并列第一名，提升了项目形象。</w:t>
              </w:r>
            </w:p>
            <w:p w:rsidR="00295FDC" w:rsidRPr="00C2609F" w:rsidRDefault="00295FDC" w:rsidP="00440D18">
              <w:pPr>
                <w:ind w:firstLineChars="200" w:firstLine="422"/>
                <w:rPr>
                  <w:rFonts w:asciiTheme="minorEastAsia" w:eastAsiaTheme="minorEastAsia" w:hAnsiTheme="minorEastAsia"/>
                  <w:b/>
                  <w:szCs w:val="21"/>
                </w:rPr>
              </w:pPr>
              <w:r w:rsidRPr="00C2609F">
                <w:rPr>
                  <w:rFonts w:asciiTheme="minorEastAsia" w:eastAsiaTheme="minorEastAsia" w:hAnsiTheme="minorEastAsia" w:hint="eastAsia"/>
                  <w:b/>
                  <w:szCs w:val="21"/>
                </w:rPr>
                <w:t>（四）投资板块</w:t>
              </w:r>
            </w:p>
            <w:p w:rsidR="008F0899" w:rsidRDefault="008F0899" w:rsidP="008F0899">
              <w:pPr>
                <w:ind w:firstLine="420"/>
                <w:rPr>
                  <w:szCs w:val="21"/>
                </w:rPr>
              </w:pPr>
              <w:r w:rsidRPr="00C2609F">
                <w:rPr>
                  <w:rFonts w:hint="eastAsia"/>
                  <w:szCs w:val="21"/>
                </w:rPr>
                <w:t>报告期内，公司根据整体发展需要</w:t>
              </w:r>
              <w:r w:rsidR="006225BB">
                <w:rPr>
                  <w:rFonts w:hint="eastAsia"/>
                  <w:szCs w:val="21"/>
                </w:rPr>
                <w:t>，</w:t>
              </w:r>
              <w:r w:rsidR="0017538D">
                <w:rPr>
                  <w:rFonts w:hint="eastAsia"/>
                  <w:szCs w:val="21"/>
                </w:rPr>
                <w:t>为进一步盘活存量资产，公司择机分批</w:t>
              </w:r>
              <w:r w:rsidRPr="0017538D">
                <w:rPr>
                  <w:rFonts w:hint="eastAsia"/>
                  <w:szCs w:val="21"/>
                </w:rPr>
                <w:t>出售</w:t>
              </w:r>
              <w:r w:rsidR="0017538D" w:rsidRPr="0017538D">
                <w:rPr>
                  <w:rFonts w:hint="eastAsia"/>
                  <w:szCs w:val="21"/>
                </w:rPr>
                <w:t>了</w:t>
              </w:r>
              <w:r w:rsidRPr="0017538D">
                <w:rPr>
                  <w:rFonts w:hint="eastAsia"/>
                  <w:szCs w:val="21"/>
                </w:rPr>
                <w:t>江苏银行股票</w:t>
              </w:r>
              <w:r w:rsidR="003F647F" w:rsidRPr="0017538D">
                <w:rPr>
                  <w:rFonts w:hint="eastAsia"/>
                  <w:szCs w:val="21"/>
                </w:rPr>
                <w:t>并获得了较高的</w:t>
              </w:r>
              <w:r w:rsidRPr="0017538D">
                <w:rPr>
                  <w:szCs w:val="21"/>
                </w:rPr>
                <w:t>投资净收益</w:t>
              </w:r>
              <w:r w:rsidR="006225BB" w:rsidRPr="0017538D">
                <w:rPr>
                  <w:rFonts w:hint="eastAsia"/>
                  <w:szCs w:val="21"/>
                </w:rPr>
                <w:t>。</w:t>
              </w:r>
            </w:p>
            <w:p w:rsidR="00DD6CAB" w:rsidRPr="006A4DF2" w:rsidRDefault="00355100" w:rsidP="00440D18">
              <w:pPr>
                <w:ind w:firstLineChars="200" w:firstLine="420"/>
                <w:rPr>
                  <w:szCs w:val="21"/>
                </w:rPr>
              </w:pPr>
              <w:r w:rsidRPr="004A5E25">
                <w:rPr>
                  <w:rFonts w:hint="eastAsia"/>
                  <w:szCs w:val="21"/>
                </w:rPr>
                <w:t>此外，报告期内，公司投资设立全资子公司江苏吴中医药产业投资有限公司，围绕公司医药板块现有产业链，多方接触资源，与同行建立合作关系，与政府部门进行广泛沟通，搭建项目投资渠道，储备与行业发展方向相匹配的并购项目，通过“实施一批、储备一批、谋划一批”的滚动机制，通过专业化管理和市场化运作，实现优势互补，为公司培育新的利润增长点，推动公司积极稳健地并购整合及外延式扩张，为构建延伸医疗大健康产业链奠定基础，从而推动公司核心医药产业做大做强。</w:t>
              </w:r>
            </w:p>
          </w:sdtContent>
        </w:sdt>
      </w:sdtContent>
    </w:sdt>
    <w:p w:rsidR="00DD6CAB" w:rsidRDefault="00DD6CAB">
      <w:pPr>
        <w:rPr>
          <w:rFonts w:asciiTheme="minorEastAsia" w:eastAsiaTheme="minorEastAsia" w:hAnsiTheme="minorEastAsia"/>
        </w:rPr>
      </w:pPr>
    </w:p>
    <w:sdt>
      <w:sdtPr>
        <w:rPr>
          <w:rFonts w:ascii="宋体" w:hAnsi="宋体" w:cs="宋体" w:hint="eastAsia"/>
          <w:b w:val="0"/>
          <w:bCs w:val="0"/>
          <w:kern w:val="0"/>
          <w:sz w:val="24"/>
          <w:szCs w:val="24"/>
        </w:rPr>
        <w:alias w:val="模块:报告期内主要经营情况"/>
        <w:tag w:val="_SEC_5be0fbeb3cd14e7ea98377b294efcb92"/>
        <w:id w:val="38652924"/>
        <w:lock w:val="sdtLocked"/>
        <w:placeholder>
          <w:docPart w:val="GBC22222222222222222222222222222"/>
        </w:placeholder>
      </w:sdtPr>
      <w:sdtEndPr>
        <w:rPr>
          <w:sz w:val="21"/>
        </w:rPr>
      </w:sdtEndPr>
      <w:sdtContent>
        <w:p w:rsidR="00DD6CAB" w:rsidRDefault="00A17D7F" w:rsidP="00524CCF">
          <w:pPr>
            <w:pStyle w:val="2"/>
            <w:numPr>
              <w:ilvl w:val="0"/>
              <w:numId w:val="18"/>
            </w:numPr>
            <w:ind w:hangingChars="175"/>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rsidR="00DD6CAB" w:rsidRDefault="001B1B76" w:rsidP="00440D18">
              <w:pPr>
                <w:ind w:firstLineChars="200" w:firstLine="420"/>
              </w:pPr>
              <w:r w:rsidRPr="001B1B76">
                <w:rPr>
                  <w:rFonts w:hint="eastAsia"/>
                </w:rPr>
                <w:t>报告期内，公司实现营业收入</w:t>
              </w:r>
              <w:r>
                <w:rPr>
                  <w:rFonts w:hint="eastAsia"/>
                </w:rPr>
                <w:t>170,162.76</w:t>
              </w:r>
              <w:r w:rsidRPr="001B1B76">
                <w:t>万元，比上年同期下降</w:t>
              </w:r>
              <w:r>
                <w:rPr>
                  <w:rFonts w:hint="eastAsia"/>
                </w:rPr>
                <w:t>125</w:t>
              </w:r>
              <w:r w:rsidRPr="001B1B76">
                <w:t>,88</w:t>
              </w:r>
              <w:r>
                <w:rPr>
                  <w:rFonts w:hint="eastAsia"/>
                </w:rPr>
                <w:t>6</w:t>
              </w:r>
              <w:r w:rsidRPr="001B1B76">
                <w:t>.</w:t>
              </w:r>
              <w:r>
                <w:rPr>
                  <w:rFonts w:hint="eastAsia"/>
                </w:rPr>
                <w:t>02</w:t>
              </w:r>
              <w:r w:rsidRPr="001B1B76">
                <w:t>万元，下降</w:t>
              </w:r>
              <w:r>
                <w:rPr>
                  <w:rFonts w:hint="eastAsia"/>
                </w:rPr>
                <w:t>42.52</w:t>
              </w:r>
              <w:r w:rsidRPr="001B1B76">
                <w:t>%。其中主营业务收入</w:t>
              </w:r>
              <w:r>
                <w:rPr>
                  <w:rFonts w:hint="eastAsia"/>
                </w:rPr>
                <w:t>169</w:t>
              </w:r>
              <w:r w:rsidRPr="001B1B76">
                <w:t>,</w:t>
              </w:r>
              <w:r w:rsidR="00372DA3">
                <w:rPr>
                  <w:rFonts w:hint="eastAsia"/>
                </w:rPr>
                <w:t>160.64</w:t>
              </w:r>
              <w:r w:rsidRPr="001B1B76">
                <w:t>万元，比上年同期下降</w:t>
              </w:r>
              <w:r>
                <w:rPr>
                  <w:rFonts w:hint="eastAsia"/>
                </w:rPr>
                <w:t>12</w:t>
              </w:r>
              <w:r w:rsidR="00372DA3">
                <w:rPr>
                  <w:rFonts w:hint="eastAsia"/>
                </w:rPr>
                <w:t>5</w:t>
              </w:r>
              <w:r w:rsidRPr="001B1B76">
                <w:t>,</w:t>
              </w:r>
              <w:r w:rsidR="00372DA3">
                <w:rPr>
                  <w:rFonts w:hint="eastAsia"/>
                </w:rPr>
                <w:t>685</w:t>
              </w:r>
              <w:r w:rsidRPr="001B1B76">
                <w:t>.</w:t>
              </w:r>
              <w:r w:rsidR="00372DA3">
                <w:rPr>
                  <w:rFonts w:hint="eastAsia"/>
                </w:rPr>
                <w:t>15</w:t>
              </w:r>
              <w:r w:rsidRPr="001B1B76">
                <w:t>万元，下降</w:t>
              </w:r>
              <w:r>
                <w:rPr>
                  <w:rFonts w:hint="eastAsia"/>
                </w:rPr>
                <w:t>42</w:t>
              </w:r>
              <w:r w:rsidR="00372DA3">
                <w:rPr>
                  <w:rFonts w:hint="eastAsia"/>
                </w:rPr>
                <w:t>.63</w:t>
              </w:r>
              <w:r w:rsidRPr="001B1B76">
                <w:t>%。实现营业毛利</w:t>
              </w:r>
              <w:r>
                <w:rPr>
                  <w:rFonts w:hint="eastAsia"/>
                </w:rPr>
                <w:t>60</w:t>
              </w:r>
              <w:r w:rsidR="00A860FC">
                <w:rPr>
                  <w:rFonts w:hint="eastAsia"/>
                </w:rPr>
                <w:t>,</w:t>
              </w:r>
              <w:r>
                <w:rPr>
                  <w:rFonts w:hint="eastAsia"/>
                </w:rPr>
                <w:t>345.81</w:t>
              </w:r>
              <w:r w:rsidRPr="001B1B76">
                <w:t>万元，比上年同期</w:t>
              </w:r>
              <w:r w:rsidR="00A860FC">
                <w:rPr>
                  <w:rFonts w:hint="eastAsia"/>
                </w:rPr>
                <w:t>下降3,678.19</w:t>
              </w:r>
              <w:r w:rsidRPr="001B1B76">
                <w:t>万元，</w:t>
              </w:r>
              <w:r w:rsidR="00A860FC">
                <w:rPr>
                  <w:rFonts w:hint="eastAsia"/>
                </w:rPr>
                <w:t>下降5.75</w:t>
              </w:r>
              <w:r w:rsidRPr="001B1B76">
                <w:t>%，其中主营业务毛利</w:t>
              </w:r>
              <w:r w:rsidR="00372DA3">
                <w:rPr>
                  <w:rFonts w:hint="eastAsia"/>
                </w:rPr>
                <w:t>59</w:t>
              </w:r>
              <w:r w:rsidRPr="001B1B76">
                <w:t>,</w:t>
              </w:r>
              <w:r w:rsidR="00372DA3">
                <w:rPr>
                  <w:rFonts w:hint="eastAsia"/>
                </w:rPr>
                <w:t>894</w:t>
              </w:r>
              <w:r w:rsidR="00A57537">
                <w:rPr>
                  <w:rFonts w:hint="eastAsia"/>
                </w:rPr>
                <w:t>.</w:t>
              </w:r>
              <w:r w:rsidR="00372DA3">
                <w:rPr>
                  <w:rFonts w:hint="eastAsia"/>
                </w:rPr>
                <w:t>97</w:t>
              </w:r>
              <w:r w:rsidRPr="001B1B76">
                <w:t>万元，比上年同期</w:t>
              </w:r>
              <w:r w:rsidR="00A57537">
                <w:rPr>
                  <w:rFonts w:hint="eastAsia"/>
                </w:rPr>
                <w:t>下降3,</w:t>
              </w:r>
              <w:r w:rsidR="00372DA3">
                <w:rPr>
                  <w:rFonts w:hint="eastAsia"/>
                </w:rPr>
                <w:t>554</w:t>
              </w:r>
              <w:r w:rsidR="00A57537">
                <w:rPr>
                  <w:rFonts w:hint="eastAsia"/>
                </w:rPr>
                <w:t>.</w:t>
              </w:r>
              <w:r w:rsidR="00372DA3">
                <w:rPr>
                  <w:rFonts w:hint="eastAsia"/>
                </w:rPr>
                <w:t>44</w:t>
              </w:r>
              <w:r w:rsidRPr="001B1B76">
                <w:t>万元，</w:t>
              </w:r>
              <w:r w:rsidR="00A57537">
                <w:rPr>
                  <w:rFonts w:hint="eastAsia"/>
                </w:rPr>
                <w:t>下降5.</w:t>
              </w:r>
              <w:r w:rsidR="00372DA3">
                <w:rPr>
                  <w:rFonts w:hint="eastAsia"/>
                </w:rPr>
                <w:t>60</w:t>
              </w:r>
              <w:r w:rsidRPr="001B1B76">
                <w:t>%，实现</w:t>
              </w:r>
              <w:r w:rsidRPr="00F01427">
                <w:t>归属于母公司净利润</w:t>
              </w:r>
              <w:r w:rsidR="00C370A5" w:rsidRPr="00F01427">
                <w:rPr>
                  <w:rFonts w:hint="eastAsia"/>
                </w:rPr>
                <w:t>-28,556.8</w:t>
              </w:r>
              <w:r w:rsidR="004C03C9" w:rsidRPr="00F01427">
                <w:rPr>
                  <w:rFonts w:hint="eastAsia"/>
                </w:rPr>
                <w:t>3</w:t>
              </w:r>
              <w:r w:rsidRPr="00F01427">
                <w:t>万元，比上年同期</w:t>
              </w:r>
              <w:r w:rsidR="00C370A5" w:rsidRPr="00F01427">
                <w:rPr>
                  <w:rFonts w:hint="eastAsia"/>
                </w:rPr>
                <w:t>下降41,867.3</w:t>
              </w:r>
              <w:r w:rsidR="004C03C9" w:rsidRPr="00F01427">
                <w:rPr>
                  <w:rFonts w:hint="eastAsia"/>
                </w:rPr>
                <w:t>6</w:t>
              </w:r>
              <w:r w:rsidRPr="00F01427">
                <w:t>万元，</w:t>
              </w:r>
              <w:r w:rsidR="00C370A5" w:rsidRPr="00F01427">
                <w:rPr>
                  <w:rFonts w:hint="eastAsia"/>
                </w:rPr>
                <w:t>下降314.54</w:t>
              </w:r>
              <w:r w:rsidRPr="00F01427">
                <w:t>%。具体见下</w:t>
              </w:r>
              <w:r w:rsidRPr="001B1B76">
                <w:t>:</w:t>
              </w:r>
            </w:p>
          </w:sdtContent>
        </w:sdt>
      </w:sdtContent>
    </w:sdt>
    <w:p w:rsidR="00DD6CAB" w:rsidRDefault="00DD6CAB">
      <w:pPr>
        <w:rPr>
          <w:rFonts w:asciiTheme="minorEastAsia" w:eastAsiaTheme="minorEastAsia" w:hAnsiTheme="minorEastAsia"/>
        </w:rPr>
      </w:pPr>
    </w:p>
    <w:p w:rsidR="00DD6CAB" w:rsidRDefault="00A17D7F">
      <w:pPr>
        <w:pStyle w:val="3"/>
        <w:numPr>
          <w:ilvl w:val="0"/>
          <w:numId w:val="9"/>
        </w:numPr>
        <w:ind w:left="369" w:hangingChars="175" w:hanging="369"/>
        <w:rPr>
          <w:szCs w:val="21"/>
        </w:rPr>
      </w:pPr>
      <w:bookmarkStart w:id="20" w:name="_Toc342559738"/>
      <w:bookmarkStart w:id="21" w:name="_Toc342565895"/>
      <w:r>
        <w:rPr>
          <w:rFonts w:hint="eastAsia"/>
          <w:szCs w:val="21"/>
        </w:rPr>
        <w:t>主营业务分析</w:t>
      </w:r>
      <w:bookmarkEnd w:id="20"/>
      <w:bookmarkEnd w:id="21"/>
    </w:p>
    <w:p w:rsidR="00DD6CAB" w:rsidRDefault="00A17D7F">
      <w:pPr>
        <w:pStyle w:val="4"/>
        <w:numPr>
          <w:ilvl w:val="0"/>
          <w:numId w:val="79"/>
        </w:numPr>
      </w:pPr>
      <w:r>
        <w:t>利润表及现金流量表相关科目变动分析表</w:t>
      </w:r>
    </w:p>
    <w:sdt>
      <w:sdtPr>
        <w:rPr>
          <w:rFonts w:ascii="宋体" w:hAnsi="宋体" w:cs="宋体" w:hint="eastAsia"/>
          <w:kern w:val="0"/>
          <w:sz w:val="24"/>
          <w:szCs w:val="21"/>
        </w:rPr>
        <w:alias w:val="模块:利润表及现金流量表相关科目变动分析表"/>
        <w:tag w:val="_SEC_d3972654380a4e478936e14322d23b17"/>
        <w:id w:val="24799790"/>
        <w:lock w:val="sdtLocked"/>
        <w:placeholder>
          <w:docPart w:val="GBC22222222222222222222222222222"/>
        </w:placeholder>
      </w:sdtPr>
      <w:sdtEndPr>
        <w:rPr>
          <w:rFonts w:hint="default"/>
          <w:sz w:val="21"/>
        </w:rPr>
      </w:sdtEndPr>
      <w:sdtContent>
        <w:p w:rsidR="00DD6CAB" w:rsidRDefault="00A17D7F">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44bd1e9d13394f528af70af3a6f5fee4"/>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a6"/>
            <w:tblW w:w="5000" w:type="pct"/>
            <w:tblLook w:val="04A0" w:firstRow="1" w:lastRow="0" w:firstColumn="1" w:lastColumn="0" w:noHBand="0" w:noVBand="1"/>
          </w:tblPr>
          <w:tblGrid>
            <w:gridCol w:w="3473"/>
            <w:gridCol w:w="1781"/>
            <w:gridCol w:w="1781"/>
            <w:gridCol w:w="2014"/>
          </w:tblGrid>
          <w:tr w:rsidR="00C370A5" w:rsidTr="00E95CAF">
            <w:sdt>
              <w:sdtPr>
                <w:tag w:val="_PLD_07c57429574b41a38dfc0d8a1f3284ab"/>
                <w:id w:val="1801807366"/>
                <w:lock w:val="sdtLocked"/>
              </w:sdtPr>
              <w:sdtEndPr/>
              <w:sdtContent>
                <w:tc>
                  <w:tcPr>
                    <w:tcW w:w="1919" w:type="pct"/>
                  </w:tcPr>
                  <w:p w:rsidR="00C370A5" w:rsidRDefault="00C370A5" w:rsidP="00E95CAF">
                    <w:pPr>
                      <w:pStyle w:val="a9"/>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1031917326"/>
                <w:lock w:val="sdtLocked"/>
              </w:sdtPr>
              <w:sdtEndPr/>
              <w:sdtContent>
                <w:tc>
                  <w:tcPr>
                    <w:tcW w:w="984" w:type="pct"/>
                    <w:vAlign w:val="center"/>
                  </w:tcPr>
                  <w:p w:rsidR="00C370A5" w:rsidRDefault="00C370A5" w:rsidP="00E95CAF">
                    <w:pPr>
                      <w:pStyle w:val="a9"/>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1381082235"/>
                <w:lock w:val="sdtLocked"/>
              </w:sdtPr>
              <w:sdtEndPr/>
              <w:sdtContent>
                <w:tc>
                  <w:tcPr>
                    <w:tcW w:w="984" w:type="pct"/>
                    <w:vAlign w:val="center"/>
                  </w:tcPr>
                  <w:p w:rsidR="00C370A5" w:rsidRDefault="00C370A5" w:rsidP="00E95CAF">
                    <w:pPr>
                      <w:pStyle w:val="a9"/>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1293935225"/>
                <w:lock w:val="sdtLocked"/>
              </w:sdtPr>
              <w:sdtEndPr/>
              <w:sdtContent>
                <w:tc>
                  <w:tcPr>
                    <w:tcW w:w="1113" w:type="pct"/>
                    <w:vAlign w:val="center"/>
                  </w:tcPr>
                  <w:p w:rsidR="00C370A5" w:rsidRDefault="00C370A5" w:rsidP="00E95CAF">
                    <w:pPr>
                      <w:pStyle w:val="a9"/>
                      <w:ind w:firstLineChars="0" w:firstLine="0"/>
                      <w:jc w:val="center"/>
                      <w:rPr>
                        <w:rFonts w:ascii="宋体" w:hAnsi="宋体"/>
                        <w:szCs w:val="21"/>
                      </w:rPr>
                    </w:pPr>
                    <w:r>
                      <w:rPr>
                        <w:rFonts w:ascii="宋体" w:hAnsi="宋体" w:hint="eastAsia"/>
                        <w:szCs w:val="21"/>
                      </w:rPr>
                      <w:t>变动比例（%）</w:t>
                    </w:r>
                  </w:p>
                </w:tc>
              </w:sdtContent>
            </w:sdt>
          </w:tr>
          <w:tr w:rsidR="00C370A5" w:rsidTr="00E95CAF">
            <w:sdt>
              <w:sdtPr>
                <w:tag w:val="_PLD_7f4f90a23cfa4c28a1746df26983afbe"/>
                <w:id w:val="-1550073264"/>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hint="eastAsia"/>
                        <w:szCs w:val="21"/>
                      </w:rPr>
                      <w:t>营业收入</w:t>
                    </w:r>
                  </w:p>
                </w:tc>
              </w:sdtContent>
            </w:sdt>
            <w:tc>
              <w:tcPr>
                <w:tcW w:w="984" w:type="pct"/>
              </w:tcPr>
              <w:p w:rsidR="00C370A5" w:rsidRDefault="00C370A5" w:rsidP="00E95CAF">
                <w:pPr>
                  <w:pStyle w:val="a9"/>
                  <w:ind w:firstLineChars="0" w:firstLine="0"/>
                  <w:jc w:val="right"/>
                  <w:rPr>
                    <w:rFonts w:ascii="宋体" w:hAnsi="宋体"/>
                    <w:szCs w:val="21"/>
                  </w:rPr>
                </w:pPr>
                <w:r>
                  <w:t>1,701,627,607.60</w:t>
                </w:r>
              </w:p>
            </w:tc>
            <w:tc>
              <w:tcPr>
                <w:tcW w:w="984" w:type="pct"/>
              </w:tcPr>
              <w:p w:rsidR="00C370A5" w:rsidRDefault="00C370A5" w:rsidP="00E95CAF">
                <w:pPr>
                  <w:pStyle w:val="a9"/>
                  <w:ind w:firstLineChars="0" w:firstLine="0"/>
                  <w:jc w:val="right"/>
                  <w:rPr>
                    <w:rFonts w:ascii="宋体" w:hAnsi="宋体"/>
                    <w:szCs w:val="21"/>
                  </w:rPr>
                </w:pPr>
                <w:r>
                  <w:t>2,960,487,767.54</w:t>
                </w:r>
              </w:p>
            </w:tc>
            <w:tc>
              <w:tcPr>
                <w:tcW w:w="1113" w:type="pct"/>
              </w:tcPr>
              <w:p w:rsidR="00C370A5" w:rsidRDefault="00C370A5" w:rsidP="00E95CAF">
                <w:pPr>
                  <w:pStyle w:val="a9"/>
                  <w:ind w:firstLineChars="0" w:firstLine="0"/>
                  <w:jc w:val="right"/>
                  <w:rPr>
                    <w:rFonts w:ascii="宋体" w:hAnsi="宋体"/>
                    <w:szCs w:val="21"/>
                  </w:rPr>
                </w:pPr>
                <w:r>
                  <w:t>-42.52</w:t>
                </w:r>
              </w:p>
            </w:tc>
          </w:tr>
          <w:tr w:rsidR="00C370A5" w:rsidTr="00E95CAF">
            <w:sdt>
              <w:sdtPr>
                <w:tag w:val="_PLD_28dce3a30281422c9243484191f83b90"/>
                <w:id w:val="-268783257"/>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营业成本</w:t>
                    </w:r>
                  </w:p>
                </w:tc>
              </w:sdtContent>
            </w:sdt>
            <w:tc>
              <w:tcPr>
                <w:tcW w:w="984" w:type="pct"/>
              </w:tcPr>
              <w:p w:rsidR="00C370A5" w:rsidRDefault="00C370A5" w:rsidP="00E95CAF">
                <w:pPr>
                  <w:pStyle w:val="a9"/>
                  <w:ind w:firstLineChars="0" w:firstLine="0"/>
                  <w:jc w:val="right"/>
                  <w:rPr>
                    <w:rFonts w:ascii="宋体" w:hAnsi="宋体"/>
                    <w:szCs w:val="21"/>
                  </w:rPr>
                </w:pPr>
                <w:r>
                  <w:t>1,098,169,517.36</w:t>
                </w:r>
              </w:p>
            </w:tc>
            <w:tc>
              <w:tcPr>
                <w:tcW w:w="984" w:type="pct"/>
              </w:tcPr>
              <w:p w:rsidR="00C370A5" w:rsidRDefault="00C370A5" w:rsidP="00E95CAF">
                <w:pPr>
                  <w:pStyle w:val="a9"/>
                  <w:ind w:firstLineChars="0" w:firstLine="0"/>
                  <w:jc w:val="right"/>
                  <w:rPr>
                    <w:rFonts w:ascii="宋体" w:hAnsi="宋体"/>
                    <w:szCs w:val="21"/>
                  </w:rPr>
                </w:pPr>
                <w:r>
                  <w:t>2,320,247,772.49</w:t>
                </w:r>
              </w:p>
            </w:tc>
            <w:tc>
              <w:tcPr>
                <w:tcW w:w="1113" w:type="pct"/>
              </w:tcPr>
              <w:p w:rsidR="00C370A5" w:rsidRDefault="00C370A5" w:rsidP="00E95CAF">
                <w:pPr>
                  <w:pStyle w:val="a9"/>
                  <w:ind w:firstLineChars="0" w:firstLine="0"/>
                  <w:jc w:val="right"/>
                  <w:rPr>
                    <w:rFonts w:ascii="宋体" w:hAnsi="宋体"/>
                    <w:szCs w:val="21"/>
                  </w:rPr>
                </w:pPr>
                <w:r>
                  <w:t>-52.67</w:t>
                </w:r>
              </w:p>
            </w:tc>
          </w:tr>
          <w:tr w:rsidR="00C370A5" w:rsidTr="00E95CAF">
            <w:sdt>
              <w:sdtPr>
                <w:tag w:val="_PLD_510f962936fd486488f0af24885bd656"/>
                <w:id w:val="305208437"/>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销售费用</w:t>
                    </w:r>
                  </w:p>
                </w:tc>
              </w:sdtContent>
            </w:sdt>
            <w:tc>
              <w:tcPr>
                <w:tcW w:w="984" w:type="pct"/>
              </w:tcPr>
              <w:p w:rsidR="00C370A5" w:rsidRDefault="00C370A5" w:rsidP="00E95CAF">
                <w:pPr>
                  <w:pStyle w:val="a9"/>
                  <w:ind w:firstLineChars="0" w:firstLine="0"/>
                  <w:jc w:val="right"/>
                  <w:rPr>
                    <w:rFonts w:ascii="宋体" w:hAnsi="宋体"/>
                    <w:szCs w:val="21"/>
                  </w:rPr>
                </w:pPr>
                <w:r>
                  <w:t>428,462,500.67</w:t>
                </w:r>
              </w:p>
            </w:tc>
            <w:tc>
              <w:tcPr>
                <w:tcW w:w="984" w:type="pct"/>
              </w:tcPr>
              <w:p w:rsidR="00C370A5" w:rsidRDefault="00C370A5" w:rsidP="00E95CAF">
                <w:pPr>
                  <w:pStyle w:val="a9"/>
                  <w:ind w:firstLineChars="0" w:firstLine="0"/>
                  <w:jc w:val="right"/>
                  <w:rPr>
                    <w:rFonts w:ascii="宋体" w:hAnsi="宋体"/>
                    <w:szCs w:val="21"/>
                  </w:rPr>
                </w:pPr>
                <w:r>
                  <w:t>311,091,517.57</w:t>
                </w:r>
              </w:p>
            </w:tc>
            <w:tc>
              <w:tcPr>
                <w:tcW w:w="1113" w:type="pct"/>
              </w:tcPr>
              <w:p w:rsidR="00C370A5" w:rsidRDefault="00C370A5" w:rsidP="00E95CAF">
                <w:pPr>
                  <w:pStyle w:val="a9"/>
                  <w:ind w:firstLineChars="0" w:firstLine="0"/>
                  <w:jc w:val="right"/>
                  <w:rPr>
                    <w:rFonts w:ascii="宋体" w:hAnsi="宋体"/>
                    <w:szCs w:val="21"/>
                  </w:rPr>
                </w:pPr>
                <w:r>
                  <w:t>37.73</w:t>
                </w:r>
              </w:p>
            </w:tc>
          </w:tr>
          <w:tr w:rsidR="00C370A5" w:rsidTr="00E95CAF">
            <w:sdt>
              <w:sdtPr>
                <w:tag w:val="_PLD_fb955154acd548d2ab752dcaf5f8529f"/>
                <w:id w:val="-261920182"/>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管理费用</w:t>
                    </w:r>
                  </w:p>
                </w:tc>
              </w:sdtContent>
            </w:sdt>
            <w:tc>
              <w:tcPr>
                <w:tcW w:w="984" w:type="pct"/>
              </w:tcPr>
              <w:p w:rsidR="00C370A5" w:rsidRDefault="00C370A5" w:rsidP="00E95CAF">
                <w:pPr>
                  <w:pStyle w:val="a9"/>
                  <w:ind w:firstLineChars="0" w:firstLine="0"/>
                  <w:jc w:val="right"/>
                  <w:rPr>
                    <w:rFonts w:ascii="宋体" w:hAnsi="宋体"/>
                    <w:szCs w:val="21"/>
                  </w:rPr>
                </w:pPr>
                <w:r>
                  <w:t>163,600,636.06</w:t>
                </w:r>
              </w:p>
            </w:tc>
            <w:tc>
              <w:tcPr>
                <w:tcW w:w="984" w:type="pct"/>
              </w:tcPr>
              <w:p w:rsidR="00C370A5" w:rsidRDefault="00C370A5" w:rsidP="00E95CAF">
                <w:pPr>
                  <w:pStyle w:val="a9"/>
                  <w:ind w:firstLineChars="0" w:firstLine="0"/>
                  <w:jc w:val="right"/>
                  <w:rPr>
                    <w:rFonts w:ascii="宋体" w:hAnsi="宋体"/>
                    <w:szCs w:val="21"/>
                  </w:rPr>
                </w:pPr>
                <w:r>
                  <w:t>142,248,694.37</w:t>
                </w:r>
              </w:p>
            </w:tc>
            <w:tc>
              <w:tcPr>
                <w:tcW w:w="1113" w:type="pct"/>
              </w:tcPr>
              <w:p w:rsidR="00C370A5" w:rsidRDefault="00C370A5" w:rsidP="00E95CAF">
                <w:pPr>
                  <w:pStyle w:val="a9"/>
                  <w:ind w:firstLineChars="0" w:firstLine="0"/>
                  <w:jc w:val="right"/>
                  <w:rPr>
                    <w:rFonts w:ascii="宋体" w:hAnsi="宋体"/>
                    <w:szCs w:val="21"/>
                  </w:rPr>
                </w:pPr>
                <w:r>
                  <w:t>15.01</w:t>
                </w:r>
              </w:p>
            </w:tc>
          </w:tr>
          <w:tr w:rsidR="00C370A5" w:rsidTr="00E95CAF">
            <w:sdt>
              <w:sdtPr>
                <w:tag w:val="_PLD_b3bf822f1f5149cd8e10f08ddfa4d944"/>
                <w:id w:val="-389263852"/>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hint="eastAsia"/>
                        <w:szCs w:val="21"/>
                      </w:rPr>
                      <w:t>研发费用</w:t>
                    </w:r>
                  </w:p>
                </w:tc>
              </w:sdtContent>
            </w:sdt>
            <w:tc>
              <w:tcPr>
                <w:tcW w:w="984" w:type="pct"/>
              </w:tcPr>
              <w:p w:rsidR="00C370A5" w:rsidRDefault="00C370A5" w:rsidP="00E95CAF">
                <w:pPr>
                  <w:pStyle w:val="a9"/>
                  <w:ind w:firstLineChars="0" w:firstLine="0"/>
                  <w:jc w:val="right"/>
                  <w:rPr>
                    <w:rFonts w:ascii="宋体" w:hAnsi="宋体"/>
                    <w:szCs w:val="21"/>
                  </w:rPr>
                </w:pPr>
                <w:r>
                  <w:t>51,028,358.87</w:t>
                </w:r>
              </w:p>
            </w:tc>
            <w:tc>
              <w:tcPr>
                <w:tcW w:w="984" w:type="pct"/>
              </w:tcPr>
              <w:p w:rsidR="00C370A5" w:rsidRDefault="00C370A5" w:rsidP="00E95CAF">
                <w:pPr>
                  <w:pStyle w:val="a9"/>
                  <w:ind w:firstLineChars="0" w:firstLine="0"/>
                  <w:jc w:val="right"/>
                  <w:rPr>
                    <w:rFonts w:ascii="宋体" w:hAnsi="宋体"/>
                    <w:szCs w:val="21"/>
                  </w:rPr>
                </w:pPr>
                <w:r>
                  <w:t>40,462,180.24</w:t>
                </w:r>
              </w:p>
            </w:tc>
            <w:tc>
              <w:tcPr>
                <w:tcW w:w="1113" w:type="pct"/>
              </w:tcPr>
              <w:p w:rsidR="00C370A5" w:rsidRDefault="00C370A5" w:rsidP="00E95CAF">
                <w:pPr>
                  <w:pStyle w:val="a9"/>
                  <w:ind w:firstLineChars="0" w:firstLine="0"/>
                  <w:jc w:val="right"/>
                  <w:rPr>
                    <w:rFonts w:ascii="宋体" w:hAnsi="宋体"/>
                    <w:szCs w:val="21"/>
                  </w:rPr>
                </w:pPr>
                <w:r>
                  <w:t>26.11</w:t>
                </w:r>
              </w:p>
            </w:tc>
          </w:tr>
          <w:tr w:rsidR="00C370A5" w:rsidTr="00E95CAF">
            <w:sdt>
              <w:sdtPr>
                <w:tag w:val="_PLD_4db72e631077446d848d8958777e14f2"/>
                <w:id w:val="-1271310431"/>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财务费用</w:t>
                    </w:r>
                  </w:p>
                </w:tc>
              </w:sdtContent>
            </w:sdt>
            <w:tc>
              <w:tcPr>
                <w:tcW w:w="984" w:type="pct"/>
              </w:tcPr>
              <w:p w:rsidR="00C370A5" w:rsidRDefault="00C370A5" w:rsidP="00E95CAF">
                <w:pPr>
                  <w:pStyle w:val="a9"/>
                  <w:ind w:firstLineChars="0" w:firstLine="0"/>
                  <w:jc w:val="right"/>
                  <w:rPr>
                    <w:rFonts w:ascii="宋体" w:hAnsi="宋体"/>
                    <w:szCs w:val="21"/>
                  </w:rPr>
                </w:pPr>
                <w:r>
                  <w:t>32,373,901.91</w:t>
                </w:r>
              </w:p>
            </w:tc>
            <w:tc>
              <w:tcPr>
                <w:tcW w:w="984" w:type="pct"/>
              </w:tcPr>
              <w:p w:rsidR="00C370A5" w:rsidRDefault="00C370A5" w:rsidP="00E95CAF">
                <w:pPr>
                  <w:pStyle w:val="a9"/>
                  <w:ind w:firstLineChars="0" w:firstLine="0"/>
                  <w:jc w:val="right"/>
                  <w:rPr>
                    <w:rFonts w:ascii="宋体" w:hAnsi="宋体"/>
                    <w:szCs w:val="21"/>
                  </w:rPr>
                </w:pPr>
                <w:r>
                  <w:t>33,170,915.93</w:t>
                </w:r>
              </w:p>
            </w:tc>
            <w:tc>
              <w:tcPr>
                <w:tcW w:w="1113" w:type="pct"/>
              </w:tcPr>
              <w:p w:rsidR="00C370A5" w:rsidRDefault="00C370A5" w:rsidP="00E95CAF">
                <w:pPr>
                  <w:pStyle w:val="a9"/>
                  <w:ind w:firstLineChars="0" w:firstLine="0"/>
                  <w:jc w:val="right"/>
                  <w:rPr>
                    <w:rFonts w:ascii="宋体" w:hAnsi="宋体"/>
                    <w:szCs w:val="21"/>
                  </w:rPr>
                </w:pPr>
                <w:r>
                  <w:t>-2.40</w:t>
                </w:r>
              </w:p>
            </w:tc>
          </w:tr>
          <w:tr w:rsidR="00C370A5" w:rsidTr="00E95CAF">
            <w:sdt>
              <w:sdtPr>
                <w:tag w:val="_PLD_d690ea81cd58473bb647a2cec78a6804"/>
                <w:id w:val="243621841"/>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经营活动产生的现金流量净额</w:t>
                    </w:r>
                  </w:p>
                </w:tc>
              </w:sdtContent>
            </w:sdt>
            <w:tc>
              <w:tcPr>
                <w:tcW w:w="984" w:type="pct"/>
              </w:tcPr>
              <w:p w:rsidR="00C370A5" w:rsidRDefault="00C370A5" w:rsidP="00E95CAF">
                <w:pPr>
                  <w:pStyle w:val="a9"/>
                  <w:ind w:firstLineChars="0" w:firstLine="0"/>
                  <w:jc w:val="right"/>
                  <w:rPr>
                    <w:rFonts w:ascii="宋体" w:hAnsi="宋体"/>
                    <w:szCs w:val="21"/>
                  </w:rPr>
                </w:pPr>
                <w:r>
                  <w:t>334,027,632.20</w:t>
                </w:r>
              </w:p>
            </w:tc>
            <w:tc>
              <w:tcPr>
                <w:tcW w:w="984" w:type="pct"/>
              </w:tcPr>
              <w:p w:rsidR="00C370A5" w:rsidRDefault="00C370A5" w:rsidP="00E95CAF">
                <w:pPr>
                  <w:pStyle w:val="a9"/>
                  <w:ind w:firstLineChars="0" w:firstLine="0"/>
                  <w:jc w:val="right"/>
                  <w:rPr>
                    <w:rFonts w:ascii="宋体" w:hAnsi="宋体"/>
                    <w:szCs w:val="21"/>
                  </w:rPr>
                </w:pPr>
                <w:r>
                  <w:t>249,141,522.01</w:t>
                </w:r>
              </w:p>
            </w:tc>
            <w:tc>
              <w:tcPr>
                <w:tcW w:w="1113" w:type="pct"/>
              </w:tcPr>
              <w:p w:rsidR="00C370A5" w:rsidRDefault="00C370A5" w:rsidP="00E95CAF">
                <w:pPr>
                  <w:pStyle w:val="a9"/>
                  <w:ind w:firstLineChars="0" w:firstLine="0"/>
                  <w:jc w:val="right"/>
                  <w:rPr>
                    <w:rFonts w:ascii="宋体" w:hAnsi="宋体"/>
                    <w:szCs w:val="21"/>
                  </w:rPr>
                </w:pPr>
                <w:r>
                  <w:t>34.07</w:t>
                </w:r>
              </w:p>
            </w:tc>
          </w:tr>
          <w:tr w:rsidR="00C370A5" w:rsidTr="00E95CAF">
            <w:sdt>
              <w:sdtPr>
                <w:tag w:val="_PLD_34b06649f8164e5883e357d27933cfed"/>
                <w:id w:val="1035625888"/>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投资活动产生的现金流量净额</w:t>
                    </w:r>
                  </w:p>
                </w:tc>
              </w:sdtContent>
            </w:sdt>
            <w:tc>
              <w:tcPr>
                <w:tcW w:w="984" w:type="pct"/>
              </w:tcPr>
              <w:p w:rsidR="00C370A5" w:rsidRDefault="00C370A5" w:rsidP="00E95CAF">
                <w:pPr>
                  <w:pStyle w:val="a9"/>
                  <w:ind w:firstLineChars="0" w:firstLine="0"/>
                  <w:jc w:val="right"/>
                  <w:rPr>
                    <w:rFonts w:ascii="宋体" w:hAnsi="宋体"/>
                    <w:szCs w:val="21"/>
                  </w:rPr>
                </w:pPr>
                <w:r>
                  <w:t>-658,666,651.91</w:t>
                </w:r>
              </w:p>
            </w:tc>
            <w:tc>
              <w:tcPr>
                <w:tcW w:w="984" w:type="pct"/>
              </w:tcPr>
              <w:p w:rsidR="00C370A5" w:rsidRDefault="00C370A5" w:rsidP="00E95CAF">
                <w:pPr>
                  <w:pStyle w:val="a9"/>
                  <w:ind w:firstLineChars="0" w:firstLine="0"/>
                  <w:jc w:val="right"/>
                  <w:rPr>
                    <w:rFonts w:ascii="宋体" w:hAnsi="宋体"/>
                    <w:szCs w:val="21"/>
                  </w:rPr>
                </w:pPr>
                <w:r>
                  <w:t>-136,582,091.30</w:t>
                </w:r>
              </w:p>
            </w:tc>
            <w:tc>
              <w:tcPr>
                <w:tcW w:w="1113" w:type="pct"/>
              </w:tcPr>
              <w:p w:rsidR="00C370A5" w:rsidRDefault="00C370A5" w:rsidP="00E95CAF">
                <w:pPr>
                  <w:pStyle w:val="a9"/>
                  <w:ind w:firstLineChars="0" w:firstLine="0"/>
                  <w:jc w:val="right"/>
                  <w:rPr>
                    <w:rFonts w:ascii="宋体" w:hAnsi="宋体"/>
                    <w:szCs w:val="21"/>
                  </w:rPr>
                </w:pPr>
                <w:r>
                  <w:t>382.25</w:t>
                </w:r>
              </w:p>
            </w:tc>
          </w:tr>
          <w:tr w:rsidR="00C370A5" w:rsidTr="00E95CAF">
            <w:sdt>
              <w:sdtPr>
                <w:tag w:val="_PLD_e392739063f54c17b28c564ccdb245d0"/>
                <w:id w:val="-14387229"/>
                <w:lock w:val="sdtLocked"/>
              </w:sdtPr>
              <w:sdtEndPr/>
              <w:sdtContent>
                <w:tc>
                  <w:tcPr>
                    <w:tcW w:w="1919" w:type="pct"/>
                  </w:tcPr>
                  <w:p w:rsidR="00C370A5" w:rsidRDefault="00C370A5" w:rsidP="00E95CAF">
                    <w:pPr>
                      <w:pStyle w:val="a9"/>
                      <w:ind w:firstLineChars="0" w:firstLine="0"/>
                      <w:rPr>
                        <w:rFonts w:ascii="宋体" w:hAnsi="宋体"/>
                        <w:szCs w:val="21"/>
                      </w:rPr>
                    </w:pPr>
                    <w:r>
                      <w:rPr>
                        <w:rFonts w:ascii="宋体" w:hAnsi="宋体"/>
                        <w:szCs w:val="21"/>
                      </w:rPr>
                      <w:t>筹资活动产生的现金流量净额</w:t>
                    </w:r>
                  </w:p>
                </w:tc>
              </w:sdtContent>
            </w:sdt>
            <w:tc>
              <w:tcPr>
                <w:tcW w:w="984" w:type="pct"/>
              </w:tcPr>
              <w:p w:rsidR="00C370A5" w:rsidRDefault="00C370A5" w:rsidP="00E95CAF">
                <w:pPr>
                  <w:pStyle w:val="a9"/>
                  <w:ind w:firstLineChars="0" w:firstLine="0"/>
                  <w:jc w:val="right"/>
                  <w:rPr>
                    <w:rFonts w:ascii="宋体" w:hAnsi="宋体"/>
                    <w:szCs w:val="21"/>
                  </w:rPr>
                </w:pPr>
                <w:r>
                  <w:t>50,800,635.91</w:t>
                </w:r>
              </w:p>
            </w:tc>
            <w:tc>
              <w:tcPr>
                <w:tcW w:w="984" w:type="pct"/>
              </w:tcPr>
              <w:p w:rsidR="00C370A5" w:rsidRDefault="00C370A5" w:rsidP="00E95CAF">
                <w:pPr>
                  <w:pStyle w:val="a9"/>
                  <w:ind w:firstLineChars="0" w:firstLine="0"/>
                  <w:jc w:val="right"/>
                  <w:rPr>
                    <w:rFonts w:ascii="宋体" w:hAnsi="宋体"/>
                    <w:szCs w:val="21"/>
                  </w:rPr>
                </w:pPr>
                <w:r>
                  <w:t>-168,759,112.84</w:t>
                </w:r>
              </w:p>
            </w:tc>
            <w:tc>
              <w:tcPr>
                <w:tcW w:w="1113" w:type="pct"/>
              </w:tcPr>
              <w:p w:rsidR="00C370A5" w:rsidRDefault="00C370A5" w:rsidP="00E95CAF">
                <w:pPr>
                  <w:pStyle w:val="a9"/>
                  <w:ind w:firstLineChars="0" w:firstLine="0"/>
                  <w:jc w:val="right"/>
                  <w:rPr>
                    <w:rFonts w:ascii="宋体" w:hAnsi="宋体"/>
                    <w:szCs w:val="21"/>
                  </w:rPr>
                </w:pPr>
                <w:r>
                  <w:t>-130.10</w:t>
                </w:r>
              </w:p>
            </w:tc>
          </w:tr>
        </w:tbl>
        <w:p w:rsidR="001B1B76" w:rsidRPr="00C370A5" w:rsidRDefault="008967C9" w:rsidP="00F01427">
          <w:pPr>
            <w:ind w:firstLineChars="200" w:firstLine="420"/>
            <w:rPr>
              <w:szCs w:val="21"/>
            </w:rPr>
          </w:pPr>
          <w:r w:rsidRPr="00C370A5">
            <w:rPr>
              <w:rFonts w:hint="eastAsia"/>
              <w:szCs w:val="21"/>
            </w:rPr>
            <w:t>营业收入和营业成本变动较大的主要原因：</w:t>
          </w:r>
          <w:r w:rsidRPr="00C370A5">
            <w:rPr>
              <w:szCs w:val="21"/>
            </w:rPr>
            <w:t>2017年上半年已转让股权的苏州兴瑞贵金属材料有限公司的收入本报告期不再纳入合并报表和</w:t>
          </w:r>
          <w:r w:rsidR="00CC29A0">
            <w:rPr>
              <w:szCs w:val="21"/>
            </w:rPr>
            <w:t>响水恒利达</w:t>
          </w:r>
          <w:r w:rsidRPr="00C370A5">
            <w:rPr>
              <w:szCs w:val="21"/>
            </w:rPr>
            <w:t>因停产而减少销售。</w:t>
          </w:r>
        </w:p>
        <w:p w:rsidR="008967C9" w:rsidRPr="00C370A5" w:rsidRDefault="008967C9" w:rsidP="00F01427">
          <w:pPr>
            <w:ind w:firstLineChars="200" w:firstLine="420"/>
            <w:rPr>
              <w:szCs w:val="21"/>
            </w:rPr>
          </w:pPr>
          <w:r w:rsidRPr="00C370A5">
            <w:rPr>
              <w:szCs w:val="21"/>
            </w:rPr>
            <w:t>销售费用</w:t>
          </w:r>
          <w:r w:rsidRPr="00C370A5">
            <w:rPr>
              <w:rFonts w:hint="eastAsia"/>
              <w:szCs w:val="21"/>
            </w:rPr>
            <w:t>变动较大的主要原因：公司所属各医药公司为开拓医药业务市场增加了营销费用的支出。</w:t>
          </w:r>
        </w:p>
        <w:p w:rsidR="008967C9" w:rsidRPr="00C370A5" w:rsidRDefault="008967C9" w:rsidP="00F01427">
          <w:pPr>
            <w:shd w:val="clear" w:color="auto" w:fill="FFFFFF"/>
            <w:ind w:firstLineChars="200" w:firstLine="420"/>
            <w:rPr>
              <w:szCs w:val="21"/>
            </w:rPr>
          </w:pPr>
          <w:r w:rsidRPr="00C370A5">
            <w:rPr>
              <w:szCs w:val="21"/>
            </w:rPr>
            <w:t>经营活动产生的现金流量净额</w:t>
          </w:r>
          <w:r w:rsidRPr="00C370A5">
            <w:rPr>
              <w:rFonts w:hint="eastAsia"/>
              <w:szCs w:val="21"/>
            </w:rPr>
            <w:t>变动较大的主要原因：</w:t>
          </w:r>
          <w:r w:rsidR="00C370A5" w:rsidRPr="00C370A5">
            <w:rPr>
              <w:rFonts w:ascii="Arial" w:hAnsi="Arial" w:cs="Arial"/>
              <w:szCs w:val="21"/>
            </w:rPr>
            <w:t>公司所属房地产公司宿迁市苏宿置业有限公司收到的预收房款较上年同期增加。</w:t>
          </w:r>
        </w:p>
        <w:p w:rsidR="009F4799" w:rsidRPr="009813AF" w:rsidRDefault="008967C9" w:rsidP="00F01427">
          <w:pPr>
            <w:ind w:firstLineChars="200" w:firstLine="420"/>
            <w:rPr>
              <w:szCs w:val="21"/>
            </w:rPr>
          </w:pPr>
          <w:r w:rsidRPr="00C370A5">
            <w:rPr>
              <w:szCs w:val="21"/>
            </w:rPr>
            <w:t>投资活动产生的现金流量净额</w:t>
          </w:r>
          <w:r w:rsidRPr="00C370A5">
            <w:rPr>
              <w:rFonts w:hint="eastAsia"/>
              <w:szCs w:val="21"/>
            </w:rPr>
            <w:t>变动较大的主要原因：</w:t>
          </w:r>
          <w:r w:rsidR="009F4799">
            <w:rPr>
              <w:rFonts w:hint="eastAsia"/>
              <w:szCs w:val="21"/>
            </w:rPr>
            <w:t>公司</w:t>
          </w:r>
          <w:r w:rsidR="009F4799" w:rsidRPr="009813AF">
            <w:rPr>
              <w:szCs w:val="21"/>
            </w:rPr>
            <w:t>全资子公司江苏吴中医药产业投资有限公司2.7亿元投资入伙南昌苏吴健康产业管理中心（有限合伙）</w:t>
          </w:r>
          <w:r w:rsidR="009F4799">
            <w:rPr>
              <w:rFonts w:hint="eastAsia"/>
              <w:szCs w:val="21"/>
            </w:rPr>
            <w:t>和8500万元投资入伙</w:t>
          </w:r>
          <w:r w:rsidR="009F4799" w:rsidRPr="009813AF">
            <w:rPr>
              <w:rFonts w:hint="eastAsia"/>
              <w:szCs w:val="21"/>
            </w:rPr>
            <w:t>杭州凌健医疗科技合伙企业（有限合伙）</w:t>
          </w:r>
          <w:r w:rsidR="009F4799">
            <w:rPr>
              <w:rFonts w:hint="eastAsia"/>
              <w:szCs w:val="21"/>
            </w:rPr>
            <w:t>，另外期末理财产品余额较年初增加。</w:t>
          </w:r>
        </w:p>
        <w:p w:rsidR="00CD2380" w:rsidRPr="00CD2380" w:rsidRDefault="008967C9" w:rsidP="00F01427">
          <w:pPr>
            <w:shd w:val="clear" w:color="auto" w:fill="FFFFFF"/>
            <w:ind w:firstLineChars="200" w:firstLine="420"/>
            <w:rPr>
              <w:rFonts w:ascii="Arial" w:hAnsi="Arial" w:cs="Arial"/>
              <w:szCs w:val="21"/>
            </w:rPr>
          </w:pPr>
          <w:r w:rsidRPr="00C370A5">
            <w:rPr>
              <w:szCs w:val="21"/>
            </w:rPr>
            <w:t>筹资活动产生的现金流量净额</w:t>
          </w:r>
          <w:r w:rsidRPr="00C370A5">
            <w:rPr>
              <w:rFonts w:hint="eastAsia"/>
              <w:szCs w:val="21"/>
            </w:rPr>
            <w:t>变动较大的主要原因：</w:t>
          </w:r>
          <w:r w:rsidR="00CD2380" w:rsidRPr="00CD2380">
            <w:rPr>
              <w:rFonts w:ascii="Arial" w:hAnsi="Arial" w:cs="Arial"/>
              <w:szCs w:val="21"/>
            </w:rPr>
            <w:t>公司融资净额较上年同期增加。</w:t>
          </w:r>
        </w:p>
        <w:p w:rsidR="00DD6CAB" w:rsidRPr="00CD2380" w:rsidRDefault="00953C57">
          <w:pPr>
            <w:rPr>
              <w:szCs w:val="21"/>
            </w:rPr>
          </w:pPr>
        </w:p>
      </w:sdtContent>
    </w:sdt>
    <w:p w:rsidR="00DD6CAB" w:rsidRDefault="00DD6CAB">
      <w:pPr>
        <w:pStyle w:val="a9"/>
        <w:ind w:left="360" w:firstLineChars="0" w:firstLine="0"/>
        <w:jc w:val="right"/>
        <w:rPr>
          <w:szCs w:val="21"/>
        </w:rPr>
      </w:pPr>
    </w:p>
    <w:sdt>
      <w:sdtPr>
        <w:rPr>
          <w:rFonts w:ascii="宋体" w:eastAsia="宋体" w:hAnsi="宋体" w:cs="宋体" w:hint="eastAsia"/>
          <w:b w:val="0"/>
          <w:bCs w:val="0"/>
          <w:kern w:val="0"/>
          <w:sz w:val="24"/>
          <w:szCs w:val="24"/>
        </w:rPr>
        <w:alias w:val="模块:收入和成本分析"/>
        <w:tag w:val="_SEC_eabe373ea4a44068936322286f1ec6fe"/>
        <w:id w:val="38653127"/>
        <w:lock w:val="sdtLocked"/>
        <w:placeholder>
          <w:docPart w:val="GBC22222222222222222222222222222"/>
        </w:placeholder>
      </w:sdtPr>
      <w:sdtEndPr>
        <w:rPr>
          <w:sz w:val="21"/>
        </w:rPr>
      </w:sdtEndPr>
      <w:sdtContent>
        <w:p w:rsidR="00DD6CAB" w:rsidRDefault="00A17D7F">
          <w:pPr>
            <w:pStyle w:val="4"/>
            <w:numPr>
              <w:ilvl w:val="0"/>
              <w:numId w:val="79"/>
            </w:numPr>
          </w:pPr>
          <w:r>
            <w:rPr>
              <w:rFonts w:hint="eastAsia"/>
            </w:rPr>
            <w:t>收入和成本分析</w:t>
          </w:r>
        </w:p>
        <w:sdt>
          <w:sdtPr>
            <w:alias w:val="是否适用：收入和成本分析[双击切换]"/>
            <w:tag w:val="_GBC_c1a771ff956341da84dd26322335800f"/>
            <w:id w:val="-989098466"/>
            <w:lock w:val="sdtContentLocked"/>
            <w:placeholder>
              <w:docPart w:val="GBC22222222222222222222222222222"/>
            </w:placeholder>
          </w:sdtPr>
          <w:sdtEndPr/>
          <w:sdtContent>
            <w:p w:rsidR="00DD6CAB" w:rsidRDefault="00A17D7F">
              <w:r w:rsidRPr="00E45E86">
                <w:fldChar w:fldCharType="begin"/>
              </w:r>
              <w:r w:rsidR="0011216E">
                <w:instrText xml:space="preserve">MACROBUTTON  SnrToggleCheckbox √适用 </w:instrText>
              </w:r>
              <w:r w:rsidRPr="00E45E86">
                <w:fldChar w:fldCharType="end"/>
              </w:r>
              <w:r w:rsidRPr="00E45E86">
                <w:fldChar w:fldCharType="begin"/>
              </w:r>
              <w:r w:rsidR="0011216E">
                <w:instrText xml:space="preserve"> MACROBUTTON  SnrToggleCheckbox □不适用 </w:instrText>
              </w:r>
              <w:r w:rsidRPr="00E45E86">
                <w:fldChar w:fldCharType="end"/>
              </w:r>
            </w:p>
          </w:sdtContent>
        </w:sdt>
        <w:sdt>
          <w:sdtPr>
            <w:rPr>
              <w:rFonts w:hint="eastAsia"/>
            </w:rPr>
            <w:alias w:val="收入和成本分析情况说明"/>
            <w:tag w:val="_GBC_131edb1aaeab4cb388abf65651cf901e"/>
            <w:id w:val="38653125"/>
            <w:lock w:val="sdtLocked"/>
            <w:placeholder>
              <w:docPart w:val="GBC22222222222222222222222222222"/>
            </w:placeholder>
          </w:sdtPr>
          <w:sdtEndPr/>
          <w:sdtContent>
            <w:p w:rsidR="00DD6CAB" w:rsidRDefault="009E16AF">
              <w:pPr>
                <w:tabs>
                  <w:tab w:val="left" w:pos="851"/>
                </w:tabs>
              </w:pPr>
              <w:r>
                <w:rPr>
                  <w:rFonts w:hint="eastAsia"/>
                </w:rPr>
                <w:t>具体见下：</w:t>
              </w:r>
            </w:p>
          </w:sdtContent>
        </w:sdt>
      </w:sdtContent>
    </w:sdt>
    <w:p w:rsidR="00DD6CAB" w:rsidRDefault="00A17D7F">
      <w:pPr>
        <w:tabs>
          <w:tab w:val="left" w:pos="851"/>
        </w:tabs>
      </w:pPr>
      <w:r>
        <w:tab/>
      </w:r>
    </w:p>
    <w:sdt>
      <w:sdtPr>
        <w:rPr>
          <w:rFonts w:ascii="宋体" w:hAnsi="宋体" w:cs="宋体" w:hint="eastAsia"/>
          <w:b w:val="0"/>
          <w:bCs w:val="0"/>
          <w:kern w:val="0"/>
          <w:sz w:val="24"/>
          <w:szCs w:val="24"/>
        </w:rPr>
        <w:alias w:val="模块:主营业务分行业、分产品、分地区情况"/>
        <w:tag w:val="_SEC_aa7718c852e84d458e04e912c587a7da"/>
        <w:id w:val="38653128"/>
        <w:lock w:val="sdtLocked"/>
        <w:placeholder>
          <w:docPart w:val="GBC22222222222222222222222222222"/>
        </w:placeholder>
      </w:sdtPr>
      <w:sdtEndPr>
        <w:rPr>
          <w:sz w:val="21"/>
        </w:rPr>
      </w:sdtEndPr>
      <w:sdtContent>
        <w:bookmarkStart w:id="22" w:name="_Toc342565904" w:displacedByCustomXml="prev"/>
        <w:bookmarkStart w:id="23" w:name="_Toc342559756" w:displacedByCustomXml="prev"/>
        <w:bookmarkStart w:id="24" w:name="_Toc340829716" w:displacedByCustomXml="prev"/>
        <w:p w:rsidR="00DD6CAB" w:rsidRDefault="00A17D7F">
          <w:pPr>
            <w:pStyle w:val="5"/>
            <w:numPr>
              <w:ilvl w:val="0"/>
              <w:numId w:val="98"/>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4"/>
          <w:bookmarkEnd w:id="23"/>
          <w:bookmarkEnd w:id="22"/>
        </w:p>
        <w:p w:rsidR="00DD6CAB" w:rsidRDefault="00A17D7F">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A57537">
                <w:rPr>
                  <w:szCs w:val="21"/>
                </w:rPr>
                <w:t>万元</w:t>
              </w:r>
            </w:sdtContent>
          </w:sdt>
          <w:r>
            <w:rPr>
              <w:rFonts w:hint="eastAsia"/>
              <w:szCs w:val="21"/>
            </w:rPr>
            <w:t>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a6"/>
            <w:tblW w:w="5000" w:type="pct"/>
            <w:tblLook w:val="0000" w:firstRow="0" w:lastRow="0" w:firstColumn="0" w:lastColumn="0" w:noHBand="0" w:noVBand="0"/>
          </w:tblPr>
          <w:tblGrid>
            <w:gridCol w:w="1238"/>
            <w:gridCol w:w="1392"/>
            <w:gridCol w:w="1480"/>
            <w:gridCol w:w="1236"/>
            <w:gridCol w:w="1236"/>
            <w:gridCol w:w="1236"/>
            <w:gridCol w:w="1231"/>
          </w:tblGrid>
          <w:tr w:rsidR="000D1D5E" w:rsidTr="000D1D5E">
            <w:sdt>
              <w:sdtPr>
                <w:tag w:val="_PLD_b5033a4d190942bd99650d59a8d741f9"/>
                <w:id w:val="-753581715"/>
                <w:lock w:val="sdtLocked"/>
              </w:sdtPr>
              <w:sdtEndPr/>
              <w:sdtContent>
                <w:tc>
                  <w:tcPr>
                    <w:tcW w:w="5000" w:type="pct"/>
                    <w:gridSpan w:val="7"/>
                    <w:vAlign w:val="center"/>
                  </w:tcPr>
                  <w:p w:rsidR="000D1D5E" w:rsidRDefault="000D1D5E" w:rsidP="000D1D5E">
                    <w:pPr>
                      <w:jc w:val="center"/>
                      <w:rPr>
                        <w:szCs w:val="21"/>
                      </w:rPr>
                    </w:pPr>
                    <w:r>
                      <w:rPr>
                        <w:rFonts w:hint="eastAsia"/>
                        <w:szCs w:val="21"/>
                      </w:rPr>
                      <w:t>主营业务分行业情况</w:t>
                    </w:r>
                  </w:p>
                </w:tc>
              </w:sdtContent>
            </w:sdt>
          </w:tr>
          <w:tr w:rsidR="000D1D5E" w:rsidTr="004348D4">
            <w:sdt>
              <w:sdtPr>
                <w:tag w:val="_PLD_ab888f46a9d64f09b94dccfab854ad45"/>
                <w:id w:val="859472485"/>
                <w:lock w:val="sdtLocked"/>
              </w:sdtPr>
              <w:sdtEndPr/>
              <w:sdtContent>
                <w:tc>
                  <w:tcPr>
                    <w:tcW w:w="684" w:type="pct"/>
                    <w:vAlign w:val="center"/>
                  </w:tcPr>
                  <w:p w:rsidR="000D1D5E" w:rsidRDefault="000D1D5E" w:rsidP="000D1D5E">
                    <w:pPr>
                      <w:jc w:val="center"/>
                      <w:rPr>
                        <w:szCs w:val="21"/>
                      </w:rPr>
                    </w:pPr>
                    <w:r>
                      <w:rPr>
                        <w:szCs w:val="21"/>
                      </w:rPr>
                      <w:t>分行业</w:t>
                    </w:r>
                  </w:p>
                </w:tc>
              </w:sdtContent>
            </w:sdt>
            <w:sdt>
              <w:sdtPr>
                <w:tag w:val="_PLD_7fe8bd490c23482eac6c726b40c3125c"/>
                <w:id w:val="-1183201565"/>
                <w:lock w:val="sdtLocked"/>
              </w:sdtPr>
              <w:sdtEndPr/>
              <w:sdtContent>
                <w:tc>
                  <w:tcPr>
                    <w:tcW w:w="769" w:type="pct"/>
                    <w:vAlign w:val="center"/>
                  </w:tcPr>
                  <w:p w:rsidR="000D1D5E" w:rsidRDefault="000D1D5E" w:rsidP="000D1D5E">
                    <w:pPr>
                      <w:jc w:val="center"/>
                      <w:rPr>
                        <w:szCs w:val="21"/>
                      </w:rPr>
                    </w:pPr>
                    <w:r>
                      <w:rPr>
                        <w:szCs w:val="21"/>
                      </w:rPr>
                      <w:t>营业收入</w:t>
                    </w:r>
                  </w:p>
                </w:tc>
              </w:sdtContent>
            </w:sdt>
            <w:sdt>
              <w:sdtPr>
                <w:tag w:val="_PLD_43ea5bcd646542838f56af8b6a2863cb"/>
                <w:id w:val="1689871677"/>
                <w:lock w:val="sdtLocked"/>
              </w:sdtPr>
              <w:sdtEndPr/>
              <w:sdtContent>
                <w:tc>
                  <w:tcPr>
                    <w:tcW w:w="818" w:type="pct"/>
                    <w:vAlign w:val="center"/>
                  </w:tcPr>
                  <w:p w:rsidR="000D1D5E" w:rsidRDefault="000D1D5E" w:rsidP="000D1D5E">
                    <w:pPr>
                      <w:jc w:val="center"/>
                      <w:rPr>
                        <w:szCs w:val="21"/>
                      </w:rPr>
                    </w:pPr>
                    <w:r>
                      <w:rPr>
                        <w:szCs w:val="21"/>
                      </w:rPr>
                      <w:t>营业成本</w:t>
                    </w:r>
                  </w:p>
                </w:tc>
              </w:sdtContent>
            </w:sdt>
            <w:sdt>
              <w:sdtPr>
                <w:tag w:val="_PLD_2beea8e29ca14ce68ca930225f6b78ba"/>
                <w:id w:val="588816144"/>
                <w:lock w:val="sdtLocked"/>
              </w:sdtPr>
              <w:sdtEndPr/>
              <w:sdtContent>
                <w:tc>
                  <w:tcPr>
                    <w:tcW w:w="683" w:type="pct"/>
                    <w:vAlign w:val="center"/>
                  </w:tcPr>
                  <w:p w:rsidR="000D1D5E" w:rsidRDefault="000D1D5E" w:rsidP="000D1D5E">
                    <w:pPr>
                      <w:jc w:val="center"/>
                      <w:rPr>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1709868271"/>
                <w:lock w:val="sdtLocked"/>
              </w:sdtPr>
              <w:sdtEndPr/>
              <w:sdtContent>
                <w:tc>
                  <w:tcPr>
                    <w:tcW w:w="683" w:type="pct"/>
                    <w:vAlign w:val="center"/>
                  </w:tcPr>
                  <w:p w:rsidR="000D1D5E" w:rsidRDefault="000D1D5E" w:rsidP="000D1D5E">
                    <w:pPr>
                      <w:jc w:val="center"/>
                      <w:rPr>
                        <w:szCs w:val="21"/>
                      </w:rPr>
                    </w:pPr>
                    <w:r>
                      <w:rPr>
                        <w:szCs w:val="21"/>
                      </w:rPr>
                      <w:t>营业收入比上年增减（</w:t>
                    </w:r>
                    <w:r>
                      <w:rPr>
                        <w:rFonts w:hint="eastAsia"/>
                        <w:szCs w:val="21"/>
                      </w:rPr>
                      <w:t>%</w:t>
                    </w:r>
                    <w:r>
                      <w:rPr>
                        <w:szCs w:val="21"/>
                      </w:rPr>
                      <w:t>）</w:t>
                    </w:r>
                  </w:p>
                </w:tc>
              </w:sdtContent>
            </w:sdt>
            <w:sdt>
              <w:sdtPr>
                <w:tag w:val="_PLD_c02171812b4a4964854b289e6b6282d1"/>
                <w:id w:val="-1889398509"/>
                <w:lock w:val="sdtLocked"/>
              </w:sdtPr>
              <w:sdtEndPr/>
              <w:sdtContent>
                <w:tc>
                  <w:tcPr>
                    <w:tcW w:w="683" w:type="pct"/>
                    <w:vAlign w:val="center"/>
                  </w:tcPr>
                  <w:p w:rsidR="000D1D5E" w:rsidRDefault="000D1D5E" w:rsidP="000D1D5E">
                    <w:pPr>
                      <w:jc w:val="center"/>
                      <w:rPr>
                        <w:szCs w:val="21"/>
                      </w:rPr>
                    </w:pPr>
                    <w:r>
                      <w:rPr>
                        <w:szCs w:val="21"/>
                      </w:rPr>
                      <w:t>营业成本比上年增减（</w:t>
                    </w:r>
                    <w:r>
                      <w:rPr>
                        <w:rFonts w:hint="eastAsia"/>
                        <w:szCs w:val="21"/>
                      </w:rPr>
                      <w:t>%</w:t>
                    </w:r>
                    <w:r>
                      <w:rPr>
                        <w:szCs w:val="21"/>
                      </w:rPr>
                      <w:t>）</w:t>
                    </w:r>
                  </w:p>
                </w:tc>
              </w:sdtContent>
            </w:sdt>
            <w:sdt>
              <w:sdtPr>
                <w:tag w:val="_PLD_6ec6853f40254c1e8badc94bd41729ab"/>
                <w:id w:val="1131295094"/>
                <w:lock w:val="sdtLocked"/>
              </w:sdtPr>
              <w:sdtEndPr/>
              <w:sdtContent>
                <w:tc>
                  <w:tcPr>
                    <w:tcW w:w="680" w:type="pct"/>
                    <w:vAlign w:val="center"/>
                  </w:tcPr>
                  <w:p w:rsidR="000D1D5E" w:rsidRDefault="000D1D5E" w:rsidP="000D1D5E">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 w:val="24"/>
                <w:szCs w:val="21"/>
              </w:rPr>
              <w:alias w:val="董事会报告出具的分行业主营业务"/>
              <w:tag w:val="_TUP_fab3da88965048348763b19310ce503d"/>
              <w:id w:val="-960957865"/>
              <w:lock w:val="sdtLocked"/>
            </w:sdtPr>
            <w:sdtEndPr>
              <w:rPr>
                <w:color w:val="008000"/>
                <w:sz w:val="21"/>
              </w:rPr>
            </w:sdtEndPr>
            <w:sdtContent>
              <w:tr w:rsidR="000D1D5E" w:rsidTr="00F01427">
                <w:tc>
                  <w:tcPr>
                    <w:tcW w:w="684" w:type="pct"/>
                  </w:tcPr>
                  <w:p w:rsidR="000D1D5E" w:rsidRDefault="000D1D5E" w:rsidP="000D1D5E">
                    <w:pPr>
                      <w:pStyle w:val="a9"/>
                      <w:ind w:firstLineChars="0" w:firstLine="0"/>
                      <w:jc w:val="left"/>
                      <w:rPr>
                        <w:rFonts w:ascii="宋体" w:hAnsi="宋体" w:cs="宋体"/>
                        <w:szCs w:val="21"/>
                      </w:rPr>
                    </w:pPr>
                    <w:r>
                      <w:t>医药行业</w:t>
                    </w:r>
                  </w:p>
                </w:tc>
                <w:tc>
                  <w:tcPr>
                    <w:tcW w:w="769" w:type="pct"/>
                    <w:vAlign w:val="center"/>
                  </w:tcPr>
                  <w:p w:rsidR="000D1D5E" w:rsidRDefault="000D1D5E" w:rsidP="00F01427">
                    <w:pPr>
                      <w:jc w:val="right"/>
                      <w:rPr>
                        <w:szCs w:val="21"/>
                      </w:rPr>
                    </w:pPr>
                    <w:r>
                      <w:t>130,960.46</w:t>
                    </w:r>
                  </w:p>
                </w:tc>
                <w:tc>
                  <w:tcPr>
                    <w:tcW w:w="818" w:type="pct"/>
                    <w:vAlign w:val="center"/>
                  </w:tcPr>
                  <w:p w:rsidR="000D1D5E" w:rsidRDefault="000D1D5E" w:rsidP="00F01427">
                    <w:pPr>
                      <w:jc w:val="right"/>
                      <w:rPr>
                        <w:szCs w:val="21"/>
                      </w:rPr>
                    </w:pPr>
                    <w:r>
                      <w:t>80,503.37</w:t>
                    </w:r>
                  </w:p>
                </w:tc>
                <w:tc>
                  <w:tcPr>
                    <w:tcW w:w="683" w:type="pct"/>
                    <w:vAlign w:val="center"/>
                  </w:tcPr>
                  <w:p w:rsidR="000D1D5E" w:rsidRDefault="000D1D5E" w:rsidP="00F01427">
                    <w:pPr>
                      <w:jc w:val="right"/>
                      <w:rPr>
                        <w:szCs w:val="21"/>
                      </w:rPr>
                    </w:pPr>
                    <w:r>
                      <w:t>38.53</w:t>
                    </w:r>
                  </w:p>
                </w:tc>
                <w:tc>
                  <w:tcPr>
                    <w:tcW w:w="683" w:type="pct"/>
                    <w:vAlign w:val="center"/>
                  </w:tcPr>
                  <w:p w:rsidR="000D1D5E" w:rsidRDefault="000D1D5E" w:rsidP="00F01427">
                    <w:pPr>
                      <w:jc w:val="right"/>
                      <w:rPr>
                        <w:szCs w:val="21"/>
                      </w:rPr>
                    </w:pPr>
                    <w:r>
                      <w:t>12.55</w:t>
                    </w:r>
                  </w:p>
                </w:tc>
                <w:tc>
                  <w:tcPr>
                    <w:tcW w:w="683" w:type="pct"/>
                    <w:vAlign w:val="center"/>
                  </w:tcPr>
                  <w:p w:rsidR="000D1D5E" w:rsidRDefault="000D1D5E" w:rsidP="00F01427">
                    <w:pPr>
                      <w:jc w:val="right"/>
                      <w:rPr>
                        <w:szCs w:val="21"/>
                      </w:rPr>
                    </w:pPr>
                    <w:r>
                      <w:t>9.33</w:t>
                    </w:r>
                  </w:p>
                </w:tc>
                <w:tc>
                  <w:tcPr>
                    <w:tcW w:w="680" w:type="pct"/>
                    <w:vAlign w:val="center"/>
                  </w:tcPr>
                  <w:p w:rsidR="000D1D5E" w:rsidRDefault="000D1D5E" w:rsidP="00F01427">
                    <w:pPr>
                      <w:jc w:val="right"/>
                      <w:rPr>
                        <w:szCs w:val="21"/>
                      </w:rPr>
                    </w:pPr>
                    <w:r>
                      <w:t>增加1.81个百分点</w:t>
                    </w:r>
                  </w:p>
                </w:tc>
              </w:tr>
            </w:sdtContent>
          </w:sdt>
          <w:sdt>
            <w:sdtPr>
              <w:rPr>
                <w:rFonts w:ascii="宋体" w:eastAsiaTheme="minorEastAsia" w:hAnsi="宋体" w:cs="宋体"/>
                <w:kern w:val="0"/>
                <w:sz w:val="24"/>
                <w:szCs w:val="21"/>
              </w:rPr>
              <w:alias w:val="董事会报告出具的分行业主营业务"/>
              <w:tag w:val="_TUP_fab3da88965048348763b19310ce503d"/>
              <w:id w:val="1868570390"/>
              <w:lock w:val="sdtLocked"/>
            </w:sdtPr>
            <w:sdtEndPr>
              <w:rPr>
                <w:color w:val="008000"/>
                <w:sz w:val="21"/>
              </w:rPr>
            </w:sdtEndPr>
            <w:sdtContent>
              <w:tr w:rsidR="000D1D5E" w:rsidTr="00F01427">
                <w:tc>
                  <w:tcPr>
                    <w:tcW w:w="684" w:type="pct"/>
                  </w:tcPr>
                  <w:p w:rsidR="000D1D5E" w:rsidRDefault="000D1D5E" w:rsidP="000D1D5E">
                    <w:pPr>
                      <w:pStyle w:val="a9"/>
                      <w:ind w:firstLineChars="0" w:firstLine="0"/>
                      <w:jc w:val="left"/>
                      <w:rPr>
                        <w:rFonts w:ascii="宋体" w:hAnsi="宋体" w:cs="宋体"/>
                        <w:szCs w:val="21"/>
                      </w:rPr>
                    </w:pPr>
                    <w:r>
                      <w:t>化工行业</w:t>
                    </w:r>
                  </w:p>
                </w:tc>
                <w:tc>
                  <w:tcPr>
                    <w:tcW w:w="769" w:type="pct"/>
                    <w:vAlign w:val="center"/>
                  </w:tcPr>
                  <w:p w:rsidR="000D1D5E" w:rsidRDefault="000D1D5E" w:rsidP="00F01427">
                    <w:pPr>
                      <w:jc w:val="right"/>
                      <w:rPr>
                        <w:szCs w:val="21"/>
                      </w:rPr>
                    </w:pPr>
                    <w:r>
                      <w:t>23,854.14</w:t>
                    </w:r>
                  </w:p>
                </w:tc>
                <w:tc>
                  <w:tcPr>
                    <w:tcW w:w="818" w:type="pct"/>
                    <w:vAlign w:val="center"/>
                  </w:tcPr>
                  <w:p w:rsidR="000D1D5E" w:rsidRDefault="000D1D5E" w:rsidP="00F01427">
                    <w:pPr>
                      <w:jc w:val="right"/>
                      <w:rPr>
                        <w:szCs w:val="21"/>
                      </w:rPr>
                    </w:pPr>
                    <w:r>
                      <w:t>17,927.15</w:t>
                    </w:r>
                  </w:p>
                </w:tc>
                <w:tc>
                  <w:tcPr>
                    <w:tcW w:w="683" w:type="pct"/>
                    <w:vAlign w:val="center"/>
                  </w:tcPr>
                  <w:p w:rsidR="000D1D5E" w:rsidRDefault="000D1D5E" w:rsidP="00F01427">
                    <w:pPr>
                      <w:jc w:val="right"/>
                      <w:rPr>
                        <w:szCs w:val="21"/>
                      </w:rPr>
                    </w:pPr>
                    <w:r>
                      <w:t>24.85</w:t>
                    </w:r>
                  </w:p>
                </w:tc>
                <w:tc>
                  <w:tcPr>
                    <w:tcW w:w="683" w:type="pct"/>
                    <w:vAlign w:val="center"/>
                  </w:tcPr>
                  <w:p w:rsidR="000D1D5E" w:rsidRDefault="000D1D5E" w:rsidP="00F01427">
                    <w:pPr>
                      <w:jc w:val="right"/>
                      <w:rPr>
                        <w:szCs w:val="21"/>
                      </w:rPr>
                    </w:pPr>
                    <w:r>
                      <w:t>-63.25</w:t>
                    </w:r>
                  </w:p>
                </w:tc>
                <w:tc>
                  <w:tcPr>
                    <w:tcW w:w="683" w:type="pct"/>
                    <w:vAlign w:val="center"/>
                  </w:tcPr>
                  <w:p w:rsidR="000D1D5E" w:rsidRDefault="000D1D5E" w:rsidP="00F01427">
                    <w:pPr>
                      <w:jc w:val="right"/>
                      <w:rPr>
                        <w:szCs w:val="21"/>
                      </w:rPr>
                    </w:pPr>
                    <w:r>
                      <w:t>-62.28</w:t>
                    </w:r>
                  </w:p>
                </w:tc>
                <w:tc>
                  <w:tcPr>
                    <w:tcW w:w="680" w:type="pct"/>
                    <w:vAlign w:val="center"/>
                  </w:tcPr>
                  <w:p w:rsidR="000D1D5E" w:rsidRDefault="000D1D5E" w:rsidP="00F01427">
                    <w:pPr>
                      <w:jc w:val="right"/>
                      <w:rPr>
                        <w:szCs w:val="21"/>
                      </w:rPr>
                    </w:pPr>
                    <w:r>
                      <w:t>减少1.94个百分点</w:t>
                    </w:r>
                  </w:p>
                </w:tc>
              </w:tr>
            </w:sdtContent>
          </w:sdt>
          <w:sdt>
            <w:sdtPr>
              <w:rPr>
                <w:rFonts w:ascii="宋体" w:eastAsiaTheme="minorEastAsia" w:hAnsi="宋体" w:cs="宋体"/>
                <w:kern w:val="0"/>
                <w:sz w:val="24"/>
                <w:szCs w:val="21"/>
              </w:rPr>
              <w:alias w:val="董事会报告出具的分行业主营业务"/>
              <w:tag w:val="_TUP_fab3da88965048348763b19310ce503d"/>
              <w:id w:val="-311953498"/>
              <w:lock w:val="sdtLocked"/>
            </w:sdtPr>
            <w:sdtEndPr>
              <w:rPr>
                <w:color w:val="008000"/>
                <w:sz w:val="21"/>
              </w:rPr>
            </w:sdtEndPr>
            <w:sdtContent>
              <w:tr w:rsidR="000D1D5E" w:rsidTr="00F01427">
                <w:tc>
                  <w:tcPr>
                    <w:tcW w:w="684" w:type="pct"/>
                  </w:tcPr>
                  <w:p w:rsidR="000D1D5E" w:rsidRDefault="000D1D5E" w:rsidP="000D1D5E">
                    <w:pPr>
                      <w:pStyle w:val="a9"/>
                      <w:ind w:firstLineChars="0" w:firstLine="0"/>
                      <w:jc w:val="left"/>
                      <w:rPr>
                        <w:rFonts w:ascii="宋体" w:hAnsi="宋体" w:cs="宋体"/>
                        <w:szCs w:val="21"/>
                      </w:rPr>
                    </w:pPr>
                    <w:r>
                      <w:t>房地产业</w:t>
                    </w:r>
                  </w:p>
                </w:tc>
                <w:tc>
                  <w:tcPr>
                    <w:tcW w:w="769" w:type="pct"/>
                    <w:vAlign w:val="center"/>
                  </w:tcPr>
                  <w:p w:rsidR="000D1D5E" w:rsidRDefault="000D1D5E" w:rsidP="00F01427">
                    <w:pPr>
                      <w:jc w:val="right"/>
                      <w:rPr>
                        <w:szCs w:val="21"/>
                      </w:rPr>
                    </w:pPr>
                    <w:r>
                      <w:t>12,878.66</w:t>
                    </w:r>
                  </w:p>
                </w:tc>
                <w:tc>
                  <w:tcPr>
                    <w:tcW w:w="818" w:type="pct"/>
                    <w:vAlign w:val="center"/>
                  </w:tcPr>
                  <w:p w:rsidR="000D1D5E" w:rsidRDefault="000D1D5E" w:rsidP="00F01427">
                    <w:pPr>
                      <w:jc w:val="right"/>
                      <w:rPr>
                        <w:szCs w:val="21"/>
                      </w:rPr>
                    </w:pPr>
                    <w:r>
                      <w:t>10,835.15</w:t>
                    </w:r>
                  </w:p>
                </w:tc>
                <w:tc>
                  <w:tcPr>
                    <w:tcW w:w="683" w:type="pct"/>
                    <w:vAlign w:val="center"/>
                  </w:tcPr>
                  <w:p w:rsidR="000D1D5E" w:rsidRDefault="000D1D5E" w:rsidP="00F01427">
                    <w:pPr>
                      <w:jc w:val="right"/>
                      <w:rPr>
                        <w:szCs w:val="21"/>
                      </w:rPr>
                    </w:pPr>
                    <w:r>
                      <w:t>15.87</w:t>
                    </w:r>
                  </w:p>
                </w:tc>
                <w:tc>
                  <w:tcPr>
                    <w:tcW w:w="683" w:type="pct"/>
                    <w:vAlign w:val="center"/>
                  </w:tcPr>
                  <w:p w:rsidR="000D1D5E" w:rsidRDefault="000D1D5E" w:rsidP="00F01427">
                    <w:pPr>
                      <w:jc w:val="right"/>
                      <w:rPr>
                        <w:szCs w:val="21"/>
                      </w:rPr>
                    </w:pPr>
                    <w:r>
                      <w:t>-64.27</w:t>
                    </w:r>
                  </w:p>
                </w:tc>
                <w:tc>
                  <w:tcPr>
                    <w:tcW w:w="683" w:type="pct"/>
                    <w:vAlign w:val="center"/>
                  </w:tcPr>
                  <w:p w:rsidR="000D1D5E" w:rsidRDefault="000D1D5E" w:rsidP="00F01427">
                    <w:pPr>
                      <w:jc w:val="right"/>
                      <w:rPr>
                        <w:szCs w:val="21"/>
                      </w:rPr>
                    </w:pPr>
                    <w:r>
                      <w:t>-68.20</w:t>
                    </w:r>
                  </w:p>
                </w:tc>
                <w:tc>
                  <w:tcPr>
                    <w:tcW w:w="680" w:type="pct"/>
                    <w:vAlign w:val="center"/>
                  </w:tcPr>
                  <w:p w:rsidR="000D1D5E" w:rsidRDefault="000D1D5E" w:rsidP="00F01427">
                    <w:pPr>
                      <w:jc w:val="right"/>
                      <w:rPr>
                        <w:szCs w:val="21"/>
                      </w:rPr>
                    </w:pPr>
                    <w:r>
                      <w:t>增加10.42个百分点</w:t>
                    </w:r>
                  </w:p>
                </w:tc>
              </w:tr>
            </w:sdtContent>
          </w:sdt>
        </w:tbl>
        <w:p w:rsidR="000D1D5E" w:rsidRDefault="000D1D5E"/>
        <w:p w:rsidR="00DD6CAB" w:rsidRDefault="00A17D7F">
          <w:pPr>
            <w:rPr>
              <w:szCs w:val="21"/>
            </w:rPr>
          </w:pPr>
          <w:r>
            <w:rPr>
              <w:szCs w:val="21"/>
            </w:rPr>
            <w:t>主营业务分行业</w:t>
          </w:r>
          <w:r>
            <w:rPr>
              <w:rFonts w:hint="eastAsia"/>
              <w:szCs w:val="21"/>
            </w:rPr>
            <w:t>、</w:t>
          </w:r>
          <w:r>
            <w:rPr>
              <w:szCs w:val="21"/>
            </w:rPr>
            <w:t>分产品、分地区情况的说明</w:t>
          </w:r>
        </w:p>
        <w:sdt>
          <w:sdtPr>
            <w:rPr>
              <w:szCs w:val="21"/>
            </w:rPr>
            <w:alias w:val="是否适用：主营业务分行业、分产品、分地区情况的说明[双击切换]"/>
            <w:tag w:val="_GBC_98a16d0f07ae4e32888ac9d1ac030e13"/>
            <w:id w:val="-99263513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10BBE"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主营业务分行业和分产品情况的说明"/>
            <w:tag w:val="_GBC_81b87428f4384bf2959419c3aea2dad2"/>
            <w:id w:val="9921110"/>
            <w:lock w:val="sdtLocked"/>
            <w:placeholder>
              <w:docPart w:val="GBC22222222222222222222222222222"/>
            </w:placeholder>
          </w:sdtPr>
          <w:sdtEndPr/>
          <w:sdtContent>
            <w:p w:rsidR="00810BBE" w:rsidRDefault="00810BBE" w:rsidP="00440D18">
              <w:pPr>
                <w:ind w:firstLineChars="200" w:firstLine="420"/>
                <w:rPr>
                  <w:szCs w:val="21"/>
                </w:rPr>
              </w:pPr>
              <w:r>
                <w:rPr>
                  <w:rFonts w:hint="eastAsia"/>
                  <w:szCs w:val="21"/>
                </w:rPr>
                <w:t>化工</w:t>
              </w:r>
              <w:r w:rsidR="00CC29A0">
                <w:rPr>
                  <w:rFonts w:hint="eastAsia"/>
                  <w:szCs w:val="21"/>
                </w:rPr>
                <w:t>行业</w:t>
              </w:r>
              <w:r>
                <w:rPr>
                  <w:rFonts w:hint="eastAsia"/>
                  <w:szCs w:val="21"/>
                </w:rPr>
                <w:t>主营业务收入本报告期较上年同期下降较大的主要原因为2018年度</w:t>
              </w:r>
              <w:r w:rsidR="00CC29A0">
                <w:rPr>
                  <w:rFonts w:hint="eastAsia"/>
                  <w:szCs w:val="21"/>
                </w:rPr>
                <w:t>响水恒利达</w:t>
              </w:r>
              <w:r>
                <w:rPr>
                  <w:rFonts w:hint="eastAsia"/>
                  <w:szCs w:val="21"/>
                </w:rPr>
                <w:t>所在化工园区因环保整治而停产减少销售。</w:t>
              </w:r>
            </w:p>
            <w:p w:rsidR="00DD6CAB" w:rsidRDefault="00810BBE" w:rsidP="00CC29A0">
              <w:pPr>
                <w:ind w:firstLineChars="200" w:firstLine="420"/>
                <w:rPr>
                  <w:szCs w:val="21"/>
                </w:rPr>
              </w:pPr>
              <w:r>
                <w:rPr>
                  <w:rFonts w:hint="eastAsia"/>
                  <w:szCs w:val="21"/>
                </w:rPr>
                <w:t>房地产</w:t>
              </w:r>
              <w:r w:rsidR="00CC29A0">
                <w:rPr>
                  <w:rFonts w:hint="eastAsia"/>
                  <w:szCs w:val="21"/>
                </w:rPr>
                <w:t>行业</w:t>
              </w:r>
              <w:r>
                <w:rPr>
                  <w:rFonts w:hint="eastAsia"/>
                  <w:szCs w:val="21"/>
                </w:rPr>
                <w:t>主营业务收入本报告期较上年同期下降较大的主要原因为公司所属房地产企业交房面积比上年减少而减少收入的确认。</w:t>
              </w:r>
            </w:p>
          </w:sdtContent>
        </w:sdt>
      </w:sdtContent>
    </w:sdt>
    <w:p w:rsidR="00DD6CAB" w:rsidRDefault="00DD6CAB"/>
    <w:sdt>
      <w:sdtPr>
        <w:rPr>
          <w:rFonts w:ascii="宋体" w:hAnsi="宋体" w:cs="宋体" w:hint="eastAsia"/>
          <w:b w:val="0"/>
          <w:bCs w:val="0"/>
          <w:kern w:val="0"/>
          <w:sz w:val="24"/>
          <w:szCs w:val="24"/>
        </w:rPr>
        <w:alias w:val="模块:产销量情况分析表"/>
        <w:tag w:val="_SEC_b85e1cad33344c94a1ecc713f9b7acbc"/>
        <w:id w:val="7853387"/>
        <w:lock w:val="sdtLocked"/>
        <w:placeholder>
          <w:docPart w:val="GBC22222222222222222222222222222"/>
        </w:placeholder>
      </w:sdtPr>
      <w:sdtEndPr>
        <w:rPr>
          <w:sz w:val="21"/>
        </w:rPr>
      </w:sdtEndPr>
      <w:sdtContent>
        <w:p w:rsidR="00DD6CAB" w:rsidRDefault="00A17D7F">
          <w:pPr>
            <w:pStyle w:val="5"/>
            <w:numPr>
              <w:ilvl w:val="0"/>
              <w:numId w:val="98"/>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ContentLocked"/>
            <w:placeholder>
              <w:docPart w:val="GBC22222222222222222222222222222"/>
            </w:placeholder>
          </w:sdtPr>
          <w:sdtEndPr/>
          <w:sdtContent>
            <w:p w:rsidR="00DD6CAB" w:rsidRDefault="00A17D7F">
              <w:r w:rsidRPr="00E45E86">
                <w:fldChar w:fldCharType="begin"/>
              </w:r>
              <w:r w:rsidR="00810BBE" w:rsidRPr="00E45E86">
                <w:instrText xml:space="preserve">MACROBUTTON  SnrToggleCheckbox √适用 </w:instrText>
              </w:r>
              <w:r w:rsidRPr="00E45E86">
                <w:fldChar w:fldCharType="end"/>
              </w:r>
              <w:r w:rsidRPr="00E45E86">
                <w:fldChar w:fldCharType="begin"/>
              </w:r>
              <w:r w:rsidR="00810BBE" w:rsidRPr="00E45E86">
                <w:instrText xml:space="preserve"> MACROBUTTON  SnrToggleCheckbox □不适用 </w:instrText>
              </w:r>
              <w:r w:rsidRPr="00E45E86">
                <w:fldChar w:fldCharType="end"/>
              </w:r>
            </w:p>
          </w:sdtContent>
        </w:sdt>
        <w:tbl>
          <w:tblPr>
            <w:tblStyle w:val="a6"/>
            <w:tblW w:w="0" w:type="auto"/>
            <w:tblLook w:val="04A0" w:firstRow="1" w:lastRow="0" w:firstColumn="1" w:lastColumn="0" w:noHBand="0" w:noVBand="1"/>
          </w:tblPr>
          <w:tblGrid>
            <w:gridCol w:w="1292"/>
            <w:gridCol w:w="1368"/>
            <w:gridCol w:w="1276"/>
            <w:gridCol w:w="1275"/>
            <w:gridCol w:w="1252"/>
            <w:gridCol w:w="1293"/>
            <w:gridCol w:w="1293"/>
          </w:tblGrid>
          <w:tr w:rsidR="00810BBE" w:rsidRPr="00F01427" w:rsidTr="00F01427">
            <w:sdt>
              <w:sdtPr>
                <w:rPr>
                  <w:sz w:val="18"/>
                  <w:szCs w:val="18"/>
                </w:rPr>
                <w:tag w:val="_PLD_259e79e9293847dfb1bd7816b6ad48e6"/>
                <w:id w:val="1973321706"/>
                <w:lock w:val="sdtLocked"/>
              </w:sdtPr>
              <w:sdtEndPr/>
              <w:sdtContent>
                <w:tc>
                  <w:tcPr>
                    <w:tcW w:w="1292" w:type="dxa"/>
                    <w:vAlign w:val="center"/>
                  </w:tcPr>
                  <w:p w:rsidR="00810BBE" w:rsidRPr="00F01427" w:rsidRDefault="00810BBE" w:rsidP="00003F09">
                    <w:pPr>
                      <w:jc w:val="center"/>
                      <w:rPr>
                        <w:sz w:val="18"/>
                        <w:szCs w:val="18"/>
                      </w:rPr>
                    </w:pPr>
                    <w:r w:rsidRPr="00F01427">
                      <w:rPr>
                        <w:rFonts w:hint="eastAsia"/>
                        <w:sz w:val="18"/>
                        <w:szCs w:val="18"/>
                      </w:rPr>
                      <w:t>主要产品</w:t>
                    </w:r>
                  </w:p>
                </w:tc>
              </w:sdtContent>
            </w:sdt>
            <w:sdt>
              <w:sdtPr>
                <w:rPr>
                  <w:sz w:val="18"/>
                  <w:szCs w:val="18"/>
                </w:rPr>
                <w:tag w:val="_PLD_3645c9ae184248f6bd2dda9de0540406"/>
                <w:id w:val="-2098626774"/>
                <w:lock w:val="sdtLocked"/>
              </w:sdtPr>
              <w:sdtEndPr/>
              <w:sdtContent>
                <w:tc>
                  <w:tcPr>
                    <w:tcW w:w="1368" w:type="dxa"/>
                    <w:vAlign w:val="center"/>
                  </w:tcPr>
                  <w:p w:rsidR="00810BBE" w:rsidRPr="00F01427" w:rsidRDefault="00810BBE" w:rsidP="00003F09">
                    <w:pPr>
                      <w:jc w:val="center"/>
                      <w:rPr>
                        <w:sz w:val="18"/>
                        <w:szCs w:val="18"/>
                      </w:rPr>
                    </w:pPr>
                    <w:r w:rsidRPr="00F01427">
                      <w:rPr>
                        <w:rFonts w:hint="eastAsia"/>
                        <w:sz w:val="18"/>
                        <w:szCs w:val="18"/>
                      </w:rPr>
                      <w:t>生产量</w:t>
                    </w:r>
                  </w:p>
                </w:tc>
              </w:sdtContent>
            </w:sdt>
            <w:sdt>
              <w:sdtPr>
                <w:rPr>
                  <w:sz w:val="18"/>
                  <w:szCs w:val="18"/>
                </w:rPr>
                <w:tag w:val="_PLD_b4bd7da564c3452cb40ff15542829b7a"/>
                <w:id w:val="-898443753"/>
                <w:lock w:val="sdtLocked"/>
              </w:sdtPr>
              <w:sdtEndPr/>
              <w:sdtContent>
                <w:tc>
                  <w:tcPr>
                    <w:tcW w:w="1276" w:type="dxa"/>
                    <w:vAlign w:val="center"/>
                  </w:tcPr>
                  <w:p w:rsidR="00810BBE" w:rsidRPr="00F01427" w:rsidRDefault="00810BBE" w:rsidP="00003F09">
                    <w:pPr>
                      <w:jc w:val="center"/>
                      <w:rPr>
                        <w:sz w:val="18"/>
                        <w:szCs w:val="18"/>
                      </w:rPr>
                    </w:pPr>
                    <w:r w:rsidRPr="00F01427">
                      <w:rPr>
                        <w:rFonts w:hint="eastAsia"/>
                        <w:sz w:val="18"/>
                        <w:szCs w:val="18"/>
                      </w:rPr>
                      <w:t>销售量</w:t>
                    </w:r>
                  </w:p>
                </w:tc>
              </w:sdtContent>
            </w:sdt>
            <w:sdt>
              <w:sdtPr>
                <w:rPr>
                  <w:sz w:val="18"/>
                  <w:szCs w:val="18"/>
                </w:rPr>
                <w:tag w:val="_PLD_4f74a09ae16245a3a6e2c536c1266361"/>
                <w:id w:val="-1806389932"/>
                <w:lock w:val="sdtLocked"/>
              </w:sdtPr>
              <w:sdtEndPr/>
              <w:sdtContent>
                <w:tc>
                  <w:tcPr>
                    <w:tcW w:w="1275" w:type="dxa"/>
                    <w:vAlign w:val="center"/>
                  </w:tcPr>
                  <w:p w:rsidR="00810BBE" w:rsidRPr="00F01427" w:rsidRDefault="00810BBE" w:rsidP="00003F09">
                    <w:pPr>
                      <w:jc w:val="center"/>
                      <w:rPr>
                        <w:sz w:val="18"/>
                        <w:szCs w:val="18"/>
                      </w:rPr>
                    </w:pPr>
                    <w:r w:rsidRPr="00F01427">
                      <w:rPr>
                        <w:rFonts w:hint="eastAsia"/>
                        <w:sz w:val="18"/>
                        <w:szCs w:val="18"/>
                      </w:rPr>
                      <w:t>库存量</w:t>
                    </w:r>
                  </w:p>
                </w:tc>
              </w:sdtContent>
            </w:sdt>
            <w:sdt>
              <w:sdtPr>
                <w:rPr>
                  <w:sz w:val="18"/>
                  <w:szCs w:val="18"/>
                </w:rPr>
                <w:tag w:val="_PLD_21bd7a4d992742feb4b83db592f976fd"/>
                <w:id w:val="-666255259"/>
                <w:lock w:val="sdtLocked"/>
              </w:sdtPr>
              <w:sdtEndPr/>
              <w:sdtContent>
                <w:tc>
                  <w:tcPr>
                    <w:tcW w:w="1252" w:type="dxa"/>
                    <w:vAlign w:val="center"/>
                  </w:tcPr>
                  <w:p w:rsidR="00810BBE" w:rsidRPr="00F01427" w:rsidRDefault="00810BBE" w:rsidP="00003F09">
                    <w:pPr>
                      <w:jc w:val="center"/>
                      <w:rPr>
                        <w:sz w:val="18"/>
                        <w:szCs w:val="18"/>
                      </w:rPr>
                    </w:pPr>
                    <w:r w:rsidRPr="00F01427">
                      <w:rPr>
                        <w:rFonts w:hint="eastAsia"/>
                        <w:sz w:val="18"/>
                        <w:szCs w:val="18"/>
                      </w:rPr>
                      <w:t>生产量比上年增减（%）</w:t>
                    </w:r>
                  </w:p>
                </w:tc>
              </w:sdtContent>
            </w:sdt>
            <w:sdt>
              <w:sdtPr>
                <w:rPr>
                  <w:sz w:val="18"/>
                  <w:szCs w:val="18"/>
                </w:rPr>
                <w:tag w:val="_PLD_37e055a5474a4aac989b4e3a88756935"/>
                <w:id w:val="1105158529"/>
                <w:lock w:val="sdtLocked"/>
              </w:sdtPr>
              <w:sdtEndPr/>
              <w:sdtContent>
                <w:tc>
                  <w:tcPr>
                    <w:tcW w:w="1293" w:type="dxa"/>
                    <w:vAlign w:val="center"/>
                  </w:tcPr>
                  <w:p w:rsidR="00810BBE" w:rsidRPr="00F01427" w:rsidRDefault="00810BBE" w:rsidP="00003F09">
                    <w:pPr>
                      <w:jc w:val="center"/>
                      <w:rPr>
                        <w:sz w:val="18"/>
                        <w:szCs w:val="18"/>
                      </w:rPr>
                    </w:pPr>
                    <w:r w:rsidRPr="00F01427">
                      <w:rPr>
                        <w:rFonts w:hint="eastAsia"/>
                        <w:sz w:val="18"/>
                        <w:szCs w:val="18"/>
                      </w:rPr>
                      <w:t>销售量比上年增减（%）</w:t>
                    </w:r>
                  </w:p>
                </w:tc>
              </w:sdtContent>
            </w:sdt>
            <w:sdt>
              <w:sdtPr>
                <w:rPr>
                  <w:sz w:val="18"/>
                  <w:szCs w:val="18"/>
                </w:rPr>
                <w:tag w:val="_PLD_d03cdf85475e4722ae39e10ea525eee5"/>
                <w:id w:val="-575436056"/>
                <w:lock w:val="sdtLocked"/>
              </w:sdtPr>
              <w:sdtEndPr/>
              <w:sdtContent>
                <w:tc>
                  <w:tcPr>
                    <w:tcW w:w="1293" w:type="dxa"/>
                    <w:vAlign w:val="center"/>
                  </w:tcPr>
                  <w:p w:rsidR="00810BBE" w:rsidRPr="00F01427" w:rsidRDefault="00810BBE" w:rsidP="00003F09">
                    <w:pPr>
                      <w:jc w:val="center"/>
                      <w:rPr>
                        <w:sz w:val="18"/>
                        <w:szCs w:val="18"/>
                      </w:rPr>
                    </w:pPr>
                    <w:r w:rsidRPr="00F01427">
                      <w:rPr>
                        <w:rFonts w:hint="eastAsia"/>
                        <w:sz w:val="18"/>
                        <w:szCs w:val="18"/>
                      </w:rPr>
                      <w:t>库存量比上年增减（%）</w:t>
                    </w:r>
                  </w:p>
                </w:tc>
              </w:sdtContent>
            </w:sdt>
          </w:tr>
          <w:sdt>
            <w:sdtPr>
              <w:rPr>
                <w:rFonts w:asciiTheme="minorHAnsi" w:eastAsiaTheme="minorEastAsia" w:hAnsiTheme="minorHAnsi" w:cstheme="minorBidi" w:hint="eastAsia"/>
                <w:kern w:val="2"/>
                <w:sz w:val="18"/>
                <w:szCs w:val="18"/>
              </w:rPr>
              <w:alias w:val="产销量情况分析表明细"/>
              <w:tag w:val="_TUP_33c1439070494dd3b672cd58c90e07fd"/>
              <w:id w:val="1269889958"/>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匹多莫德口服溶液</w:t>
                    </w:r>
                  </w:p>
                </w:tc>
                <w:tc>
                  <w:tcPr>
                    <w:tcW w:w="1368" w:type="dxa"/>
                    <w:vAlign w:val="center"/>
                  </w:tcPr>
                  <w:p w:rsidR="00810BBE" w:rsidRPr="00F01427" w:rsidRDefault="00810BBE" w:rsidP="00F01427">
                    <w:pPr>
                      <w:jc w:val="right"/>
                      <w:rPr>
                        <w:sz w:val="18"/>
                        <w:szCs w:val="18"/>
                      </w:rPr>
                    </w:pPr>
                    <w:r w:rsidRPr="00F01427">
                      <w:rPr>
                        <w:sz w:val="18"/>
                        <w:szCs w:val="18"/>
                      </w:rPr>
                      <w:t>528.67万盒</w:t>
                    </w:r>
                  </w:p>
                </w:tc>
                <w:tc>
                  <w:tcPr>
                    <w:tcW w:w="1276" w:type="dxa"/>
                    <w:vAlign w:val="center"/>
                  </w:tcPr>
                  <w:p w:rsidR="00810BBE" w:rsidRPr="00F01427" w:rsidRDefault="00810BBE" w:rsidP="00F01427">
                    <w:pPr>
                      <w:jc w:val="right"/>
                      <w:rPr>
                        <w:sz w:val="18"/>
                        <w:szCs w:val="18"/>
                      </w:rPr>
                    </w:pPr>
                    <w:r w:rsidRPr="00F01427">
                      <w:rPr>
                        <w:sz w:val="18"/>
                        <w:szCs w:val="18"/>
                      </w:rPr>
                      <w:t>498.04万盒</w:t>
                    </w:r>
                  </w:p>
                </w:tc>
                <w:tc>
                  <w:tcPr>
                    <w:tcW w:w="1275" w:type="dxa"/>
                    <w:vAlign w:val="center"/>
                  </w:tcPr>
                  <w:p w:rsidR="00810BBE" w:rsidRPr="00F01427" w:rsidRDefault="00810BBE" w:rsidP="00F01427">
                    <w:pPr>
                      <w:jc w:val="right"/>
                      <w:rPr>
                        <w:sz w:val="18"/>
                        <w:szCs w:val="18"/>
                      </w:rPr>
                    </w:pPr>
                    <w:r w:rsidRPr="00F01427">
                      <w:rPr>
                        <w:sz w:val="18"/>
                        <w:szCs w:val="18"/>
                      </w:rPr>
                      <w:t>67.11万盒</w:t>
                    </w:r>
                  </w:p>
                </w:tc>
                <w:tc>
                  <w:tcPr>
                    <w:tcW w:w="1252" w:type="dxa"/>
                    <w:vAlign w:val="center"/>
                  </w:tcPr>
                  <w:p w:rsidR="00810BBE" w:rsidRPr="00F01427" w:rsidRDefault="00810BBE" w:rsidP="00F01427">
                    <w:pPr>
                      <w:jc w:val="right"/>
                      <w:rPr>
                        <w:sz w:val="18"/>
                        <w:szCs w:val="18"/>
                      </w:rPr>
                    </w:pPr>
                    <w:r w:rsidRPr="00F01427">
                      <w:rPr>
                        <w:sz w:val="18"/>
                        <w:szCs w:val="18"/>
                      </w:rPr>
                      <w:t>-49.22</w:t>
                    </w:r>
                  </w:p>
                </w:tc>
                <w:tc>
                  <w:tcPr>
                    <w:tcW w:w="1293" w:type="dxa"/>
                    <w:vAlign w:val="center"/>
                  </w:tcPr>
                  <w:p w:rsidR="00810BBE" w:rsidRPr="00F01427" w:rsidRDefault="00810BBE" w:rsidP="00F01427">
                    <w:pPr>
                      <w:jc w:val="right"/>
                      <w:rPr>
                        <w:sz w:val="18"/>
                        <w:szCs w:val="18"/>
                      </w:rPr>
                    </w:pPr>
                    <w:r w:rsidRPr="00F01427">
                      <w:rPr>
                        <w:sz w:val="18"/>
                        <w:szCs w:val="18"/>
                      </w:rPr>
                      <w:t>-52.09</w:t>
                    </w:r>
                  </w:p>
                </w:tc>
                <w:tc>
                  <w:tcPr>
                    <w:tcW w:w="1293" w:type="dxa"/>
                    <w:vAlign w:val="center"/>
                  </w:tcPr>
                  <w:p w:rsidR="00810BBE" w:rsidRPr="00F01427" w:rsidRDefault="00810BBE" w:rsidP="00F01427">
                    <w:pPr>
                      <w:jc w:val="right"/>
                      <w:rPr>
                        <w:sz w:val="18"/>
                        <w:szCs w:val="18"/>
                      </w:rPr>
                    </w:pPr>
                    <w:r w:rsidRPr="00F01427">
                      <w:rPr>
                        <w:sz w:val="18"/>
                        <w:szCs w:val="18"/>
                      </w:rPr>
                      <w:t>103.86</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2045905244"/>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注射用奥美拉唑钠</w:t>
                    </w:r>
                  </w:p>
                </w:tc>
                <w:tc>
                  <w:tcPr>
                    <w:tcW w:w="1368" w:type="dxa"/>
                    <w:vAlign w:val="center"/>
                  </w:tcPr>
                  <w:p w:rsidR="00810BBE" w:rsidRPr="00F01427" w:rsidRDefault="00810BBE" w:rsidP="00F01427">
                    <w:pPr>
                      <w:jc w:val="right"/>
                      <w:rPr>
                        <w:sz w:val="18"/>
                        <w:szCs w:val="18"/>
                      </w:rPr>
                    </w:pPr>
                    <w:r w:rsidRPr="00F01427">
                      <w:rPr>
                        <w:sz w:val="18"/>
                        <w:szCs w:val="18"/>
                      </w:rPr>
                      <w:t>636.6万瓶</w:t>
                    </w:r>
                  </w:p>
                </w:tc>
                <w:tc>
                  <w:tcPr>
                    <w:tcW w:w="1276" w:type="dxa"/>
                    <w:vAlign w:val="center"/>
                  </w:tcPr>
                  <w:p w:rsidR="00810BBE" w:rsidRPr="00F01427" w:rsidRDefault="00810BBE" w:rsidP="00F01427">
                    <w:pPr>
                      <w:jc w:val="right"/>
                      <w:rPr>
                        <w:sz w:val="18"/>
                        <w:szCs w:val="18"/>
                      </w:rPr>
                    </w:pPr>
                    <w:r w:rsidRPr="00F01427">
                      <w:rPr>
                        <w:sz w:val="18"/>
                        <w:szCs w:val="18"/>
                      </w:rPr>
                      <w:t>639.38万瓶</w:t>
                    </w:r>
                  </w:p>
                </w:tc>
                <w:tc>
                  <w:tcPr>
                    <w:tcW w:w="1275" w:type="dxa"/>
                    <w:vAlign w:val="center"/>
                  </w:tcPr>
                  <w:p w:rsidR="00810BBE" w:rsidRPr="00F01427" w:rsidRDefault="00810BBE" w:rsidP="00F01427">
                    <w:pPr>
                      <w:jc w:val="right"/>
                      <w:rPr>
                        <w:sz w:val="18"/>
                        <w:szCs w:val="18"/>
                      </w:rPr>
                    </w:pPr>
                    <w:r w:rsidRPr="00F01427">
                      <w:rPr>
                        <w:sz w:val="18"/>
                        <w:szCs w:val="18"/>
                      </w:rPr>
                      <w:t>102.43万瓶</w:t>
                    </w:r>
                  </w:p>
                </w:tc>
                <w:tc>
                  <w:tcPr>
                    <w:tcW w:w="1252" w:type="dxa"/>
                    <w:vAlign w:val="center"/>
                  </w:tcPr>
                  <w:p w:rsidR="00810BBE" w:rsidRPr="00F01427" w:rsidRDefault="00810BBE" w:rsidP="00F01427">
                    <w:pPr>
                      <w:jc w:val="right"/>
                      <w:rPr>
                        <w:sz w:val="18"/>
                        <w:szCs w:val="18"/>
                      </w:rPr>
                    </w:pPr>
                    <w:r w:rsidRPr="00F01427">
                      <w:rPr>
                        <w:sz w:val="18"/>
                        <w:szCs w:val="18"/>
                      </w:rPr>
                      <w:t>-9.81</w:t>
                    </w:r>
                  </w:p>
                </w:tc>
                <w:tc>
                  <w:tcPr>
                    <w:tcW w:w="1293" w:type="dxa"/>
                    <w:vAlign w:val="center"/>
                  </w:tcPr>
                  <w:p w:rsidR="00810BBE" w:rsidRPr="00F01427" w:rsidRDefault="00810BBE" w:rsidP="00F01427">
                    <w:pPr>
                      <w:jc w:val="right"/>
                      <w:rPr>
                        <w:sz w:val="18"/>
                        <w:szCs w:val="18"/>
                      </w:rPr>
                    </w:pPr>
                    <w:r w:rsidRPr="00F01427">
                      <w:rPr>
                        <w:sz w:val="18"/>
                        <w:szCs w:val="18"/>
                      </w:rPr>
                      <w:t>-12.92</w:t>
                    </w:r>
                  </w:p>
                </w:tc>
                <w:tc>
                  <w:tcPr>
                    <w:tcW w:w="1293" w:type="dxa"/>
                    <w:vAlign w:val="center"/>
                  </w:tcPr>
                  <w:p w:rsidR="00810BBE" w:rsidRPr="00F01427" w:rsidRDefault="00810BBE" w:rsidP="00F01427">
                    <w:pPr>
                      <w:jc w:val="right"/>
                      <w:rPr>
                        <w:sz w:val="18"/>
                        <w:szCs w:val="18"/>
                      </w:rPr>
                    </w:pPr>
                    <w:r w:rsidRPr="00F01427">
                      <w:rPr>
                        <w:sz w:val="18"/>
                        <w:szCs w:val="18"/>
                      </w:rPr>
                      <w:t>-1.93</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209729508"/>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注射用卡络磺钠</w:t>
                    </w:r>
                  </w:p>
                </w:tc>
                <w:tc>
                  <w:tcPr>
                    <w:tcW w:w="1368" w:type="dxa"/>
                    <w:vAlign w:val="center"/>
                  </w:tcPr>
                  <w:p w:rsidR="00810BBE" w:rsidRPr="00F01427" w:rsidRDefault="00810BBE" w:rsidP="00F01427">
                    <w:pPr>
                      <w:jc w:val="right"/>
                      <w:rPr>
                        <w:sz w:val="18"/>
                        <w:szCs w:val="18"/>
                      </w:rPr>
                    </w:pPr>
                    <w:r w:rsidRPr="00F01427">
                      <w:rPr>
                        <w:sz w:val="18"/>
                        <w:szCs w:val="18"/>
                      </w:rPr>
                      <w:t>464.08万瓶</w:t>
                    </w:r>
                  </w:p>
                </w:tc>
                <w:tc>
                  <w:tcPr>
                    <w:tcW w:w="1276" w:type="dxa"/>
                    <w:vAlign w:val="center"/>
                  </w:tcPr>
                  <w:p w:rsidR="00810BBE" w:rsidRPr="00F01427" w:rsidRDefault="00810BBE" w:rsidP="00F01427">
                    <w:pPr>
                      <w:jc w:val="right"/>
                      <w:rPr>
                        <w:sz w:val="18"/>
                        <w:szCs w:val="18"/>
                      </w:rPr>
                    </w:pPr>
                    <w:r w:rsidRPr="00F01427">
                      <w:rPr>
                        <w:sz w:val="18"/>
                        <w:szCs w:val="18"/>
                      </w:rPr>
                      <w:t>584.21万瓶</w:t>
                    </w:r>
                  </w:p>
                </w:tc>
                <w:tc>
                  <w:tcPr>
                    <w:tcW w:w="1275" w:type="dxa"/>
                    <w:vAlign w:val="center"/>
                  </w:tcPr>
                  <w:p w:rsidR="00810BBE" w:rsidRPr="00F01427" w:rsidRDefault="00810BBE" w:rsidP="00F01427">
                    <w:pPr>
                      <w:jc w:val="right"/>
                      <w:rPr>
                        <w:sz w:val="18"/>
                        <w:szCs w:val="18"/>
                      </w:rPr>
                    </w:pPr>
                    <w:r w:rsidRPr="00F01427">
                      <w:rPr>
                        <w:sz w:val="18"/>
                        <w:szCs w:val="18"/>
                      </w:rPr>
                      <w:t>74.92万瓶</w:t>
                    </w:r>
                  </w:p>
                </w:tc>
                <w:tc>
                  <w:tcPr>
                    <w:tcW w:w="1252" w:type="dxa"/>
                    <w:vAlign w:val="center"/>
                  </w:tcPr>
                  <w:p w:rsidR="00810BBE" w:rsidRPr="00F01427" w:rsidRDefault="00810BBE" w:rsidP="00F01427">
                    <w:pPr>
                      <w:jc w:val="right"/>
                      <w:rPr>
                        <w:sz w:val="18"/>
                        <w:szCs w:val="18"/>
                      </w:rPr>
                    </w:pPr>
                    <w:r w:rsidRPr="00F01427">
                      <w:rPr>
                        <w:sz w:val="18"/>
                        <w:szCs w:val="18"/>
                      </w:rPr>
                      <w:t>-46.40</w:t>
                    </w:r>
                  </w:p>
                </w:tc>
                <w:tc>
                  <w:tcPr>
                    <w:tcW w:w="1293" w:type="dxa"/>
                    <w:vAlign w:val="center"/>
                  </w:tcPr>
                  <w:p w:rsidR="00810BBE" w:rsidRPr="00F01427" w:rsidRDefault="00810BBE" w:rsidP="00F01427">
                    <w:pPr>
                      <w:jc w:val="right"/>
                      <w:rPr>
                        <w:sz w:val="18"/>
                        <w:szCs w:val="18"/>
                      </w:rPr>
                    </w:pPr>
                    <w:r w:rsidRPr="00F01427">
                      <w:rPr>
                        <w:sz w:val="18"/>
                        <w:szCs w:val="18"/>
                      </w:rPr>
                      <w:t>-19.30</w:t>
                    </w:r>
                  </w:p>
                </w:tc>
                <w:tc>
                  <w:tcPr>
                    <w:tcW w:w="1293" w:type="dxa"/>
                    <w:vAlign w:val="center"/>
                  </w:tcPr>
                  <w:p w:rsidR="00810BBE" w:rsidRPr="00F01427" w:rsidRDefault="00810BBE" w:rsidP="00F01427">
                    <w:pPr>
                      <w:jc w:val="right"/>
                      <w:rPr>
                        <w:sz w:val="18"/>
                        <w:szCs w:val="18"/>
                      </w:rPr>
                    </w:pPr>
                    <w:r w:rsidRPr="00F01427">
                      <w:rPr>
                        <w:sz w:val="18"/>
                        <w:szCs w:val="18"/>
                      </w:rPr>
                      <w:t>-70.93</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592815167"/>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重组人粒细胞刺激因子注射液</w:t>
                    </w:r>
                  </w:p>
                </w:tc>
                <w:tc>
                  <w:tcPr>
                    <w:tcW w:w="1368" w:type="dxa"/>
                    <w:vAlign w:val="center"/>
                  </w:tcPr>
                  <w:p w:rsidR="00810BBE" w:rsidRPr="00F01427" w:rsidRDefault="00810BBE" w:rsidP="00F01427">
                    <w:pPr>
                      <w:jc w:val="right"/>
                      <w:rPr>
                        <w:sz w:val="18"/>
                        <w:szCs w:val="18"/>
                      </w:rPr>
                    </w:pPr>
                    <w:r w:rsidRPr="00F01427">
                      <w:rPr>
                        <w:sz w:val="18"/>
                        <w:szCs w:val="18"/>
                      </w:rPr>
                      <w:t>49.95万瓶</w:t>
                    </w:r>
                  </w:p>
                </w:tc>
                <w:tc>
                  <w:tcPr>
                    <w:tcW w:w="1276" w:type="dxa"/>
                    <w:vAlign w:val="center"/>
                  </w:tcPr>
                  <w:p w:rsidR="00810BBE" w:rsidRPr="00F01427" w:rsidRDefault="00810BBE" w:rsidP="00F01427">
                    <w:pPr>
                      <w:jc w:val="right"/>
                      <w:rPr>
                        <w:sz w:val="18"/>
                        <w:szCs w:val="18"/>
                      </w:rPr>
                    </w:pPr>
                    <w:r w:rsidRPr="00F01427">
                      <w:rPr>
                        <w:sz w:val="18"/>
                        <w:szCs w:val="18"/>
                      </w:rPr>
                      <w:t>46.72万瓶</w:t>
                    </w:r>
                  </w:p>
                </w:tc>
                <w:tc>
                  <w:tcPr>
                    <w:tcW w:w="1275" w:type="dxa"/>
                    <w:vAlign w:val="center"/>
                  </w:tcPr>
                  <w:p w:rsidR="00810BBE" w:rsidRPr="00F01427" w:rsidRDefault="00810BBE" w:rsidP="00F01427">
                    <w:pPr>
                      <w:jc w:val="right"/>
                      <w:rPr>
                        <w:sz w:val="18"/>
                        <w:szCs w:val="18"/>
                      </w:rPr>
                    </w:pPr>
                    <w:r w:rsidRPr="00F01427">
                      <w:rPr>
                        <w:sz w:val="18"/>
                        <w:szCs w:val="18"/>
                      </w:rPr>
                      <w:t>6.82万瓶</w:t>
                    </w:r>
                  </w:p>
                </w:tc>
                <w:tc>
                  <w:tcPr>
                    <w:tcW w:w="1252" w:type="dxa"/>
                    <w:vAlign w:val="center"/>
                  </w:tcPr>
                  <w:p w:rsidR="00810BBE" w:rsidRPr="00F01427" w:rsidRDefault="00810BBE" w:rsidP="00F01427">
                    <w:pPr>
                      <w:jc w:val="right"/>
                      <w:rPr>
                        <w:sz w:val="18"/>
                        <w:szCs w:val="18"/>
                      </w:rPr>
                    </w:pPr>
                    <w:r w:rsidRPr="00F01427">
                      <w:rPr>
                        <w:sz w:val="18"/>
                        <w:szCs w:val="18"/>
                      </w:rPr>
                      <w:t>28.44</w:t>
                    </w:r>
                  </w:p>
                </w:tc>
                <w:tc>
                  <w:tcPr>
                    <w:tcW w:w="1293" w:type="dxa"/>
                    <w:vAlign w:val="center"/>
                  </w:tcPr>
                  <w:p w:rsidR="00810BBE" w:rsidRPr="00F01427" w:rsidRDefault="00810BBE" w:rsidP="00F01427">
                    <w:pPr>
                      <w:jc w:val="right"/>
                      <w:rPr>
                        <w:sz w:val="18"/>
                        <w:szCs w:val="18"/>
                      </w:rPr>
                    </w:pPr>
                    <w:r w:rsidRPr="00F01427">
                      <w:rPr>
                        <w:sz w:val="18"/>
                        <w:szCs w:val="18"/>
                      </w:rPr>
                      <w:t>-0.76</w:t>
                    </w:r>
                  </w:p>
                </w:tc>
                <w:tc>
                  <w:tcPr>
                    <w:tcW w:w="1293" w:type="dxa"/>
                    <w:vAlign w:val="center"/>
                  </w:tcPr>
                  <w:p w:rsidR="00810BBE" w:rsidRPr="00F01427" w:rsidRDefault="00810BBE" w:rsidP="00F01427">
                    <w:pPr>
                      <w:jc w:val="right"/>
                      <w:rPr>
                        <w:sz w:val="18"/>
                        <w:szCs w:val="18"/>
                      </w:rPr>
                    </w:pPr>
                    <w:r w:rsidRPr="00F01427">
                      <w:rPr>
                        <w:sz w:val="18"/>
                        <w:szCs w:val="18"/>
                      </w:rPr>
                      <w:t>176.11</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412968429"/>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盐酸曲美他嗪片</w:t>
                    </w:r>
                  </w:p>
                </w:tc>
                <w:tc>
                  <w:tcPr>
                    <w:tcW w:w="1368" w:type="dxa"/>
                    <w:vAlign w:val="center"/>
                  </w:tcPr>
                  <w:p w:rsidR="00810BBE" w:rsidRPr="00F01427" w:rsidRDefault="00810BBE" w:rsidP="00F01427">
                    <w:pPr>
                      <w:jc w:val="right"/>
                      <w:rPr>
                        <w:sz w:val="18"/>
                        <w:szCs w:val="18"/>
                      </w:rPr>
                    </w:pPr>
                    <w:r w:rsidRPr="00F01427">
                      <w:rPr>
                        <w:sz w:val="18"/>
                        <w:szCs w:val="18"/>
                      </w:rPr>
                      <w:t>280.73万盒</w:t>
                    </w:r>
                  </w:p>
                </w:tc>
                <w:tc>
                  <w:tcPr>
                    <w:tcW w:w="1276" w:type="dxa"/>
                    <w:vAlign w:val="center"/>
                  </w:tcPr>
                  <w:p w:rsidR="00810BBE" w:rsidRPr="00F01427" w:rsidRDefault="00810BBE" w:rsidP="00F01427">
                    <w:pPr>
                      <w:jc w:val="right"/>
                      <w:rPr>
                        <w:sz w:val="18"/>
                        <w:szCs w:val="18"/>
                      </w:rPr>
                    </w:pPr>
                    <w:r w:rsidRPr="00F01427">
                      <w:rPr>
                        <w:sz w:val="18"/>
                        <w:szCs w:val="18"/>
                      </w:rPr>
                      <w:t>270.3万盒</w:t>
                    </w:r>
                  </w:p>
                </w:tc>
                <w:tc>
                  <w:tcPr>
                    <w:tcW w:w="1275" w:type="dxa"/>
                    <w:vAlign w:val="center"/>
                  </w:tcPr>
                  <w:p w:rsidR="00810BBE" w:rsidRPr="00F01427" w:rsidRDefault="00810BBE" w:rsidP="00F01427">
                    <w:pPr>
                      <w:jc w:val="right"/>
                      <w:rPr>
                        <w:sz w:val="18"/>
                        <w:szCs w:val="18"/>
                      </w:rPr>
                    </w:pPr>
                    <w:r w:rsidRPr="00F01427">
                      <w:rPr>
                        <w:sz w:val="18"/>
                        <w:szCs w:val="18"/>
                      </w:rPr>
                      <w:t>26.31万盒</w:t>
                    </w:r>
                  </w:p>
                </w:tc>
                <w:tc>
                  <w:tcPr>
                    <w:tcW w:w="1252" w:type="dxa"/>
                    <w:vAlign w:val="center"/>
                  </w:tcPr>
                  <w:p w:rsidR="00810BBE" w:rsidRPr="00F01427" w:rsidRDefault="00810BBE" w:rsidP="00F01427">
                    <w:pPr>
                      <w:jc w:val="right"/>
                      <w:rPr>
                        <w:sz w:val="18"/>
                        <w:szCs w:val="18"/>
                      </w:rPr>
                    </w:pPr>
                    <w:r w:rsidRPr="00F01427">
                      <w:rPr>
                        <w:sz w:val="18"/>
                        <w:szCs w:val="18"/>
                      </w:rPr>
                      <w:t>30.87</w:t>
                    </w:r>
                  </w:p>
                </w:tc>
                <w:tc>
                  <w:tcPr>
                    <w:tcW w:w="1293" w:type="dxa"/>
                    <w:vAlign w:val="center"/>
                  </w:tcPr>
                  <w:p w:rsidR="00810BBE" w:rsidRPr="00F01427" w:rsidRDefault="00810BBE" w:rsidP="00F01427">
                    <w:pPr>
                      <w:jc w:val="right"/>
                      <w:rPr>
                        <w:sz w:val="18"/>
                        <w:szCs w:val="18"/>
                      </w:rPr>
                    </w:pPr>
                    <w:r w:rsidRPr="00F01427">
                      <w:rPr>
                        <w:sz w:val="18"/>
                        <w:szCs w:val="18"/>
                      </w:rPr>
                      <w:t>14.24</w:t>
                    </w:r>
                  </w:p>
                </w:tc>
                <w:tc>
                  <w:tcPr>
                    <w:tcW w:w="1293" w:type="dxa"/>
                    <w:vAlign w:val="center"/>
                  </w:tcPr>
                  <w:p w:rsidR="00810BBE" w:rsidRPr="00F01427" w:rsidRDefault="00810BBE" w:rsidP="00F01427">
                    <w:pPr>
                      <w:jc w:val="right"/>
                      <w:rPr>
                        <w:sz w:val="18"/>
                        <w:szCs w:val="18"/>
                      </w:rPr>
                    </w:pPr>
                    <w:r w:rsidRPr="00F01427">
                      <w:rPr>
                        <w:sz w:val="18"/>
                        <w:szCs w:val="18"/>
                      </w:rPr>
                      <w:t>68.44</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969485148"/>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美索巴莫注射液</w:t>
                    </w:r>
                  </w:p>
                </w:tc>
                <w:tc>
                  <w:tcPr>
                    <w:tcW w:w="1368" w:type="dxa"/>
                    <w:vAlign w:val="center"/>
                  </w:tcPr>
                  <w:p w:rsidR="00810BBE" w:rsidRPr="00F01427" w:rsidRDefault="00810BBE" w:rsidP="00F01427">
                    <w:pPr>
                      <w:jc w:val="right"/>
                      <w:rPr>
                        <w:sz w:val="18"/>
                        <w:szCs w:val="18"/>
                      </w:rPr>
                    </w:pPr>
                    <w:r w:rsidRPr="00F01427">
                      <w:rPr>
                        <w:sz w:val="18"/>
                        <w:szCs w:val="18"/>
                      </w:rPr>
                      <w:t>100.98万支</w:t>
                    </w:r>
                  </w:p>
                </w:tc>
                <w:tc>
                  <w:tcPr>
                    <w:tcW w:w="1276" w:type="dxa"/>
                    <w:vAlign w:val="center"/>
                  </w:tcPr>
                  <w:p w:rsidR="00810BBE" w:rsidRPr="00F01427" w:rsidRDefault="00810BBE" w:rsidP="00F01427">
                    <w:pPr>
                      <w:jc w:val="right"/>
                      <w:rPr>
                        <w:sz w:val="18"/>
                        <w:szCs w:val="18"/>
                      </w:rPr>
                    </w:pPr>
                    <w:r w:rsidRPr="00F01427">
                      <w:rPr>
                        <w:sz w:val="18"/>
                        <w:szCs w:val="18"/>
                      </w:rPr>
                      <w:t>89.03万支</w:t>
                    </w:r>
                  </w:p>
                </w:tc>
                <w:tc>
                  <w:tcPr>
                    <w:tcW w:w="1275" w:type="dxa"/>
                    <w:vAlign w:val="center"/>
                  </w:tcPr>
                  <w:p w:rsidR="00810BBE" w:rsidRPr="00F01427" w:rsidRDefault="00810BBE" w:rsidP="00F01427">
                    <w:pPr>
                      <w:jc w:val="right"/>
                      <w:rPr>
                        <w:sz w:val="18"/>
                        <w:szCs w:val="18"/>
                      </w:rPr>
                    </w:pPr>
                    <w:r w:rsidRPr="00F01427">
                      <w:rPr>
                        <w:sz w:val="18"/>
                        <w:szCs w:val="18"/>
                      </w:rPr>
                      <w:t>25.49万支</w:t>
                    </w:r>
                  </w:p>
                </w:tc>
                <w:tc>
                  <w:tcPr>
                    <w:tcW w:w="1252" w:type="dxa"/>
                    <w:vAlign w:val="center"/>
                  </w:tcPr>
                  <w:p w:rsidR="00810BBE" w:rsidRPr="00F01427" w:rsidRDefault="00810BBE" w:rsidP="00F01427">
                    <w:pPr>
                      <w:jc w:val="right"/>
                      <w:rPr>
                        <w:sz w:val="18"/>
                        <w:szCs w:val="18"/>
                      </w:rPr>
                    </w:pPr>
                    <w:r w:rsidRPr="00F01427">
                      <w:rPr>
                        <w:sz w:val="18"/>
                        <w:szCs w:val="18"/>
                      </w:rPr>
                      <w:t>79.55</w:t>
                    </w:r>
                  </w:p>
                </w:tc>
                <w:tc>
                  <w:tcPr>
                    <w:tcW w:w="1293" w:type="dxa"/>
                    <w:vAlign w:val="center"/>
                  </w:tcPr>
                  <w:p w:rsidR="00810BBE" w:rsidRPr="00F01427" w:rsidRDefault="00810BBE" w:rsidP="00F01427">
                    <w:pPr>
                      <w:jc w:val="right"/>
                      <w:rPr>
                        <w:sz w:val="18"/>
                        <w:szCs w:val="18"/>
                      </w:rPr>
                    </w:pPr>
                    <w:r w:rsidRPr="00F01427">
                      <w:rPr>
                        <w:sz w:val="18"/>
                        <w:szCs w:val="18"/>
                      </w:rPr>
                      <w:t>73.48</w:t>
                    </w:r>
                  </w:p>
                </w:tc>
                <w:tc>
                  <w:tcPr>
                    <w:tcW w:w="1293" w:type="dxa"/>
                    <w:vAlign w:val="center"/>
                  </w:tcPr>
                  <w:p w:rsidR="00810BBE" w:rsidRPr="00F01427" w:rsidRDefault="00810BBE" w:rsidP="00F01427">
                    <w:pPr>
                      <w:jc w:val="right"/>
                      <w:rPr>
                        <w:sz w:val="18"/>
                        <w:szCs w:val="18"/>
                      </w:rPr>
                    </w:pPr>
                    <w:r w:rsidRPr="00F01427">
                      <w:rPr>
                        <w:sz w:val="18"/>
                        <w:szCs w:val="18"/>
                      </w:rPr>
                      <w:t>87.43</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507820329"/>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阿奇霉素注射液</w:t>
                    </w:r>
                  </w:p>
                </w:tc>
                <w:tc>
                  <w:tcPr>
                    <w:tcW w:w="1368" w:type="dxa"/>
                    <w:vAlign w:val="center"/>
                  </w:tcPr>
                  <w:p w:rsidR="00810BBE" w:rsidRPr="00F01427" w:rsidRDefault="00810BBE" w:rsidP="00F01427">
                    <w:pPr>
                      <w:jc w:val="right"/>
                      <w:rPr>
                        <w:sz w:val="18"/>
                        <w:szCs w:val="18"/>
                      </w:rPr>
                    </w:pPr>
                    <w:r w:rsidRPr="00F01427">
                      <w:rPr>
                        <w:sz w:val="18"/>
                        <w:szCs w:val="18"/>
                      </w:rPr>
                      <w:t>632.20万支</w:t>
                    </w:r>
                  </w:p>
                </w:tc>
                <w:tc>
                  <w:tcPr>
                    <w:tcW w:w="1276" w:type="dxa"/>
                    <w:vAlign w:val="center"/>
                  </w:tcPr>
                  <w:p w:rsidR="00810BBE" w:rsidRPr="00F01427" w:rsidRDefault="00810BBE" w:rsidP="00F01427">
                    <w:pPr>
                      <w:jc w:val="right"/>
                      <w:rPr>
                        <w:sz w:val="18"/>
                        <w:szCs w:val="18"/>
                      </w:rPr>
                    </w:pPr>
                    <w:r w:rsidRPr="00F01427">
                      <w:rPr>
                        <w:sz w:val="18"/>
                        <w:szCs w:val="18"/>
                      </w:rPr>
                      <w:t>589.13万支</w:t>
                    </w:r>
                  </w:p>
                </w:tc>
                <w:tc>
                  <w:tcPr>
                    <w:tcW w:w="1275" w:type="dxa"/>
                    <w:vAlign w:val="center"/>
                  </w:tcPr>
                  <w:p w:rsidR="00810BBE" w:rsidRPr="00F01427" w:rsidRDefault="00810BBE" w:rsidP="00F01427">
                    <w:pPr>
                      <w:jc w:val="right"/>
                      <w:rPr>
                        <w:sz w:val="18"/>
                        <w:szCs w:val="18"/>
                      </w:rPr>
                    </w:pPr>
                    <w:r w:rsidRPr="00F01427">
                      <w:rPr>
                        <w:sz w:val="18"/>
                        <w:szCs w:val="18"/>
                      </w:rPr>
                      <w:t>135.27万支</w:t>
                    </w:r>
                  </w:p>
                </w:tc>
                <w:tc>
                  <w:tcPr>
                    <w:tcW w:w="1252" w:type="dxa"/>
                    <w:vAlign w:val="center"/>
                  </w:tcPr>
                  <w:p w:rsidR="00810BBE" w:rsidRPr="00F01427" w:rsidRDefault="00810BBE" w:rsidP="00F01427">
                    <w:pPr>
                      <w:jc w:val="right"/>
                      <w:rPr>
                        <w:sz w:val="18"/>
                        <w:szCs w:val="18"/>
                      </w:rPr>
                    </w:pPr>
                    <w:r w:rsidRPr="00F01427">
                      <w:rPr>
                        <w:sz w:val="18"/>
                        <w:szCs w:val="18"/>
                      </w:rPr>
                      <w:t>8.93</w:t>
                    </w:r>
                  </w:p>
                </w:tc>
                <w:tc>
                  <w:tcPr>
                    <w:tcW w:w="1293" w:type="dxa"/>
                    <w:vAlign w:val="center"/>
                  </w:tcPr>
                  <w:p w:rsidR="00810BBE" w:rsidRPr="00F01427" w:rsidRDefault="00810BBE" w:rsidP="00F01427">
                    <w:pPr>
                      <w:jc w:val="right"/>
                      <w:rPr>
                        <w:sz w:val="18"/>
                        <w:szCs w:val="18"/>
                      </w:rPr>
                    </w:pPr>
                    <w:r w:rsidRPr="00F01427">
                      <w:rPr>
                        <w:sz w:val="18"/>
                        <w:szCs w:val="18"/>
                      </w:rPr>
                      <w:t>-3.38</w:t>
                    </w:r>
                  </w:p>
                </w:tc>
                <w:tc>
                  <w:tcPr>
                    <w:tcW w:w="1293" w:type="dxa"/>
                    <w:vAlign w:val="center"/>
                  </w:tcPr>
                  <w:p w:rsidR="00810BBE" w:rsidRPr="00F01427" w:rsidRDefault="00810BBE" w:rsidP="00F01427">
                    <w:pPr>
                      <w:jc w:val="right"/>
                      <w:rPr>
                        <w:sz w:val="18"/>
                        <w:szCs w:val="18"/>
                      </w:rPr>
                    </w:pPr>
                    <w:r w:rsidRPr="00F01427">
                      <w:rPr>
                        <w:sz w:val="18"/>
                        <w:szCs w:val="18"/>
                      </w:rPr>
                      <w:t>25.26</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851176979"/>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注射用兰索拉唑</w:t>
                    </w:r>
                  </w:p>
                </w:tc>
                <w:tc>
                  <w:tcPr>
                    <w:tcW w:w="1368" w:type="dxa"/>
                    <w:vAlign w:val="center"/>
                  </w:tcPr>
                  <w:p w:rsidR="00810BBE" w:rsidRPr="00F01427" w:rsidRDefault="00810BBE" w:rsidP="00F01427">
                    <w:pPr>
                      <w:jc w:val="right"/>
                      <w:rPr>
                        <w:sz w:val="18"/>
                        <w:szCs w:val="18"/>
                      </w:rPr>
                    </w:pPr>
                    <w:r w:rsidRPr="00F01427">
                      <w:rPr>
                        <w:sz w:val="18"/>
                        <w:szCs w:val="18"/>
                      </w:rPr>
                      <w:t>270.29万瓶</w:t>
                    </w:r>
                  </w:p>
                </w:tc>
                <w:tc>
                  <w:tcPr>
                    <w:tcW w:w="1276" w:type="dxa"/>
                    <w:vAlign w:val="center"/>
                  </w:tcPr>
                  <w:p w:rsidR="00810BBE" w:rsidRPr="00F01427" w:rsidRDefault="00810BBE" w:rsidP="00F01427">
                    <w:pPr>
                      <w:jc w:val="right"/>
                      <w:rPr>
                        <w:sz w:val="18"/>
                        <w:szCs w:val="18"/>
                      </w:rPr>
                    </w:pPr>
                    <w:r w:rsidRPr="00F01427">
                      <w:rPr>
                        <w:sz w:val="18"/>
                        <w:szCs w:val="18"/>
                      </w:rPr>
                      <w:t>273.25万瓶</w:t>
                    </w:r>
                  </w:p>
                </w:tc>
                <w:tc>
                  <w:tcPr>
                    <w:tcW w:w="1275" w:type="dxa"/>
                    <w:vAlign w:val="center"/>
                  </w:tcPr>
                  <w:p w:rsidR="00810BBE" w:rsidRPr="00F01427" w:rsidRDefault="00810BBE" w:rsidP="00F01427">
                    <w:pPr>
                      <w:jc w:val="right"/>
                      <w:rPr>
                        <w:sz w:val="18"/>
                        <w:szCs w:val="18"/>
                      </w:rPr>
                    </w:pPr>
                    <w:r w:rsidRPr="00F01427">
                      <w:rPr>
                        <w:sz w:val="18"/>
                        <w:szCs w:val="18"/>
                      </w:rPr>
                      <w:t>37.55万瓶</w:t>
                    </w:r>
                  </w:p>
                </w:tc>
                <w:tc>
                  <w:tcPr>
                    <w:tcW w:w="1252" w:type="dxa"/>
                    <w:vAlign w:val="center"/>
                  </w:tcPr>
                  <w:p w:rsidR="00810BBE" w:rsidRPr="00F01427" w:rsidRDefault="00810BBE" w:rsidP="00F01427">
                    <w:pPr>
                      <w:jc w:val="right"/>
                      <w:rPr>
                        <w:sz w:val="18"/>
                        <w:szCs w:val="18"/>
                      </w:rPr>
                    </w:pPr>
                    <w:r w:rsidRPr="00F01427">
                      <w:rPr>
                        <w:sz w:val="18"/>
                        <w:szCs w:val="18"/>
                      </w:rPr>
                      <w:t>29.98</w:t>
                    </w:r>
                  </w:p>
                </w:tc>
                <w:tc>
                  <w:tcPr>
                    <w:tcW w:w="1293" w:type="dxa"/>
                    <w:vAlign w:val="center"/>
                  </w:tcPr>
                  <w:p w:rsidR="00810BBE" w:rsidRPr="00F01427" w:rsidRDefault="00810BBE" w:rsidP="00F01427">
                    <w:pPr>
                      <w:jc w:val="right"/>
                      <w:rPr>
                        <w:sz w:val="18"/>
                        <w:szCs w:val="18"/>
                      </w:rPr>
                    </w:pPr>
                    <w:r w:rsidRPr="00F01427">
                      <w:rPr>
                        <w:sz w:val="18"/>
                        <w:szCs w:val="18"/>
                      </w:rPr>
                      <w:t>30.57</w:t>
                    </w:r>
                  </w:p>
                </w:tc>
                <w:tc>
                  <w:tcPr>
                    <w:tcW w:w="1293" w:type="dxa"/>
                    <w:vAlign w:val="center"/>
                  </w:tcPr>
                  <w:p w:rsidR="00810BBE" w:rsidRPr="00F01427" w:rsidRDefault="00810BBE" w:rsidP="00F01427">
                    <w:pPr>
                      <w:jc w:val="right"/>
                      <w:rPr>
                        <w:sz w:val="18"/>
                        <w:szCs w:val="18"/>
                      </w:rPr>
                    </w:pPr>
                    <w:r w:rsidRPr="00F01427">
                      <w:rPr>
                        <w:sz w:val="18"/>
                        <w:szCs w:val="18"/>
                      </w:rPr>
                      <w:t>-9.87</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927845639"/>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J酸</w:t>
                    </w:r>
                  </w:p>
                </w:tc>
                <w:tc>
                  <w:tcPr>
                    <w:tcW w:w="1368" w:type="dxa"/>
                    <w:vAlign w:val="center"/>
                  </w:tcPr>
                  <w:p w:rsidR="00810BBE" w:rsidRPr="00F01427" w:rsidRDefault="00810BBE" w:rsidP="00F01427">
                    <w:pPr>
                      <w:jc w:val="right"/>
                      <w:rPr>
                        <w:sz w:val="18"/>
                        <w:szCs w:val="18"/>
                      </w:rPr>
                    </w:pPr>
                    <w:r w:rsidRPr="00F01427">
                      <w:rPr>
                        <w:sz w:val="18"/>
                        <w:szCs w:val="18"/>
                      </w:rPr>
                      <w:t>2658.51吨</w:t>
                    </w:r>
                  </w:p>
                </w:tc>
                <w:tc>
                  <w:tcPr>
                    <w:tcW w:w="1276" w:type="dxa"/>
                    <w:vAlign w:val="center"/>
                  </w:tcPr>
                  <w:p w:rsidR="00810BBE" w:rsidRPr="00F01427" w:rsidRDefault="00810BBE" w:rsidP="00F01427">
                    <w:pPr>
                      <w:jc w:val="right"/>
                      <w:rPr>
                        <w:sz w:val="18"/>
                        <w:szCs w:val="18"/>
                      </w:rPr>
                    </w:pPr>
                    <w:r w:rsidRPr="00F01427">
                      <w:rPr>
                        <w:sz w:val="18"/>
                        <w:szCs w:val="18"/>
                      </w:rPr>
                      <w:t>2682.01吨</w:t>
                    </w:r>
                  </w:p>
                </w:tc>
                <w:tc>
                  <w:tcPr>
                    <w:tcW w:w="1275" w:type="dxa"/>
                    <w:vAlign w:val="center"/>
                  </w:tcPr>
                  <w:p w:rsidR="00810BBE" w:rsidRPr="00F01427" w:rsidRDefault="00810BBE" w:rsidP="00F01427">
                    <w:pPr>
                      <w:jc w:val="right"/>
                      <w:rPr>
                        <w:sz w:val="18"/>
                        <w:szCs w:val="18"/>
                      </w:rPr>
                    </w:pPr>
                    <w:r w:rsidRPr="00F01427">
                      <w:rPr>
                        <w:sz w:val="18"/>
                        <w:szCs w:val="18"/>
                      </w:rPr>
                      <w:t>0</w:t>
                    </w:r>
                  </w:p>
                </w:tc>
                <w:tc>
                  <w:tcPr>
                    <w:tcW w:w="1252" w:type="dxa"/>
                    <w:vAlign w:val="center"/>
                  </w:tcPr>
                  <w:p w:rsidR="00810BBE" w:rsidRPr="00F01427" w:rsidRDefault="00810BBE" w:rsidP="00F01427">
                    <w:pPr>
                      <w:jc w:val="right"/>
                      <w:rPr>
                        <w:sz w:val="18"/>
                        <w:szCs w:val="18"/>
                      </w:rPr>
                    </w:pPr>
                    <w:r w:rsidRPr="00F01427">
                      <w:rPr>
                        <w:sz w:val="18"/>
                        <w:szCs w:val="18"/>
                      </w:rPr>
                      <w:t>-66.72</w:t>
                    </w:r>
                  </w:p>
                </w:tc>
                <w:tc>
                  <w:tcPr>
                    <w:tcW w:w="1293" w:type="dxa"/>
                    <w:vAlign w:val="center"/>
                  </w:tcPr>
                  <w:p w:rsidR="00810BBE" w:rsidRPr="00F01427" w:rsidRDefault="00810BBE" w:rsidP="00F01427">
                    <w:pPr>
                      <w:jc w:val="right"/>
                      <w:rPr>
                        <w:sz w:val="18"/>
                        <w:szCs w:val="18"/>
                      </w:rPr>
                    </w:pPr>
                    <w:r w:rsidRPr="00F01427">
                      <w:rPr>
                        <w:sz w:val="18"/>
                        <w:szCs w:val="18"/>
                      </w:rPr>
                      <w:t>-66.90</w:t>
                    </w:r>
                  </w:p>
                </w:tc>
                <w:tc>
                  <w:tcPr>
                    <w:tcW w:w="1293" w:type="dxa"/>
                    <w:vAlign w:val="center"/>
                  </w:tcPr>
                  <w:p w:rsidR="00810BBE" w:rsidRPr="00F01427" w:rsidRDefault="00810BBE" w:rsidP="00F01427">
                    <w:pPr>
                      <w:jc w:val="right"/>
                      <w:rPr>
                        <w:sz w:val="18"/>
                        <w:szCs w:val="18"/>
                      </w:rPr>
                    </w:pPr>
                    <w:r w:rsidRPr="00F01427">
                      <w:rPr>
                        <w:sz w:val="18"/>
                        <w:szCs w:val="18"/>
                      </w:rPr>
                      <w:t>-100.00</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821269727"/>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4氯-2.5</w:t>
                    </w:r>
                  </w:p>
                </w:tc>
                <w:tc>
                  <w:tcPr>
                    <w:tcW w:w="1368" w:type="dxa"/>
                    <w:vAlign w:val="center"/>
                  </w:tcPr>
                  <w:p w:rsidR="00810BBE" w:rsidRPr="00F01427" w:rsidRDefault="00810BBE" w:rsidP="00F01427">
                    <w:pPr>
                      <w:jc w:val="right"/>
                      <w:rPr>
                        <w:sz w:val="18"/>
                        <w:szCs w:val="18"/>
                      </w:rPr>
                    </w:pPr>
                    <w:r w:rsidRPr="00F01427">
                      <w:rPr>
                        <w:sz w:val="18"/>
                        <w:szCs w:val="18"/>
                      </w:rPr>
                      <w:t>527.23吨</w:t>
                    </w:r>
                  </w:p>
                </w:tc>
                <w:tc>
                  <w:tcPr>
                    <w:tcW w:w="1276" w:type="dxa"/>
                    <w:vAlign w:val="center"/>
                  </w:tcPr>
                  <w:p w:rsidR="00810BBE" w:rsidRPr="00F01427" w:rsidRDefault="00810BBE" w:rsidP="00F01427">
                    <w:pPr>
                      <w:jc w:val="right"/>
                      <w:rPr>
                        <w:sz w:val="18"/>
                        <w:szCs w:val="18"/>
                      </w:rPr>
                    </w:pPr>
                    <w:r w:rsidRPr="00F01427">
                      <w:rPr>
                        <w:sz w:val="18"/>
                        <w:szCs w:val="18"/>
                      </w:rPr>
                      <w:t>512吨</w:t>
                    </w:r>
                  </w:p>
                </w:tc>
                <w:tc>
                  <w:tcPr>
                    <w:tcW w:w="1275" w:type="dxa"/>
                    <w:vAlign w:val="center"/>
                  </w:tcPr>
                  <w:p w:rsidR="00810BBE" w:rsidRPr="00F01427" w:rsidRDefault="00810BBE" w:rsidP="00F01427">
                    <w:pPr>
                      <w:jc w:val="right"/>
                      <w:rPr>
                        <w:sz w:val="18"/>
                        <w:szCs w:val="18"/>
                      </w:rPr>
                    </w:pPr>
                    <w:r w:rsidRPr="00F01427">
                      <w:rPr>
                        <w:sz w:val="18"/>
                        <w:szCs w:val="18"/>
                      </w:rPr>
                      <w:t>15.23吨</w:t>
                    </w:r>
                  </w:p>
                </w:tc>
                <w:tc>
                  <w:tcPr>
                    <w:tcW w:w="1252" w:type="dxa"/>
                    <w:vAlign w:val="center"/>
                  </w:tcPr>
                  <w:p w:rsidR="00810BBE" w:rsidRPr="00F01427" w:rsidRDefault="00810BBE" w:rsidP="00F01427">
                    <w:pPr>
                      <w:jc w:val="right"/>
                      <w:rPr>
                        <w:sz w:val="18"/>
                        <w:szCs w:val="18"/>
                      </w:rPr>
                    </w:pPr>
                    <w:r w:rsidRPr="00F01427">
                      <w:rPr>
                        <w:sz w:val="18"/>
                        <w:szCs w:val="18"/>
                      </w:rPr>
                      <w:t>-67.23</w:t>
                    </w:r>
                  </w:p>
                </w:tc>
                <w:tc>
                  <w:tcPr>
                    <w:tcW w:w="1293" w:type="dxa"/>
                    <w:vAlign w:val="center"/>
                  </w:tcPr>
                  <w:p w:rsidR="00810BBE" w:rsidRPr="00F01427" w:rsidRDefault="00810BBE" w:rsidP="00F01427">
                    <w:pPr>
                      <w:jc w:val="right"/>
                      <w:rPr>
                        <w:sz w:val="18"/>
                        <w:szCs w:val="18"/>
                      </w:rPr>
                    </w:pPr>
                    <w:r w:rsidRPr="00F01427">
                      <w:rPr>
                        <w:sz w:val="18"/>
                        <w:szCs w:val="18"/>
                      </w:rPr>
                      <w:t>-68.39</w:t>
                    </w:r>
                  </w:p>
                </w:tc>
                <w:tc>
                  <w:tcPr>
                    <w:tcW w:w="1293" w:type="dxa"/>
                    <w:vAlign w:val="center"/>
                  </w:tcPr>
                  <w:p w:rsidR="00810BBE" w:rsidRPr="00F01427" w:rsidRDefault="00810BBE" w:rsidP="00F01427">
                    <w:pPr>
                      <w:jc w:val="right"/>
                      <w:rPr>
                        <w:sz w:val="18"/>
                        <w:szCs w:val="18"/>
                      </w:rPr>
                    </w:pP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978147959"/>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吐氏酸</w:t>
                    </w:r>
                  </w:p>
                </w:tc>
                <w:tc>
                  <w:tcPr>
                    <w:tcW w:w="1368" w:type="dxa"/>
                    <w:vAlign w:val="center"/>
                  </w:tcPr>
                  <w:p w:rsidR="00810BBE" w:rsidRPr="00F01427" w:rsidRDefault="00810BBE" w:rsidP="00F01427">
                    <w:pPr>
                      <w:jc w:val="right"/>
                      <w:rPr>
                        <w:sz w:val="18"/>
                        <w:szCs w:val="18"/>
                      </w:rPr>
                    </w:pPr>
                    <w:r w:rsidRPr="00F01427">
                      <w:rPr>
                        <w:sz w:val="18"/>
                        <w:szCs w:val="18"/>
                      </w:rPr>
                      <w:t>5624.96吨</w:t>
                    </w:r>
                  </w:p>
                </w:tc>
                <w:tc>
                  <w:tcPr>
                    <w:tcW w:w="1276" w:type="dxa"/>
                    <w:vAlign w:val="center"/>
                  </w:tcPr>
                  <w:p w:rsidR="00810BBE" w:rsidRPr="00F01427" w:rsidRDefault="00810BBE" w:rsidP="00F01427">
                    <w:pPr>
                      <w:jc w:val="right"/>
                      <w:rPr>
                        <w:sz w:val="18"/>
                        <w:szCs w:val="18"/>
                      </w:rPr>
                    </w:pPr>
                    <w:r w:rsidRPr="00F01427">
                      <w:rPr>
                        <w:sz w:val="18"/>
                        <w:szCs w:val="18"/>
                      </w:rPr>
                      <w:t>908.64吨</w:t>
                    </w:r>
                  </w:p>
                </w:tc>
                <w:tc>
                  <w:tcPr>
                    <w:tcW w:w="1275" w:type="dxa"/>
                    <w:vAlign w:val="center"/>
                  </w:tcPr>
                  <w:p w:rsidR="00810BBE" w:rsidRPr="00F01427" w:rsidRDefault="00810BBE" w:rsidP="00F01427">
                    <w:pPr>
                      <w:jc w:val="right"/>
                      <w:rPr>
                        <w:sz w:val="18"/>
                        <w:szCs w:val="18"/>
                      </w:rPr>
                    </w:pPr>
                    <w:r w:rsidRPr="00F01427">
                      <w:rPr>
                        <w:sz w:val="18"/>
                        <w:szCs w:val="18"/>
                      </w:rPr>
                      <w:t>118.34吨</w:t>
                    </w:r>
                  </w:p>
                </w:tc>
                <w:tc>
                  <w:tcPr>
                    <w:tcW w:w="1252" w:type="dxa"/>
                    <w:vAlign w:val="center"/>
                  </w:tcPr>
                  <w:p w:rsidR="00810BBE" w:rsidRPr="00F01427" w:rsidRDefault="00810BBE" w:rsidP="00F01427">
                    <w:pPr>
                      <w:jc w:val="right"/>
                      <w:rPr>
                        <w:sz w:val="18"/>
                        <w:szCs w:val="18"/>
                      </w:rPr>
                    </w:pPr>
                    <w:r w:rsidRPr="00F01427">
                      <w:rPr>
                        <w:sz w:val="18"/>
                        <w:szCs w:val="18"/>
                      </w:rPr>
                      <w:t>-67.59</w:t>
                    </w:r>
                  </w:p>
                </w:tc>
                <w:tc>
                  <w:tcPr>
                    <w:tcW w:w="1293" w:type="dxa"/>
                    <w:vAlign w:val="center"/>
                  </w:tcPr>
                  <w:p w:rsidR="00810BBE" w:rsidRPr="00F01427" w:rsidRDefault="00810BBE" w:rsidP="00F01427">
                    <w:pPr>
                      <w:jc w:val="right"/>
                      <w:rPr>
                        <w:sz w:val="18"/>
                        <w:szCs w:val="18"/>
                      </w:rPr>
                    </w:pPr>
                    <w:r w:rsidRPr="00F01427">
                      <w:rPr>
                        <w:sz w:val="18"/>
                        <w:szCs w:val="18"/>
                      </w:rPr>
                      <w:t>-73.38</w:t>
                    </w:r>
                  </w:p>
                </w:tc>
                <w:tc>
                  <w:tcPr>
                    <w:tcW w:w="1293" w:type="dxa"/>
                    <w:vAlign w:val="center"/>
                  </w:tcPr>
                  <w:p w:rsidR="00810BBE" w:rsidRPr="00F01427" w:rsidRDefault="00810BBE" w:rsidP="00F01427">
                    <w:pPr>
                      <w:jc w:val="right"/>
                      <w:rPr>
                        <w:sz w:val="18"/>
                        <w:szCs w:val="18"/>
                      </w:rPr>
                    </w:pPr>
                    <w:r w:rsidRPr="00F01427">
                      <w:rPr>
                        <w:sz w:val="18"/>
                        <w:szCs w:val="18"/>
                      </w:rPr>
                      <w:t>788,833.33</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592816415"/>
              <w:lock w:val="sdtLocked"/>
            </w:sdtPr>
            <w:sdtEndPr/>
            <w:sdtContent>
              <w:tr w:rsidR="00810BBE" w:rsidRPr="00F01427" w:rsidTr="00F01427">
                <w:trPr>
                  <w:trHeight w:val="248"/>
                </w:trPr>
                <w:tc>
                  <w:tcPr>
                    <w:tcW w:w="1292" w:type="dxa"/>
                  </w:tcPr>
                  <w:p w:rsidR="00810BBE" w:rsidRPr="00F01427" w:rsidRDefault="00810BBE" w:rsidP="00003F09">
                    <w:pPr>
                      <w:rPr>
                        <w:sz w:val="18"/>
                        <w:szCs w:val="18"/>
                      </w:rPr>
                    </w:pPr>
                    <w:r w:rsidRPr="00F01427">
                      <w:rPr>
                        <w:sz w:val="18"/>
                        <w:szCs w:val="18"/>
                      </w:rPr>
                      <w:t>磺化吐氏酸</w:t>
                    </w:r>
                  </w:p>
                </w:tc>
                <w:tc>
                  <w:tcPr>
                    <w:tcW w:w="1368" w:type="dxa"/>
                    <w:vAlign w:val="center"/>
                  </w:tcPr>
                  <w:p w:rsidR="00810BBE" w:rsidRPr="00F01427" w:rsidRDefault="00810BBE" w:rsidP="00F01427">
                    <w:pPr>
                      <w:jc w:val="right"/>
                      <w:rPr>
                        <w:sz w:val="18"/>
                        <w:szCs w:val="18"/>
                      </w:rPr>
                    </w:pPr>
                    <w:r w:rsidRPr="00F01427">
                      <w:rPr>
                        <w:sz w:val="18"/>
                        <w:szCs w:val="18"/>
                      </w:rPr>
                      <w:t>1934.58吨</w:t>
                    </w:r>
                  </w:p>
                </w:tc>
                <w:tc>
                  <w:tcPr>
                    <w:tcW w:w="1276" w:type="dxa"/>
                    <w:vAlign w:val="center"/>
                  </w:tcPr>
                  <w:p w:rsidR="00810BBE" w:rsidRPr="00F01427" w:rsidRDefault="00810BBE" w:rsidP="00F01427">
                    <w:pPr>
                      <w:jc w:val="right"/>
                      <w:rPr>
                        <w:sz w:val="18"/>
                        <w:szCs w:val="18"/>
                      </w:rPr>
                    </w:pPr>
                    <w:r w:rsidRPr="00F01427">
                      <w:rPr>
                        <w:sz w:val="18"/>
                        <w:szCs w:val="18"/>
                      </w:rPr>
                      <w:t>1898.55吨</w:t>
                    </w:r>
                  </w:p>
                </w:tc>
                <w:tc>
                  <w:tcPr>
                    <w:tcW w:w="1275" w:type="dxa"/>
                    <w:vAlign w:val="center"/>
                  </w:tcPr>
                  <w:p w:rsidR="00810BBE" w:rsidRPr="00F01427" w:rsidRDefault="00810BBE" w:rsidP="00F01427">
                    <w:pPr>
                      <w:jc w:val="right"/>
                      <w:rPr>
                        <w:sz w:val="18"/>
                        <w:szCs w:val="18"/>
                      </w:rPr>
                    </w:pPr>
                    <w:r w:rsidRPr="00F01427">
                      <w:rPr>
                        <w:sz w:val="18"/>
                        <w:szCs w:val="18"/>
                      </w:rPr>
                      <w:t>38.64吨</w:t>
                    </w:r>
                  </w:p>
                </w:tc>
                <w:tc>
                  <w:tcPr>
                    <w:tcW w:w="1252" w:type="dxa"/>
                    <w:vAlign w:val="center"/>
                  </w:tcPr>
                  <w:p w:rsidR="00810BBE" w:rsidRPr="00F01427" w:rsidRDefault="00810BBE" w:rsidP="00F01427">
                    <w:pPr>
                      <w:jc w:val="right"/>
                      <w:rPr>
                        <w:sz w:val="18"/>
                        <w:szCs w:val="18"/>
                      </w:rPr>
                    </w:pPr>
                    <w:r w:rsidRPr="00F01427">
                      <w:rPr>
                        <w:sz w:val="18"/>
                        <w:szCs w:val="18"/>
                      </w:rPr>
                      <w:t>-68.69</w:t>
                    </w:r>
                  </w:p>
                </w:tc>
                <w:tc>
                  <w:tcPr>
                    <w:tcW w:w="1293" w:type="dxa"/>
                    <w:vAlign w:val="center"/>
                  </w:tcPr>
                  <w:p w:rsidR="00810BBE" w:rsidRPr="00F01427" w:rsidRDefault="00810BBE" w:rsidP="00F01427">
                    <w:pPr>
                      <w:jc w:val="right"/>
                      <w:rPr>
                        <w:sz w:val="18"/>
                        <w:szCs w:val="18"/>
                      </w:rPr>
                    </w:pPr>
                    <w:r w:rsidRPr="00F01427">
                      <w:rPr>
                        <w:sz w:val="18"/>
                        <w:szCs w:val="18"/>
                      </w:rPr>
                      <w:t>-70.09</w:t>
                    </w:r>
                  </w:p>
                </w:tc>
                <w:tc>
                  <w:tcPr>
                    <w:tcW w:w="1293" w:type="dxa"/>
                    <w:vAlign w:val="center"/>
                  </w:tcPr>
                  <w:p w:rsidR="00810BBE" w:rsidRPr="00F01427" w:rsidRDefault="00810BBE" w:rsidP="00F01427">
                    <w:pPr>
                      <w:jc w:val="right"/>
                      <w:rPr>
                        <w:sz w:val="18"/>
                        <w:szCs w:val="18"/>
                      </w:rPr>
                    </w:pPr>
                    <w:r w:rsidRPr="00F01427">
                      <w:rPr>
                        <w:sz w:val="18"/>
                        <w:szCs w:val="18"/>
                      </w:rPr>
                      <w:t>135.02</w:t>
                    </w:r>
                  </w:p>
                </w:tc>
              </w:tr>
            </w:sdtContent>
          </w:sdt>
        </w:tbl>
        <w:p w:rsidR="00810BBE" w:rsidRDefault="00810BBE"/>
        <w:p w:rsidR="00DD6CAB" w:rsidRDefault="00A17D7F">
          <w:pPr>
            <w:rPr>
              <w:szCs w:val="21"/>
            </w:rPr>
          </w:pPr>
          <w:r>
            <w:rPr>
              <w:rFonts w:hint="eastAsia"/>
              <w:szCs w:val="21"/>
            </w:rPr>
            <w:t>产销量情况说明</w:t>
          </w:r>
        </w:p>
        <w:sdt>
          <w:sdtPr>
            <w:rPr>
              <w:rFonts w:hint="eastAsia"/>
              <w:szCs w:val="21"/>
            </w:rPr>
            <w:alias w:val="产销量情况说明"/>
            <w:tag w:val="_GBC_1aea839efa9940859168bf3f05061254"/>
            <w:id w:val="7853397"/>
            <w:lock w:val="sdtLocked"/>
            <w:placeholder>
              <w:docPart w:val="GBC22222222222222222222222222222"/>
            </w:placeholder>
          </w:sdtPr>
          <w:sdtEndPr/>
          <w:sdtContent>
            <w:p w:rsidR="00DD6CAB" w:rsidRDefault="00810BBE">
              <w:pPr>
                <w:rPr>
                  <w:szCs w:val="21"/>
                </w:rPr>
              </w:pPr>
              <w:r w:rsidRPr="00B40723">
                <w:rPr>
                  <w:rFonts w:hint="eastAsia"/>
                  <w:szCs w:val="21"/>
                </w:rPr>
                <w:t>因同品种药品下有多种规格包装，因此本表本期数和上期比较数统一将数量折合为主要规格包装的数量</w:t>
              </w:r>
              <w:r>
                <w:rPr>
                  <w:rFonts w:hint="eastAsia"/>
                  <w:szCs w:val="21"/>
                </w:rPr>
                <w:t>。</w:t>
              </w:r>
            </w:p>
          </w:sdtContent>
        </w:sdt>
      </w:sdtContent>
    </w:sdt>
    <w:p w:rsidR="00DD6CAB" w:rsidRDefault="00DD6CAB"/>
    <w:sdt>
      <w:sdtPr>
        <w:rPr>
          <w:rFonts w:ascii="宋体" w:hAnsi="宋体" w:cs="宋体"/>
          <w:b w:val="0"/>
          <w:bCs w:val="0"/>
          <w:kern w:val="0"/>
          <w:sz w:val="24"/>
          <w:szCs w:val="21"/>
        </w:rPr>
        <w:alias w:val="模块:成本分析表"/>
        <w:tag w:val="_SEC_de51976cba8242c1b32c1f5dc956546c"/>
        <w:id w:val="272958382"/>
        <w:lock w:val="sdtLocked"/>
        <w:placeholder>
          <w:docPart w:val="GBC22222222222222222222222222222"/>
        </w:placeholder>
      </w:sdtPr>
      <w:sdtEndPr>
        <w:rPr>
          <w:sz w:val="21"/>
        </w:rPr>
      </w:sdtEndPr>
      <w:sdtContent>
        <w:p w:rsidR="00DD6CAB" w:rsidRDefault="00A17D7F">
          <w:pPr>
            <w:pStyle w:val="5"/>
            <w:numPr>
              <w:ilvl w:val="0"/>
              <w:numId w:val="98"/>
            </w:numPr>
            <w:tabs>
              <w:tab w:val="left" w:pos="567"/>
            </w:tabs>
            <w:ind w:left="0" w:firstLine="0"/>
            <w:rPr>
              <w:szCs w:val="21"/>
            </w:rPr>
          </w:pPr>
          <w:r>
            <w:rPr>
              <w:szCs w:val="21"/>
            </w:rPr>
            <w:t>成本分析表</w:t>
          </w:r>
        </w:p>
        <w:p w:rsidR="00DD6CAB" w:rsidRDefault="00A17D7F">
          <w:pPr>
            <w:pStyle w:val="a9"/>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9E16AF">
                <w:rPr>
                  <w:rFonts w:hint="eastAsia"/>
                  <w:szCs w:val="21"/>
                </w:rPr>
                <w:t>万元</w:t>
              </w:r>
            </w:sdtContent>
          </w:sdt>
        </w:p>
        <w:tbl>
          <w:tblPr>
            <w:tblStyle w:val="a6"/>
            <w:tblW w:w="5000" w:type="pct"/>
            <w:tblLook w:val="04A0" w:firstRow="1" w:lastRow="0" w:firstColumn="1" w:lastColumn="0" w:noHBand="0" w:noVBand="1"/>
          </w:tblPr>
          <w:tblGrid>
            <w:gridCol w:w="1279"/>
            <w:gridCol w:w="1381"/>
            <w:gridCol w:w="1133"/>
            <w:gridCol w:w="1135"/>
            <w:gridCol w:w="1133"/>
            <w:gridCol w:w="1135"/>
            <w:gridCol w:w="1135"/>
            <w:gridCol w:w="718"/>
          </w:tblGrid>
          <w:tr w:rsidR="000D1D5E" w:rsidRPr="00F01427" w:rsidTr="00F01427">
            <w:trPr>
              <w:trHeight w:val="195"/>
            </w:trPr>
            <w:sdt>
              <w:sdtPr>
                <w:rPr>
                  <w:sz w:val="18"/>
                  <w:szCs w:val="18"/>
                </w:rPr>
                <w:tag w:val="_PLD_23eca1a24a6a46819aede5056d21b4e0"/>
                <w:id w:val="-1883636178"/>
                <w:lock w:val="sdtLocked"/>
              </w:sdtPr>
              <w:sdtEndPr/>
              <w:sdtContent>
                <w:tc>
                  <w:tcPr>
                    <w:tcW w:w="5000" w:type="pct"/>
                    <w:gridSpan w:val="8"/>
                    <w:shd w:val="clear" w:color="auto" w:fill="auto"/>
                    <w:vAlign w:val="center"/>
                  </w:tcPr>
                  <w:p w:rsidR="000D1D5E" w:rsidRPr="00F01427" w:rsidRDefault="000D1D5E" w:rsidP="000D1D5E">
                    <w:pPr>
                      <w:jc w:val="center"/>
                      <w:rPr>
                        <w:sz w:val="18"/>
                        <w:szCs w:val="18"/>
                      </w:rPr>
                    </w:pPr>
                    <w:r w:rsidRPr="00F01427">
                      <w:rPr>
                        <w:sz w:val="18"/>
                        <w:szCs w:val="18"/>
                      </w:rPr>
                      <w:t>分行业情况</w:t>
                    </w:r>
                  </w:p>
                </w:tc>
              </w:sdtContent>
            </w:sdt>
          </w:tr>
          <w:tr w:rsidR="00F01427" w:rsidRPr="00F01427" w:rsidTr="00F01427">
            <w:trPr>
              <w:trHeight w:val="135"/>
            </w:trPr>
            <w:sdt>
              <w:sdtPr>
                <w:rPr>
                  <w:sz w:val="18"/>
                  <w:szCs w:val="18"/>
                </w:rPr>
                <w:tag w:val="_PLD_6ed773a4437a4fe9b33abca9c4813940"/>
                <w:id w:val="-1723209224"/>
                <w:lock w:val="sdtLocked"/>
              </w:sdtPr>
              <w:sdtEndPr/>
              <w:sdtContent>
                <w:tc>
                  <w:tcPr>
                    <w:tcW w:w="707" w:type="pct"/>
                    <w:shd w:val="clear" w:color="auto" w:fill="auto"/>
                    <w:vAlign w:val="center"/>
                  </w:tcPr>
                  <w:p w:rsidR="000D1D5E" w:rsidRPr="00F01427" w:rsidRDefault="000D1D5E" w:rsidP="000D1D5E">
                    <w:pPr>
                      <w:jc w:val="center"/>
                      <w:rPr>
                        <w:sz w:val="18"/>
                        <w:szCs w:val="18"/>
                      </w:rPr>
                    </w:pPr>
                    <w:r w:rsidRPr="00F01427">
                      <w:rPr>
                        <w:sz w:val="18"/>
                        <w:szCs w:val="18"/>
                      </w:rPr>
                      <w:t>分行业</w:t>
                    </w:r>
                  </w:p>
                </w:tc>
              </w:sdtContent>
            </w:sdt>
            <w:sdt>
              <w:sdtPr>
                <w:rPr>
                  <w:sz w:val="18"/>
                  <w:szCs w:val="18"/>
                </w:rPr>
                <w:tag w:val="_PLD_11eb33bcb20d4489a1b9fff2216d0a84"/>
                <w:id w:val="844130097"/>
                <w:lock w:val="sdtLocked"/>
              </w:sdtPr>
              <w:sdtEndPr/>
              <w:sdtContent>
                <w:tc>
                  <w:tcPr>
                    <w:tcW w:w="763" w:type="pct"/>
                    <w:shd w:val="clear" w:color="auto" w:fill="auto"/>
                    <w:vAlign w:val="center"/>
                  </w:tcPr>
                  <w:p w:rsidR="000D1D5E" w:rsidRPr="00F01427" w:rsidRDefault="000D1D5E" w:rsidP="000D1D5E">
                    <w:pPr>
                      <w:jc w:val="center"/>
                      <w:rPr>
                        <w:sz w:val="18"/>
                        <w:szCs w:val="18"/>
                      </w:rPr>
                    </w:pPr>
                    <w:r w:rsidRPr="00F01427">
                      <w:rPr>
                        <w:sz w:val="18"/>
                        <w:szCs w:val="18"/>
                      </w:rPr>
                      <w:t>成本构成项目</w:t>
                    </w:r>
                  </w:p>
                </w:tc>
              </w:sdtContent>
            </w:sdt>
            <w:sdt>
              <w:sdtPr>
                <w:rPr>
                  <w:sz w:val="18"/>
                  <w:szCs w:val="18"/>
                </w:rPr>
                <w:tag w:val="_PLD_25c03477e66a432199f6493c38aaca71"/>
                <w:id w:val="382832540"/>
                <w:lock w:val="sdtLocked"/>
              </w:sdtPr>
              <w:sdtEndPr/>
              <w:sdtContent>
                <w:tc>
                  <w:tcPr>
                    <w:tcW w:w="626" w:type="pct"/>
                    <w:shd w:val="clear" w:color="auto" w:fill="auto"/>
                    <w:vAlign w:val="center"/>
                  </w:tcPr>
                  <w:p w:rsidR="000D1D5E" w:rsidRPr="00F01427" w:rsidRDefault="000D1D5E" w:rsidP="000D1D5E">
                    <w:pPr>
                      <w:jc w:val="center"/>
                      <w:rPr>
                        <w:sz w:val="18"/>
                        <w:szCs w:val="18"/>
                      </w:rPr>
                    </w:pPr>
                    <w:r w:rsidRPr="00F01427">
                      <w:rPr>
                        <w:sz w:val="18"/>
                        <w:szCs w:val="18"/>
                      </w:rPr>
                      <w:t>本期金额</w:t>
                    </w:r>
                  </w:p>
                </w:tc>
              </w:sdtContent>
            </w:sdt>
            <w:sdt>
              <w:sdtPr>
                <w:rPr>
                  <w:sz w:val="18"/>
                  <w:szCs w:val="18"/>
                </w:rPr>
                <w:tag w:val="_PLD_29b86b13ed1449cfb64b8547d9ed08a7"/>
                <w:id w:val="-1100326965"/>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本期占总成本比例(</w:t>
                    </w:r>
                    <w:r w:rsidRPr="00F01427">
                      <w:rPr>
                        <w:rFonts w:hint="eastAsia"/>
                        <w:sz w:val="18"/>
                        <w:szCs w:val="18"/>
                      </w:rPr>
                      <w:t>%</w:t>
                    </w:r>
                    <w:r w:rsidRPr="00F01427">
                      <w:rPr>
                        <w:sz w:val="18"/>
                        <w:szCs w:val="18"/>
                      </w:rPr>
                      <w:t>)</w:t>
                    </w:r>
                  </w:p>
                </w:tc>
              </w:sdtContent>
            </w:sdt>
            <w:sdt>
              <w:sdtPr>
                <w:rPr>
                  <w:sz w:val="18"/>
                  <w:szCs w:val="18"/>
                </w:rPr>
                <w:tag w:val="_PLD_5ff02c2ae2d941d5bb2ed5b1e6bfa8e6"/>
                <w:id w:val="1593665125"/>
                <w:lock w:val="sdtLocked"/>
              </w:sdtPr>
              <w:sdtEndPr/>
              <w:sdtContent>
                <w:tc>
                  <w:tcPr>
                    <w:tcW w:w="626" w:type="pct"/>
                    <w:shd w:val="clear" w:color="auto" w:fill="auto"/>
                    <w:vAlign w:val="center"/>
                  </w:tcPr>
                  <w:p w:rsidR="000D1D5E" w:rsidRPr="00F01427" w:rsidRDefault="000D1D5E" w:rsidP="000D1D5E">
                    <w:pPr>
                      <w:jc w:val="center"/>
                      <w:rPr>
                        <w:sz w:val="18"/>
                        <w:szCs w:val="18"/>
                      </w:rPr>
                    </w:pPr>
                    <w:r w:rsidRPr="00F01427">
                      <w:rPr>
                        <w:sz w:val="18"/>
                        <w:szCs w:val="18"/>
                      </w:rPr>
                      <w:t>上年同期金额</w:t>
                    </w:r>
                  </w:p>
                </w:tc>
              </w:sdtContent>
            </w:sdt>
            <w:sdt>
              <w:sdtPr>
                <w:rPr>
                  <w:sz w:val="18"/>
                  <w:szCs w:val="18"/>
                </w:rPr>
                <w:tag w:val="_PLD_517f7979a01748fba12b11d5561fdcdd"/>
                <w:id w:val="-2042887944"/>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上年同期占总成本比例(</w:t>
                    </w:r>
                    <w:r w:rsidRPr="00F01427">
                      <w:rPr>
                        <w:rFonts w:hint="eastAsia"/>
                        <w:sz w:val="18"/>
                        <w:szCs w:val="18"/>
                      </w:rPr>
                      <w:t>%</w:t>
                    </w:r>
                    <w:r w:rsidRPr="00F01427">
                      <w:rPr>
                        <w:sz w:val="18"/>
                        <w:szCs w:val="18"/>
                      </w:rPr>
                      <w:t>)</w:t>
                    </w:r>
                  </w:p>
                </w:tc>
              </w:sdtContent>
            </w:sdt>
            <w:sdt>
              <w:sdtPr>
                <w:rPr>
                  <w:sz w:val="18"/>
                  <w:szCs w:val="18"/>
                </w:rPr>
                <w:tag w:val="_PLD_51133d067ddc4eeda00133d4c26d206f"/>
                <w:id w:val="1640681218"/>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本期金额较上年同期变动比例(</w:t>
                    </w:r>
                    <w:r w:rsidRPr="00F01427">
                      <w:rPr>
                        <w:rFonts w:hint="eastAsia"/>
                        <w:sz w:val="18"/>
                        <w:szCs w:val="18"/>
                      </w:rPr>
                      <w:t>%</w:t>
                    </w:r>
                    <w:r w:rsidRPr="00F01427">
                      <w:rPr>
                        <w:sz w:val="18"/>
                        <w:szCs w:val="18"/>
                      </w:rPr>
                      <w:t>)</w:t>
                    </w:r>
                  </w:p>
                </w:tc>
              </w:sdtContent>
            </w:sdt>
            <w:sdt>
              <w:sdtPr>
                <w:rPr>
                  <w:sz w:val="18"/>
                  <w:szCs w:val="18"/>
                </w:rPr>
                <w:tag w:val="_PLD_88c2b4dabd62472381be05c0702377e2"/>
                <w:id w:val="-435981573"/>
                <w:lock w:val="sdtLocked"/>
              </w:sdtPr>
              <w:sdtEndPr/>
              <w:sdtContent>
                <w:tc>
                  <w:tcPr>
                    <w:tcW w:w="397" w:type="pct"/>
                    <w:shd w:val="clear" w:color="auto" w:fill="auto"/>
                    <w:vAlign w:val="center"/>
                  </w:tcPr>
                  <w:p w:rsidR="000D1D5E" w:rsidRPr="00F01427" w:rsidRDefault="000D1D5E" w:rsidP="000D1D5E">
                    <w:pPr>
                      <w:jc w:val="center"/>
                      <w:rPr>
                        <w:sz w:val="18"/>
                        <w:szCs w:val="18"/>
                      </w:rPr>
                    </w:pPr>
                    <w:r w:rsidRPr="00F01427">
                      <w:rPr>
                        <w:sz w:val="18"/>
                        <w:szCs w:val="18"/>
                      </w:rPr>
                      <w:t>情况</w:t>
                    </w:r>
                  </w:p>
                  <w:p w:rsidR="000D1D5E" w:rsidRPr="00F01427" w:rsidRDefault="000D1D5E" w:rsidP="000D1D5E">
                    <w:pPr>
                      <w:jc w:val="center"/>
                      <w:rPr>
                        <w:sz w:val="18"/>
                        <w:szCs w:val="18"/>
                      </w:rPr>
                    </w:pPr>
                    <w:r w:rsidRPr="00F01427">
                      <w:rPr>
                        <w:sz w:val="18"/>
                        <w:szCs w:val="18"/>
                      </w:rPr>
                      <w:t>说明</w:t>
                    </w:r>
                  </w:p>
                </w:tc>
              </w:sdtContent>
            </w:sdt>
          </w:tr>
          <w:sdt>
            <w:sdtPr>
              <w:rPr>
                <w:rFonts w:ascii="Calibri" w:eastAsiaTheme="minorEastAsia" w:hAnsi="Calibri" w:cstheme="minorBidi"/>
                <w:kern w:val="2"/>
                <w:sz w:val="18"/>
                <w:szCs w:val="18"/>
              </w:rPr>
              <w:alias w:val="分行业成本分析"/>
              <w:tag w:val="_TUP_fb9e3026efbd4a2c91fdedd10a926f41"/>
              <w:id w:val="1516120022"/>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医药工业</w:t>
                    </w:r>
                  </w:p>
                </w:tc>
                <w:tc>
                  <w:tcPr>
                    <w:tcW w:w="763" w:type="pct"/>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shd w:val="clear" w:color="auto" w:fill="auto"/>
                  </w:tcPr>
                  <w:p w:rsidR="000D1D5E" w:rsidRPr="00F01427" w:rsidRDefault="000D1D5E" w:rsidP="000D1D5E">
                    <w:pPr>
                      <w:jc w:val="right"/>
                      <w:rPr>
                        <w:sz w:val="18"/>
                        <w:szCs w:val="18"/>
                      </w:rPr>
                    </w:pPr>
                    <w:r w:rsidRPr="00F01427">
                      <w:rPr>
                        <w:sz w:val="18"/>
                        <w:szCs w:val="18"/>
                      </w:rPr>
                      <w:t>10,393.26</w:t>
                    </w:r>
                  </w:p>
                </w:tc>
                <w:tc>
                  <w:tcPr>
                    <w:tcW w:w="627" w:type="pct"/>
                    <w:shd w:val="clear" w:color="auto" w:fill="auto"/>
                  </w:tcPr>
                  <w:p w:rsidR="000D1D5E" w:rsidRPr="00F01427" w:rsidRDefault="000D1D5E" w:rsidP="000D1D5E">
                    <w:pPr>
                      <w:jc w:val="right"/>
                      <w:rPr>
                        <w:sz w:val="18"/>
                        <w:szCs w:val="18"/>
                      </w:rPr>
                    </w:pPr>
                    <w:r w:rsidRPr="00F01427">
                      <w:rPr>
                        <w:sz w:val="18"/>
                        <w:szCs w:val="18"/>
                      </w:rPr>
                      <w:t>56.04</w:t>
                    </w:r>
                  </w:p>
                </w:tc>
                <w:tc>
                  <w:tcPr>
                    <w:tcW w:w="626" w:type="pct"/>
                    <w:shd w:val="clear" w:color="auto" w:fill="auto"/>
                  </w:tcPr>
                  <w:p w:rsidR="000D1D5E" w:rsidRPr="00F01427" w:rsidRDefault="000D1D5E" w:rsidP="000D1D5E">
                    <w:pPr>
                      <w:jc w:val="right"/>
                      <w:rPr>
                        <w:sz w:val="18"/>
                        <w:szCs w:val="18"/>
                      </w:rPr>
                    </w:pPr>
                    <w:r w:rsidRPr="00F01427">
                      <w:rPr>
                        <w:sz w:val="18"/>
                        <w:szCs w:val="18"/>
                      </w:rPr>
                      <w:t>13,584.01</w:t>
                    </w:r>
                  </w:p>
                </w:tc>
                <w:tc>
                  <w:tcPr>
                    <w:tcW w:w="627" w:type="pct"/>
                    <w:shd w:val="clear" w:color="auto" w:fill="auto"/>
                  </w:tcPr>
                  <w:p w:rsidR="000D1D5E" w:rsidRPr="00F01427" w:rsidRDefault="000D1D5E" w:rsidP="000D1D5E">
                    <w:pPr>
                      <w:jc w:val="right"/>
                      <w:rPr>
                        <w:sz w:val="18"/>
                        <w:szCs w:val="18"/>
                      </w:rPr>
                    </w:pPr>
                    <w:r w:rsidRPr="00F01427">
                      <w:rPr>
                        <w:sz w:val="18"/>
                        <w:szCs w:val="18"/>
                      </w:rPr>
                      <w:t>63.21</w:t>
                    </w:r>
                  </w:p>
                </w:tc>
                <w:tc>
                  <w:tcPr>
                    <w:tcW w:w="627" w:type="pct"/>
                    <w:shd w:val="clear" w:color="auto" w:fill="auto"/>
                  </w:tcPr>
                  <w:p w:rsidR="000D1D5E" w:rsidRPr="00F01427" w:rsidRDefault="000D1D5E" w:rsidP="000D1D5E">
                    <w:pPr>
                      <w:jc w:val="right"/>
                      <w:rPr>
                        <w:sz w:val="18"/>
                        <w:szCs w:val="18"/>
                      </w:rPr>
                    </w:pPr>
                    <w:r w:rsidRPr="00F01427">
                      <w:rPr>
                        <w:sz w:val="18"/>
                        <w:szCs w:val="18"/>
                      </w:rPr>
                      <w:t>-23.49</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132435984"/>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医药工业</w:t>
                    </w:r>
                  </w:p>
                </w:tc>
                <w:tc>
                  <w:tcPr>
                    <w:tcW w:w="763" w:type="pct"/>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shd w:val="clear" w:color="auto" w:fill="auto"/>
                  </w:tcPr>
                  <w:p w:rsidR="000D1D5E" w:rsidRPr="00F01427" w:rsidRDefault="000D1D5E" w:rsidP="000D1D5E">
                    <w:pPr>
                      <w:jc w:val="right"/>
                      <w:rPr>
                        <w:sz w:val="18"/>
                        <w:szCs w:val="18"/>
                      </w:rPr>
                    </w:pPr>
                    <w:r w:rsidRPr="00F01427">
                      <w:rPr>
                        <w:sz w:val="18"/>
                        <w:szCs w:val="18"/>
                      </w:rPr>
                      <w:t>2,402.07</w:t>
                    </w:r>
                  </w:p>
                </w:tc>
                <w:tc>
                  <w:tcPr>
                    <w:tcW w:w="627" w:type="pct"/>
                    <w:shd w:val="clear" w:color="auto" w:fill="auto"/>
                  </w:tcPr>
                  <w:p w:rsidR="000D1D5E" w:rsidRPr="00F01427" w:rsidRDefault="000D1D5E" w:rsidP="000D1D5E">
                    <w:pPr>
                      <w:jc w:val="right"/>
                      <w:rPr>
                        <w:sz w:val="18"/>
                        <w:szCs w:val="18"/>
                      </w:rPr>
                    </w:pPr>
                    <w:r w:rsidRPr="00F01427">
                      <w:rPr>
                        <w:sz w:val="18"/>
                        <w:szCs w:val="18"/>
                      </w:rPr>
                      <w:t>12.95</w:t>
                    </w:r>
                  </w:p>
                </w:tc>
                <w:tc>
                  <w:tcPr>
                    <w:tcW w:w="626" w:type="pct"/>
                    <w:shd w:val="clear" w:color="auto" w:fill="auto"/>
                  </w:tcPr>
                  <w:p w:rsidR="000D1D5E" w:rsidRPr="00F01427" w:rsidRDefault="000D1D5E" w:rsidP="000D1D5E">
                    <w:pPr>
                      <w:jc w:val="right"/>
                      <w:rPr>
                        <w:sz w:val="18"/>
                        <w:szCs w:val="18"/>
                      </w:rPr>
                    </w:pPr>
                    <w:r w:rsidRPr="00F01427">
                      <w:rPr>
                        <w:sz w:val="18"/>
                        <w:szCs w:val="18"/>
                      </w:rPr>
                      <w:t>2,365.26</w:t>
                    </w:r>
                  </w:p>
                </w:tc>
                <w:tc>
                  <w:tcPr>
                    <w:tcW w:w="627" w:type="pct"/>
                    <w:shd w:val="clear" w:color="auto" w:fill="auto"/>
                  </w:tcPr>
                  <w:p w:rsidR="000D1D5E" w:rsidRPr="00F01427" w:rsidRDefault="000D1D5E" w:rsidP="000D1D5E">
                    <w:pPr>
                      <w:jc w:val="right"/>
                      <w:rPr>
                        <w:sz w:val="18"/>
                        <w:szCs w:val="18"/>
                      </w:rPr>
                    </w:pPr>
                    <w:r w:rsidRPr="00F01427">
                      <w:rPr>
                        <w:sz w:val="18"/>
                        <w:szCs w:val="18"/>
                      </w:rPr>
                      <w:t>11.01</w:t>
                    </w:r>
                  </w:p>
                </w:tc>
                <w:tc>
                  <w:tcPr>
                    <w:tcW w:w="627" w:type="pct"/>
                    <w:shd w:val="clear" w:color="auto" w:fill="auto"/>
                  </w:tcPr>
                  <w:p w:rsidR="000D1D5E" w:rsidRPr="00F01427" w:rsidRDefault="000D1D5E" w:rsidP="000D1D5E">
                    <w:pPr>
                      <w:jc w:val="right"/>
                      <w:rPr>
                        <w:sz w:val="18"/>
                        <w:szCs w:val="18"/>
                      </w:rPr>
                    </w:pPr>
                    <w:r w:rsidRPr="00F01427">
                      <w:rPr>
                        <w:sz w:val="18"/>
                        <w:szCs w:val="18"/>
                      </w:rPr>
                      <w:t>1.56</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86483280"/>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医药工业</w:t>
                    </w:r>
                  </w:p>
                </w:tc>
                <w:tc>
                  <w:tcPr>
                    <w:tcW w:w="763" w:type="pct"/>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shd w:val="clear" w:color="auto" w:fill="auto"/>
                  </w:tcPr>
                  <w:p w:rsidR="000D1D5E" w:rsidRPr="00F01427" w:rsidRDefault="000D1D5E" w:rsidP="000D1D5E">
                    <w:pPr>
                      <w:jc w:val="right"/>
                      <w:rPr>
                        <w:sz w:val="18"/>
                        <w:szCs w:val="18"/>
                      </w:rPr>
                    </w:pPr>
                    <w:r w:rsidRPr="00F01427">
                      <w:rPr>
                        <w:sz w:val="18"/>
                        <w:szCs w:val="18"/>
                      </w:rPr>
                      <w:t>4,690.47</w:t>
                    </w:r>
                  </w:p>
                </w:tc>
                <w:tc>
                  <w:tcPr>
                    <w:tcW w:w="627" w:type="pct"/>
                    <w:shd w:val="clear" w:color="auto" w:fill="auto"/>
                  </w:tcPr>
                  <w:p w:rsidR="000D1D5E" w:rsidRPr="00F01427" w:rsidRDefault="000D1D5E" w:rsidP="000D1D5E">
                    <w:pPr>
                      <w:jc w:val="right"/>
                      <w:rPr>
                        <w:sz w:val="18"/>
                        <w:szCs w:val="18"/>
                      </w:rPr>
                    </w:pPr>
                    <w:r w:rsidRPr="00F01427">
                      <w:rPr>
                        <w:sz w:val="18"/>
                        <w:szCs w:val="18"/>
                      </w:rPr>
                      <w:t>25.29</w:t>
                    </w:r>
                  </w:p>
                </w:tc>
                <w:tc>
                  <w:tcPr>
                    <w:tcW w:w="626" w:type="pct"/>
                    <w:shd w:val="clear" w:color="auto" w:fill="auto"/>
                  </w:tcPr>
                  <w:p w:rsidR="000D1D5E" w:rsidRPr="00F01427" w:rsidRDefault="000D1D5E" w:rsidP="000D1D5E">
                    <w:pPr>
                      <w:jc w:val="right"/>
                      <w:rPr>
                        <w:sz w:val="18"/>
                        <w:szCs w:val="18"/>
                      </w:rPr>
                    </w:pPr>
                    <w:r w:rsidRPr="00F01427">
                      <w:rPr>
                        <w:sz w:val="18"/>
                        <w:szCs w:val="18"/>
                      </w:rPr>
                      <w:t>4,442.56</w:t>
                    </w:r>
                  </w:p>
                </w:tc>
                <w:tc>
                  <w:tcPr>
                    <w:tcW w:w="627" w:type="pct"/>
                    <w:shd w:val="clear" w:color="auto" w:fill="auto"/>
                  </w:tcPr>
                  <w:p w:rsidR="000D1D5E" w:rsidRPr="00F01427" w:rsidRDefault="000D1D5E" w:rsidP="000D1D5E">
                    <w:pPr>
                      <w:jc w:val="right"/>
                      <w:rPr>
                        <w:sz w:val="18"/>
                        <w:szCs w:val="18"/>
                      </w:rPr>
                    </w:pPr>
                    <w:r w:rsidRPr="00F01427">
                      <w:rPr>
                        <w:sz w:val="18"/>
                        <w:szCs w:val="18"/>
                      </w:rPr>
                      <w:t>20.67</w:t>
                    </w:r>
                  </w:p>
                </w:tc>
                <w:tc>
                  <w:tcPr>
                    <w:tcW w:w="627" w:type="pct"/>
                    <w:shd w:val="clear" w:color="auto" w:fill="auto"/>
                  </w:tcPr>
                  <w:p w:rsidR="000D1D5E" w:rsidRPr="00F01427" w:rsidRDefault="000D1D5E" w:rsidP="000D1D5E">
                    <w:pPr>
                      <w:jc w:val="right"/>
                      <w:rPr>
                        <w:sz w:val="18"/>
                        <w:szCs w:val="18"/>
                      </w:rPr>
                    </w:pPr>
                    <w:r w:rsidRPr="00F01427">
                      <w:rPr>
                        <w:sz w:val="18"/>
                        <w:szCs w:val="18"/>
                      </w:rPr>
                      <w:t>5.58</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1018201736"/>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医药工业</w:t>
                    </w:r>
                  </w:p>
                </w:tc>
                <w:tc>
                  <w:tcPr>
                    <w:tcW w:w="763" w:type="pct"/>
                    <w:shd w:val="clear" w:color="auto" w:fill="auto"/>
                  </w:tcPr>
                  <w:p w:rsidR="000D1D5E" w:rsidRPr="00F01427" w:rsidRDefault="000D1D5E" w:rsidP="000D1D5E">
                    <w:pPr>
                      <w:jc w:val="left"/>
                      <w:rPr>
                        <w:sz w:val="18"/>
                        <w:szCs w:val="18"/>
                      </w:rPr>
                    </w:pPr>
                    <w:r w:rsidRPr="00F01427">
                      <w:rPr>
                        <w:sz w:val="18"/>
                        <w:szCs w:val="18"/>
                      </w:rPr>
                      <w:t>能源</w:t>
                    </w:r>
                  </w:p>
                </w:tc>
                <w:tc>
                  <w:tcPr>
                    <w:tcW w:w="626" w:type="pct"/>
                    <w:shd w:val="clear" w:color="auto" w:fill="auto"/>
                  </w:tcPr>
                  <w:p w:rsidR="000D1D5E" w:rsidRPr="00F01427" w:rsidRDefault="000D1D5E" w:rsidP="000D1D5E">
                    <w:pPr>
                      <w:jc w:val="right"/>
                      <w:rPr>
                        <w:sz w:val="18"/>
                        <w:szCs w:val="18"/>
                      </w:rPr>
                    </w:pPr>
                    <w:r w:rsidRPr="00F01427">
                      <w:rPr>
                        <w:sz w:val="18"/>
                        <w:szCs w:val="18"/>
                      </w:rPr>
                      <w:t>1,058.94</w:t>
                    </w:r>
                  </w:p>
                </w:tc>
                <w:tc>
                  <w:tcPr>
                    <w:tcW w:w="627" w:type="pct"/>
                    <w:shd w:val="clear" w:color="auto" w:fill="auto"/>
                  </w:tcPr>
                  <w:p w:rsidR="000D1D5E" w:rsidRPr="00F01427" w:rsidRDefault="000D1D5E" w:rsidP="000D1D5E">
                    <w:pPr>
                      <w:jc w:val="right"/>
                      <w:rPr>
                        <w:sz w:val="18"/>
                        <w:szCs w:val="18"/>
                      </w:rPr>
                    </w:pPr>
                    <w:r w:rsidRPr="00F01427">
                      <w:rPr>
                        <w:sz w:val="18"/>
                        <w:szCs w:val="18"/>
                      </w:rPr>
                      <w:t>5.71</w:t>
                    </w:r>
                  </w:p>
                </w:tc>
                <w:tc>
                  <w:tcPr>
                    <w:tcW w:w="626" w:type="pct"/>
                    <w:shd w:val="clear" w:color="auto" w:fill="auto"/>
                  </w:tcPr>
                  <w:p w:rsidR="000D1D5E" w:rsidRPr="00F01427" w:rsidRDefault="000D1D5E" w:rsidP="000D1D5E">
                    <w:pPr>
                      <w:jc w:val="right"/>
                      <w:rPr>
                        <w:sz w:val="18"/>
                        <w:szCs w:val="18"/>
                      </w:rPr>
                    </w:pPr>
                    <w:r w:rsidRPr="00F01427">
                      <w:rPr>
                        <w:sz w:val="18"/>
                        <w:szCs w:val="18"/>
                      </w:rPr>
                      <w:t>1,097.72</w:t>
                    </w:r>
                  </w:p>
                </w:tc>
                <w:tc>
                  <w:tcPr>
                    <w:tcW w:w="627" w:type="pct"/>
                    <w:shd w:val="clear" w:color="auto" w:fill="auto"/>
                  </w:tcPr>
                  <w:p w:rsidR="000D1D5E" w:rsidRPr="00F01427" w:rsidRDefault="000D1D5E" w:rsidP="000D1D5E">
                    <w:pPr>
                      <w:jc w:val="right"/>
                      <w:rPr>
                        <w:sz w:val="18"/>
                        <w:szCs w:val="18"/>
                      </w:rPr>
                    </w:pPr>
                    <w:r w:rsidRPr="00F01427">
                      <w:rPr>
                        <w:sz w:val="18"/>
                        <w:szCs w:val="18"/>
                      </w:rPr>
                      <w:t>5.11</w:t>
                    </w:r>
                  </w:p>
                </w:tc>
                <w:tc>
                  <w:tcPr>
                    <w:tcW w:w="627" w:type="pct"/>
                    <w:shd w:val="clear" w:color="auto" w:fill="auto"/>
                  </w:tcPr>
                  <w:p w:rsidR="000D1D5E" w:rsidRPr="00F01427" w:rsidRDefault="000D1D5E" w:rsidP="000D1D5E">
                    <w:pPr>
                      <w:jc w:val="right"/>
                      <w:rPr>
                        <w:sz w:val="18"/>
                        <w:szCs w:val="18"/>
                      </w:rPr>
                    </w:pPr>
                    <w:r w:rsidRPr="00F01427">
                      <w:rPr>
                        <w:sz w:val="18"/>
                        <w:szCs w:val="18"/>
                      </w:rPr>
                      <w:t>-3.53</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076161500"/>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医药商业</w:t>
                    </w:r>
                  </w:p>
                </w:tc>
                <w:tc>
                  <w:tcPr>
                    <w:tcW w:w="763" w:type="pct"/>
                    <w:shd w:val="clear" w:color="auto" w:fill="auto"/>
                  </w:tcPr>
                  <w:p w:rsidR="000D1D5E" w:rsidRPr="00F01427" w:rsidRDefault="000D1D5E" w:rsidP="000D1D5E">
                    <w:pPr>
                      <w:jc w:val="left"/>
                      <w:rPr>
                        <w:sz w:val="18"/>
                        <w:szCs w:val="18"/>
                      </w:rPr>
                    </w:pPr>
                    <w:r w:rsidRPr="00F01427">
                      <w:rPr>
                        <w:sz w:val="18"/>
                        <w:szCs w:val="18"/>
                      </w:rPr>
                      <w:t>采购成本</w:t>
                    </w:r>
                  </w:p>
                </w:tc>
                <w:tc>
                  <w:tcPr>
                    <w:tcW w:w="626" w:type="pct"/>
                    <w:shd w:val="clear" w:color="auto" w:fill="auto"/>
                  </w:tcPr>
                  <w:p w:rsidR="000D1D5E" w:rsidRPr="00F01427" w:rsidRDefault="000D1D5E" w:rsidP="000D1D5E">
                    <w:pPr>
                      <w:jc w:val="right"/>
                      <w:rPr>
                        <w:sz w:val="18"/>
                        <w:szCs w:val="18"/>
                      </w:rPr>
                    </w:pPr>
                    <w:r w:rsidRPr="00F01427">
                      <w:rPr>
                        <w:sz w:val="18"/>
                        <w:szCs w:val="18"/>
                      </w:rPr>
                      <w:t>61,958.63</w:t>
                    </w:r>
                  </w:p>
                </w:tc>
                <w:tc>
                  <w:tcPr>
                    <w:tcW w:w="627" w:type="pct"/>
                    <w:shd w:val="clear" w:color="auto" w:fill="auto"/>
                  </w:tcPr>
                  <w:p w:rsidR="000D1D5E" w:rsidRPr="00F01427" w:rsidRDefault="000D1D5E" w:rsidP="000D1D5E">
                    <w:pPr>
                      <w:jc w:val="right"/>
                      <w:rPr>
                        <w:sz w:val="18"/>
                        <w:szCs w:val="18"/>
                      </w:rPr>
                    </w:pPr>
                    <w:r w:rsidRPr="00F01427">
                      <w:rPr>
                        <w:sz w:val="18"/>
                        <w:szCs w:val="18"/>
                      </w:rPr>
                      <w:t>100.00</w:t>
                    </w:r>
                  </w:p>
                </w:tc>
                <w:tc>
                  <w:tcPr>
                    <w:tcW w:w="626" w:type="pct"/>
                    <w:shd w:val="clear" w:color="auto" w:fill="auto"/>
                  </w:tcPr>
                  <w:p w:rsidR="000D1D5E" w:rsidRPr="00F01427" w:rsidRDefault="000D1D5E" w:rsidP="000D1D5E">
                    <w:pPr>
                      <w:jc w:val="right"/>
                      <w:rPr>
                        <w:sz w:val="18"/>
                        <w:szCs w:val="18"/>
                      </w:rPr>
                    </w:pPr>
                    <w:r w:rsidRPr="00F01427">
                      <w:rPr>
                        <w:sz w:val="18"/>
                        <w:szCs w:val="18"/>
                      </w:rPr>
                      <w:t>52,145.16</w:t>
                    </w:r>
                  </w:p>
                </w:tc>
                <w:tc>
                  <w:tcPr>
                    <w:tcW w:w="627" w:type="pct"/>
                    <w:shd w:val="clear" w:color="auto" w:fill="auto"/>
                  </w:tcPr>
                  <w:p w:rsidR="000D1D5E" w:rsidRPr="00F01427" w:rsidRDefault="000D1D5E" w:rsidP="000D1D5E">
                    <w:pPr>
                      <w:jc w:val="right"/>
                      <w:rPr>
                        <w:sz w:val="18"/>
                        <w:szCs w:val="18"/>
                      </w:rPr>
                    </w:pPr>
                    <w:r w:rsidRPr="00F01427">
                      <w:rPr>
                        <w:sz w:val="18"/>
                        <w:szCs w:val="18"/>
                      </w:rPr>
                      <w:t>100.00</w:t>
                    </w:r>
                  </w:p>
                </w:tc>
                <w:tc>
                  <w:tcPr>
                    <w:tcW w:w="627" w:type="pct"/>
                    <w:shd w:val="clear" w:color="auto" w:fill="auto"/>
                  </w:tcPr>
                  <w:p w:rsidR="000D1D5E" w:rsidRPr="00F01427" w:rsidRDefault="000D1D5E" w:rsidP="000D1D5E">
                    <w:pPr>
                      <w:jc w:val="right"/>
                      <w:rPr>
                        <w:sz w:val="18"/>
                        <w:szCs w:val="18"/>
                      </w:rPr>
                    </w:pPr>
                    <w:r w:rsidRPr="00F01427">
                      <w:rPr>
                        <w:sz w:val="18"/>
                        <w:szCs w:val="18"/>
                      </w:rPr>
                      <w:t>18.82</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718787550"/>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精细化工</w:t>
                    </w:r>
                  </w:p>
                </w:tc>
                <w:tc>
                  <w:tcPr>
                    <w:tcW w:w="763" w:type="pct"/>
                    <w:shd w:val="clear" w:color="auto" w:fill="auto"/>
                  </w:tcPr>
                  <w:p w:rsidR="000D1D5E" w:rsidRPr="00F01427" w:rsidRDefault="000D1D5E" w:rsidP="000D1D5E">
                    <w:pPr>
                      <w:jc w:val="left"/>
                      <w:rPr>
                        <w:sz w:val="18"/>
                        <w:szCs w:val="18"/>
                      </w:rPr>
                    </w:pPr>
                    <w:r w:rsidRPr="00F01427">
                      <w:rPr>
                        <w:sz w:val="18"/>
                        <w:szCs w:val="18"/>
                      </w:rPr>
                      <w:t>直接材料</w:t>
                    </w:r>
                  </w:p>
                </w:tc>
                <w:tc>
                  <w:tcPr>
                    <w:tcW w:w="626" w:type="pct"/>
                    <w:shd w:val="clear" w:color="auto" w:fill="auto"/>
                  </w:tcPr>
                  <w:p w:rsidR="000D1D5E" w:rsidRPr="00F01427" w:rsidRDefault="000D1D5E" w:rsidP="000D1D5E">
                    <w:pPr>
                      <w:jc w:val="right"/>
                      <w:rPr>
                        <w:sz w:val="18"/>
                        <w:szCs w:val="18"/>
                      </w:rPr>
                    </w:pPr>
                    <w:r w:rsidRPr="00F01427">
                      <w:rPr>
                        <w:sz w:val="18"/>
                        <w:szCs w:val="18"/>
                      </w:rPr>
                      <w:t>14,733.16</w:t>
                    </w:r>
                  </w:p>
                </w:tc>
                <w:tc>
                  <w:tcPr>
                    <w:tcW w:w="627" w:type="pct"/>
                    <w:shd w:val="clear" w:color="auto" w:fill="auto"/>
                  </w:tcPr>
                  <w:p w:rsidR="000D1D5E" w:rsidRPr="00F01427" w:rsidRDefault="000D1D5E" w:rsidP="000D1D5E">
                    <w:pPr>
                      <w:jc w:val="right"/>
                      <w:rPr>
                        <w:sz w:val="18"/>
                        <w:szCs w:val="18"/>
                      </w:rPr>
                    </w:pPr>
                    <w:r w:rsidRPr="00F01427">
                      <w:rPr>
                        <w:sz w:val="18"/>
                        <w:szCs w:val="18"/>
                      </w:rPr>
                      <w:t>82.18</w:t>
                    </w:r>
                  </w:p>
                </w:tc>
                <w:tc>
                  <w:tcPr>
                    <w:tcW w:w="626" w:type="pct"/>
                    <w:shd w:val="clear" w:color="auto" w:fill="auto"/>
                  </w:tcPr>
                  <w:p w:rsidR="000D1D5E" w:rsidRPr="00F01427" w:rsidRDefault="000D1D5E" w:rsidP="000D1D5E">
                    <w:pPr>
                      <w:jc w:val="right"/>
                      <w:rPr>
                        <w:sz w:val="18"/>
                        <w:szCs w:val="18"/>
                      </w:rPr>
                    </w:pPr>
                    <w:r w:rsidRPr="00F01427">
                      <w:rPr>
                        <w:sz w:val="18"/>
                        <w:szCs w:val="18"/>
                      </w:rPr>
                      <w:t>39,436.70</w:t>
                    </w:r>
                  </w:p>
                </w:tc>
                <w:tc>
                  <w:tcPr>
                    <w:tcW w:w="627" w:type="pct"/>
                    <w:shd w:val="clear" w:color="auto" w:fill="auto"/>
                  </w:tcPr>
                  <w:p w:rsidR="000D1D5E" w:rsidRPr="00F01427" w:rsidRDefault="000D1D5E" w:rsidP="000D1D5E">
                    <w:pPr>
                      <w:jc w:val="right"/>
                      <w:rPr>
                        <w:sz w:val="18"/>
                        <w:szCs w:val="18"/>
                      </w:rPr>
                    </w:pPr>
                    <w:r w:rsidRPr="00F01427">
                      <w:rPr>
                        <w:sz w:val="18"/>
                        <w:szCs w:val="18"/>
                      </w:rPr>
                      <w:t>82.99</w:t>
                    </w:r>
                  </w:p>
                </w:tc>
                <w:tc>
                  <w:tcPr>
                    <w:tcW w:w="627" w:type="pct"/>
                    <w:shd w:val="clear" w:color="auto" w:fill="auto"/>
                  </w:tcPr>
                  <w:p w:rsidR="000D1D5E" w:rsidRPr="00F01427" w:rsidRDefault="000D1D5E" w:rsidP="000D1D5E">
                    <w:pPr>
                      <w:jc w:val="right"/>
                      <w:rPr>
                        <w:sz w:val="18"/>
                        <w:szCs w:val="18"/>
                      </w:rPr>
                    </w:pPr>
                    <w:r w:rsidRPr="00F01427">
                      <w:rPr>
                        <w:sz w:val="18"/>
                        <w:szCs w:val="18"/>
                      </w:rPr>
                      <w:t>-62.64</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1180856110"/>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精细化工</w:t>
                    </w:r>
                  </w:p>
                </w:tc>
                <w:tc>
                  <w:tcPr>
                    <w:tcW w:w="763" w:type="pct"/>
                    <w:shd w:val="clear" w:color="auto" w:fill="auto"/>
                  </w:tcPr>
                  <w:p w:rsidR="000D1D5E" w:rsidRPr="00F01427" w:rsidRDefault="000D1D5E" w:rsidP="000D1D5E">
                    <w:pPr>
                      <w:jc w:val="left"/>
                      <w:rPr>
                        <w:sz w:val="18"/>
                        <w:szCs w:val="18"/>
                      </w:rPr>
                    </w:pPr>
                    <w:r w:rsidRPr="00F01427">
                      <w:rPr>
                        <w:sz w:val="18"/>
                        <w:szCs w:val="18"/>
                      </w:rPr>
                      <w:t>直接人工</w:t>
                    </w:r>
                  </w:p>
                </w:tc>
                <w:tc>
                  <w:tcPr>
                    <w:tcW w:w="626" w:type="pct"/>
                    <w:shd w:val="clear" w:color="auto" w:fill="auto"/>
                  </w:tcPr>
                  <w:p w:rsidR="000D1D5E" w:rsidRPr="00F01427" w:rsidRDefault="000D1D5E" w:rsidP="000D1D5E">
                    <w:pPr>
                      <w:jc w:val="right"/>
                      <w:rPr>
                        <w:sz w:val="18"/>
                        <w:szCs w:val="18"/>
                      </w:rPr>
                    </w:pPr>
                    <w:r w:rsidRPr="00F01427">
                      <w:rPr>
                        <w:sz w:val="18"/>
                        <w:szCs w:val="18"/>
                      </w:rPr>
                      <w:t>668.92</w:t>
                    </w:r>
                  </w:p>
                </w:tc>
                <w:tc>
                  <w:tcPr>
                    <w:tcW w:w="627" w:type="pct"/>
                    <w:shd w:val="clear" w:color="auto" w:fill="auto"/>
                  </w:tcPr>
                  <w:p w:rsidR="000D1D5E" w:rsidRPr="00F01427" w:rsidRDefault="000D1D5E" w:rsidP="000D1D5E">
                    <w:pPr>
                      <w:jc w:val="right"/>
                      <w:rPr>
                        <w:sz w:val="18"/>
                        <w:szCs w:val="18"/>
                      </w:rPr>
                    </w:pPr>
                    <w:r w:rsidRPr="00F01427">
                      <w:rPr>
                        <w:sz w:val="18"/>
                        <w:szCs w:val="18"/>
                      </w:rPr>
                      <w:t>3.73</w:t>
                    </w:r>
                  </w:p>
                </w:tc>
                <w:tc>
                  <w:tcPr>
                    <w:tcW w:w="626" w:type="pct"/>
                    <w:shd w:val="clear" w:color="auto" w:fill="auto"/>
                  </w:tcPr>
                  <w:p w:rsidR="000D1D5E" w:rsidRPr="00F01427" w:rsidRDefault="000D1D5E" w:rsidP="000D1D5E">
                    <w:pPr>
                      <w:jc w:val="right"/>
                      <w:rPr>
                        <w:sz w:val="18"/>
                        <w:szCs w:val="18"/>
                      </w:rPr>
                    </w:pPr>
                    <w:r w:rsidRPr="00F01427">
                      <w:rPr>
                        <w:sz w:val="18"/>
                        <w:szCs w:val="18"/>
                      </w:rPr>
                      <w:t>1,511.94</w:t>
                    </w:r>
                  </w:p>
                </w:tc>
                <w:tc>
                  <w:tcPr>
                    <w:tcW w:w="627" w:type="pct"/>
                    <w:shd w:val="clear" w:color="auto" w:fill="auto"/>
                  </w:tcPr>
                  <w:p w:rsidR="000D1D5E" w:rsidRPr="00F01427" w:rsidRDefault="000D1D5E" w:rsidP="000D1D5E">
                    <w:pPr>
                      <w:jc w:val="right"/>
                      <w:rPr>
                        <w:sz w:val="18"/>
                        <w:szCs w:val="18"/>
                      </w:rPr>
                    </w:pPr>
                    <w:r w:rsidRPr="00F01427">
                      <w:rPr>
                        <w:sz w:val="18"/>
                        <w:szCs w:val="18"/>
                      </w:rPr>
                      <w:t>3.18</w:t>
                    </w:r>
                  </w:p>
                </w:tc>
                <w:tc>
                  <w:tcPr>
                    <w:tcW w:w="627" w:type="pct"/>
                    <w:shd w:val="clear" w:color="auto" w:fill="auto"/>
                  </w:tcPr>
                  <w:p w:rsidR="000D1D5E" w:rsidRPr="00F01427" w:rsidRDefault="000D1D5E" w:rsidP="000D1D5E">
                    <w:pPr>
                      <w:jc w:val="right"/>
                      <w:rPr>
                        <w:sz w:val="18"/>
                        <w:szCs w:val="18"/>
                      </w:rPr>
                    </w:pPr>
                    <w:r w:rsidRPr="00F01427">
                      <w:rPr>
                        <w:sz w:val="18"/>
                        <w:szCs w:val="18"/>
                      </w:rPr>
                      <w:t>-55.76</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062942648"/>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精细化工</w:t>
                    </w:r>
                  </w:p>
                </w:tc>
                <w:tc>
                  <w:tcPr>
                    <w:tcW w:w="763" w:type="pct"/>
                    <w:shd w:val="clear" w:color="auto" w:fill="auto"/>
                  </w:tcPr>
                  <w:p w:rsidR="000D1D5E" w:rsidRPr="00F01427" w:rsidRDefault="000D1D5E" w:rsidP="000D1D5E">
                    <w:pPr>
                      <w:jc w:val="left"/>
                      <w:rPr>
                        <w:sz w:val="18"/>
                        <w:szCs w:val="18"/>
                      </w:rPr>
                    </w:pPr>
                    <w:r w:rsidRPr="00F01427">
                      <w:rPr>
                        <w:sz w:val="18"/>
                        <w:szCs w:val="18"/>
                      </w:rPr>
                      <w:t>制造费用</w:t>
                    </w:r>
                  </w:p>
                </w:tc>
                <w:tc>
                  <w:tcPr>
                    <w:tcW w:w="626" w:type="pct"/>
                    <w:shd w:val="clear" w:color="auto" w:fill="auto"/>
                  </w:tcPr>
                  <w:p w:rsidR="000D1D5E" w:rsidRPr="00F01427" w:rsidRDefault="000D1D5E" w:rsidP="000D1D5E">
                    <w:pPr>
                      <w:jc w:val="right"/>
                      <w:rPr>
                        <w:sz w:val="18"/>
                        <w:szCs w:val="18"/>
                      </w:rPr>
                    </w:pPr>
                    <w:r w:rsidRPr="00F01427">
                      <w:rPr>
                        <w:sz w:val="18"/>
                        <w:szCs w:val="18"/>
                      </w:rPr>
                      <w:t>1,120.13</w:t>
                    </w:r>
                  </w:p>
                </w:tc>
                <w:tc>
                  <w:tcPr>
                    <w:tcW w:w="627" w:type="pct"/>
                    <w:shd w:val="clear" w:color="auto" w:fill="auto"/>
                  </w:tcPr>
                  <w:p w:rsidR="000D1D5E" w:rsidRPr="00F01427" w:rsidRDefault="000D1D5E" w:rsidP="000D1D5E">
                    <w:pPr>
                      <w:jc w:val="right"/>
                      <w:rPr>
                        <w:sz w:val="18"/>
                        <w:szCs w:val="18"/>
                      </w:rPr>
                    </w:pPr>
                    <w:r w:rsidRPr="00F01427">
                      <w:rPr>
                        <w:sz w:val="18"/>
                        <w:szCs w:val="18"/>
                      </w:rPr>
                      <w:t>6.25</w:t>
                    </w:r>
                  </w:p>
                </w:tc>
                <w:tc>
                  <w:tcPr>
                    <w:tcW w:w="626" w:type="pct"/>
                    <w:shd w:val="clear" w:color="auto" w:fill="auto"/>
                  </w:tcPr>
                  <w:p w:rsidR="000D1D5E" w:rsidRPr="00F01427" w:rsidRDefault="000D1D5E" w:rsidP="000D1D5E">
                    <w:pPr>
                      <w:jc w:val="right"/>
                      <w:rPr>
                        <w:sz w:val="18"/>
                        <w:szCs w:val="18"/>
                      </w:rPr>
                    </w:pPr>
                    <w:r w:rsidRPr="00F01427">
                      <w:rPr>
                        <w:sz w:val="18"/>
                        <w:szCs w:val="18"/>
                      </w:rPr>
                      <w:t>2,939.98</w:t>
                    </w:r>
                  </w:p>
                </w:tc>
                <w:tc>
                  <w:tcPr>
                    <w:tcW w:w="627" w:type="pct"/>
                    <w:shd w:val="clear" w:color="auto" w:fill="auto"/>
                  </w:tcPr>
                  <w:p w:rsidR="000D1D5E" w:rsidRPr="00F01427" w:rsidRDefault="000D1D5E" w:rsidP="000D1D5E">
                    <w:pPr>
                      <w:jc w:val="right"/>
                      <w:rPr>
                        <w:sz w:val="18"/>
                        <w:szCs w:val="18"/>
                      </w:rPr>
                    </w:pPr>
                    <w:r w:rsidRPr="00F01427">
                      <w:rPr>
                        <w:sz w:val="18"/>
                        <w:szCs w:val="18"/>
                      </w:rPr>
                      <w:t>6.19</w:t>
                    </w:r>
                  </w:p>
                </w:tc>
                <w:tc>
                  <w:tcPr>
                    <w:tcW w:w="627" w:type="pct"/>
                    <w:shd w:val="clear" w:color="auto" w:fill="auto"/>
                  </w:tcPr>
                  <w:p w:rsidR="000D1D5E" w:rsidRPr="00F01427" w:rsidRDefault="000D1D5E" w:rsidP="000D1D5E">
                    <w:pPr>
                      <w:jc w:val="right"/>
                      <w:rPr>
                        <w:sz w:val="18"/>
                        <w:szCs w:val="18"/>
                      </w:rPr>
                    </w:pPr>
                    <w:r w:rsidRPr="00F01427">
                      <w:rPr>
                        <w:sz w:val="18"/>
                        <w:szCs w:val="18"/>
                      </w:rPr>
                      <w:t>-61.90</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039696935"/>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精细化工</w:t>
                    </w:r>
                  </w:p>
                </w:tc>
                <w:tc>
                  <w:tcPr>
                    <w:tcW w:w="763" w:type="pct"/>
                    <w:shd w:val="clear" w:color="auto" w:fill="auto"/>
                  </w:tcPr>
                  <w:p w:rsidR="000D1D5E" w:rsidRPr="00F01427" w:rsidRDefault="000D1D5E" w:rsidP="000D1D5E">
                    <w:pPr>
                      <w:jc w:val="left"/>
                      <w:rPr>
                        <w:sz w:val="18"/>
                        <w:szCs w:val="18"/>
                      </w:rPr>
                    </w:pPr>
                    <w:r w:rsidRPr="00F01427">
                      <w:rPr>
                        <w:sz w:val="18"/>
                        <w:szCs w:val="18"/>
                      </w:rPr>
                      <w:t>燃料动力</w:t>
                    </w:r>
                  </w:p>
                </w:tc>
                <w:tc>
                  <w:tcPr>
                    <w:tcW w:w="626" w:type="pct"/>
                    <w:shd w:val="clear" w:color="auto" w:fill="auto"/>
                  </w:tcPr>
                  <w:p w:rsidR="000D1D5E" w:rsidRPr="00F01427" w:rsidRDefault="000D1D5E" w:rsidP="000D1D5E">
                    <w:pPr>
                      <w:jc w:val="right"/>
                      <w:rPr>
                        <w:sz w:val="18"/>
                        <w:szCs w:val="18"/>
                      </w:rPr>
                    </w:pPr>
                    <w:r w:rsidRPr="00F01427">
                      <w:rPr>
                        <w:sz w:val="18"/>
                        <w:szCs w:val="18"/>
                      </w:rPr>
                      <w:t>1,404.94</w:t>
                    </w:r>
                  </w:p>
                </w:tc>
                <w:tc>
                  <w:tcPr>
                    <w:tcW w:w="627" w:type="pct"/>
                    <w:shd w:val="clear" w:color="auto" w:fill="auto"/>
                  </w:tcPr>
                  <w:p w:rsidR="000D1D5E" w:rsidRPr="00F01427" w:rsidRDefault="000D1D5E" w:rsidP="000D1D5E">
                    <w:pPr>
                      <w:jc w:val="right"/>
                      <w:rPr>
                        <w:sz w:val="18"/>
                        <w:szCs w:val="18"/>
                      </w:rPr>
                    </w:pPr>
                    <w:r w:rsidRPr="00F01427">
                      <w:rPr>
                        <w:sz w:val="18"/>
                        <w:szCs w:val="18"/>
                      </w:rPr>
                      <w:t>7.84</w:t>
                    </w:r>
                  </w:p>
                </w:tc>
                <w:tc>
                  <w:tcPr>
                    <w:tcW w:w="626" w:type="pct"/>
                    <w:shd w:val="clear" w:color="auto" w:fill="auto"/>
                  </w:tcPr>
                  <w:p w:rsidR="000D1D5E" w:rsidRPr="00F01427" w:rsidRDefault="000D1D5E" w:rsidP="000D1D5E">
                    <w:pPr>
                      <w:jc w:val="right"/>
                      <w:rPr>
                        <w:sz w:val="18"/>
                        <w:szCs w:val="18"/>
                      </w:rPr>
                    </w:pPr>
                    <w:r w:rsidRPr="00F01427">
                      <w:rPr>
                        <w:sz w:val="18"/>
                        <w:szCs w:val="18"/>
                      </w:rPr>
                      <w:t>3,634.00</w:t>
                    </w:r>
                  </w:p>
                </w:tc>
                <w:tc>
                  <w:tcPr>
                    <w:tcW w:w="627" w:type="pct"/>
                    <w:shd w:val="clear" w:color="auto" w:fill="auto"/>
                  </w:tcPr>
                  <w:p w:rsidR="000D1D5E" w:rsidRPr="00F01427" w:rsidRDefault="000D1D5E" w:rsidP="000D1D5E">
                    <w:pPr>
                      <w:jc w:val="right"/>
                      <w:rPr>
                        <w:sz w:val="18"/>
                        <w:szCs w:val="18"/>
                      </w:rPr>
                    </w:pPr>
                    <w:r w:rsidRPr="00F01427">
                      <w:rPr>
                        <w:sz w:val="18"/>
                        <w:szCs w:val="18"/>
                      </w:rPr>
                      <w:t>7.65</w:t>
                    </w:r>
                  </w:p>
                </w:tc>
                <w:tc>
                  <w:tcPr>
                    <w:tcW w:w="627" w:type="pct"/>
                    <w:shd w:val="clear" w:color="auto" w:fill="auto"/>
                  </w:tcPr>
                  <w:p w:rsidR="000D1D5E" w:rsidRPr="00F01427" w:rsidRDefault="000D1D5E" w:rsidP="000D1D5E">
                    <w:pPr>
                      <w:jc w:val="right"/>
                      <w:rPr>
                        <w:sz w:val="18"/>
                        <w:szCs w:val="18"/>
                      </w:rPr>
                    </w:pPr>
                    <w:r w:rsidRPr="00F01427">
                      <w:rPr>
                        <w:sz w:val="18"/>
                        <w:szCs w:val="18"/>
                      </w:rPr>
                      <w:t>-61.34</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056732926"/>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房地产业</w:t>
                    </w:r>
                  </w:p>
                </w:tc>
                <w:tc>
                  <w:tcPr>
                    <w:tcW w:w="763" w:type="pct"/>
                    <w:shd w:val="clear" w:color="auto" w:fill="auto"/>
                  </w:tcPr>
                  <w:p w:rsidR="000D1D5E" w:rsidRPr="00F01427" w:rsidRDefault="000D1D5E" w:rsidP="000D1D5E">
                    <w:pPr>
                      <w:jc w:val="left"/>
                      <w:rPr>
                        <w:sz w:val="18"/>
                        <w:szCs w:val="18"/>
                      </w:rPr>
                    </w:pPr>
                    <w:r w:rsidRPr="00F01427">
                      <w:rPr>
                        <w:sz w:val="18"/>
                        <w:szCs w:val="18"/>
                      </w:rPr>
                      <w:t>土地成本</w:t>
                    </w:r>
                  </w:p>
                </w:tc>
                <w:tc>
                  <w:tcPr>
                    <w:tcW w:w="626" w:type="pct"/>
                    <w:shd w:val="clear" w:color="auto" w:fill="auto"/>
                  </w:tcPr>
                  <w:p w:rsidR="000D1D5E" w:rsidRPr="00F01427" w:rsidRDefault="000D1D5E" w:rsidP="000D1D5E">
                    <w:pPr>
                      <w:jc w:val="right"/>
                      <w:rPr>
                        <w:sz w:val="18"/>
                        <w:szCs w:val="18"/>
                      </w:rPr>
                    </w:pPr>
                    <w:r w:rsidRPr="00F01427">
                      <w:rPr>
                        <w:sz w:val="18"/>
                        <w:szCs w:val="18"/>
                      </w:rPr>
                      <w:t>3,465.33</w:t>
                    </w:r>
                  </w:p>
                </w:tc>
                <w:tc>
                  <w:tcPr>
                    <w:tcW w:w="627" w:type="pct"/>
                    <w:shd w:val="clear" w:color="auto" w:fill="auto"/>
                  </w:tcPr>
                  <w:p w:rsidR="000D1D5E" w:rsidRPr="00F01427" w:rsidRDefault="000D1D5E" w:rsidP="000D1D5E">
                    <w:pPr>
                      <w:jc w:val="right"/>
                      <w:rPr>
                        <w:sz w:val="18"/>
                        <w:szCs w:val="18"/>
                      </w:rPr>
                    </w:pPr>
                    <w:r w:rsidRPr="00F01427">
                      <w:rPr>
                        <w:sz w:val="18"/>
                        <w:szCs w:val="18"/>
                      </w:rPr>
                      <w:t>31.98</w:t>
                    </w:r>
                  </w:p>
                </w:tc>
                <w:tc>
                  <w:tcPr>
                    <w:tcW w:w="626" w:type="pct"/>
                    <w:shd w:val="clear" w:color="auto" w:fill="auto"/>
                  </w:tcPr>
                  <w:p w:rsidR="000D1D5E" w:rsidRPr="00F01427" w:rsidRDefault="000D1D5E" w:rsidP="000D1D5E">
                    <w:pPr>
                      <w:jc w:val="right"/>
                      <w:rPr>
                        <w:sz w:val="18"/>
                        <w:szCs w:val="18"/>
                      </w:rPr>
                    </w:pPr>
                    <w:r w:rsidRPr="00F01427">
                      <w:rPr>
                        <w:sz w:val="18"/>
                        <w:szCs w:val="18"/>
                      </w:rPr>
                      <w:t>7,022.26</w:t>
                    </w:r>
                  </w:p>
                </w:tc>
                <w:tc>
                  <w:tcPr>
                    <w:tcW w:w="627" w:type="pct"/>
                    <w:shd w:val="clear" w:color="auto" w:fill="auto"/>
                  </w:tcPr>
                  <w:p w:rsidR="000D1D5E" w:rsidRPr="00F01427" w:rsidRDefault="000D1D5E" w:rsidP="000D1D5E">
                    <w:pPr>
                      <w:jc w:val="right"/>
                      <w:rPr>
                        <w:sz w:val="18"/>
                        <w:szCs w:val="18"/>
                      </w:rPr>
                    </w:pPr>
                    <w:r w:rsidRPr="00F01427">
                      <w:rPr>
                        <w:sz w:val="18"/>
                        <w:szCs w:val="18"/>
                      </w:rPr>
                      <w:t>20.61</w:t>
                    </w:r>
                  </w:p>
                </w:tc>
                <w:tc>
                  <w:tcPr>
                    <w:tcW w:w="627" w:type="pct"/>
                    <w:shd w:val="clear" w:color="auto" w:fill="auto"/>
                  </w:tcPr>
                  <w:p w:rsidR="000D1D5E" w:rsidRPr="00F01427" w:rsidRDefault="000D1D5E" w:rsidP="000D1D5E">
                    <w:pPr>
                      <w:jc w:val="right"/>
                      <w:rPr>
                        <w:sz w:val="18"/>
                        <w:szCs w:val="18"/>
                      </w:rPr>
                    </w:pPr>
                    <w:r w:rsidRPr="00F01427">
                      <w:rPr>
                        <w:sz w:val="18"/>
                        <w:szCs w:val="18"/>
                      </w:rPr>
                      <w:t>-50.65</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1360205178"/>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房地产业</w:t>
                    </w:r>
                  </w:p>
                </w:tc>
                <w:tc>
                  <w:tcPr>
                    <w:tcW w:w="763" w:type="pct"/>
                    <w:shd w:val="clear" w:color="auto" w:fill="auto"/>
                  </w:tcPr>
                  <w:p w:rsidR="000D1D5E" w:rsidRPr="00F01427" w:rsidRDefault="000D1D5E" w:rsidP="000D1D5E">
                    <w:pPr>
                      <w:jc w:val="left"/>
                      <w:rPr>
                        <w:sz w:val="18"/>
                        <w:szCs w:val="18"/>
                      </w:rPr>
                    </w:pPr>
                    <w:r w:rsidRPr="00F01427">
                      <w:rPr>
                        <w:sz w:val="18"/>
                        <w:szCs w:val="18"/>
                      </w:rPr>
                      <w:t>建安成本及配套</w:t>
                    </w:r>
                  </w:p>
                </w:tc>
                <w:tc>
                  <w:tcPr>
                    <w:tcW w:w="626" w:type="pct"/>
                    <w:shd w:val="clear" w:color="auto" w:fill="auto"/>
                  </w:tcPr>
                  <w:p w:rsidR="000D1D5E" w:rsidRPr="00F01427" w:rsidRDefault="000D1D5E" w:rsidP="000D1D5E">
                    <w:pPr>
                      <w:jc w:val="right"/>
                      <w:rPr>
                        <w:sz w:val="18"/>
                        <w:szCs w:val="18"/>
                      </w:rPr>
                    </w:pPr>
                    <w:r w:rsidRPr="00F01427">
                      <w:rPr>
                        <w:sz w:val="18"/>
                        <w:szCs w:val="18"/>
                      </w:rPr>
                      <w:t>4,824.10</w:t>
                    </w:r>
                  </w:p>
                </w:tc>
                <w:tc>
                  <w:tcPr>
                    <w:tcW w:w="627" w:type="pct"/>
                    <w:shd w:val="clear" w:color="auto" w:fill="auto"/>
                  </w:tcPr>
                  <w:p w:rsidR="000D1D5E" w:rsidRPr="00F01427" w:rsidRDefault="000D1D5E" w:rsidP="000D1D5E">
                    <w:pPr>
                      <w:jc w:val="right"/>
                      <w:rPr>
                        <w:sz w:val="18"/>
                        <w:szCs w:val="18"/>
                      </w:rPr>
                    </w:pPr>
                    <w:r w:rsidRPr="00F01427">
                      <w:rPr>
                        <w:sz w:val="18"/>
                        <w:szCs w:val="18"/>
                      </w:rPr>
                      <w:t>44.52</w:t>
                    </w:r>
                  </w:p>
                </w:tc>
                <w:tc>
                  <w:tcPr>
                    <w:tcW w:w="626" w:type="pct"/>
                    <w:shd w:val="clear" w:color="auto" w:fill="auto"/>
                  </w:tcPr>
                  <w:p w:rsidR="000D1D5E" w:rsidRPr="00F01427" w:rsidRDefault="000D1D5E" w:rsidP="000D1D5E">
                    <w:pPr>
                      <w:jc w:val="right"/>
                      <w:rPr>
                        <w:sz w:val="18"/>
                        <w:szCs w:val="18"/>
                      </w:rPr>
                    </w:pPr>
                    <w:r w:rsidRPr="00F01427">
                      <w:rPr>
                        <w:sz w:val="18"/>
                        <w:szCs w:val="18"/>
                      </w:rPr>
                      <w:t>19,239.96</w:t>
                    </w:r>
                  </w:p>
                </w:tc>
                <w:tc>
                  <w:tcPr>
                    <w:tcW w:w="627" w:type="pct"/>
                    <w:shd w:val="clear" w:color="auto" w:fill="auto"/>
                  </w:tcPr>
                  <w:p w:rsidR="000D1D5E" w:rsidRPr="00F01427" w:rsidRDefault="000D1D5E" w:rsidP="000D1D5E">
                    <w:pPr>
                      <w:jc w:val="right"/>
                      <w:rPr>
                        <w:sz w:val="18"/>
                        <w:szCs w:val="18"/>
                      </w:rPr>
                    </w:pPr>
                    <w:r w:rsidRPr="00F01427">
                      <w:rPr>
                        <w:sz w:val="18"/>
                        <w:szCs w:val="18"/>
                      </w:rPr>
                      <w:t>56.46</w:t>
                    </w:r>
                  </w:p>
                </w:tc>
                <w:tc>
                  <w:tcPr>
                    <w:tcW w:w="627" w:type="pct"/>
                    <w:shd w:val="clear" w:color="auto" w:fill="auto"/>
                  </w:tcPr>
                  <w:p w:rsidR="000D1D5E" w:rsidRPr="00F01427" w:rsidRDefault="000D1D5E" w:rsidP="000D1D5E">
                    <w:pPr>
                      <w:jc w:val="right"/>
                      <w:rPr>
                        <w:sz w:val="18"/>
                        <w:szCs w:val="18"/>
                      </w:rPr>
                    </w:pPr>
                    <w:r w:rsidRPr="00F01427">
                      <w:rPr>
                        <w:sz w:val="18"/>
                        <w:szCs w:val="18"/>
                      </w:rPr>
                      <w:t>-74.93</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1929726136"/>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r w:rsidRPr="00F01427">
                      <w:rPr>
                        <w:sz w:val="18"/>
                        <w:szCs w:val="18"/>
                      </w:rPr>
                      <w:t>房地产业</w:t>
                    </w:r>
                  </w:p>
                </w:tc>
                <w:tc>
                  <w:tcPr>
                    <w:tcW w:w="763" w:type="pct"/>
                    <w:shd w:val="clear" w:color="auto" w:fill="auto"/>
                  </w:tcPr>
                  <w:p w:rsidR="000D1D5E" w:rsidRPr="00F01427" w:rsidRDefault="000D1D5E" w:rsidP="000D1D5E">
                    <w:pPr>
                      <w:jc w:val="left"/>
                      <w:rPr>
                        <w:sz w:val="18"/>
                        <w:szCs w:val="18"/>
                      </w:rPr>
                    </w:pPr>
                    <w:r w:rsidRPr="00F01427">
                      <w:rPr>
                        <w:sz w:val="18"/>
                        <w:szCs w:val="18"/>
                      </w:rPr>
                      <w:t>其他费用</w:t>
                    </w:r>
                  </w:p>
                </w:tc>
                <w:tc>
                  <w:tcPr>
                    <w:tcW w:w="626" w:type="pct"/>
                    <w:shd w:val="clear" w:color="auto" w:fill="auto"/>
                  </w:tcPr>
                  <w:p w:rsidR="000D1D5E" w:rsidRPr="00F01427" w:rsidRDefault="000D1D5E" w:rsidP="000D1D5E">
                    <w:pPr>
                      <w:jc w:val="right"/>
                      <w:rPr>
                        <w:sz w:val="18"/>
                        <w:szCs w:val="18"/>
                      </w:rPr>
                    </w:pPr>
                    <w:r w:rsidRPr="00F01427">
                      <w:rPr>
                        <w:sz w:val="18"/>
                        <w:szCs w:val="18"/>
                      </w:rPr>
                      <w:t>2,545.72</w:t>
                    </w:r>
                  </w:p>
                </w:tc>
                <w:tc>
                  <w:tcPr>
                    <w:tcW w:w="627" w:type="pct"/>
                    <w:shd w:val="clear" w:color="auto" w:fill="auto"/>
                  </w:tcPr>
                  <w:p w:rsidR="000D1D5E" w:rsidRPr="00F01427" w:rsidRDefault="000D1D5E" w:rsidP="000D1D5E">
                    <w:pPr>
                      <w:jc w:val="right"/>
                      <w:rPr>
                        <w:sz w:val="18"/>
                        <w:szCs w:val="18"/>
                      </w:rPr>
                    </w:pPr>
                    <w:r w:rsidRPr="00F01427">
                      <w:rPr>
                        <w:sz w:val="18"/>
                        <w:szCs w:val="18"/>
                      </w:rPr>
                      <w:t>23.49</w:t>
                    </w:r>
                  </w:p>
                </w:tc>
                <w:tc>
                  <w:tcPr>
                    <w:tcW w:w="626" w:type="pct"/>
                    <w:shd w:val="clear" w:color="auto" w:fill="auto"/>
                  </w:tcPr>
                  <w:p w:rsidR="000D1D5E" w:rsidRPr="00F01427" w:rsidRDefault="000D1D5E" w:rsidP="000D1D5E">
                    <w:pPr>
                      <w:jc w:val="right"/>
                      <w:rPr>
                        <w:sz w:val="18"/>
                        <w:szCs w:val="18"/>
                      </w:rPr>
                    </w:pPr>
                    <w:r w:rsidRPr="00F01427">
                      <w:rPr>
                        <w:sz w:val="18"/>
                        <w:szCs w:val="18"/>
                      </w:rPr>
                      <w:t>7,814.36</w:t>
                    </w:r>
                  </w:p>
                </w:tc>
                <w:tc>
                  <w:tcPr>
                    <w:tcW w:w="627" w:type="pct"/>
                    <w:shd w:val="clear" w:color="auto" w:fill="auto"/>
                  </w:tcPr>
                  <w:p w:rsidR="000D1D5E" w:rsidRPr="00F01427" w:rsidRDefault="000D1D5E" w:rsidP="000D1D5E">
                    <w:pPr>
                      <w:jc w:val="right"/>
                      <w:rPr>
                        <w:sz w:val="18"/>
                        <w:szCs w:val="18"/>
                      </w:rPr>
                    </w:pPr>
                    <w:r w:rsidRPr="00F01427">
                      <w:rPr>
                        <w:sz w:val="18"/>
                        <w:szCs w:val="18"/>
                      </w:rPr>
                      <w:t>22.93</w:t>
                    </w:r>
                  </w:p>
                </w:tc>
                <w:tc>
                  <w:tcPr>
                    <w:tcW w:w="627" w:type="pct"/>
                    <w:shd w:val="clear" w:color="auto" w:fill="auto"/>
                  </w:tcPr>
                  <w:p w:rsidR="000D1D5E" w:rsidRPr="00F01427" w:rsidRDefault="000D1D5E" w:rsidP="000D1D5E">
                    <w:pPr>
                      <w:jc w:val="right"/>
                      <w:rPr>
                        <w:sz w:val="18"/>
                        <w:szCs w:val="18"/>
                      </w:rPr>
                    </w:pPr>
                    <w:r w:rsidRPr="00F01427">
                      <w:rPr>
                        <w:sz w:val="18"/>
                        <w:szCs w:val="18"/>
                      </w:rPr>
                      <w:t>-67.42</w:t>
                    </w:r>
                  </w:p>
                </w:tc>
                <w:tc>
                  <w:tcPr>
                    <w:tcW w:w="397" w:type="pct"/>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1336305605"/>
              <w:lock w:val="sdtLocked"/>
            </w:sdtPr>
            <w:sdtEndPr/>
            <w:sdtContent>
              <w:tr w:rsidR="00F01427" w:rsidRPr="00F01427" w:rsidTr="00F01427">
                <w:trPr>
                  <w:trHeight w:val="165"/>
                </w:trPr>
                <w:tc>
                  <w:tcPr>
                    <w:tcW w:w="707" w:type="pct"/>
                    <w:shd w:val="clear" w:color="auto" w:fill="auto"/>
                  </w:tcPr>
                  <w:p w:rsidR="000D1D5E" w:rsidRPr="00F01427" w:rsidRDefault="000D1D5E" w:rsidP="000D1D5E">
                    <w:pPr>
                      <w:jc w:val="left"/>
                      <w:rPr>
                        <w:rFonts w:ascii="Calibri" w:hAnsi="Calibri"/>
                        <w:sz w:val="18"/>
                        <w:szCs w:val="18"/>
                      </w:rPr>
                    </w:pPr>
                  </w:p>
                </w:tc>
                <w:tc>
                  <w:tcPr>
                    <w:tcW w:w="763" w:type="pct"/>
                    <w:shd w:val="clear" w:color="auto" w:fill="auto"/>
                  </w:tcPr>
                  <w:p w:rsidR="000D1D5E" w:rsidRPr="00F01427" w:rsidRDefault="000D1D5E" w:rsidP="000D1D5E">
                    <w:pPr>
                      <w:jc w:val="left"/>
                      <w:rPr>
                        <w:sz w:val="18"/>
                        <w:szCs w:val="18"/>
                      </w:rPr>
                    </w:pPr>
                  </w:p>
                </w:tc>
                <w:tc>
                  <w:tcPr>
                    <w:tcW w:w="626" w:type="pct"/>
                    <w:shd w:val="clear" w:color="auto" w:fill="auto"/>
                  </w:tcPr>
                  <w:p w:rsidR="000D1D5E" w:rsidRPr="00F01427" w:rsidRDefault="000D1D5E" w:rsidP="000D1D5E">
                    <w:pPr>
                      <w:jc w:val="right"/>
                      <w:rPr>
                        <w:sz w:val="18"/>
                        <w:szCs w:val="18"/>
                      </w:rPr>
                    </w:pPr>
                  </w:p>
                </w:tc>
                <w:tc>
                  <w:tcPr>
                    <w:tcW w:w="627" w:type="pct"/>
                    <w:shd w:val="clear" w:color="auto" w:fill="auto"/>
                  </w:tcPr>
                  <w:p w:rsidR="000D1D5E" w:rsidRPr="00F01427" w:rsidRDefault="000D1D5E" w:rsidP="000D1D5E">
                    <w:pPr>
                      <w:jc w:val="right"/>
                      <w:rPr>
                        <w:sz w:val="18"/>
                        <w:szCs w:val="18"/>
                      </w:rPr>
                    </w:pPr>
                  </w:p>
                </w:tc>
                <w:tc>
                  <w:tcPr>
                    <w:tcW w:w="626" w:type="pct"/>
                    <w:shd w:val="clear" w:color="auto" w:fill="auto"/>
                  </w:tcPr>
                  <w:p w:rsidR="000D1D5E" w:rsidRPr="00F01427" w:rsidRDefault="000D1D5E" w:rsidP="000D1D5E">
                    <w:pPr>
                      <w:jc w:val="right"/>
                      <w:rPr>
                        <w:sz w:val="18"/>
                        <w:szCs w:val="18"/>
                      </w:rPr>
                    </w:pPr>
                  </w:p>
                </w:tc>
                <w:tc>
                  <w:tcPr>
                    <w:tcW w:w="627" w:type="pct"/>
                    <w:shd w:val="clear" w:color="auto" w:fill="auto"/>
                  </w:tcPr>
                  <w:p w:rsidR="000D1D5E" w:rsidRPr="00F01427" w:rsidRDefault="000D1D5E" w:rsidP="000D1D5E">
                    <w:pPr>
                      <w:jc w:val="right"/>
                      <w:rPr>
                        <w:sz w:val="18"/>
                        <w:szCs w:val="18"/>
                      </w:rPr>
                    </w:pPr>
                  </w:p>
                </w:tc>
                <w:tc>
                  <w:tcPr>
                    <w:tcW w:w="627" w:type="pct"/>
                    <w:shd w:val="clear" w:color="auto" w:fill="auto"/>
                  </w:tcPr>
                  <w:p w:rsidR="000D1D5E" w:rsidRPr="00F01427" w:rsidRDefault="000D1D5E" w:rsidP="000D1D5E">
                    <w:pPr>
                      <w:jc w:val="right"/>
                      <w:rPr>
                        <w:sz w:val="18"/>
                        <w:szCs w:val="18"/>
                      </w:rPr>
                    </w:pPr>
                  </w:p>
                </w:tc>
                <w:tc>
                  <w:tcPr>
                    <w:tcW w:w="397" w:type="pct"/>
                    <w:shd w:val="clear" w:color="auto" w:fill="auto"/>
                  </w:tcPr>
                  <w:p w:rsidR="000D1D5E" w:rsidRPr="00F01427" w:rsidRDefault="000D1D5E" w:rsidP="000D1D5E">
                    <w:pPr>
                      <w:jc w:val="left"/>
                      <w:rPr>
                        <w:sz w:val="18"/>
                        <w:szCs w:val="18"/>
                      </w:rPr>
                    </w:pPr>
                  </w:p>
                </w:tc>
              </w:tr>
            </w:sdtContent>
          </w:sdt>
          <w:tr w:rsidR="000D1D5E" w:rsidRPr="00F01427" w:rsidTr="00F01427">
            <w:trPr>
              <w:trHeight w:val="105"/>
            </w:trPr>
            <w:sdt>
              <w:sdtPr>
                <w:rPr>
                  <w:sz w:val="18"/>
                  <w:szCs w:val="18"/>
                </w:rPr>
                <w:tag w:val="_PLD_0092d9f33f1f4ccb96da6cc52c190e39"/>
                <w:id w:val="1953444709"/>
                <w:lock w:val="sdtLocked"/>
              </w:sdtPr>
              <w:sdtEndPr/>
              <w:sdtContent>
                <w:tc>
                  <w:tcPr>
                    <w:tcW w:w="5000" w:type="pct"/>
                    <w:gridSpan w:val="8"/>
                    <w:shd w:val="clear" w:color="auto" w:fill="auto"/>
                    <w:vAlign w:val="center"/>
                  </w:tcPr>
                  <w:p w:rsidR="000D1D5E" w:rsidRPr="00F01427" w:rsidRDefault="000D1D5E" w:rsidP="000D1D5E">
                    <w:pPr>
                      <w:jc w:val="center"/>
                      <w:rPr>
                        <w:sz w:val="18"/>
                        <w:szCs w:val="18"/>
                      </w:rPr>
                    </w:pPr>
                    <w:r w:rsidRPr="00F01427">
                      <w:rPr>
                        <w:sz w:val="18"/>
                        <w:szCs w:val="18"/>
                      </w:rPr>
                      <w:t>分产品情况</w:t>
                    </w:r>
                  </w:p>
                </w:tc>
              </w:sdtContent>
            </w:sdt>
          </w:tr>
          <w:tr w:rsidR="00F01427" w:rsidRPr="00F01427" w:rsidTr="00F01427">
            <w:trPr>
              <w:trHeight w:val="132"/>
            </w:trPr>
            <w:sdt>
              <w:sdtPr>
                <w:rPr>
                  <w:sz w:val="18"/>
                  <w:szCs w:val="18"/>
                </w:rPr>
                <w:tag w:val="_PLD_c196e3eb716a4b75bda8de0a1a1a5780"/>
                <w:id w:val="-409845201"/>
                <w:lock w:val="sdtLocked"/>
              </w:sdtPr>
              <w:sdtEndPr/>
              <w:sdtContent>
                <w:tc>
                  <w:tcPr>
                    <w:tcW w:w="707" w:type="pct"/>
                    <w:shd w:val="clear" w:color="auto" w:fill="auto"/>
                    <w:vAlign w:val="center"/>
                  </w:tcPr>
                  <w:p w:rsidR="000D1D5E" w:rsidRPr="00F01427" w:rsidRDefault="000D1D5E" w:rsidP="000D1D5E">
                    <w:pPr>
                      <w:jc w:val="center"/>
                      <w:rPr>
                        <w:sz w:val="18"/>
                        <w:szCs w:val="18"/>
                      </w:rPr>
                    </w:pPr>
                    <w:r w:rsidRPr="00F01427">
                      <w:rPr>
                        <w:sz w:val="18"/>
                        <w:szCs w:val="18"/>
                      </w:rPr>
                      <w:t>分</w:t>
                    </w:r>
                    <w:r w:rsidRPr="00F01427">
                      <w:rPr>
                        <w:rFonts w:hint="eastAsia"/>
                        <w:sz w:val="18"/>
                        <w:szCs w:val="18"/>
                      </w:rPr>
                      <w:t>产品</w:t>
                    </w:r>
                  </w:p>
                </w:tc>
              </w:sdtContent>
            </w:sdt>
            <w:sdt>
              <w:sdtPr>
                <w:rPr>
                  <w:sz w:val="18"/>
                  <w:szCs w:val="18"/>
                </w:rPr>
                <w:tag w:val="_PLD_9a4782df875a421fa22d5bb28b135494"/>
                <w:id w:val="1724946611"/>
                <w:lock w:val="sdtLocked"/>
              </w:sdtPr>
              <w:sdtEndPr/>
              <w:sdtContent>
                <w:tc>
                  <w:tcPr>
                    <w:tcW w:w="763" w:type="pct"/>
                    <w:shd w:val="clear" w:color="auto" w:fill="auto"/>
                    <w:vAlign w:val="center"/>
                  </w:tcPr>
                  <w:p w:rsidR="000D1D5E" w:rsidRPr="00F01427" w:rsidRDefault="000D1D5E" w:rsidP="000D1D5E">
                    <w:pPr>
                      <w:jc w:val="center"/>
                      <w:rPr>
                        <w:sz w:val="18"/>
                        <w:szCs w:val="18"/>
                      </w:rPr>
                    </w:pPr>
                    <w:r w:rsidRPr="00F01427">
                      <w:rPr>
                        <w:sz w:val="18"/>
                        <w:szCs w:val="18"/>
                      </w:rPr>
                      <w:t>成本构成项目</w:t>
                    </w:r>
                  </w:p>
                </w:tc>
              </w:sdtContent>
            </w:sdt>
            <w:sdt>
              <w:sdtPr>
                <w:rPr>
                  <w:sz w:val="18"/>
                  <w:szCs w:val="18"/>
                </w:rPr>
                <w:tag w:val="_PLD_3ddf6750761e4cb5a3c10274752059ad"/>
                <w:id w:val="1598371844"/>
                <w:lock w:val="sdtLocked"/>
              </w:sdtPr>
              <w:sdtEndPr/>
              <w:sdtContent>
                <w:tc>
                  <w:tcPr>
                    <w:tcW w:w="626" w:type="pct"/>
                    <w:shd w:val="clear" w:color="auto" w:fill="auto"/>
                    <w:vAlign w:val="center"/>
                  </w:tcPr>
                  <w:p w:rsidR="000D1D5E" w:rsidRPr="00F01427" w:rsidRDefault="000D1D5E" w:rsidP="000D1D5E">
                    <w:pPr>
                      <w:jc w:val="center"/>
                      <w:rPr>
                        <w:sz w:val="18"/>
                        <w:szCs w:val="18"/>
                      </w:rPr>
                    </w:pPr>
                    <w:r w:rsidRPr="00F01427">
                      <w:rPr>
                        <w:sz w:val="18"/>
                        <w:szCs w:val="18"/>
                      </w:rPr>
                      <w:t>本期金额</w:t>
                    </w:r>
                  </w:p>
                </w:tc>
              </w:sdtContent>
            </w:sdt>
            <w:sdt>
              <w:sdtPr>
                <w:rPr>
                  <w:sz w:val="18"/>
                  <w:szCs w:val="18"/>
                </w:rPr>
                <w:tag w:val="_PLD_dcb03e51a739483781a7336e1a9b6c53"/>
                <w:id w:val="1083949684"/>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本期占总成本比例(</w:t>
                    </w:r>
                    <w:r w:rsidRPr="00F01427">
                      <w:rPr>
                        <w:rFonts w:hint="eastAsia"/>
                        <w:sz w:val="18"/>
                        <w:szCs w:val="18"/>
                      </w:rPr>
                      <w:t>%</w:t>
                    </w:r>
                    <w:r w:rsidRPr="00F01427">
                      <w:rPr>
                        <w:sz w:val="18"/>
                        <w:szCs w:val="18"/>
                      </w:rPr>
                      <w:t>)</w:t>
                    </w:r>
                  </w:p>
                </w:tc>
              </w:sdtContent>
            </w:sdt>
            <w:sdt>
              <w:sdtPr>
                <w:rPr>
                  <w:sz w:val="18"/>
                  <w:szCs w:val="18"/>
                </w:rPr>
                <w:tag w:val="_PLD_fe6b2171d862410980857c00f504b451"/>
                <w:id w:val="1017812610"/>
                <w:lock w:val="sdtLocked"/>
              </w:sdtPr>
              <w:sdtEndPr/>
              <w:sdtContent>
                <w:tc>
                  <w:tcPr>
                    <w:tcW w:w="626" w:type="pct"/>
                    <w:shd w:val="clear" w:color="auto" w:fill="auto"/>
                    <w:vAlign w:val="center"/>
                  </w:tcPr>
                  <w:p w:rsidR="000D1D5E" w:rsidRPr="00F01427" w:rsidRDefault="000D1D5E" w:rsidP="000D1D5E">
                    <w:pPr>
                      <w:jc w:val="center"/>
                      <w:rPr>
                        <w:sz w:val="18"/>
                        <w:szCs w:val="18"/>
                      </w:rPr>
                    </w:pPr>
                    <w:r w:rsidRPr="00F01427">
                      <w:rPr>
                        <w:sz w:val="18"/>
                        <w:szCs w:val="18"/>
                      </w:rPr>
                      <w:t>上年同期金额</w:t>
                    </w:r>
                  </w:p>
                </w:tc>
              </w:sdtContent>
            </w:sdt>
            <w:sdt>
              <w:sdtPr>
                <w:rPr>
                  <w:sz w:val="18"/>
                  <w:szCs w:val="18"/>
                </w:rPr>
                <w:tag w:val="_PLD_4cf5110e7be04df78012e249a0900292"/>
                <w:id w:val="1255931066"/>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上年同期占总成本比例(</w:t>
                    </w:r>
                    <w:r w:rsidRPr="00F01427">
                      <w:rPr>
                        <w:rFonts w:hint="eastAsia"/>
                        <w:sz w:val="18"/>
                        <w:szCs w:val="18"/>
                      </w:rPr>
                      <w:t>%</w:t>
                    </w:r>
                    <w:r w:rsidRPr="00F01427">
                      <w:rPr>
                        <w:sz w:val="18"/>
                        <w:szCs w:val="18"/>
                      </w:rPr>
                      <w:t>)</w:t>
                    </w:r>
                  </w:p>
                </w:tc>
              </w:sdtContent>
            </w:sdt>
            <w:sdt>
              <w:sdtPr>
                <w:rPr>
                  <w:sz w:val="18"/>
                  <w:szCs w:val="18"/>
                </w:rPr>
                <w:tag w:val="_PLD_efbc8491fdf34506bf7690ab3a8f6402"/>
                <w:id w:val="-437831742"/>
                <w:lock w:val="sdtLocked"/>
              </w:sdtPr>
              <w:sdtEndPr/>
              <w:sdtContent>
                <w:tc>
                  <w:tcPr>
                    <w:tcW w:w="627" w:type="pct"/>
                    <w:shd w:val="clear" w:color="auto" w:fill="auto"/>
                    <w:vAlign w:val="center"/>
                  </w:tcPr>
                  <w:p w:rsidR="000D1D5E" w:rsidRPr="00F01427" w:rsidRDefault="000D1D5E" w:rsidP="000D1D5E">
                    <w:pPr>
                      <w:jc w:val="center"/>
                      <w:rPr>
                        <w:sz w:val="18"/>
                        <w:szCs w:val="18"/>
                      </w:rPr>
                    </w:pPr>
                    <w:r w:rsidRPr="00F01427">
                      <w:rPr>
                        <w:sz w:val="18"/>
                        <w:szCs w:val="18"/>
                      </w:rPr>
                      <w:t>本期金额较上年同期变动比例(</w:t>
                    </w:r>
                    <w:r w:rsidRPr="00F01427">
                      <w:rPr>
                        <w:rFonts w:hint="eastAsia"/>
                        <w:sz w:val="18"/>
                        <w:szCs w:val="18"/>
                      </w:rPr>
                      <w:t>%</w:t>
                    </w:r>
                    <w:r w:rsidRPr="00F01427">
                      <w:rPr>
                        <w:sz w:val="18"/>
                        <w:szCs w:val="18"/>
                      </w:rPr>
                      <w:t>)</w:t>
                    </w:r>
                  </w:p>
                </w:tc>
              </w:sdtContent>
            </w:sdt>
            <w:sdt>
              <w:sdtPr>
                <w:rPr>
                  <w:sz w:val="18"/>
                  <w:szCs w:val="18"/>
                </w:rPr>
                <w:tag w:val="_PLD_b8e943b8220340c7810a554346594426"/>
                <w:id w:val="1766642895"/>
                <w:lock w:val="sdtLocked"/>
              </w:sdtPr>
              <w:sdtEndPr/>
              <w:sdtContent>
                <w:tc>
                  <w:tcPr>
                    <w:tcW w:w="397" w:type="pct"/>
                    <w:shd w:val="clear" w:color="auto" w:fill="auto"/>
                    <w:vAlign w:val="center"/>
                  </w:tcPr>
                  <w:p w:rsidR="000D1D5E" w:rsidRPr="00F01427" w:rsidRDefault="000D1D5E" w:rsidP="000D1D5E">
                    <w:pPr>
                      <w:jc w:val="center"/>
                      <w:rPr>
                        <w:sz w:val="18"/>
                        <w:szCs w:val="18"/>
                      </w:rPr>
                    </w:pPr>
                    <w:r w:rsidRPr="00F01427">
                      <w:rPr>
                        <w:sz w:val="18"/>
                        <w:szCs w:val="18"/>
                      </w:rPr>
                      <w:t>情况</w:t>
                    </w:r>
                  </w:p>
                  <w:p w:rsidR="000D1D5E" w:rsidRPr="00F01427" w:rsidRDefault="000D1D5E" w:rsidP="000D1D5E">
                    <w:pPr>
                      <w:jc w:val="center"/>
                      <w:rPr>
                        <w:sz w:val="18"/>
                        <w:szCs w:val="18"/>
                      </w:rPr>
                    </w:pPr>
                    <w:r w:rsidRPr="00F01427">
                      <w:rPr>
                        <w:sz w:val="18"/>
                        <w:szCs w:val="18"/>
                      </w:rPr>
                      <w:t>说明</w:t>
                    </w:r>
                  </w:p>
                </w:tc>
              </w:sdtContent>
            </w:sdt>
          </w:tr>
          <w:sdt>
            <w:sdtPr>
              <w:rPr>
                <w:rFonts w:ascii="Calibri" w:eastAsiaTheme="minorEastAsia" w:hAnsi="Calibri" w:cstheme="minorBidi"/>
                <w:kern w:val="2"/>
                <w:sz w:val="18"/>
                <w:szCs w:val="18"/>
              </w:rPr>
              <w:alias w:val="分产品成本分析"/>
              <w:tag w:val="_TUP_a99457d0ffea4639b6d23dc0f965122f"/>
              <w:id w:val="1718928216"/>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冻干粉针剂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2,109.90</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43.80</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2,704.96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51.19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-22.00</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517118379"/>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冻干粉针剂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824.84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17.12</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761.84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14.42</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8.27</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425496344"/>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冻干粉针剂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336.29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6.98</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338.89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6.41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-0.77</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089455350"/>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冻干粉针剂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1,545.96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32.09</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1,478.96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27.99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4.53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325093313"/>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胶囊</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193.68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53.28</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297.38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79.33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-34.87</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077746598"/>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胶囊</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58.49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16.09</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18.59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4.96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214.63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921648485"/>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胶囊</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22.71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6.25</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11.46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3.06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98.17</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555439158"/>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胶囊</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88.66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24.39</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47.45</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12.66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86.85</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370457666"/>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口服液、乳剂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2,389.47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65.54</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4,779.69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74.21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-50.01</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564913846"/>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口服液、乳剂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406.33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11.15</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586.57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9.11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-30.73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365792483"/>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口服液、乳剂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165.78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4.55</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252.96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3.93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-34.46</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411374637"/>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口服液、乳剂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684.07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18.76</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821.74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12.76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-16.75</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224301412"/>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片剂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676.28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49.61</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617.39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54.89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9.54</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335598438"/>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片剂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209.88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15.40</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141.87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12.61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47.94</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9992792"/>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片剂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96.46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7.08</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66.17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5.88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45.78</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738785577"/>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片剂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380.53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27.92</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299.32</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26.61</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27.13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429738402"/>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生物制剂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64.80</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7.05</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41.95</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4.35</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54.47</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933016295"/>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生物制剂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155.18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16.87</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177.58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18.43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-12.61</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686057032"/>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生物制剂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122.88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13.36</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147.98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15.36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-16.96</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655346088"/>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生物制剂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576.77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62.72</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595.93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61.85</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-3.22</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701004578"/>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原料药</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1,133.36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69.02</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1,252.58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70.93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-9.52</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799815061"/>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原料药</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137.62</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8.38</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142.34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8.06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-3.32</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326675866"/>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原料药</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60.76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3.70</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57.26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3.24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6.11</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494765962"/>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原料药</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310.34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18.90</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313.88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17.77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754087675"/>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原材料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3,825.77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66.03</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3,890.06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70.28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-1.65</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125044820"/>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人工工资</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609.73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10.52</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536.47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9.69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13.66</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372493731"/>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能源</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254.07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4.39</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223.00</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4.03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13.93</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552531837"/>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针剂</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其他制造费用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1,104.14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19.06</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885.27</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15.99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24.72</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2010866224"/>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染料中间体</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直接材料</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14,733.16</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82.18</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39,436.70</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82.99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-62.64</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727661375"/>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染料中间体</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直接人工</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668.92</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3.73</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1,511.94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3.18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-55.76</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121104875"/>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染料中间体</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制造费用</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1,120.13</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6.25</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2,939.98</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6.19</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-61.90</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sdt>
            <w:sdtPr>
              <w:rPr>
                <w:rFonts w:ascii="Calibri" w:eastAsiaTheme="minorEastAsia" w:hAnsi="Calibri" w:cstheme="minorBidi"/>
                <w:kern w:val="2"/>
                <w:sz w:val="18"/>
                <w:szCs w:val="18"/>
              </w:rPr>
              <w:alias w:val="分产品成本分析"/>
              <w:tag w:val="_TUP_a99457d0ffea4639b6d23dc0f965122f"/>
              <w:id w:val="-1402125567"/>
              <w:lock w:val="sdtLocked"/>
            </w:sdtPr>
            <w:sdtEndPr/>
            <w:sdtContent>
              <w:tr w:rsidR="00F01427" w:rsidRPr="00F01427" w:rsidTr="00F01427">
                <w:trPr>
                  <w:trHeight w:val="165"/>
                </w:trPr>
                <w:tc>
                  <w:tcPr>
                    <w:tcW w:w="707" w:type="pct"/>
                    <w:tcBorders>
                      <w:bottom w:val="single" w:sz="4" w:space="0" w:color="auto"/>
                    </w:tcBorders>
                    <w:shd w:val="clear" w:color="auto" w:fill="auto"/>
                  </w:tcPr>
                  <w:p w:rsidR="000D1D5E" w:rsidRPr="00F01427" w:rsidRDefault="000D1D5E" w:rsidP="000D1D5E">
                    <w:pPr>
                      <w:jc w:val="left"/>
                      <w:rPr>
                        <w:rFonts w:ascii="Calibri" w:hAnsi="Calibri"/>
                        <w:sz w:val="18"/>
                        <w:szCs w:val="18"/>
                      </w:rPr>
                    </w:pPr>
                    <w:r w:rsidRPr="00F01427">
                      <w:rPr>
                        <w:sz w:val="18"/>
                        <w:szCs w:val="18"/>
                      </w:rPr>
                      <w:t>染料中间体</w:t>
                    </w:r>
                  </w:p>
                </w:tc>
                <w:tc>
                  <w:tcPr>
                    <w:tcW w:w="763" w:type="pct"/>
                    <w:tcBorders>
                      <w:bottom w:val="single" w:sz="4" w:space="0" w:color="auto"/>
                    </w:tcBorders>
                    <w:shd w:val="clear" w:color="auto" w:fill="auto"/>
                  </w:tcPr>
                  <w:p w:rsidR="000D1D5E" w:rsidRPr="00F01427" w:rsidRDefault="000D1D5E" w:rsidP="000D1D5E">
                    <w:pPr>
                      <w:jc w:val="left"/>
                      <w:rPr>
                        <w:sz w:val="18"/>
                        <w:szCs w:val="18"/>
                      </w:rPr>
                    </w:pPr>
                    <w:r w:rsidRPr="00F01427">
                      <w:rPr>
                        <w:sz w:val="18"/>
                        <w:szCs w:val="18"/>
                      </w:rPr>
                      <w:t>燃料动力</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1,404.94</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7.84</w:t>
                    </w:r>
                  </w:p>
                </w:tc>
                <w:tc>
                  <w:tcPr>
                    <w:tcW w:w="626"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3,634.00</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7.65</w:t>
                    </w:r>
                  </w:p>
                </w:tc>
                <w:tc>
                  <w:tcPr>
                    <w:tcW w:w="627" w:type="pct"/>
                    <w:tcBorders>
                      <w:bottom w:val="single" w:sz="4" w:space="0" w:color="auto"/>
                    </w:tcBorders>
                    <w:shd w:val="clear" w:color="auto" w:fill="auto"/>
                  </w:tcPr>
                  <w:p w:rsidR="000D1D5E" w:rsidRPr="00F01427" w:rsidRDefault="000D1D5E" w:rsidP="000D1D5E">
                    <w:pPr>
                      <w:jc w:val="right"/>
                      <w:rPr>
                        <w:sz w:val="18"/>
                        <w:szCs w:val="18"/>
                      </w:rPr>
                    </w:pPr>
                    <w:r w:rsidRPr="00F01427">
                      <w:rPr>
                        <w:sz w:val="18"/>
                        <w:szCs w:val="18"/>
                      </w:rPr>
                      <w:t>-61.34</w:t>
                    </w:r>
                  </w:p>
                </w:tc>
                <w:tc>
                  <w:tcPr>
                    <w:tcW w:w="397" w:type="pct"/>
                    <w:tcBorders>
                      <w:bottom w:val="single" w:sz="4" w:space="0" w:color="auto"/>
                    </w:tcBorders>
                    <w:shd w:val="clear" w:color="auto" w:fill="auto"/>
                  </w:tcPr>
                  <w:p w:rsidR="000D1D5E" w:rsidRPr="00F01427" w:rsidRDefault="000D1D5E" w:rsidP="000D1D5E">
                    <w:pPr>
                      <w:jc w:val="left"/>
                      <w:rPr>
                        <w:sz w:val="18"/>
                        <w:szCs w:val="18"/>
                      </w:rPr>
                    </w:pPr>
                  </w:p>
                </w:tc>
              </w:tr>
            </w:sdtContent>
          </w:sdt>
        </w:tbl>
        <w:p w:rsidR="00DD6CAB" w:rsidRDefault="00A17D7F">
          <w:pPr>
            <w:rPr>
              <w:szCs w:val="21"/>
            </w:rPr>
          </w:pPr>
          <w:r>
            <w:rPr>
              <w:rFonts w:hint="eastAsia"/>
              <w:szCs w:val="21"/>
            </w:rPr>
            <w:t>成本分析其他情况说明</w:t>
          </w:r>
        </w:p>
        <w:sdt>
          <w:sdtPr>
            <w:rPr>
              <w:szCs w:val="21"/>
            </w:rPr>
            <w:alias w:val="是否适用：成本分析其他情况说明[双击切换]"/>
            <w:tag w:val="_GBC_9ccfe4ae95b64af89a3801b64a824c89"/>
            <w:id w:val="-1759598757"/>
            <w:lock w:val="sdtLocked"/>
            <w:placeholder>
              <w:docPart w:val="GBC22222222222222222222222222222"/>
            </w:placeholder>
          </w:sdtPr>
          <w:sdtEndPr/>
          <w:sdtContent>
            <w:p w:rsidR="00DD6CAB" w:rsidRDefault="00A17D7F" w:rsidP="00003F09">
              <w:pPr>
                <w:rPr>
                  <w:szCs w:val="21"/>
                </w:rPr>
              </w:pPr>
              <w:r w:rsidRPr="00E45E86">
                <w:rPr>
                  <w:szCs w:val="21"/>
                </w:rPr>
                <w:fldChar w:fldCharType="begin"/>
              </w:r>
              <w:r w:rsidR="00003F09" w:rsidRPr="00E45E86">
                <w:rPr>
                  <w:szCs w:val="21"/>
                </w:rPr>
                <w:instrText xml:space="preserve">MACROBUTTON  SnrToggleCheckbox □适用 </w:instrText>
              </w:r>
              <w:r w:rsidRPr="00E45E86">
                <w:rPr>
                  <w:szCs w:val="21"/>
                </w:rPr>
                <w:fldChar w:fldCharType="end"/>
              </w:r>
              <w:r w:rsidRPr="00E45E86">
                <w:rPr>
                  <w:szCs w:val="21"/>
                </w:rPr>
                <w:fldChar w:fldCharType="begin"/>
              </w:r>
              <w:r w:rsidR="00003F09"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hAnsi="宋体" w:cs="宋体"/>
          <w:b w:val="0"/>
          <w:bCs w:val="0"/>
          <w:kern w:val="0"/>
          <w:sz w:val="24"/>
          <w:szCs w:val="21"/>
        </w:rPr>
        <w:alias w:val="模块:主要销售客户及主要供应商情况 "/>
        <w:tag w:val="_SEC_3b2e2424b58e45d1b7ddf46a225a56b2"/>
        <w:id w:val="1540633212"/>
        <w:lock w:val="sdtLocked"/>
        <w:placeholder>
          <w:docPart w:val="GBC22222222222222222222222222222"/>
        </w:placeholder>
      </w:sdtPr>
      <w:sdtEndPr>
        <w:rPr>
          <w:sz w:val="21"/>
        </w:rPr>
      </w:sdtEndPr>
      <w:sdtContent>
        <w:p w:rsidR="00DD6CAB" w:rsidRDefault="00A17D7F">
          <w:pPr>
            <w:pStyle w:val="5"/>
            <w:numPr>
              <w:ilvl w:val="0"/>
              <w:numId w:val="98"/>
            </w:numPr>
            <w:tabs>
              <w:tab w:val="left" w:pos="567"/>
            </w:tabs>
            <w:ind w:left="0" w:firstLine="0"/>
            <w:rPr>
              <w:szCs w:val="21"/>
            </w:rPr>
          </w:pPr>
          <w:r>
            <w:rPr>
              <w:szCs w:val="21"/>
            </w:rPr>
            <w:t>主要销售客户及主要供应商情况</w:t>
          </w:r>
        </w:p>
        <w:sdt>
          <w:sdtPr>
            <w:rPr>
              <w:szCs w:val="21"/>
            </w:rPr>
            <w:alias w:val="是否适用：主要销售客户及主要供应商情况 [双击切换]"/>
            <w:tag w:val="_GBC_85b073dc3a604ae8aa8581d0aeda2ec2"/>
            <w:id w:val="183927424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003F09"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p w:rsidR="00DD6CAB" w:rsidRPr="00F9435F" w:rsidRDefault="00A17D7F" w:rsidP="00F01427">
          <w:pPr>
            <w:ind w:firstLineChars="200" w:firstLine="420"/>
            <w:rPr>
              <w:szCs w:val="21"/>
            </w:rPr>
          </w:pPr>
          <w:r w:rsidRPr="00F9435F">
            <w:rPr>
              <w:rFonts w:hint="eastAsia"/>
              <w:szCs w:val="21"/>
            </w:rPr>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EndPr/>
            <w:sdtContent>
              <w:r w:rsidR="00003F09" w:rsidRPr="00F9435F">
                <w:rPr>
                  <w:szCs w:val="21"/>
                </w:rPr>
                <w:t>18,594.74</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9435F">
                <w:rPr>
                  <w:rFonts w:hint="eastAsia"/>
                  <w:szCs w:val="21"/>
                </w:rPr>
                <w:t>万元</w:t>
              </w:r>
            </w:sdtContent>
          </w:sdt>
          <w:r w:rsidRPr="00F9435F">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EndPr/>
            <w:sdtContent>
              <w:r w:rsidR="00003F09" w:rsidRPr="00F9435F">
                <w:rPr>
                  <w:rFonts w:hint="eastAsia"/>
                  <w:szCs w:val="21"/>
                </w:rPr>
                <w:t>10.99</w:t>
              </w:r>
            </w:sdtContent>
          </w:sdt>
          <w:r w:rsidRPr="00F9435F">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EndPr/>
            <w:sdtContent>
              <w:r w:rsidR="00003F09" w:rsidRPr="00F9435F">
                <w:rPr>
                  <w:szCs w:val="21"/>
                </w:rPr>
                <w:t>3,992.22</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9435F">
                <w:rPr>
                  <w:szCs w:val="21"/>
                </w:rPr>
                <w:t>万元</w:t>
              </w:r>
            </w:sdtContent>
          </w:sdt>
          <w:r w:rsidRPr="00F9435F">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EndPr/>
            <w:sdtContent>
              <w:r w:rsidR="00003F09" w:rsidRPr="00F9435F">
                <w:rPr>
                  <w:rFonts w:hint="eastAsia"/>
                  <w:szCs w:val="21"/>
                </w:rPr>
                <w:t>2.36</w:t>
              </w:r>
            </w:sdtContent>
          </w:sdt>
          <w:r w:rsidRPr="00F9435F">
            <w:rPr>
              <w:szCs w:val="21"/>
            </w:rPr>
            <w:t>%。</w:t>
          </w:r>
        </w:p>
        <w:p w:rsidR="00DD6CAB" w:rsidRPr="00F9435F" w:rsidRDefault="00A17D7F" w:rsidP="00F01427">
          <w:pPr>
            <w:ind w:firstLineChars="200" w:firstLine="420"/>
            <w:rPr>
              <w:szCs w:val="21"/>
            </w:rPr>
          </w:pPr>
          <w:r w:rsidRPr="00F9435F">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EndPr/>
            <w:sdtContent>
              <w:r w:rsidR="00003F09" w:rsidRPr="00F9435F">
                <w:rPr>
                  <w:szCs w:val="21"/>
                </w:rPr>
                <w:t>13,365.17</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9435F">
                <w:rPr>
                  <w:rFonts w:hint="eastAsia"/>
                  <w:szCs w:val="21"/>
                </w:rPr>
                <w:t>万元</w:t>
              </w:r>
            </w:sdtContent>
          </w:sdt>
          <w:r w:rsidRPr="00F9435F">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EndPr/>
            <w:sdtContent>
              <w:r w:rsidR="00003F09" w:rsidRPr="00F9435F">
                <w:rPr>
                  <w:rFonts w:hint="eastAsia"/>
                  <w:szCs w:val="21"/>
                </w:rPr>
                <w:t>13.51</w:t>
              </w:r>
            </w:sdtContent>
          </w:sdt>
          <w:r w:rsidRPr="00F9435F">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EndPr/>
            <w:sdtContent>
              <w:r w:rsidR="00003F09" w:rsidRPr="00F9435F">
                <w:rPr>
                  <w:rFonts w:hint="eastAsia"/>
                  <w:szCs w:val="21"/>
                </w:rPr>
                <w:t>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9435F">
                <w:rPr>
                  <w:szCs w:val="21"/>
                </w:rPr>
                <w:t>万元</w:t>
              </w:r>
            </w:sdtContent>
          </w:sdt>
          <w:r w:rsidRPr="00F9435F">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EndPr/>
            <w:sdtContent>
              <w:r w:rsidR="00003F09" w:rsidRPr="00F9435F">
                <w:rPr>
                  <w:rFonts w:hint="eastAsia"/>
                  <w:szCs w:val="21"/>
                </w:rPr>
                <w:t>0</w:t>
              </w:r>
            </w:sdtContent>
          </w:sdt>
          <w:r w:rsidRPr="00F9435F">
            <w:rPr>
              <w:rFonts w:hint="eastAsia"/>
              <w:szCs w:val="21"/>
            </w:rPr>
            <w:t>%。</w:t>
          </w:r>
        </w:p>
      </w:sdtContent>
    </w:sdt>
    <w:sdt>
      <w:sdtPr>
        <w:rPr>
          <w:rFonts w:ascii="宋体" w:eastAsia="宋体" w:hAnsi="宋体" w:cs="宋体"/>
          <w:b w:val="0"/>
          <w:bCs w:val="0"/>
          <w:kern w:val="0"/>
          <w:sz w:val="24"/>
          <w:szCs w:val="24"/>
        </w:rPr>
        <w:alias w:val="模块:费用"/>
        <w:tag w:val="_SEC_775a3421cf05469a8bf0b92a3e954a9d"/>
        <w:id w:val="1197450"/>
        <w:lock w:val="sdtLocked"/>
        <w:placeholder>
          <w:docPart w:val="GBC22222222222222222222222222222"/>
        </w:placeholder>
      </w:sdtPr>
      <w:sdtEndPr>
        <w:rPr>
          <w:sz w:val="21"/>
          <w:szCs w:val="21"/>
        </w:rPr>
      </w:sdtEndPr>
      <w:sdtContent>
        <w:p w:rsidR="00DD6CAB" w:rsidRDefault="00A17D7F">
          <w:pPr>
            <w:pStyle w:val="4"/>
            <w:numPr>
              <w:ilvl w:val="0"/>
              <w:numId w:val="79"/>
            </w:numPr>
          </w:pPr>
          <w:r>
            <w:rPr>
              <w:rFonts w:hint="eastAsia"/>
            </w:rPr>
            <w:t>费用</w:t>
          </w:r>
        </w:p>
        <w:sdt>
          <w:sdtPr>
            <w:alias w:val="是否适用：费用[双击切换]"/>
            <w:tag w:val="_GBC_fa9cd5e43a8f426c8b793a737190d8db"/>
            <w:id w:val="-104810559"/>
            <w:lock w:val="sdtContentLocked"/>
            <w:placeholder>
              <w:docPart w:val="GBC22222222222222222222222222222"/>
            </w:placeholder>
          </w:sdtPr>
          <w:sdtEndPr/>
          <w:sdtContent>
            <w:p w:rsidR="00DD6CAB" w:rsidRDefault="00A17D7F">
              <w:r w:rsidRPr="00E45E86">
                <w:fldChar w:fldCharType="begin"/>
              </w:r>
              <w:r w:rsidR="008967C9"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EndPr/>
          <w:sdtContent>
            <w:p w:rsidR="00DD6CAB" w:rsidRDefault="00C15C4A" w:rsidP="00F01427">
              <w:pPr>
                <w:ind w:firstLineChars="200" w:firstLine="420"/>
                <w:rPr>
                  <w:szCs w:val="21"/>
                </w:rPr>
              </w:pPr>
              <w:r w:rsidRPr="00C15C4A">
                <w:rPr>
                  <w:rFonts w:hint="eastAsia"/>
                  <w:szCs w:val="21"/>
                </w:rPr>
                <w:t>公司相关费用的变动情况说明详见本节二（一）“主营业务分析”之利润表及现金流量表相关科目变动分析表。</w:t>
              </w:r>
            </w:p>
          </w:sdtContent>
        </w:sdt>
      </w:sdtContent>
    </w:sdt>
    <w:p w:rsidR="00DD6CAB" w:rsidRDefault="00A17D7F">
      <w:pPr>
        <w:pStyle w:val="4"/>
        <w:numPr>
          <w:ilvl w:val="0"/>
          <w:numId w:val="79"/>
        </w:numPr>
      </w:pPr>
      <w:r>
        <w:rPr>
          <w:rFonts w:hint="eastAsia"/>
        </w:rPr>
        <w:lastRenderedPageBreak/>
        <w:t>研发投入</w:t>
      </w:r>
    </w:p>
    <w:sdt>
      <w:sdtPr>
        <w:rPr>
          <w:rStyle w:val="5Char"/>
          <w:szCs w:val="21"/>
        </w:rPr>
        <w:alias w:val="模块:研发投入情况表"/>
        <w:tag w:val="_SEC_7d98484d3b0a438487e1af19f740dceb"/>
        <w:id w:val="1197503"/>
        <w:lock w:val="sdtLocked"/>
        <w:placeholder>
          <w:docPart w:val="GBC22222222222222222222222222222"/>
        </w:placeholder>
      </w:sdtPr>
      <w:sdtEndPr>
        <w:rPr>
          <w:rStyle w:val="a0"/>
          <w:rFonts w:hint="eastAsia"/>
          <w:b w:val="0"/>
          <w:bCs w:val="0"/>
          <w:kern w:val="0"/>
        </w:rPr>
      </w:sdtEndPr>
      <w:sdtContent>
        <w:p w:rsidR="00DD6CAB" w:rsidRPr="00060CD0" w:rsidRDefault="00A17D7F">
          <w:pPr>
            <w:spacing w:before="60" w:after="60"/>
            <w:rPr>
              <w:rStyle w:val="5Char"/>
              <w:szCs w:val="21"/>
            </w:rPr>
          </w:pPr>
          <w:r w:rsidRPr="00060CD0">
            <w:rPr>
              <w:rStyle w:val="5Char"/>
              <w:szCs w:val="21"/>
            </w:rPr>
            <w:t>研发</w:t>
          </w:r>
          <w:r w:rsidRPr="00060CD0">
            <w:rPr>
              <w:rStyle w:val="5Char"/>
              <w:rFonts w:hint="eastAsia"/>
              <w:szCs w:val="21"/>
            </w:rPr>
            <w:t>投入</w:t>
          </w:r>
          <w:r w:rsidRPr="00060CD0">
            <w:rPr>
              <w:rStyle w:val="5Char"/>
              <w:szCs w:val="21"/>
            </w:rPr>
            <w:t>情况表</w:t>
          </w:r>
        </w:p>
        <w:sdt>
          <w:sdtPr>
            <w:rPr>
              <w:rStyle w:val="5Char"/>
              <w:rFonts w:hint="eastAsia"/>
              <w:b w:val="0"/>
              <w:szCs w:val="21"/>
            </w:rPr>
            <w:alias w:val="是否适用：研发投入情况表[双击切换]"/>
            <w:tag w:val="_GBC_b745f9cad6de412690fcb0f363f3eadb"/>
            <w:id w:val="1824308759"/>
            <w:lock w:val="sdtContentLocked"/>
            <w:placeholder>
              <w:docPart w:val="GBC22222222222222222222222222222"/>
            </w:placeholder>
          </w:sdtPr>
          <w:sdtEndPr>
            <w:rPr>
              <w:rStyle w:val="5Char"/>
            </w:rPr>
          </w:sdtEndPr>
          <w:sdtContent>
            <w:p w:rsidR="00DD6CAB" w:rsidRPr="00060CD0" w:rsidRDefault="00A17D7F">
              <w:pPr>
                <w:rPr>
                  <w:rStyle w:val="5Char"/>
                  <w:b w:val="0"/>
                  <w:szCs w:val="21"/>
                </w:rPr>
              </w:pPr>
              <w:r w:rsidRPr="00E45E86">
                <w:rPr>
                  <w:rStyle w:val="5Char"/>
                  <w:b w:val="0"/>
                  <w:szCs w:val="21"/>
                </w:rPr>
                <w:fldChar w:fldCharType="begin"/>
              </w:r>
              <w:r w:rsidR="00DA4515">
                <w:rPr>
                  <w:rStyle w:val="5Char"/>
                  <w:b w:val="0"/>
                  <w:szCs w:val="21"/>
                </w:rPr>
                <w:instrText xml:space="preserve"> MACROBUTTON  SnrToggleCheckbox √适用  </w:instrText>
              </w:r>
              <w:r w:rsidRPr="00E45E86">
                <w:rPr>
                  <w:rStyle w:val="5Char"/>
                  <w:b w:val="0"/>
                  <w:szCs w:val="21"/>
                </w:rPr>
                <w:fldChar w:fldCharType="end"/>
              </w:r>
              <w:r w:rsidRPr="00E45E86">
                <w:rPr>
                  <w:rStyle w:val="5Char"/>
                  <w:b w:val="0"/>
                  <w:szCs w:val="21"/>
                </w:rPr>
                <w:fldChar w:fldCharType="begin"/>
              </w:r>
              <w:r w:rsidR="00DA4515">
                <w:rPr>
                  <w:rStyle w:val="5Char"/>
                  <w:b w:val="0"/>
                  <w:szCs w:val="21"/>
                </w:rPr>
                <w:instrText xml:space="preserve"> MACROBUTTON  SnrToggleCheckbox □不适用 </w:instrText>
              </w:r>
              <w:r w:rsidRPr="00E45E86">
                <w:rPr>
                  <w:rStyle w:val="5Char"/>
                  <w:b w:val="0"/>
                  <w:szCs w:val="21"/>
                </w:rPr>
                <w:fldChar w:fldCharType="end"/>
              </w:r>
            </w:p>
          </w:sdtContent>
        </w:sdt>
        <w:p w:rsidR="00DD6CAB" w:rsidRPr="00060CD0" w:rsidRDefault="00A17D7F">
          <w:pPr>
            <w:jc w:val="right"/>
            <w:rPr>
              <w:rStyle w:val="5Char"/>
              <w:b w:val="0"/>
              <w:szCs w:val="21"/>
            </w:rPr>
          </w:pPr>
          <w:r w:rsidRPr="00060CD0">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060CD0">
                <w:rPr>
                  <w:rFonts w:hint="eastAsia"/>
                  <w:szCs w:val="21"/>
                </w:rPr>
                <w:t>元</w:t>
              </w:r>
            </w:sdtContent>
          </w:sdt>
        </w:p>
        <w:tbl>
          <w:tblPr>
            <w:tblStyle w:val="a6"/>
            <w:tblW w:w="5000" w:type="pct"/>
            <w:tblLook w:val="04A0" w:firstRow="1" w:lastRow="0" w:firstColumn="1" w:lastColumn="0" w:noHBand="0" w:noVBand="1"/>
          </w:tblPr>
          <w:tblGrid>
            <w:gridCol w:w="3795"/>
            <w:gridCol w:w="5254"/>
          </w:tblGrid>
          <w:tr w:rsidR="00DA4515" w:rsidRPr="00060CD0" w:rsidTr="00E95CAF">
            <w:trPr>
              <w:trHeight w:val="135"/>
            </w:trPr>
            <w:sdt>
              <w:sdtPr>
                <w:rPr>
                  <w:szCs w:val="21"/>
                </w:rPr>
                <w:tag w:val="_PLD_34e4faf6ae244cfbac1fd41757cfe96b"/>
                <w:id w:val="-809165745"/>
                <w:lock w:val="sdtLocked"/>
              </w:sdtPr>
              <w:sdtEndPr/>
              <w:sdtContent>
                <w:tc>
                  <w:tcPr>
                    <w:tcW w:w="2097" w:type="pct"/>
                  </w:tcPr>
                  <w:p w:rsidR="00DA4515" w:rsidRPr="00060CD0" w:rsidRDefault="00DA4515" w:rsidP="00E95CAF">
                    <w:pPr>
                      <w:rPr>
                        <w:rStyle w:val="5Char"/>
                        <w:b w:val="0"/>
                        <w:bCs w:val="0"/>
                        <w:szCs w:val="21"/>
                      </w:rPr>
                    </w:pPr>
                    <w:r w:rsidRPr="00060CD0">
                      <w:rPr>
                        <w:szCs w:val="21"/>
                      </w:rPr>
                      <w:t>本期费用化研发</w:t>
                    </w:r>
                    <w:r w:rsidRPr="00060CD0">
                      <w:rPr>
                        <w:rFonts w:hint="eastAsia"/>
                        <w:szCs w:val="21"/>
                      </w:rPr>
                      <w:t>投入</w:t>
                    </w:r>
                  </w:p>
                </w:tc>
              </w:sdtContent>
            </w:sdt>
            <w:tc>
              <w:tcPr>
                <w:tcW w:w="2903" w:type="pct"/>
              </w:tcPr>
              <w:p w:rsidR="00DA4515" w:rsidRPr="00060CD0" w:rsidRDefault="00DA4515" w:rsidP="00E95CAF">
                <w:pPr>
                  <w:jc w:val="right"/>
                  <w:rPr>
                    <w:rStyle w:val="5Char"/>
                    <w:b w:val="0"/>
                    <w:szCs w:val="21"/>
                  </w:rPr>
                </w:pPr>
                <w:r>
                  <w:t>26,958,933.25</w:t>
                </w:r>
              </w:p>
            </w:tc>
          </w:tr>
          <w:tr w:rsidR="00DA4515" w:rsidRPr="00060CD0" w:rsidTr="00E95CAF">
            <w:trPr>
              <w:trHeight w:val="147"/>
            </w:trPr>
            <w:sdt>
              <w:sdtPr>
                <w:rPr>
                  <w:b/>
                  <w:bCs/>
                  <w:szCs w:val="21"/>
                </w:rPr>
                <w:tag w:val="_PLD_20c161beca374b52aa10a0ce52fc5c8f"/>
                <w:id w:val="1407877220"/>
                <w:lock w:val="sdtLocked"/>
              </w:sdtPr>
              <w:sdtEndPr/>
              <w:sdtContent>
                <w:tc>
                  <w:tcPr>
                    <w:tcW w:w="2097" w:type="pct"/>
                  </w:tcPr>
                  <w:p w:rsidR="00DA4515" w:rsidRPr="00060CD0" w:rsidRDefault="00DA4515" w:rsidP="00E95CAF">
                    <w:pPr>
                      <w:rPr>
                        <w:rStyle w:val="5Char"/>
                        <w:szCs w:val="21"/>
                      </w:rPr>
                    </w:pPr>
                    <w:r w:rsidRPr="00060CD0">
                      <w:rPr>
                        <w:szCs w:val="21"/>
                      </w:rPr>
                      <w:t>本期资本化研发</w:t>
                    </w:r>
                    <w:r w:rsidRPr="00060CD0">
                      <w:rPr>
                        <w:rFonts w:hint="eastAsia"/>
                        <w:szCs w:val="21"/>
                      </w:rPr>
                      <w:t>投入</w:t>
                    </w:r>
                  </w:p>
                </w:tc>
              </w:sdtContent>
            </w:sdt>
            <w:tc>
              <w:tcPr>
                <w:tcW w:w="2903" w:type="pct"/>
              </w:tcPr>
              <w:p w:rsidR="00DA4515" w:rsidRPr="00060CD0" w:rsidRDefault="00DA4515" w:rsidP="00E95CAF">
                <w:pPr>
                  <w:jc w:val="right"/>
                  <w:rPr>
                    <w:rStyle w:val="5Char"/>
                    <w:b w:val="0"/>
                    <w:szCs w:val="21"/>
                  </w:rPr>
                </w:pPr>
                <w:r>
                  <w:t>13,455,910.52</w:t>
                </w:r>
              </w:p>
            </w:tc>
          </w:tr>
          <w:tr w:rsidR="00DA4515" w:rsidRPr="00060CD0" w:rsidTr="00E95CAF">
            <w:trPr>
              <w:trHeight w:val="102"/>
            </w:trPr>
            <w:sdt>
              <w:sdtPr>
                <w:rPr>
                  <w:b/>
                  <w:bCs/>
                  <w:szCs w:val="21"/>
                </w:rPr>
                <w:tag w:val="_PLD_21956088f1024a23941f7c544fb04a97"/>
                <w:id w:val="-966967093"/>
                <w:lock w:val="sdtLocked"/>
              </w:sdtPr>
              <w:sdtEndPr/>
              <w:sdtContent>
                <w:tc>
                  <w:tcPr>
                    <w:tcW w:w="2097" w:type="pct"/>
                  </w:tcPr>
                  <w:p w:rsidR="00DA4515" w:rsidRPr="00060CD0" w:rsidRDefault="00DA4515" w:rsidP="00E95CAF">
                    <w:pPr>
                      <w:rPr>
                        <w:rStyle w:val="5Char"/>
                        <w:szCs w:val="21"/>
                      </w:rPr>
                    </w:pPr>
                    <w:r w:rsidRPr="00060CD0">
                      <w:rPr>
                        <w:szCs w:val="21"/>
                      </w:rPr>
                      <w:t>研发</w:t>
                    </w:r>
                    <w:r w:rsidRPr="00060CD0">
                      <w:rPr>
                        <w:rFonts w:hint="eastAsia"/>
                        <w:szCs w:val="21"/>
                      </w:rPr>
                      <w:t>投入</w:t>
                    </w:r>
                    <w:r w:rsidRPr="00060CD0">
                      <w:rPr>
                        <w:szCs w:val="21"/>
                      </w:rPr>
                      <w:t>合计</w:t>
                    </w:r>
                  </w:p>
                </w:tc>
              </w:sdtContent>
            </w:sdt>
            <w:tc>
              <w:tcPr>
                <w:tcW w:w="2903" w:type="pct"/>
              </w:tcPr>
              <w:p w:rsidR="00DA4515" w:rsidRPr="00060CD0" w:rsidRDefault="00DA4515" w:rsidP="00E95CAF">
                <w:pPr>
                  <w:jc w:val="right"/>
                  <w:rPr>
                    <w:rStyle w:val="5Char"/>
                    <w:b w:val="0"/>
                    <w:szCs w:val="21"/>
                  </w:rPr>
                </w:pPr>
                <w:r>
                  <w:t>40,414,843.77</w:t>
                </w:r>
              </w:p>
            </w:tc>
          </w:tr>
          <w:tr w:rsidR="00DA4515" w:rsidRPr="00060CD0" w:rsidTr="00E95CAF">
            <w:trPr>
              <w:trHeight w:val="135"/>
            </w:trPr>
            <w:sdt>
              <w:sdtPr>
                <w:rPr>
                  <w:b/>
                  <w:bCs/>
                  <w:szCs w:val="21"/>
                </w:rPr>
                <w:tag w:val="_PLD_ab1307558a044f3da8f8f6293608de34"/>
                <w:id w:val="267202928"/>
                <w:lock w:val="sdtLocked"/>
              </w:sdtPr>
              <w:sdtEndPr/>
              <w:sdtContent>
                <w:tc>
                  <w:tcPr>
                    <w:tcW w:w="2097" w:type="pct"/>
                  </w:tcPr>
                  <w:p w:rsidR="00DA4515" w:rsidRPr="00060CD0" w:rsidRDefault="00DA4515" w:rsidP="00E95CAF">
                    <w:pPr>
                      <w:rPr>
                        <w:rStyle w:val="5Char"/>
                        <w:szCs w:val="21"/>
                      </w:rPr>
                    </w:pPr>
                    <w:r w:rsidRPr="00060CD0">
                      <w:rPr>
                        <w:szCs w:val="21"/>
                      </w:rPr>
                      <w:t>研发</w:t>
                    </w:r>
                    <w:r w:rsidRPr="00060CD0">
                      <w:rPr>
                        <w:rFonts w:hint="eastAsia"/>
                        <w:szCs w:val="21"/>
                      </w:rPr>
                      <w:t>投入</w:t>
                    </w:r>
                    <w:r w:rsidRPr="00060CD0">
                      <w:rPr>
                        <w:szCs w:val="21"/>
                      </w:rPr>
                      <w:t>总额占营业收入比例（%）</w:t>
                    </w:r>
                  </w:p>
                </w:tc>
              </w:sdtContent>
            </w:sdt>
            <w:tc>
              <w:tcPr>
                <w:tcW w:w="2903" w:type="pct"/>
              </w:tcPr>
              <w:p w:rsidR="00DA4515" w:rsidRPr="00060CD0" w:rsidRDefault="00DA4515" w:rsidP="00E95CAF">
                <w:pPr>
                  <w:jc w:val="right"/>
                  <w:rPr>
                    <w:rStyle w:val="5Char"/>
                    <w:b w:val="0"/>
                    <w:szCs w:val="21"/>
                  </w:rPr>
                </w:pPr>
                <w:r>
                  <w:t>2.38</w:t>
                </w:r>
              </w:p>
            </w:tc>
          </w:tr>
          <w:tr w:rsidR="00DA4515" w:rsidRPr="00060CD0" w:rsidTr="00E95CAF">
            <w:trPr>
              <w:trHeight w:val="135"/>
            </w:trPr>
            <w:sdt>
              <w:sdtPr>
                <w:rPr>
                  <w:b/>
                  <w:bCs/>
                  <w:szCs w:val="21"/>
                </w:rPr>
                <w:tag w:val="_PLD_9d5b8f279cbc486bb9e16dffa6265806"/>
                <w:id w:val="-590080199"/>
                <w:lock w:val="sdtLocked"/>
              </w:sdtPr>
              <w:sdtEndPr/>
              <w:sdtContent>
                <w:tc>
                  <w:tcPr>
                    <w:tcW w:w="2097" w:type="pct"/>
                  </w:tcPr>
                  <w:p w:rsidR="00DA4515" w:rsidRPr="00060CD0" w:rsidRDefault="00DA4515" w:rsidP="00E95CAF">
                    <w:pPr>
                      <w:rPr>
                        <w:szCs w:val="21"/>
                      </w:rPr>
                    </w:pPr>
                    <w:r w:rsidRPr="00060CD0">
                      <w:rPr>
                        <w:rFonts w:hint="eastAsia"/>
                        <w:szCs w:val="21"/>
                      </w:rPr>
                      <w:t>公司研发人员的数量</w:t>
                    </w:r>
                  </w:p>
                </w:tc>
              </w:sdtContent>
            </w:sdt>
            <w:tc>
              <w:tcPr>
                <w:tcW w:w="2903" w:type="pct"/>
              </w:tcPr>
              <w:p w:rsidR="00DA4515" w:rsidRPr="00060CD0" w:rsidRDefault="00DA4515" w:rsidP="00E95CAF">
                <w:pPr>
                  <w:jc w:val="right"/>
                  <w:rPr>
                    <w:szCs w:val="21"/>
                  </w:rPr>
                </w:pPr>
                <w:r>
                  <w:t>197</w:t>
                </w:r>
              </w:p>
            </w:tc>
          </w:tr>
          <w:tr w:rsidR="00DA4515" w:rsidRPr="00060CD0" w:rsidTr="00E95CAF">
            <w:trPr>
              <w:trHeight w:val="135"/>
            </w:trPr>
            <w:sdt>
              <w:sdtPr>
                <w:rPr>
                  <w:szCs w:val="21"/>
                </w:rPr>
                <w:tag w:val="_PLD_b735cb0c54ab415b945634a8f0a92a81"/>
                <w:id w:val="1122882608"/>
                <w:lock w:val="sdtLocked"/>
              </w:sdtPr>
              <w:sdtEndPr/>
              <w:sdtContent>
                <w:tc>
                  <w:tcPr>
                    <w:tcW w:w="2097" w:type="pct"/>
                  </w:tcPr>
                  <w:p w:rsidR="00DA4515" w:rsidRPr="00060CD0" w:rsidRDefault="00DA4515" w:rsidP="00E95CAF">
                    <w:pPr>
                      <w:rPr>
                        <w:szCs w:val="21"/>
                      </w:rPr>
                    </w:pPr>
                    <w:r w:rsidRPr="00060CD0">
                      <w:rPr>
                        <w:rFonts w:hint="eastAsia"/>
                        <w:szCs w:val="21"/>
                      </w:rPr>
                      <w:t>研发人员数量占公司总人数的比例</w:t>
                    </w:r>
                    <w:r w:rsidRPr="00060CD0">
                      <w:rPr>
                        <w:szCs w:val="21"/>
                      </w:rPr>
                      <w:t>（%）</w:t>
                    </w:r>
                  </w:p>
                </w:tc>
              </w:sdtContent>
            </w:sdt>
            <w:tc>
              <w:tcPr>
                <w:tcW w:w="2903" w:type="pct"/>
              </w:tcPr>
              <w:p w:rsidR="00DA4515" w:rsidRPr="00060CD0" w:rsidRDefault="00DA4515" w:rsidP="00E95CAF">
                <w:pPr>
                  <w:jc w:val="right"/>
                  <w:rPr>
                    <w:szCs w:val="21"/>
                  </w:rPr>
                </w:pPr>
                <w:r>
                  <w:t>11.00</w:t>
                </w:r>
              </w:p>
            </w:tc>
          </w:tr>
          <w:tr w:rsidR="00DA4515" w:rsidRPr="00060CD0" w:rsidTr="00E95CAF">
            <w:trPr>
              <w:trHeight w:val="135"/>
            </w:trPr>
            <w:sdt>
              <w:sdtPr>
                <w:rPr>
                  <w:szCs w:val="21"/>
                </w:rPr>
                <w:tag w:val="_PLD_0d2db39633024627a1ba32892a5b2e60"/>
                <w:id w:val="-1416467308"/>
                <w:lock w:val="sdtLocked"/>
              </w:sdtPr>
              <w:sdtEndPr/>
              <w:sdtContent>
                <w:tc>
                  <w:tcPr>
                    <w:tcW w:w="2097" w:type="pct"/>
                  </w:tcPr>
                  <w:p w:rsidR="00DA4515" w:rsidRPr="00060CD0" w:rsidRDefault="00DA4515" w:rsidP="00E95CAF">
                    <w:pPr>
                      <w:rPr>
                        <w:szCs w:val="21"/>
                      </w:rPr>
                    </w:pPr>
                    <w:r w:rsidRPr="00060CD0">
                      <w:rPr>
                        <w:rFonts w:hint="eastAsia"/>
                        <w:szCs w:val="21"/>
                      </w:rPr>
                      <w:t>研发投入资本化的比重</w:t>
                    </w:r>
                    <w:r w:rsidRPr="00060CD0">
                      <w:rPr>
                        <w:szCs w:val="21"/>
                      </w:rPr>
                      <w:t>（%）</w:t>
                    </w:r>
                  </w:p>
                </w:tc>
              </w:sdtContent>
            </w:sdt>
            <w:tc>
              <w:tcPr>
                <w:tcW w:w="2903" w:type="pct"/>
              </w:tcPr>
              <w:p w:rsidR="00DA4515" w:rsidRPr="00060CD0" w:rsidRDefault="00DA4515" w:rsidP="00E95CAF">
                <w:pPr>
                  <w:jc w:val="right"/>
                  <w:rPr>
                    <w:szCs w:val="21"/>
                  </w:rPr>
                </w:pPr>
                <w:r>
                  <w:t>33.29</w:t>
                </w:r>
              </w:p>
            </w:tc>
          </w:tr>
        </w:tbl>
        <w:p w:rsidR="00DD6CAB" w:rsidRPr="00060CD0" w:rsidRDefault="00953C57">
          <w:pPr>
            <w:rPr>
              <w:szCs w:val="21"/>
            </w:rPr>
          </w:pPr>
        </w:p>
      </w:sdtContent>
    </w:sdt>
    <w:sdt>
      <w:sdtPr>
        <w:rPr>
          <w:rStyle w:val="5Char"/>
          <w:szCs w:val="21"/>
        </w:rPr>
        <w:alias w:val="模块:情况说明"/>
        <w:tag w:val="_SEC_0004b40963e14f23a54c541fda51ba2e"/>
        <w:id w:val="1197903"/>
        <w:lock w:val="sdtLocked"/>
        <w:placeholder>
          <w:docPart w:val="GBC22222222222222222222222222222"/>
        </w:placeholder>
      </w:sdtPr>
      <w:sdtEndPr>
        <w:rPr>
          <w:rStyle w:val="5Char"/>
          <w:rFonts w:hint="eastAsia"/>
          <w:b w:val="0"/>
        </w:rPr>
      </w:sdtEndPr>
      <w:sdtContent>
        <w:p w:rsidR="00DD6CAB" w:rsidRPr="00060CD0" w:rsidRDefault="00A17D7F">
          <w:pPr>
            <w:spacing w:before="60" w:after="60"/>
            <w:rPr>
              <w:rStyle w:val="5Char"/>
              <w:szCs w:val="21"/>
            </w:rPr>
          </w:pPr>
          <w:r w:rsidRPr="00060CD0">
            <w:rPr>
              <w:rStyle w:val="5Char"/>
              <w:szCs w:val="21"/>
            </w:rPr>
            <w:t>情况说明</w:t>
          </w:r>
        </w:p>
        <w:sdt>
          <w:sdtPr>
            <w:rPr>
              <w:rStyle w:val="5Char"/>
              <w:b w:val="0"/>
              <w:szCs w:val="21"/>
            </w:rPr>
            <w:alias w:val="是否适用：研发支出情况说明[双击切换]"/>
            <w:tag w:val="_GBC_b983f5c63407411d82434ca6547deae8"/>
            <w:id w:val="-1749567730"/>
            <w:lock w:val="sdtContentLocked"/>
            <w:placeholder>
              <w:docPart w:val="GBC22222222222222222222222222222"/>
            </w:placeholder>
          </w:sdtPr>
          <w:sdtEndPr>
            <w:rPr>
              <w:rStyle w:val="5Char"/>
            </w:rPr>
          </w:sdtEndPr>
          <w:sdtContent>
            <w:p w:rsidR="00DD6CAB" w:rsidRPr="00060CD0" w:rsidRDefault="00A17D7F">
              <w:pPr>
                <w:spacing w:before="60" w:after="60"/>
                <w:rPr>
                  <w:rStyle w:val="5Char"/>
                  <w:b w:val="0"/>
                  <w:szCs w:val="21"/>
                </w:rPr>
              </w:pPr>
              <w:r w:rsidRPr="00E45E86">
                <w:rPr>
                  <w:rStyle w:val="5Char"/>
                  <w:b w:val="0"/>
                  <w:szCs w:val="21"/>
                </w:rPr>
                <w:fldChar w:fldCharType="begin"/>
              </w:r>
              <w:r w:rsidR="00DA4515">
                <w:rPr>
                  <w:rStyle w:val="5Char"/>
                  <w:b w:val="0"/>
                  <w:szCs w:val="21"/>
                </w:rPr>
                <w:instrText xml:space="preserve">MACROBUTTON  SnrToggleCheckbox √适用 </w:instrText>
              </w:r>
              <w:r w:rsidRPr="00E45E86">
                <w:rPr>
                  <w:rStyle w:val="5Char"/>
                  <w:b w:val="0"/>
                  <w:szCs w:val="21"/>
                </w:rPr>
                <w:fldChar w:fldCharType="end"/>
              </w:r>
              <w:r w:rsidRPr="00E45E86">
                <w:rPr>
                  <w:rStyle w:val="5Char"/>
                  <w:b w:val="0"/>
                  <w:szCs w:val="21"/>
                </w:rPr>
                <w:fldChar w:fldCharType="begin"/>
              </w:r>
              <w:r w:rsidRPr="00E45E86">
                <w:rPr>
                  <w:rStyle w:val="5Char"/>
                  <w:b w:val="0"/>
                  <w:szCs w:val="21"/>
                </w:rPr>
                <w:instrText xml:space="preserve"> MACROBUTTON  SnrToggleCheckbox □不适用 </w:instrText>
              </w:r>
              <w:r w:rsidRPr="00E45E86">
                <w:rPr>
                  <w:rStyle w:val="5Char"/>
                  <w:b w:val="0"/>
                  <w:szCs w:val="21"/>
                </w:rPr>
                <w:fldChar w:fldCharType="end"/>
              </w:r>
            </w:p>
          </w:sdtContent>
        </w:sdt>
        <w:sdt>
          <w:sdtPr>
            <w:rPr>
              <w:rStyle w:val="5Char"/>
              <w:rFonts w:hint="eastAsia"/>
              <w:b w:val="0"/>
              <w:szCs w:val="21"/>
            </w:rPr>
            <w:alias w:val="研发投入情况说明"/>
            <w:tag w:val="_GBC_29b7bc5a44244641bea57d5a14dde83b"/>
            <w:id w:val="1975167140"/>
            <w:lock w:val="sdtLocked"/>
            <w:placeholder>
              <w:docPart w:val="GBC22222222222222222222222222222"/>
            </w:placeholder>
          </w:sdtPr>
          <w:sdtEndPr>
            <w:rPr>
              <w:rStyle w:val="5Char"/>
              <w:b/>
            </w:rPr>
          </w:sdtEndPr>
          <w:sdtContent>
            <w:p w:rsidR="00DD6CAB" w:rsidRPr="00060CD0" w:rsidRDefault="00DA4515" w:rsidP="00C143B1">
              <w:pPr>
                <w:ind w:firstLineChars="200" w:firstLine="420"/>
                <w:rPr>
                  <w:rStyle w:val="5Char"/>
                  <w:szCs w:val="21"/>
                </w:rPr>
              </w:pPr>
              <w:r w:rsidRPr="00DA4515">
                <w:rPr>
                  <w:rStyle w:val="5Char"/>
                  <w:b w:val="0"/>
                  <w:szCs w:val="21"/>
                </w:rPr>
                <w:t>201</w:t>
              </w:r>
              <w:r>
                <w:rPr>
                  <w:rStyle w:val="5Char"/>
                  <w:rFonts w:hint="eastAsia"/>
                  <w:b w:val="0"/>
                  <w:szCs w:val="21"/>
                </w:rPr>
                <w:t>8</w:t>
              </w:r>
              <w:r w:rsidRPr="00DA4515">
                <w:rPr>
                  <w:rStyle w:val="5Char"/>
                  <w:b w:val="0"/>
                  <w:szCs w:val="21"/>
                </w:rPr>
                <w:t>年，公司研发投入</w:t>
              </w:r>
              <w:r>
                <w:rPr>
                  <w:rStyle w:val="5Char"/>
                  <w:rFonts w:hint="eastAsia"/>
                  <w:b w:val="0"/>
                  <w:szCs w:val="21"/>
                </w:rPr>
                <w:t>4041.48</w:t>
              </w:r>
              <w:r w:rsidRPr="00DA4515">
                <w:rPr>
                  <w:rStyle w:val="5Char"/>
                  <w:b w:val="0"/>
                  <w:szCs w:val="21"/>
                </w:rPr>
                <w:t>万元，占全部营业收入的比例为</w:t>
              </w:r>
              <w:r>
                <w:rPr>
                  <w:rStyle w:val="5Char"/>
                  <w:rFonts w:hint="eastAsia"/>
                  <w:b w:val="0"/>
                  <w:szCs w:val="21"/>
                </w:rPr>
                <w:t>2.38</w:t>
              </w:r>
              <w:r w:rsidRPr="00DA4515">
                <w:rPr>
                  <w:rStyle w:val="5Char"/>
                  <w:b w:val="0"/>
                  <w:szCs w:val="21"/>
                </w:rPr>
                <w:t>%，医药研发投入和化工研发投入分别占医药收入和化工收入的比例为</w:t>
              </w:r>
              <w:r>
                <w:rPr>
                  <w:rStyle w:val="5Char"/>
                  <w:rFonts w:hint="eastAsia"/>
                  <w:b w:val="0"/>
                  <w:szCs w:val="21"/>
                </w:rPr>
                <w:t>2.4</w:t>
              </w:r>
              <w:r w:rsidR="00ED59EA">
                <w:rPr>
                  <w:rStyle w:val="5Char"/>
                  <w:rFonts w:hint="eastAsia"/>
                  <w:b w:val="0"/>
                  <w:szCs w:val="21"/>
                </w:rPr>
                <w:t>7</w:t>
              </w:r>
              <w:r w:rsidRPr="00DA4515">
                <w:rPr>
                  <w:rStyle w:val="5Char"/>
                  <w:b w:val="0"/>
                  <w:szCs w:val="21"/>
                </w:rPr>
                <w:t>%和</w:t>
              </w:r>
              <w:r>
                <w:rPr>
                  <w:rStyle w:val="5Char"/>
                  <w:rFonts w:hint="eastAsia"/>
                  <w:b w:val="0"/>
                  <w:szCs w:val="21"/>
                </w:rPr>
                <w:t>3.40</w:t>
              </w:r>
              <w:r w:rsidRPr="00DA4515">
                <w:rPr>
                  <w:rStyle w:val="5Char"/>
                  <w:b w:val="0"/>
                  <w:szCs w:val="21"/>
                </w:rPr>
                <w:t>%，本公司所属高新技术企业子公司在本报告期的研发投入符合高新技术企业研发投入比例的要求。</w:t>
              </w:r>
            </w:p>
          </w:sdtContent>
        </w:sdt>
      </w:sdtContent>
    </w:sdt>
    <w:sdt>
      <w:sdtPr>
        <w:rPr>
          <w:rFonts w:ascii="宋体" w:eastAsia="宋体" w:hAnsi="宋体" w:cs="宋体" w:hint="eastAsia"/>
          <w:b w:val="0"/>
          <w:bCs w:val="0"/>
          <w:kern w:val="0"/>
          <w:sz w:val="24"/>
          <w:szCs w:val="24"/>
        </w:rPr>
        <w:alias w:val="模块:现金流"/>
        <w:tag w:val="_SEC_686d1eb4c39f48b6b19ee846f1749d81"/>
        <w:id w:val="1197932"/>
        <w:lock w:val="sdtLocked"/>
        <w:placeholder>
          <w:docPart w:val="GBC22222222222222222222222222222"/>
        </w:placeholder>
      </w:sdtPr>
      <w:sdtEndPr>
        <w:rPr>
          <w:rFonts w:hint="default"/>
          <w:sz w:val="21"/>
          <w:szCs w:val="21"/>
        </w:rPr>
      </w:sdtEndPr>
      <w:sdtContent>
        <w:p w:rsidR="00DD6CAB" w:rsidRDefault="00A17D7F">
          <w:pPr>
            <w:pStyle w:val="4"/>
            <w:numPr>
              <w:ilvl w:val="0"/>
              <w:numId w:val="79"/>
            </w:numPr>
          </w:pPr>
          <w:r>
            <w:rPr>
              <w:rFonts w:hint="eastAsia"/>
            </w:rPr>
            <w:t>现金流</w:t>
          </w:r>
        </w:p>
        <w:sdt>
          <w:sdtPr>
            <w:alias w:val="是否适用：现金流[双击切换]"/>
            <w:tag w:val="_GBC_3340f2fc4f854cc1882e18412cf992f6"/>
            <w:id w:val="2075619130"/>
            <w:lock w:val="sdtContentLocked"/>
            <w:placeholder>
              <w:docPart w:val="GBC22222222222222222222222222222"/>
            </w:placeholder>
          </w:sdtPr>
          <w:sdtEndPr/>
          <w:sdtContent>
            <w:p w:rsidR="00DD6CAB" w:rsidRDefault="00A17D7F">
              <w:r w:rsidRPr="00E45E86">
                <w:fldChar w:fldCharType="begin"/>
              </w:r>
              <w:r w:rsidR="00FD128C"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EndPr/>
          <w:sdtContent>
            <w:p w:rsidR="00DD6CAB" w:rsidRDefault="00C15C4A" w:rsidP="00C15C4A">
              <w:pPr>
                <w:ind w:firstLineChars="200" w:firstLine="420"/>
                <w:rPr>
                  <w:szCs w:val="21"/>
                </w:rPr>
              </w:pPr>
              <w:r w:rsidRPr="00C15C4A">
                <w:rPr>
                  <w:rFonts w:hint="eastAsia"/>
                  <w:szCs w:val="21"/>
                </w:rPr>
                <w:t>公司现金流相关项目的变动情况说明详见本节二（一）“主营业务分析”之利润表及现金流量表相关科目变动分析表。</w:t>
              </w:r>
            </w:p>
          </w:sdtContent>
        </w:sdt>
      </w:sdtContent>
    </w:sdt>
    <w:sdt>
      <w:sdtPr>
        <w:rPr>
          <w:rFonts w:ascii="宋体" w:hAnsi="宋体" w:cs="宋体" w:hint="eastAsia"/>
          <w:b w:val="0"/>
          <w:bCs w:val="0"/>
          <w:kern w:val="0"/>
          <w:sz w:val="24"/>
          <w:szCs w:val="21"/>
        </w:rPr>
        <w:alias w:val="模块:非主营业务来源分析"/>
        <w:tag w:val="_SEC_b0e1a8f55b6e4b79a965887836132040"/>
        <w:id w:val="1197976"/>
        <w:lock w:val="sdtLocked"/>
        <w:placeholder>
          <w:docPart w:val="GBC22222222222222222222222222222"/>
        </w:placeholder>
      </w:sdtPr>
      <w:sdtEndPr>
        <w:rPr>
          <w:sz w:val="21"/>
        </w:rPr>
      </w:sdtEndPr>
      <w:sdtContent>
        <w:p w:rsidR="00DD6CAB" w:rsidRDefault="00A17D7F" w:rsidP="00524CCF">
          <w:pPr>
            <w:pStyle w:val="3"/>
            <w:numPr>
              <w:ilvl w:val="0"/>
              <w:numId w:val="9"/>
            </w:numPr>
            <w:ind w:hangingChars="175"/>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E0392C">
                <w:rPr>
                  <w:szCs w:val="21"/>
                </w:rPr>
                <w:instrText xml:space="preserve">MACROBUTTON  SnrToggleCheckbox √适用 </w:instrText>
              </w:r>
              <w:r w:rsidRPr="00E45E86">
                <w:rPr>
                  <w:szCs w:val="21"/>
                </w:rPr>
                <w:fldChar w:fldCharType="end"/>
              </w:r>
              <w:r w:rsidRPr="00E45E86">
                <w:rPr>
                  <w:szCs w:val="21"/>
                </w:rPr>
                <w:fldChar w:fldCharType="begin"/>
              </w:r>
              <w:r w:rsidR="00E0392C">
                <w:rPr>
                  <w:szCs w:val="21"/>
                </w:rPr>
                <w:instrText xml:space="preserve"> MACROBUTTON  SnrToggleCheckbox □不适用 </w:instrText>
              </w:r>
              <w:r w:rsidRPr="00E45E86">
                <w:rPr>
                  <w:szCs w:val="21"/>
                </w:rPr>
                <w:fldChar w:fldCharType="end"/>
              </w:r>
            </w:p>
          </w:sdtContent>
        </w:sdt>
        <w:sdt>
          <w:sdtPr>
            <w:rPr>
              <w:rFonts w:hint="eastAsia"/>
              <w:szCs w:val="21"/>
            </w:rPr>
            <w:alias w:val="非主营业务来源分析"/>
            <w:tag w:val="_GBC_8eea8520059143628468ae89d6811756"/>
            <w:id w:val="1197977"/>
            <w:lock w:val="sdtLocked"/>
            <w:placeholder>
              <w:docPart w:val="GBC22222222222222222222222222222"/>
            </w:placeholder>
          </w:sdtPr>
          <w:sdtEndPr/>
          <w:sdtContent>
            <w:p w:rsidR="00DD6CAB" w:rsidRDefault="00E0392C" w:rsidP="00E0392C">
              <w:pPr>
                <w:ind w:firstLineChars="200" w:firstLine="420"/>
                <w:rPr>
                  <w:szCs w:val="21"/>
                </w:rPr>
              </w:pPr>
              <w:r w:rsidRPr="00E0392C">
                <w:rPr>
                  <w:rFonts w:hint="eastAsia"/>
                  <w:szCs w:val="21"/>
                </w:rPr>
                <w:t>本报告期公司出售江苏银行股票</w:t>
              </w:r>
              <w:r>
                <w:rPr>
                  <w:rFonts w:hint="eastAsia"/>
                  <w:szCs w:val="21"/>
                </w:rPr>
                <w:t>4</w:t>
              </w:r>
              <w:r w:rsidRPr="00E0392C">
                <w:rPr>
                  <w:szCs w:val="21"/>
                </w:rPr>
                <w:t>,</w:t>
              </w:r>
              <w:r>
                <w:rPr>
                  <w:rFonts w:hint="eastAsia"/>
                  <w:szCs w:val="21"/>
                </w:rPr>
                <w:t>191.09</w:t>
              </w:r>
              <w:r w:rsidRPr="00E0392C">
                <w:rPr>
                  <w:szCs w:val="21"/>
                </w:rPr>
                <w:t>万股，产生投资收益</w:t>
              </w:r>
              <w:r>
                <w:rPr>
                  <w:rFonts w:hint="eastAsia"/>
                  <w:szCs w:val="21"/>
                </w:rPr>
                <w:t>2</w:t>
              </w:r>
              <w:r w:rsidR="00A049C7">
                <w:rPr>
                  <w:rFonts w:hint="eastAsia"/>
                  <w:szCs w:val="21"/>
                </w:rPr>
                <w:t>3</w:t>
              </w:r>
              <w:r>
                <w:rPr>
                  <w:rFonts w:hint="eastAsia"/>
                  <w:szCs w:val="21"/>
                </w:rPr>
                <w:t>,</w:t>
              </w:r>
              <w:r w:rsidR="00A049C7">
                <w:rPr>
                  <w:rFonts w:hint="eastAsia"/>
                  <w:szCs w:val="21"/>
                </w:rPr>
                <w:t>528</w:t>
              </w:r>
              <w:r>
                <w:rPr>
                  <w:rFonts w:hint="eastAsia"/>
                  <w:szCs w:val="21"/>
                </w:rPr>
                <w:t>.14</w:t>
              </w:r>
              <w:r w:rsidR="00A049C7">
                <w:rPr>
                  <w:rFonts w:hint="eastAsia"/>
                  <w:szCs w:val="21"/>
                </w:rPr>
                <w:t>万</w:t>
              </w:r>
              <w:r>
                <w:rPr>
                  <w:rFonts w:hint="eastAsia"/>
                  <w:szCs w:val="21"/>
                </w:rPr>
                <w:t>元</w:t>
              </w:r>
              <w:r w:rsidR="00C143B1">
                <w:rPr>
                  <w:rFonts w:hint="eastAsia"/>
                  <w:szCs w:val="21"/>
                </w:rPr>
                <w:t>，影响</w:t>
              </w:r>
              <w:r w:rsidR="00E96109">
                <w:rPr>
                  <w:rFonts w:hint="eastAsia"/>
                  <w:szCs w:val="21"/>
                </w:rPr>
                <w:t>当期</w:t>
              </w:r>
              <w:r w:rsidR="00C143B1">
                <w:rPr>
                  <w:rFonts w:hint="eastAsia"/>
                  <w:szCs w:val="21"/>
                </w:rPr>
                <w:t>净</w:t>
              </w:r>
              <w:r w:rsidR="00E96109">
                <w:rPr>
                  <w:rFonts w:hint="eastAsia"/>
                  <w:szCs w:val="21"/>
                </w:rPr>
                <w:t>利润17</w:t>
              </w:r>
              <w:r w:rsidR="00145D3B">
                <w:rPr>
                  <w:rFonts w:hint="eastAsia"/>
                  <w:szCs w:val="21"/>
                </w:rPr>
                <w:t>,</w:t>
              </w:r>
              <w:r w:rsidR="00E96109">
                <w:rPr>
                  <w:rFonts w:hint="eastAsia"/>
                  <w:szCs w:val="21"/>
                </w:rPr>
                <w:t>646.11万元。</w:t>
              </w:r>
            </w:p>
          </w:sdtContent>
        </w:sdt>
      </w:sdtContent>
    </w:sdt>
    <w:p w:rsidR="00DC7FA6" w:rsidRPr="00145D3B" w:rsidRDefault="00DC7FA6">
      <w:pPr>
        <w:rPr>
          <w:szCs w:val="21"/>
        </w:rPr>
        <w:sectPr w:rsidR="00DC7FA6" w:rsidRPr="00145D3B" w:rsidSect="007C3A1E">
          <w:pgSz w:w="11906" w:h="16838"/>
          <w:pgMar w:top="1525" w:right="1276" w:bottom="1440" w:left="1797" w:header="856" w:footer="992" w:gutter="0"/>
          <w:cols w:space="425"/>
          <w:docGrid w:linePitch="312"/>
        </w:sectPr>
      </w:pPr>
    </w:p>
    <w:p w:rsidR="00DD6CAB" w:rsidRDefault="00A17D7F">
      <w:pPr>
        <w:pStyle w:val="3"/>
        <w:numPr>
          <w:ilvl w:val="0"/>
          <w:numId w:val="9"/>
        </w:numPr>
        <w:rPr>
          <w:szCs w:val="21"/>
        </w:rPr>
      </w:pPr>
      <w:r>
        <w:rPr>
          <w:szCs w:val="21"/>
        </w:rPr>
        <w:lastRenderedPageBreak/>
        <w:t>资产、负债情况分析</w:t>
      </w:r>
    </w:p>
    <w:p w:rsidR="00DD6CAB" w:rsidRDefault="00953C57">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EndPr/>
        <w:sdtContent>
          <w:r w:rsidR="00A17D7F" w:rsidRPr="00E45E86">
            <w:fldChar w:fldCharType="begin"/>
          </w:r>
          <w:r w:rsidR="00DC7FA6" w:rsidRPr="00E45E86">
            <w:instrText xml:space="preserve"> MACROBUTTON  SnrToggleCheckbox √适用  </w:instrText>
          </w:r>
          <w:r w:rsidR="00A17D7F" w:rsidRPr="00E45E86">
            <w:fldChar w:fldCharType="end"/>
          </w:r>
          <w:r w:rsidR="00A17D7F" w:rsidRPr="00E45E86">
            <w:fldChar w:fldCharType="begin"/>
          </w:r>
          <w:r w:rsidR="00A17D7F" w:rsidRPr="00E45E86">
            <w:instrText xml:space="preserve"> MACROBUTTON  SnrToggleCheckbox □不适用 </w:instrText>
          </w:r>
          <w:r w:rsidR="00A17D7F" w:rsidRPr="00E45E86">
            <w:fldChar w:fldCharType="end"/>
          </w:r>
        </w:sdtContent>
      </w:sdt>
    </w:p>
    <w:sdt>
      <w:sdtPr>
        <w:rPr>
          <w:rFonts w:ascii="宋体" w:eastAsia="宋体" w:hAnsi="宋体" w:cs="宋体"/>
          <w:b w:val="0"/>
          <w:bCs w:val="0"/>
          <w:kern w:val="0"/>
          <w:sz w:val="24"/>
          <w:szCs w:val="21"/>
        </w:rPr>
        <w:alias w:val="模块:资产负债情况分析表"/>
        <w:tag w:val="_SEC_4a3163af8aaf45ec8cbbe30e595b76d7"/>
        <w:id w:val="1198006"/>
        <w:lock w:val="sdtLocked"/>
        <w:placeholder>
          <w:docPart w:val="GBC22222222222222222222222222222"/>
        </w:placeholder>
      </w:sdtPr>
      <w:sdtEndPr>
        <w:rPr>
          <w:sz w:val="21"/>
        </w:rPr>
      </w:sdtEndPr>
      <w:sdtContent>
        <w:p w:rsidR="00DD6CAB" w:rsidRDefault="00A17D7F">
          <w:pPr>
            <w:pStyle w:val="4"/>
            <w:numPr>
              <w:ilvl w:val="0"/>
              <w:numId w:val="127"/>
            </w:numPr>
          </w:pPr>
          <w:r>
            <w:t>资产</w:t>
          </w:r>
          <w:r>
            <w:rPr>
              <w:rFonts w:hint="eastAsia"/>
            </w:rPr>
            <w:t>及</w:t>
          </w:r>
          <w:r>
            <w:t>负债</w:t>
          </w:r>
          <w:r>
            <w:rPr>
              <w:rFonts w:hint="eastAsia"/>
              <w:szCs w:val="21"/>
            </w:rPr>
            <w:t>状</w:t>
          </w:r>
          <w:r>
            <w:rPr>
              <w:szCs w:val="21"/>
            </w:rPr>
            <w:t>况</w:t>
          </w:r>
        </w:p>
        <w:p w:rsidR="00DD6CAB" w:rsidRDefault="00A17D7F">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6"/>
            <w:tblW w:w="5000" w:type="pct"/>
            <w:tblLayout w:type="fixed"/>
            <w:tblLook w:val="04A0" w:firstRow="1" w:lastRow="0" w:firstColumn="1" w:lastColumn="0" w:noHBand="0" w:noVBand="1"/>
          </w:tblPr>
          <w:tblGrid>
            <w:gridCol w:w="2376"/>
            <w:gridCol w:w="1985"/>
            <w:gridCol w:w="1277"/>
            <w:gridCol w:w="1984"/>
            <w:gridCol w:w="1274"/>
            <w:gridCol w:w="1417"/>
            <w:gridCol w:w="3776"/>
          </w:tblGrid>
          <w:tr w:rsidR="00CB3E5D" w:rsidRPr="00581920" w:rsidTr="00E95CAF">
            <w:trPr>
              <w:trHeight w:val="180"/>
            </w:trPr>
            <w:sdt>
              <w:sdtPr>
                <w:rPr>
                  <w:szCs w:val="21"/>
                </w:rPr>
                <w:tag w:val="_PLD_8f1f37d9a09f4bf3a8f4c407297e58ed"/>
                <w:id w:val="-1770762944"/>
                <w:lock w:val="sdtLocked"/>
              </w:sdtPr>
              <w:sdtEndPr/>
              <w:sdtContent>
                <w:tc>
                  <w:tcPr>
                    <w:tcW w:w="843" w:type="pct"/>
                    <w:vAlign w:val="center"/>
                  </w:tcPr>
                  <w:p w:rsidR="00CB3E5D" w:rsidRPr="00581920" w:rsidRDefault="00CB3E5D" w:rsidP="00E95CAF">
                    <w:pPr>
                      <w:jc w:val="center"/>
                      <w:rPr>
                        <w:rStyle w:val="5Char"/>
                        <w:szCs w:val="21"/>
                      </w:rPr>
                    </w:pPr>
                    <w:r w:rsidRPr="00581920">
                      <w:rPr>
                        <w:szCs w:val="21"/>
                      </w:rPr>
                      <w:t>项目名称</w:t>
                    </w:r>
                  </w:p>
                </w:tc>
              </w:sdtContent>
            </w:sdt>
            <w:sdt>
              <w:sdtPr>
                <w:rPr>
                  <w:szCs w:val="21"/>
                </w:rPr>
                <w:tag w:val="_PLD_a4c00a3d0d0a42e28bc6a14dd6d26320"/>
                <w:id w:val="-763216634"/>
                <w:lock w:val="sdtLocked"/>
              </w:sdtPr>
              <w:sdtEndPr/>
              <w:sdtContent>
                <w:tc>
                  <w:tcPr>
                    <w:tcW w:w="704" w:type="pct"/>
                    <w:vAlign w:val="center"/>
                  </w:tcPr>
                  <w:p w:rsidR="00CB3E5D" w:rsidRPr="00581920" w:rsidRDefault="00CB3E5D" w:rsidP="00E95CAF">
                    <w:pPr>
                      <w:jc w:val="center"/>
                      <w:rPr>
                        <w:rStyle w:val="5Char"/>
                        <w:szCs w:val="21"/>
                      </w:rPr>
                    </w:pPr>
                    <w:r w:rsidRPr="00581920">
                      <w:rPr>
                        <w:szCs w:val="21"/>
                      </w:rPr>
                      <w:t>本期期末数</w:t>
                    </w:r>
                  </w:p>
                </w:tc>
              </w:sdtContent>
            </w:sdt>
            <w:sdt>
              <w:sdtPr>
                <w:rPr>
                  <w:szCs w:val="21"/>
                </w:rPr>
                <w:tag w:val="_PLD_17de20223ad64b528b824744807b0036"/>
                <w:id w:val="1627355742"/>
                <w:lock w:val="sdtLocked"/>
              </w:sdtPr>
              <w:sdtEndPr/>
              <w:sdtContent>
                <w:tc>
                  <w:tcPr>
                    <w:tcW w:w="453" w:type="pct"/>
                    <w:vAlign w:val="center"/>
                  </w:tcPr>
                  <w:p w:rsidR="00CB3E5D" w:rsidRPr="00581920" w:rsidRDefault="00CB3E5D" w:rsidP="00E95CAF">
                    <w:pPr>
                      <w:jc w:val="center"/>
                      <w:rPr>
                        <w:rStyle w:val="5Char"/>
                        <w:szCs w:val="21"/>
                      </w:rPr>
                    </w:pPr>
                    <w:r w:rsidRPr="00581920">
                      <w:rPr>
                        <w:szCs w:val="21"/>
                      </w:rPr>
                      <w:t>本期期末数占总资产的比例（%）</w:t>
                    </w:r>
                  </w:p>
                </w:tc>
              </w:sdtContent>
            </w:sdt>
            <w:sdt>
              <w:sdtPr>
                <w:rPr>
                  <w:szCs w:val="21"/>
                </w:rPr>
                <w:tag w:val="_PLD_d1b9e9483c3a41358f877758b5adb0fb"/>
                <w:id w:val="-1327199274"/>
                <w:lock w:val="sdtLocked"/>
              </w:sdtPr>
              <w:sdtEndPr/>
              <w:sdtContent>
                <w:tc>
                  <w:tcPr>
                    <w:tcW w:w="704" w:type="pct"/>
                    <w:vAlign w:val="center"/>
                  </w:tcPr>
                  <w:p w:rsidR="00CB3E5D" w:rsidRPr="00581920" w:rsidRDefault="00CB3E5D" w:rsidP="00E95CAF">
                    <w:pPr>
                      <w:jc w:val="center"/>
                      <w:rPr>
                        <w:rStyle w:val="5Char"/>
                        <w:szCs w:val="21"/>
                      </w:rPr>
                    </w:pPr>
                    <w:r w:rsidRPr="00581920">
                      <w:rPr>
                        <w:szCs w:val="21"/>
                      </w:rPr>
                      <w:t>上期期末数</w:t>
                    </w:r>
                  </w:p>
                </w:tc>
              </w:sdtContent>
            </w:sdt>
            <w:sdt>
              <w:sdtPr>
                <w:rPr>
                  <w:szCs w:val="21"/>
                </w:rPr>
                <w:tag w:val="_PLD_3a8a8577e1a84f26856a900f7202f9a8"/>
                <w:id w:val="-395353644"/>
                <w:lock w:val="sdtLocked"/>
              </w:sdtPr>
              <w:sdtEndPr/>
              <w:sdtContent>
                <w:tc>
                  <w:tcPr>
                    <w:tcW w:w="452" w:type="pct"/>
                    <w:vAlign w:val="center"/>
                  </w:tcPr>
                  <w:p w:rsidR="00CB3E5D" w:rsidRPr="00581920" w:rsidRDefault="00CB3E5D" w:rsidP="00E95CAF">
                    <w:pPr>
                      <w:jc w:val="center"/>
                      <w:rPr>
                        <w:rStyle w:val="5Char"/>
                        <w:szCs w:val="21"/>
                      </w:rPr>
                    </w:pPr>
                    <w:r w:rsidRPr="00581920">
                      <w:rPr>
                        <w:szCs w:val="21"/>
                      </w:rPr>
                      <w:t>上期期末数占总资产的比例（%）</w:t>
                    </w:r>
                  </w:p>
                </w:tc>
              </w:sdtContent>
            </w:sdt>
            <w:sdt>
              <w:sdtPr>
                <w:rPr>
                  <w:szCs w:val="21"/>
                </w:rPr>
                <w:tag w:val="_PLD_8af1894621b84d44aec1deba51e3a7da"/>
                <w:id w:val="1391620420"/>
                <w:lock w:val="sdtLocked"/>
              </w:sdtPr>
              <w:sdtEndPr/>
              <w:sdtContent>
                <w:tc>
                  <w:tcPr>
                    <w:tcW w:w="503" w:type="pct"/>
                    <w:vAlign w:val="center"/>
                  </w:tcPr>
                  <w:p w:rsidR="00CB3E5D" w:rsidRPr="00581920" w:rsidRDefault="00CB3E5D" w:rsidP="00E95CAF">
                    <w:pPr>
                      <w:jc w:val="center"/>
                      <w:rPr>
                        <w:rStyle w:val="5Char"/>
                        <w:szCs w:val="21"/>
                      </w:rPr>
                    </w:pPr>
                    <w:r w:rsidRPr="00581920">
                      <w:rPr>
                        <w:szCs w:val="21"/>
                      </w:rPr>
                      <w:t>本期期末金额较上期期末变动比例（%）</w:t>
                    </w:r>
                  </w:p>
                </w:tc>
              </w:sdtContent>
            </w:sdt>
            <w:sdt>
              <w:sdtPr>
                <w:rPr>
                  <w:szCs w:val="21"/>
                </w:rPr>
                <w:tag w:val="_PLD_495436d1d45e4a9391194459a895631e"/>
                <w:id w:val="-1995555330"/>
                <w:lock w:val="sdtLocked"/>
              </w:sdtPr>
              <w:sdtEndPr/>
              <w:sdtContent>
                <w:tc>
                  <w:tcPr>
                    <w:tcW w:w="1340" w:type="pct"/>
                    <w:vAlign w:val="center"/>
                  </w:tcPr>
                  <w:p w:rsidR="00CB3E5D" w:rsidRPr="00581920" w:rsidRDefault="00CB3E5D" w:rsidP="00E95CAF">
                    <w:pPr>
                      <w:jc w:val="center"/>
                      <w:rPr>
                        <w:rStyle w:val="5Char"/>
                        <w:szCs w:val="21"/>
                      </w:rPr>
                    </w:pPr>
                    <w:r w:rsidRPr="00581920">
                      <w:rPr>
                        <w:szCs w:val="21"/>
                      </w:rPr>
                      <w:t>情况说明</w:t>
                    </w:r>
                  </w:p>
                </w:tc>
              </w:sdtContent>
            </w:sdt>
          </w:tr>
          <w:sdt>
            <w:sdtPr>
              <w:rPr>
                <w:rStyle w:val="5Char"/>
                <w:rFonts w:hint="eastAsia"/>
                <w:b w:val="0"/>
                <w:szCs w:val="21"/>
              </w:rPr>
              <w:alias w:val="资产负债状况分析"/>
              <w:tag w:val="_TUP_815ebab5da7a4ba88d97b27a17b235f3"/>
              <w:id w:val="-1827730124"/>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预付款项</w:t>
                    </w:r>
                  </w:p>
                </w:tc>
                <w:tc>
                  <w:tcPr>
                    <w:tcW w:w="704" w:type="pct"/>
                    <w:vAlign w:val="center"/>
                  </w:tcPr>
                  <w:p w:rsidR="00CB3E5D" w:rsidRPr="00581920" w:rsidRDefault="00CB3E5D" w:rsidP="00F01427">
                    <w:pPr>
                      <w:jc w:val="right"/>
                      <w:rPr>
                        <w:rStyle w:val="5Char"/>
                        <w:b w:val="0"/>
                        <w:szCs w:val="21"/>
                      </w:rPr>
                    </w:pPr>
                    <w:r>
                      <w:t>38,831,782.86</w:t>
                    </w:r>
                  </w:p>
                </w:tc>
                <w:tc>
                  <w:tcPr>
                    <w:tcW w:w="453" w:type="pct"/>
                    <w:vAlign w:val="center"/>
                  </w:tcPr>
                  <w:p w:rsidR="00CB3E5D" w:rsidRPr="00581920" w:rsidRDefault="00CB3E5D" w:rsidP="00F01427">
                    <w:pPr>
                      <w:jc w:val="right"/>
                      <w:rPr>
                        <w:rStyle w:val="5Char"/>
                        <w:b w:val="0"/>
                        <w:szCs w:val="21"/>
                      </w:rPr>
                    </w:pPr>
                    <w:r>
                      <w:t>0.84</w:t>
                    </w:r>
                  </w:p>
                </w:tc>
                <w:tc>
                  <w:tcPr>
                    <w:tcW w:w="704" w:type="pct"/>
                    <w:vAlign w:val="center"/>
                  </w:tcPr>
                  <w:p w:rsidR="00CB3E5D" w:rsidRPr="00581920" w:rsidRDefault="00CB3E5D" w:rsidP="00F01427">
                    <w:pPr>
                      <w:jc w:val="right"/>
                      <w:rPr>
                        <w:rStyle w:val="5Char"/>
                        <w:b w:val="0"/>
                        <w:szCs w:val="21"/>
                      </w:rPr>
                    </w:pPr>
                    <w:r>
                      <w:t>60,707,402.22</w:t>
                    </w:r>
                  </w:p>
                </w:tc>
                <w:tc>
                  <w:tcPr>
                    <w:tcW w:w="452" w:type="pct"/>
                    <w:vAlign w:val="center"/>
                  </w:tcPr>
                  <w:p w:rsidR="00CB3E5D" w:rsidRPr="00581920" w:rsidRDefault="00CB3E5D" w:rsidP="00F01427">
                    <w:pPr>
                      <w:jc w:val="right"/>
                      <w:rPr>
                        <w:rStyle w:val="5Char"/>
                        <w:b w:val="0"/>
                        <w:szCs w:val="21"/>
                      </w:rPr>
                    </w:pPr>
                    <w:r>
                      <w:t>1.31</w:t>
                    </w:r>
                  </w:p>
                </w:tc>
                <w:tc>
                  <w:tcPr>
                    <w:tcW w:w="503" w:type="pct"/>
                    <w:vAlign w:val="center"/>
                  </w:tcPr>
                  <w:p w:rsidR="00CB3E5D" w:rsidRPr="00581920" w:rsidRDefault="00CB3E5D" w:rsidP="00F01427">
                    <w:pPr>
                      <w:jc w:val="right"/>
                      <w:rPr>
                        <w:rStyle w:val="5Char"/>
                        <w:b w:val="0"/>
                        <w:szCs w:val="21"/>
                      </w:rPr>
                    </w:pPr>
                    <w:r>
                      <w:t>-36.03</w:t>
                    </w:r>
                  </w:p>
                </w:tc>
                <w:tc>
                  <w:tcPr>
                    <w:tcW w:w="1340" w:type="pct"/>
                  </w:tcPr>
                  <w:p w:rsidR="00CB3E5D" w:rsidRPr="00581920" w:rsidRDefault="00CB3E5D" w:rsidP="00E95CAF">
                    <w:pPr>
                      <w:rPr>
                        <w:rStyle w:val="5Char"/>
                        <w:b w:val="0"/>
                        <w:szCs w:val="21"/>
                      </w:rPr>
                    </w:pPr>
                    <w:r>
                      <w:t>公司预付的货款余额较年初下降。</w:t>
                    </w:r>
                  </w:p>
                </w:tc>
              </w:tr>
            </w:sdtContent>
          </w:sdt>
          <w:sdt>
            <w:sdtPr>
              <w:rPr>
                <w:rStyle w:val="5Char"/>
                <w:rFonts w:hint="eastAsia"/>
                <w:b w:val="0"/>
                <w:szCs w:val="21"/>
              </w:rPr>
              <w:alias w:val="资产负债状况分析"/>
              <w:tag w:val="_TUP_815ebab5da7a4ba88d97b27a17b235f3"/>
              <w:id w:val="-808010531"/>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其他流动资产</w:t>
                    </w:r>
                  </w:p>
                </w:tc>
                <w:tc>
                  <w:tcPr>
                    <w:tcW w:w="704" w:type="pct"/>
                    <w:vAlign w:val="center"/>
                  </w:tcPr>
                  <w:p w:rsidR="00CB3E5D" w:rsidRPr="00581920" w:rsidRDefault="00CB3E5D" w:rsidP="00F01427">
                    <w:pPr>
                      <w:jc w:val="right"/>
                      <w:rPr>
                        <w:rStyle w:val="5Char"/>
                        <w:b w:val="0"/>
                        <w:szCs w:val="21"/>
                      </w:rPr>
                    </w:pPr>
                    <w:r>
                      <w:t>501,082,049.15</w:t>
                    </w:r>
                  </w:p>
                </w:tc>
                <w:tc>
                  <w:tcPr>
                    <w:tcW w:w="453" w:type="pct"/>
                    <w:vAlign w:val="center"/>
                  </w:tcPr>
                  <w:p w:rsidR="00CB3E5D" w:rsidRPr="00581920" w:rsidRDefault="00CB3E5D" w:rsidP="00F01427">
                    <w:pPr>
                      <w:jc w:val="right"/>
                      <w:rPr>
                        <w:rStyle w:val="5Char"/>
                        <w:b w:val="0"/>
                        <w:szCs w:val="21"/>
                      </w:rPr>
                    </w:pPr>
                    <w:r>
                      <w:t>10.85</w:t>
                    </w:r>
                  </w:p>
                </w:tc>
                <w:tc>
                  <w:tcPr>
                    <w:tcW w:w="704" w:type="pct"/>
                    <w:vAlign w:val="center"/>
                  </w:tcPr>
                  <w:p w:rsidR="00CB3E5D" w:rsidRPr="00581920" w:rsidRDefault="00CB3E5D" w:rsidP="00F01427">
                    <w:pPr>
                      <w:jc w:val="right"/>
                      <w:rPr>
                        <w:rStyle w:val="5Char"/>
                        <w:b w:val="0"/>
                        <w:szCs w:val="21"/>
                      </w:rPr>
                    </w:pPr>
                    <w:r>
                      <w:t>111,265,117.20</w:t>
                    </w:r>
                  </w:p>
                </w:tc>
                <w:tc>
                  <w:tcPr>
                    <w:tcW w:w="452" w:type="pct"/>
                    <w:vAlign w:val="center"/>
                  </w:tcPr>
                  <w:p w:rsidR="00CB3E5D" w:rsidRPr="00581920" w:rsidRDefault="00CB3E5D" w:rsidP="00F01427">
                    <w:pPr>
                      <w:jc w:val="right"/>
                      <w:rPr>
                        <w:rStyle w:val="5Char"/>
                        <w:b w:val="0"/>
                        <w:szCs w:val="21"/>
                      </w:rPr>
                    </w:pPr>
                    <w:r>
                      <w:t>2.40</w:t>
                    </w:r>
                  </w:p>
                </w:tc>
                <w:tc>
                  <w:tcPr>
                    <w:tcW w:w="503" w:type="pct"/>
                    <w:vAlign w:val="center"/>
                  </w:tcPr>
                  <w:p w:rsidR="00CB3E5D" w:rsidRPr="00581920" w:rsidRDefault="00CB3E5D" w:rsidP="00F01427">
                    <w:pPr>
                      <w:jc w:val="right"/>
                      <w:rPr>
                        <w:rStyle w:val="5Char"/>
                        <w:b w:val="0"/>
                        <w:szCs w:val="21"/>
                      </w:rPr>
                    </w:pPr>
                    <w:r>
                      <w:t>350.35</w:t>
                    </w:r>
                  </w:p>
                </w:tc>
                <w:tc>
                  <w:tcPr>
                    <w:tcW w:w="1340" w:type="pct"/>
                  </w:tcPr>
                  <w:p w:rsidR="00CB3E5D" w:rsidRPr="00581920" w:rsidRDefault="00CB3E5D" w:rsidP="00E95CAF">
                    <w:pPr>
                      <w:rPr>
                        <w:rStyle w:val="5Char"/>
                        <w:b w:val="0"/>
                        <w:szCs w:val="21"/>
                      </w:rPr>
                    </w:pPr>
                    <w:r>
                      <w:t>公司购买的理财产品较年初增加。</w:t>
                    </w:r>
                  </w:p>
                </w:tc>
              </w:tr>
            </w:sdtContent>
          </w:sdt>
          <w:sdt>
            <w:sdtPr>
              <w:rPr>
                <w:rStyle w:val="5Char"/>
                <w:rFonts w:hint="eastAsia"/>
                <w:b w:val="0"/>
                <w:szCs w:val="21"/>
              </w:rPr>
              <w:alias w:val="资产负债状况分析"/>
              <w:tag w:val="_TUP_815ebab5da7a4ba88d97b27a17b235f3"/>
              <w:id w:val="-645513037"/>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可供出售金融资产</w:t>
                    </w:r>
                  </w:p>
                </w:tc>
                <w:tc>
                  <w:tcPr>
                    <w:tcW w:w="704" w:type="pct"/>
                    <w:vAlign w:val="center"/>
                  </w:tcPr>
                  <w:p w:rsidR="00CB3E5D" w:rsidRPr="00581920" w:rsidRDefault="00CB3E5D" w:rsidP="00F01427">
                    <w:pPr>
                      <w:jc w:val="right"/>
                      <w:rPr>
                        <w:rStyle w:val="5Char"/>
                        <w:b w:val="0"/>
                        <w:szCs w:val="21"/>
                      </w:rPr>
                    </w:pPr>
                    <w:r>
                      <w:t>61,086,535.89</w:t>
                    </w:r>
                  </w:p>
                </w:tc>
                <w:tc>
                  <w:tcPr>
                    <w:tcW w:w="453" w:type="pct"/>
                    <w:vAlign w:val="center"/>
                  </w:tcPr>
                  <w:p w:rsidR="00CB3E5D" w:rsidRPr="00581920" w:rsidRDefault="00CB3E5D" w:rsidP="00F01427">
                    <w:pPr>
                      <w:jc w:val="right"/>
                      <w:rPr>
                        <w:rStyle w:val="5Char"/>
                        <w:b w:val="0"/>
                        <w:szCs w:val="21"/>
                      </w:rPr>
                    </w:pPr>
                    <w:r>
                      <w:t>1.32</w:t>
                    </w:r>
                  </w:p>
                </w:tc>
                <w:tc>
                  <w:tcPr>
                    <w:tcW w:w="704" w:type="pct"/>
                    <w:vAlign w:val="center"/>
                  </w:tcPr>
                  <w:p w:rsidR="00CB3E5D" w:rsidRPr="00581920" w:rsidRDefault="00CB3E5D" w:rsidP="00F01427">
                    <w:pPr>
                      <w:jc w:val="right"/>
                      <w:rPr>
                        <w:rStyle w:val="5Char"/>
                        <w:b w:val="0"/>
                        <w:szCs w:val="21"/>
                      </w:rPr>
                    </w:pPr>
                    <w:r>
                      <w:t>354,210,943.97</w:t>
                    </w:r>
                  </w:p>
                </w:tc>
                <w:tc>
                  <w:tcPr>
                    <w:tcW w:w="452" w:type="pct"/>
                    <w:vAlign w:val="center"/>
                  </w:tcPr>
                  <w:p w:rsidR="00CB3E5D" w:rsidRPr="00581920" w:rsidRDefault="00CB3E5D" w:rsidP="00F01427">
                    <w:pPr>
                      <w:jc w:val="right"/>
                      <w:rPr>
                        <w:rStyle w:val="5Char"/>
                        <w:b w:val="0"/>
                        <w:szCs w:val="21"/>
                      </w:rPr>
                    </w:pPr>
                    <w:r>
                      <w:t>7.64</w:t>
                    </w:r>
                  </w:p>
                </w:tc>
                <w:tc>
                  <w:tcPr>
                    <w:tcW w:w="503" w:type="pct"/>
                    <w:vAlign w:val="center"/>
                  </w:tcPr>
                  <w:p w:rsidR="00CB3E5D" w:rsidRPr="00581920" w:rsidRDefault="00CB3E5D" w:rsidP="00F01427">
                    <w:pPr>
                      <w:jc w:val="right"/>
                      <w:rPr>
                        <w:rStyle w:val="5Char"/>
                        <w:b w:val="0"/>
                        <w:szCs w:val="21"/>
                      </w:rPr>
                    </w:pPr>
                    <w:r>
                      <w:t>-82.75</w:t>
                    </w:r>
                  </w:p>
                </w:tc>
                <w:tc>
                  <w:tcPr>
                    <w:tcW w:w="1340" w:type="pct"/>
                  </w:tcPr>
                  <w:p w:rsidR="00CB3E5D" w:rsidRPr="00581920" w:rsidRDefault="00CB3E5D" w:rsidP="00E95CAF">
                    <w:pPr>
                      <w:rPr>
                        <w:rStyle w:val="5Char"/>
                        <w:b w:val="0"/>
                        <w:szCs w:val="21"/>
                      </w:rPr>
                    </w:pPr>
                    <w:r>
                      <w:t>公司出售了年初持有的全部江苏银行股票。</w:t>
                    </w:r>
                  </w:p>
                </w:tc>
              </w:tr>
            </w:sdtContent>
          </w:sdt>
          <w:sdt>
            <w:sdtPr>
              <w:rPr>
                <w:rStyle w:val="5Char"/>
                <w:rFonts w:hint="eastAsia"/>
                <w:b w:val="0"/>
                <w:szCs w:val="21"/>
              </w:rPr>
              <w:alias w:val="资产负债状况分析"/>
              <w:tag w:val="_TUP_815ebab5da7a4ba88d97b27a17b235f3"/>
              <w:id w:val="1942023392"/>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长期股权投资</w:t>
                    </w:r>
                  </w:p>
                </w:tc>
                <w:tc>
                  <w:tcPr>
                    <w:tcW w:w="704" w:type="pct"/>
                    <w:vAlign w:val="center"/>
                  </w:tcPr>
                  <w:p w:rsidR="00CB3E5D" w:rsidRPr="00581920" w:rsidRDefault="00CB3E5D" w:rsidP="00F01427">
                    <w:pPr>
                      <w:jc w:val="right"/>
                      <w:rPr>
                        <w:rStyle w:val="5Char"/>
                        <w:b w:val="0"/>
                        <w:szCs w:val="21"/>
                      </w:rPr>
                    </w:pPr>
                    <w:r>
                      <w:t>413,502,155.04</w:t>
                    </w:r>
                  </w:p>
                </w:tc>
                <w:tc>
                  <w:tcPr>
                    <w:tcW w:w="453" w:type="pct"/>
                    <w:vAlign w:val="center"/>
                  </w:tcPr>
                  <w:p w:rsidR="00CB3E5D" w:rsidRPr="00581920" w:rsidRDefault="00CB3E5D" w:rsidP="00F01427">
                    <w:pPr>
                      <w:jc w:val="right"/>
                      <w:rPr>
                        <w:rStyle w:val="5Char"/>
                        <w:b w:val="0"/>
                        <w:szCs w:val="21"/>
                      </w:rPr>
                    </w:pPr>
                    <w:r>
                      <w:t>8.95</w:t>
                    </w:r>
                  </w:p>
                </w:tc>
                <w:tc>
                  <w:tcPr>
                    <w:tcW w:w="704" w:type="pct"/>
                    <w:vAlign w:val="center"/>
                  </w:tcPr>
                  <w:p w:rsidR="00CB3E5D" w:rsidRPr="00581920" w:rsidRDefault="00CB3E5D" w:rsidP="00F01427">
                    <w:pPr>
                      <w:jc w:val="right"/>
                      <w:rPr>
                        <w:rStyle w:val="5Char"/>
                        <w:b w:val="0"/>
                        <w:szCs w:val="21"/>
                      </w:rPr>
                    </w:pPr>
                    <w:r>
                      <w:t>59,321,997.02</w:t>
                    </w:r>
                  </w:p>
                </w:tc>
                <w:tc>
                  <w:tcPr>
                    <w:tcW w:w="452" w:type="pct"/>
                    <w:vAlign w:val="center"/>
                  </w:tcPr>
                  <w:p w:rsidR="00CB3E5D" w:rsidRPr="00581920" w:rsidRDefault="00CB3E5D" w:rsidP="00F01427">
                    <w:pPr>
                      <w:jc w:val="right"/>
                      <w:rPr>
                        <w:rStyle w:val="5Char"/>
                        <w:b w:val="0"/>
                        <w:szCs w:val="21"/>
                      </w:rPr>
                    </w:pPr>
                    <w:r>
                      <w:t>1.28</w:t>
                    </w:r>
                  </w:p>
                </w:tc>
                <w:tc>
                  <w:tcPr>
                    <w:tcW w:w="503" w:type="pct"/>
                    <w:vAlign w:val="center"/>
                  </w:tcPr>
                  <w:p w:rsidR="00CB3E5D" w:rsidRPr="00581920" w:rsidRDefault="00CB3E5D" w:rsidP="00F01427">
                    <w:pPr>
                      <w:jc w:val="right"/>
                      <w:rPr>
                        <w:rStyle w:val="5Char"/>
                        <w:b w:val="0"/>
                        <w:szCs w:val="21"/>
                      </w:rPr>
                    </w:pPr>
                    <w:r>
                      <w:t>597.05</w:t>
                    </w:r>
                  </w:p>
                </w:tc>
                <w:tc>
                  <w:tcPr>
                    <w:tcW w:w="1340" w:type="pct"/>
                  </w:tcPr>
                  <w:p w:rsidR="00CB3E5D" w:rsidRPr="00581920" w:rsidRDefault="00CB3E5D" w:rsidP="00E95CAF">
                    <w:pPr>
                      <w:rPr>
                        <w:rStyle w:val="5Char"/>
                        <w:b w:val="0"/>
                        <w:szCs w:val="21"/>
                      </w:rPr>
                    </w:pPr>
                    <w:r>
                      <w:t>公司子公司投资入伙南昌苏吴健康产业管理中心（有限合伙）和杭州凌健医疗科技合伙企业(有限合伙)。</w:t>
                    </w:r>
                  </w:p>
                </w:tc>
              </w:tr>
            </w:sdtContent>
          </w:sdt>
          <w:sdt>
            <w:sdtPr>
              <w:rPr>
                <w:rStyle w:val="5Char"/>
                <w:rFonts w:hint="eastAsia"/>
                <w:b w:val="0"/>
                <w:szCs w:val="21"/>
              </w:rPr>
              <w:alias w:val="资产负债状况分析"/>
              <w:tag w:val="_TUP_815ebab5da7a4ba88d97b27a17b235f3"/>
              <w:id w:val="-1445534188"/>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在建工程</w:t>
                    </w:r>
                  </w:p>
                </w:tc>
                <w:tc>
                  <w:tcPr>
                    <w:tcW w:w="704" w:type="pct"/>
                    <w:vAlign w:val="center"/>
                  </w:tcPr>
                  <w:p w:rsidR="00CB3E5D" w:rsidRPr="00581920" w:rsidRDefault="00CB3E5D" w:rsidP="00F01427">
                    <w:pPr>
                      <w:jc w:val="right"/>
                      <w:rPr>
                        <w:rStyle w:val="5Char"/>
                        <w:b w:val="0"/>
                        <w:szCs w:val="21"/>
                      </w:rPr>
                    </w:pPr>
                    <w:r>
                      <w:t>437,388,310.89</w:t>
                    </w:r>
                  </w:p>
                </w:tc>
                <w:tc>
                  <w:tcPr>
                    <w:tcW w:w="453" w:type="pct"/>
                    <w:vAlign w:val="center"/>
                  </w:tcPr>
                  <w:p w:rsidR="00CB3E5D" w:rsidRPr="00581920" w:rsidRDefault="00CB3E5D" w:rsidP="00F01427">
                    <w:pPr>
                      <w:jc w:val="right"/>
                      <w:rPr>
                        <w:rStyle w:val="5Char"/>
                        <w:b w:val="0"/>
                        <w:szCs w:val="21"/>
                      </w:rPr>
                    </w:pPr>
                    <w:r>
                      <w:t>9.47</w:t>
                    </w:r>
                  </w:p>
                </w:tc>
                <w:tc>
                  <w:tcPr>
                    <w:tcW w:w="704" w:type="pct"/>
                    <w:vAlign w:val="center"/>
                  </w:tcPr>
                  <w:p w:rsidR="00CB3E5D" w:rsidRPr="00581920" w:rsidRDefault="00CB3E5D" w:rsidP="00F01427">
                    <w:pPr>
                      <w:jc w:val="right"/>
                      <w:rPr>
                        <w:rStyle w:val="5Char"/>
                        <w:b w:val="0"/>
                        <w:szCs w:val="21"/>
                      </w:rPr>
                    </w:pPr>
                    <w:r>
                      <w:t>318,231,710.50</w:t>
                    </w:r>
                  </w:p>
                </w:tc>
                <w:tc>
                  <w:tcPr>
                    <w:tcW w:w="452" w:type="pct"/>
                    <w:vAlign w:val="center"/>
                  </w:tcPr>
                  <w:p w:rsidR="00CB3E5D" w:rsidRPr="00581920" w:rsidRDefault="00CB3E5D" w:rsidP="00F01427">
                    <w:pPr>
                      <w:jc w:val="right"/>
                      <w:rPr>
                        <w:rStyle w:val="5Char"/>
                        <w:b w:val="0"/>
                        <w:szCs w:val="21"/>
                      </w:rPr>
                    </w:pPr>
                    <w:r>
                      <w:t>6.87</w:t>
                    </w:r>
                  </w:p>
                </w:tc>
                <w:tc>
                  <w:tcPr>
                    <w:tcW w:w="503" w:type="pct"/>
                    <w:vAlign w:val="center"/>
                  </w:tcPr>
                  <w:p w:rsidR="00CB3E5D" w:rsidRPr="00581920" w:rsidRDefault="00CB3E5D" w:rsidP="00F01427">
                    <w:pPr>
                      <w:jc w:val="right"/>
                      <w:rPr>
                        <w:rStyle w:val="5Char"/>
                        <w:b w:val="0"/>
                        <w:szCs w:val="21"/>
                      </w:rPr>
                    </w:pPr>
                    <w:r>
                      <w:t>37.44</w:t>
                    </w:r>
                  </w:p>
                </w:tc>
                <w:tc>
                  <w:tcPr>
                    <w:tcW w:w="1340" w:type="pct"/>
                  </w:tcPr>
                  <w:p w:rsidR="00CB3E5D" w:rsidRPr="00581920" w:rsidRDefault="00CB3E5D" w:rsidP="00023EE3">
                    <w:pPr>
                      <w:rPr>
                        <w:rStyle w:val="5Char"/>
                        <w:b w:val="0"/>
                        <w:szCs w:val="21"/>
                      </w:rPr>
                    </w:pPr>
                    <w:r>
                      <w:t>响水恒利达工程款投入增加。</w:t>
                    </w:r>
                  </w:p>
                </w:tc>
              </w:tr>
            </w:sdtContent>
          </w:sdt>
          <w:sdt>
            <w:sdtPr>
              <w:rPr>
                <w:rStyle w:val="5Char"/>
                <w:rFonts w:hint="eastAsia"/>
                <w:b w:val="0"/>
                <w:szCs w:val="21"/>
              </w:rPr>
              <w:alias w:val="资产负债状况分析"/>
              <w:tag w:val="_TUP_815ebab5da7a4ba88d97b27a17b235f3"/>
              <w:id w:val="190881728"/>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无形资产</w:t>
                    </w:r>
                  </w:p>
                </w:tc>
                <w:tc>
                  <w:tcPr>
                    <w:tcW w:w="704" w:type="pct"/>
                    <w:vAlign w:val="center"/>
                  </w:tcPr>
                  <w:p w:rsidR="00CB3E5D" w:rsidRPr="00581920" w:rsidRDefault="00CB3E5D" w:rsidP="00F01427">
                    <w:pPr>
                      <w:jc w:val="right"/>
                      <w:rPr>
                        <w:rStyle w:val="5Char"/>
                        <w:b w:val="0"/>
                        <w:szCs w:val="21"/>
                      </w:rPr>
                    </w:pPr>
                    <w:r>
                      <w:t>151,808,163.59</w:t>
                    </w:r>
                  </w:p>
                </w:tc>
                <w:tc>
                  <w:tcPr>
                    <w:tcW w:w="453" w:type="pct"/>
                    <w:vAlign w:val="center"/>
                  </w:tcPr>
                  <w:p w:rsidR="00CB3E5D" w:rsidRPr="00581920" w:rsidRDefault="00CB3E5D" w:rsidP="00F01427">
                    <w:pPr>
                      <w:jc w:val="right"/>
                      <w:rPr>
                        <w:rStyle w:val="5Char"/>
                        <w:b w:val="0"/>
                        <w:szCs w:val="21"/>
                      </w:rPr>
                    </w:pPr>
                    <w:r>
                      <w:t>3.29</w:t>
                    </w:r>
                  </w:p>
                </w:tc>
                <w:tc>
                  <w:tcPr>
                    <w:tcW w:w="704" w:type="pct"/>
                    <w:vAlign w:val="center"/>
                  </w:tcPr>
                  <w:p w:rsidR="00CB3E5D" w:rsidRPr="00581920" w:rsidRDefault="00CB3E5D" w:rsidP="00F01427">
                    <w:pPr>
                      <w:jc w:val="right"/>
                      <w:rPr>
                        <w:rStyle w:val="5Char"/>
                        <w:b w:val="0"/>
                        <w:szCs w:val="21"/>
                      </w:rPr>
                    </w:pPr>
                    <w:r>
                      <w:t>102,768,731.19</w:t>
                    </w:r>
                  </w:p>
                </w:tc>
                <w:tc>
                  <w:tcPr>
                    <w:tcW w:w="452" w:type="pct"/>
                    <w:vAlign w:val="center"/>
                  </w:tcPr>
                  <w:p w:rsidR="00CB3E5D" w:rsidRPr="00581920" w:rsidRDefault="00CB3E5D" w:rsidP="00F01427">
                    <w:pPr>
                      <w:jc w:val="right"/>
                      <w:rPr>
                        <w:rStyle w:val="5Char"/>
                        <w:b w:val="0"/>
                        <w:szCs w:val="21"/>
                      </w:rPr>
                    </w:pPr>
                    <w:r>
                      <w:t>2.22</w:t>
                    </w:r>
                  </w:p>
                </w:tc>
                <w:tc>
                  <w:tcPr>
                    <w:tcW w:w="503" w:type="pct"/>
                    <w:vAlign w:val="center"/>
                  </w:tcPr>
                  <w:p w:rsidR="00CB3E5D" w:rsidRPr="00581920" w:rsidRDefault="00CB3E5D" w:rsidP="00F01427">
                    <w:pPr>
                      <w:jc w:val="right"/>
                      <w:rPr>
                        <w:rStyle w:val="5Char"/>
                        <w:b w:val="0"/>
                        <w:szCs w:val="21"/>
                      </w:rPr>
                    </w:pPr>
                    <w:r>
                      <w:t>47.72</w:t>
                    </w:r>
                  </w:p>
                </w:tc>
                <w:tc>
                  <w:tcPr>
                    <w:tcW w:w="1340" w:type="pct"/>
                  </w:tcPr>
                  <w:p w:rsidR="00CB3E5D" w:rsidRPr="00581920" w:rsidRDefault="00CB3E5D" w:rsidP="00023EE3">
                    <w:pPr>
                      <w:rPr>
                        <w:rStyle w:val="5Char"/>
                        <w:b w:val="0"/>
                        <w:szCs w:val="21"/>
                      </w:rPr>
                    </w:pPr>
                    <w:r>
                      <w:t>响水恒利达购入专有技术。</w:t>
                    </w:r>
                  </w:p>
                </w:tc>
              </w:tr>
            </w:sdtContent>
          </w:sdt>
          <w:sdt>
            <w:sdtPr>
              <w:rPr>
                <w:rStyle w:val="5Char"/>
                <w:rFonts w:hint="eastAsia"/>
                <w:b w:val="0"/>
                <w:szCs w:val="21"/>
              </w:rPr>
              <w:alias w:val="资产负债状况分析"/>
              <w:tag w:val="_TUP_815ebab5da7a4ba88d97b27a17b235f3"/>
              <w:id w:val="-688679810"/>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商誉</w:t>
                    </w:r>
                  </w:p>
                </w:tc>
                <w:tc>
                  <w:tcPr>
                    <w:tcW w:w="704" w:type="pct"/>
                    <w:vAlign w:val="center"/>
                  </w:tcPr>
                  <w:p w:rsidR="00CB3E5D" w:rsidRPr="00581920" w:rsidRDefault="00CB3E5D" w:rsidP="00F01427">
                    <w:pPr>
                      <w:jc w:val="right"/>
                      <w:rPr>
                        <w:rStyle w:val="5Char"/>
                        <w:b w:val="0"/>
                        <w:szCs w:val="21"/>
                      </w:rPr>
                    </w:pPr>
                    <w:r>
                      <w:t>12,59</w:t>
                    </w:r>
                    <w:r w:rsidR="0090385C">
                      <w:rPr>
                        <w:rFonts w:hint="eastAsia"/>
                      </w:rPr>
                      <w:t>1</w:t>
                    </w:r>
                    <w:r>
                      <w:t>,</w:t>
                    </w:r>
                    <w:r w:rsidR="0090385C">
                      <w:rPr>
                        <w:rFonts w:hint="eastAsia"/>
                      </w:rPr>
                      <w:t>0</w:t>
                    </w:r>
                    <w:r>
                      <w:t>92.32</w:t>
                    </w:r>
                  </w:p>
                </w:tc>
                <w:tc>
                  <w:tcPr>
                    <w:tcW w:w="453" w:type="pct"/>
                    <w:vAlign w:val="center"/>
                  </w:tcPr>
                  <w:p w:rsidR="00CB3E5D" w:rsidRPr="00581920" w:rsidRDefault="00CB3E5D" w:rsidP="00F01427">
                    <w:pPr>
                      <w:jc w:val="right"/>
                      <w:rPr>
                        <w:rStyle w:val="5Char"/>
                        <w:b w:val="0"/>
                        <w:szCs w:val="21"/>
                      </w:rPr>
                    </w:pPr>
                    <w:r>
                      <w:t>0.27</w:t>
                    </w:r>
                  </w:p>
                </w:tc>
                <w:tc>
                  <w:tcPr>
                    <w:tcW w:w="704" w:type="pct"/>
                    <w:vAlign w:val="center"/>
                  </w:tcPr>
                  <w:p w:rsidR="00CB3E5D" w:rsidRPr="00581920" w:rsidRDefault="00CB3E5D" w:rsidP="00F01427">
                    <w:pPr>
                      <w:jc w:val="right"/>
                      <w:rPr>
                        <w:rStyle w:val="5Char"/>
                        <w:b w:val="0"/>
                        <w:szCs w:val="21"/>
                      </w:rPr>
                    </w:pPr>
                    <w:r>
                      <w:t>379,774,257.08</w:t>
                    </w:r>
                  </w:p>
                </w:tc>
                <w:tc>
                  <w:tcPr>
                    <w:tcW w:w="452" w:type="pct"/>
                    <w:vAlign w:val="center"/>
                  </w:tcPr>
                  <w:p w:rsidR="00CB3E5D" w:rsidRPr="00581920" w:rsidRDefault="00CB3E5D" w:rsidP="00F01427">
                    <w:pPr>
                      <w:jc w:val="right"/>
                      <w:rPr>
                        <w:rStyle w:val="5Char"/>
                        <w:b w:val="0"/>
                        <w:szCs w:val="21"/>
                      </w:rPr>
                    </w:pPr>
                    <w:r>
                      <w:t>8.19</w:t>
                    </w:r>
                  </w:p>
                </w:tc>
                <w:tc>
                  <w:tcPr>
                    <w:tcW w:w="503" w:type="pct"/>
                    <w:vAlign w:val="center"/>
                  </w:tcPr>
                  <w:p w:rsidR="00CB3E5D" w:rsidRPr="00581920" w:rsidRDefault="00CB3E5D" w:rsidP="00F01427">
                    <w:pPr>
                      <w:jc w:val="right"/>
                      <w:rPr>
                        <w:rStyle w:val="5Char"/>
                        <w:b w:val="0"/>
                        <w:szCs w:val="21"/>
                      </w:rPr>
                    </w:pPr>
                    <w:r>
                      <w:t>-96.68</w:t>
                    </w:r>
                  </w:p>
                </w:tc>
                <w:tc>
                  <w:tcPr>
                    <w:tcW w:w="1340" w:type="pct"/>
                  </w:tcPr>
                  <w:p w:rsidR="00CB3E5D" w:rsidRPr="00581920" w:rsidRDefault="00CB3E5D" w:rsidP="00E95CAF">
                    <w:pPr>
                      <w:rPr>
                        <w:rStyle w:val="5Char"/>
                        <w:b w:val="0"/>
                        <w:szCs w:val="21"/>
                      </w:rPr>
                    </w:pPr>
                    <w:r>
                      <w:t>因收购恒利达股权产生的商誉计提减值准备。</w:t>
                    </w:r>
                  </w:p>
                </w:tc>
              </w:tr>
            </w:sdtContent>
          </w:sdt>
          <w:sdt>
            <w:sdtPr>
              <w:rPr>
                <w:rStyle w:val="5Char"/>
                <w:rFonts w:hint="eastAsia"/>
                <w:b w:val="0"/>
                <w:szCs w:val="21"/>
              </w:rPr>
              <w:alias w:val="资产负债状况分析"/>
              <w:tag w:val="_TUP_815ebab5da7a4ba88d97b27a17b235f3"/>
              <w:id w:val="279459954"/>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长期待摊费用</w:t>
                    </w:r>
                  </w:p>
                </w:tc>
                <w:tc>
                  <w:tcPr>
                    <w:tcW w:w="704" w:type="pct"/>
                    <w:vAlign w:val="center"/>
                  </w:tcPr>
                  <w:p w:rsidR="00CB3E5D" w:rsidRPr="00581920" w:rsidRDefault="00CB3E5D" w:rsidP="00F01427">
                    <w:pPr>
                      <w:jc w:val="right"/>
                      <w:rPr>
                        <w:rStyle w:val="5Char"/>
                        <w:b w:val="0"/>
                        <w:szCs w:val="21"/>
                      </w:rPr>
                    </w:pPr>
                    <w:r>
                      <w:t>12,596,645.48</w:t>
                    </w:r>
                  </w:p>
                </w:tc>
                <w:tc>
                  <w:tcPr>
                    <w:tcW w:w="453" w:type="pct"/>
                    <w:vAlign w:val="center"/>
                  </w:tcPr>
                  <w:p w:rsidR="00CB3E5D" w:rsidRPr="00581920" w:rsidRDefault="00CB3E5D" w:rsidP="00F01427">
                    <w:pPr>
                      <w:jc w:val="right"/>
                      <w:rPr>
                        <w:rStyle w:val="5Char"/>
                        <w:b w:val="0"/>
                        <w:szCs w:val="21"/>
                      </w:rPr>
                    </w:pPr>
                    <w:r>
                      <w:t>0.27</w:t>
                    </w:r>
                  </w:p>
                </w:tc>
                <w:tc>
                  <w:tcPr>
                    <w:tcW w:w="704" w:type="pct"/>
                    <w:vAlign w:val="center"/>
                  </w:tcPr>
                  <w:p w:rsidR="00CB3E5D" w:rsidRPr="00581920" w:rsidRDefault="00CB3E5D" w:rsidP="00F01427">
                    <w:pPr>
                      <w:jc w:val="right"/>
                      <w:rPr>
                        <w:rStyle w:val="5Char"/>
                        <w:b w:val="0"/>
                        <w:szCs w:val="21"/>
                      </w:rPr>
                    </w:pPr>
                    <w:r>
                      <w:t>3,092,106.31</w:t>
                    </w:r>
                  </w:p>
                </w:tc>
                <w:tc>
                  <w:tcPr>
                    <w:tcW w:w="452" w:type="pct"/>
                    <w:vAlign w:val="center"/>
                  </w:tcPr>
                  <w:p w:rsidR="00CB3E5D" w:rsidRPr="00581920" w:rsidRDefault="00CB3E5D" w:rsidP="00F01427">
                    <w:pPr>
                      <w:jc w:val="right"/>
                      <w:rPr>
                        <w:rStyle w:val="5Char"/>
                        <w:b w:val="0"/>
                        <w:szCs w:val="21"/>
                      </w:rPr>
                    </w:pPr>
                    <w:r>
                      <w:t>0.07</w:t>
                    </w:r>
                  </w:p>
                </w:tc>
                <w:tc>
                  <w:tcPr>
                    <w:tcW w:w="503" w:type="pct"/>
                    <w:vAlign w:val="center"/>
                  </w:tcPr>
                  <w:p w:rsidR="00CB3E5D" w:rsidRPr="00581920" w:rsidRDefault="00CB3E5D" w:rsidP="00F01427">
                    <w:pPr>
                      <w:jc w:val="right"/>
                      <w:rPr>
                        <w:rStyle w:val="5Char"/>
                        <w:b w:val="0"/>
                        <w:szCs w:val="21"/>
                      </w:rPr>
                    </w:pPr>
                    <w:r>
                      <w:t>307.38</w:t>
                    </w:r>
                  </w:p>
                </w:tc>
                <w:tc>
                  <w:tcPr>
                    <w:tcW w:w="1340" w:type="pct"/>
                  </w:tcPr>
                  <w:p w:rsidR="00CB3E5D" w:rsidRPr="00581920" w:rsidRDefault="00CB3E5D" w:rsidP="004F1E68">
                    <w:pPr>
                      <w:rPr>
                        <w:rStyle w:val="5Char"/>
                        <w:b w:val="0"/>
                        <w:szCs w:val="21"/>
                      </w:rPr>
                    </w:pPr>
                    <w:r>
                      <w:t>响水恒利达设备维护费增加。</w:t>
                    </w:r>
                  </w:p>
                </w:tc>
              </w:tr>
            </w:sdtContent>
          </w:sdt>
          <w:sdt>
            <w:sdtPr>
              <w:rPr>
                <w:rStyle w:val="5Char"/>
                <w:rFonts w:hint="eastAsia"/>
                <w:b w:val="0"/>
                <w:szCs w:val="21"/>
              </w:rPr>
              <w:alias w:val="资产负债状况分析"/>
              <w:tag w:val="_TUP_815ebab5da7a4ba88d97b27a17b235f3"/>
              <w:id w:val="-1012373698"/>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递延所得税资产</w:t>
                    </w:r>
                  </w:p>
                </w:tc>
                <w:tc>
                  <w:tcPr>
                    <w:tcW w:w="704" w:type="pct"/>
                    <w:vAlign w:val="center"/>
                  </w:tcPr>
                  <w:p w:rsidR="00CB3E5D" w:rsidRPr="00581920" w:rsidRDefault="00CB3E5D" w:rsidP="00F01427">
                    <w:pPr>
                      <w:jc w:val="right"/>
                      <w:rPr>
                        <w:rStyle w:val="5Char"/>
                        <w:b w:val="0"/>
                        <w:szCs w:val="21"/>
                      </w:rPr>
                    </w:pPr>
                    <w:r>
                      <w:t>7,684,186.89</w:t>
                    </w:r>
                  </w:p>
                </w:tc>
                <w:tc>
                  <w:tcPr>
                    <w:tcW w:w="453" w:type="pct"/>
                    <w:vAlign w:val="center"/>
                  </w:tcPr>
                  <w:p w:rsidR="00CB3E5D" w:rsidRPr="00581920" w:rsidRDefault="00CB3E5D" w:rsidP="00F01427">
                    <w:pPr>
                      <w:jc w:val="right"/>
                      <w:rPr>
                        <w:rStyle w:val="5Char"/>
                        <w:b w:val="0"/>
                        <w:szCs w:val="21"/>
                      </w:rPr>
                    </w:pPr>
                    <w:r>
                      <w:t>0.17</w:t>
                    </w:r>
                  </w:p>
                </w:tc>
                <w:tc>
                  <w:tcPr>
                    <w:tcW w:w="704" w:type="pct"/>
                    <w:vAlign w:val="center"/>
                  </w:tcPr>
                  <w:p w:rsidR="00CB3E5D" w:rsidRPr="00581920" w:rsidRDefault="00CB3E5D" w:rsidP="00F01427">
                    <w:pPr>
                      <w:jc w:val="right"/>
                      <w:rPr>
                        <w:rStyle w:val="5Char"/>
                        <w:b w:val="0"/>
                        <w:szCs w:val="21"/>
                      </w:rPr>
                    </w:pPr>
                    <w:r>
                      <w:t>59,629,036.56</w:t>
                    </w:r>
                  </w:p>
                </w:tc>
                <w:tc>
                  <w:tcPr>
                    <w:tcW w:w="452" w:type="pct"/>
                    <w:vAlign w:val="center"/>
                  </w:tcPr>
                  <w:p w:rsidR="00CB3E5D" w:rsidRPr="00581920" w:rsidRDefault="00CB3E5D" w:rsidP="00F01427">
                    <w:pPr>
                      <w:jc w:val="right"/>
                      <w:rPr>
                        <w:rStyle w:val="5Char"/>
                        <w:b w:val="0"/>
                        <w:szCs w:val="21"/>
                      </w:rPr>
                    </w:pPr>
                    <w:r>
                      <w:t>1.29</w:t>
                    </w:r>
                  </w:p>
                </w:tc>
                <w:tc>
                  <w:tcPr>
                    <w:tcW w:w="503" w:type="pct"/>
                    <w:vAlign w:val="center"/>
                  </w:tcPr>
                  <w:p w:rsidR="00CB3E5D" w:rsidRPr="00581920" w:rsidRDefault="00CB3E5D" w:rsidP="00F01427">
                    <w:pPr>
                      <w:jc w:val="right"/>
                      <w:rPr>
                        <w:rStyle w:val="5Char"/>
                        <w:b w:val="0"/>
                        <w:szCs w:val="21"/>
                      </w:rPr>
                    </w:pPr>
                    <w:r>
                      <w:t>-87.11</w:t>
                    </w:r>
                  </w:p>
                </w:tc>
                <w:tc>
                  <w:tcPr>
                    <w:tcW w:w="1340" w:type="pct"/>
                  </w:tcPr>
                  <w:p w:rsidR="00CB3E5D" w:rsidRPr="00581920" w:rsidRDefault="00CB3E5D" w:rsidP="00E95CAF">
                    <w:pPr>
                      <w:rPr>
                        <w:rStyle w:val="5Char"/>
                        <w:b w:val="0"/>
                        <w:szCs w:val="21"/>
                      </w:rPr>
                    </w:pPr>
                    <w:r>
                      <w:t>公司母公司可弥补亏损减少。</w:t>
                    </w:r>
                  </w:p>
                </w:tc>
              </w:tr>
            </w:sdtContent>
          </w:sdt>
          <w:sdt>
            <w:sdtPr>
              <w:rPr>
                <w:rStyle w:val="5Char"/>
                <w:rFonts w:hint="eastAsia"/>
                <w:b w:val="0"/>
                <w:szCs w:val="21"/>
              </w:rPr>
              <w:alias w:val="资产负债状况分析"/>
              <w:tag w:val="_TUP_815ebab5da7a4ba88d97b27a17b235f3"/>
              <w:id w:val="113025567"/>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应付票据及应付账款</w:t>
                    </w:r>
                  </w:p>
                </w:tc>
                <w:tc>
                  <w:tcPr>
                    <w:tcW w:w="704" w:type="pct"/>
                    <w:vAlign w:val="center"/>
                  </w:tcPr>
                  <w:p w:rsidR="00CB3E5D" w:rsidRPr="00581920" w:rsidRDefault="00CB3E5D" w:rsidP="00F01427">
                    <w:pPr>
                      <w:jc w:val="right"/>
                      <w:rPr>
                        <w:rStyle w:val="5Char"/>
                        <w:b w:val="0"/>
                        <w:szCs w:val="21"/>
                      </w:rPr>
                    </w:pPr>
                    <w:r>
                      <w:t>413,973,817.16</w:t>
                    </w:r>
                  </w:p>
                </w:tc>
                <w:tc>
                  <w:tcPr>
                    <w:tcW w:w="453" w:type="pct"/>
                    <w:vAlign w:val="center"/>
                  </w:tcPr>
                  <w:p w:rsidR="00CB3E5D" w:rsidRPr="00581920" w:rsidRDefault="00CB3E5D" w:rsidP="00F01427">
                    <w:pPr>
                      <w:jc w:val="right"/>
                      <w:rPr>
                        <w:rStyle w:val="5Char"/>
                        <w:b w:val="0"/>
                        <w:szCs w:val="21"/>
                      </w:rPr>
                    </w:pPr>
                    <w:r>
                      <w:t>8.96</w:t>
                    </w:r>
                  </w:p>
                </w:tc>
                <w:tc>
                  <w:tcPr>
                    <w:tcW w:w="704" w:type="pct"/>
                    <w:vAlign w:val="center"/>
                  </w:tcPr>
                  <w:p w:rsidR="00CB3E5D" w:rsidRPr="00581920" w:rsidRDefault="00CB3E5D" w:rsidP="00F01427">
                    <w:pPr>
                      <w:jc w:val="right"/>
                      <w:rPr>
                        <w:rStyle w:val="5Char"/>
                        <w:b w:val="0"/>
                        <w:szCs w:val="21"/>
                      </w:rPr>
                    </w:pPr>
                    <w:r>
                      <w:t>290,150,943.32</w:t>
                    </w:r>
                  </w:p>
                </w:tc>
                <w:tc>
                  <w:tcPr>
                    <w:tcW w:w="452" w:type="pct"/>
                    <w:vAlign w:val="center"/>
                  </w:tcPr>
                  <w:p w:rsidR="00CB3E5D" w:rsidRPr="00581920" w:rsidRDefault="00CB3E5D" w:rsidP="00F01427">
                    <w:pPr>
                      <w:jc w:val="right"/>
                      <w:rPr>
                        <w:rStyle w:val="5Char"/>
                        <w:b w:val="0"/>
                        <w:szCs w:val="21"/>
                      </w:rPr>
                    </w:pPr>
                    <w:r>
                      <w:t>6.26</w:t>
                    </w:r>
                  </w:p>
                </w:tc>
                <w:tc>
                  <w:tcPr>
                    <w:tcW w:w="503" w:type="pct"/>
                    <w:vAlign w:val="center"/>
                  </w:tcPr>
                  <w:p w:rsidR="00CB3E5D" w:rsidRPr="00581920" w:rsidRDefault="00CB3E5D" w:rsidP="00F01427">
                    <w:pPr>
                      <w:jc w:val="right"/>
                      <w:rPr>
                        <w:rStyle w:val="5Char"/>
                        <w:b w:val="0"/>
                        <w:szCs w:val="21"/>
                      </w:rPr>
                    </w:pPr>
                    <w:r>
                      <w:t>42.68</w:t>
                    </w:r>
                  </w:p>
                </w:tc>
                <w:tc>
                  <w:tcPr>
                    <w:tcW w:w="1340" w:type="pct"/>
                  </w:tcPr>
                  <w:p w:rsidR="00CB3E5D" w:rsidRPr="00581920" w:rsidRDefault="00CB3E5D" w:rsidP="00E95CAF">
                    <w:pPr>
                      <w:rPr>
                        <w:rStyle w:val="5Char"/>
                        <w:b w:val="0"/>
                        <w:szCs w:val="21"/>
                      </w:rPr>
                    </w:pPr>
                    <w:r>
                      <w:t>期末应付的货款余额较年初增加。</w:t>
                    </w:r>
                  </w:p>
                </w:tc>
              </w:tr>
            </w:sdtContent>
          </w:sdt>
          <w:sdt>
            <w:sdtPr>
              <w:rPr>
                <w:rStyle w:val="5Char"/>
                <w:rFonts w:hint="eastAsia"/>
                <w:b w:val="0"/>
                <w:szCs w:val="21"/>
              </w:rPr>
              <w:alias w:val="资产负债状况分析"/>
              <w:tag w:val="_TUP_815ebab5da7a4ba88d97b27a17b235f3"/>
              <w:id w:val="-273485900"/>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预收款项</w:t>
                    </w:r>
                  </w:p>
                </w:tc>
                <w:tc>
                  <w:tcPr>
                    <w:tcW w:w="704" w:type="pct"/>
                    <w:vAlign w:val="center"/>
                  </w:tcPr>
                  <w:p w:rsidR="00CB3E5D" w:rsidRPr="00581920" w:rsidRDefault="00CB3E5D" w:rsidP="00F01427">
                    <w:pPr>
                      <w:jc w:val="right"/>
                      <w:rPr>
                        <w:rStyle w:val="5Char"/>
                        <w:b w:val="0"/>
                        <w:szCs w:val="21"/>
                      </w:rPr>
                    </w:pPr>
                    <w:r>
                      <w:t>585,343,440.66</w:t>
                    </w:r>
                  </w:p>
                </w:tc>
                <w:tc>
                  <w:tcPr>
                    <w:tcW w:w="453" w:type="pct"/>
                    <w:vAlign w:val="center"/>
                  </w:tcPr>
                  <w:p w:rsidR="00CB3E5D" w:rsidRPr="00581920" w:rsidRDefault="00CB3E5D" w:rsidP="00F01427">
                    <w:pPr>
                      <w:jc w:val="right"/>
                      <w:rPr>
                        <w:rStyle w:val="5Char"/>
                        <w:b w:val="0"/>
                        <w:szCs w:val="21"/>
                      </w:rPr>
                    </w:pPr>
                    <w:r>
                      <w:t>12.68</w:t>
                    </w:r>
                  </w:p>
                </w:tc>
                <w:tc>
                  <w:tcPr>
                    <w:tcW w:w="704" w:type="pct"/>
                    <w:vAlign w:val="center"/>
                  </w:tcPr>
                  <w:p w:rsidR="00CB3E5D" w:rsidRPr="00581920" w:rsidRDefault="00CB3E5D" w:rsidP="00F01427">
                    <w:pPr>
                      <w:jc w:val="right"/>
                      <w:rPr>
                        <w:rStyle w:val="5Char"/>
                        <w:b w:val="0"/>
                        <w:szCs w:val="21"/>
                      </w:rPr>
                    </w:pPr>
                    <w:r>
                      <w:t>232,793,425.14</w:t>
                    </w:r>
                  </w:p>
                </w:tc>
                <w:tc>
                  <w:tcPr>
                    <w:tcW w:w="452" w:type="pct"/>
                    <w:vAlign w:val="center"/>
                  </w:tcPr>
                  <w:p w:rsidR="00CB3E5D" w:rsidRPr="00581920" w:rsidRDefault="00CB3E5D" w:rsidP="00F01427">
                    <w:pPr>
                      <w:jc w:val="right"/>
                      <w:rPr>
                        <w:rStyle w:val="5Char"/>
                        <w:b w:val="0"/>
                        <w:szCs w:val="21"/>
                      </w:rPr>
                    </w:pPr>
                    <w:r>
                      <w:t>5.02</w:t>
                    </w:r>
                  </w:p>
                </w:tc>
                <w:tc>
                  <w:tcPr>
                    <w:tcW w:w="503" w:type="pct"/>
                    <w:vAlign w:val="center"/>
                  </w:tcPr>
                  <w:p w:rsidR="00CB3E5D" w:rsidRPr="00581920" w:rsidRDefault="00CB3E5D" w:rsidP="00F01427">
                    <w:pPr>
                      <w:jc w:val="right"/>
                      <w:rPr>
                        <w:rStyle w:val="5Char"/>
                        <w:b w:val="0"/>
                        <w:szCs w:val="21"/>
                      </w:rPr>
                    </w:pPr>
                    <w:r>
                      <w:t>151.44</w:t>
                    </w:r>
                  </w:p>
                </w:tc>
                <w:tc>
                  <w:tcPr>
                    <w:tcW w:w="1340" w:type="pct"/>
                  </w:tcPr>
                  <w:p w:rsidR="00CB3E5D" w:rsidRPr="00581920" w:rsidRDefault="00CB3E5D" w:rsidP="00E95CAF">
                    <w:pPr>
                      <w:rPr>
                        <w:rStyle w:val="5Char"/>
                        <w:b w:val="0"/>
                        <w:szCs w:val="21"/>
                      </w:rPr>
                    </w:pPr>
                    <w:r>
                      <w:t>公司所属房地产公司收到的预售房款增加。</w:t>
                    </w:r>
                  </w:p>
                </w:tc>
              </w:tr>
            </w:sdtContent>
          </w:sdt>
          <w:sdt>
            <w:sdtPr>
              <w:rPr>
                <w:rStyle w:val="5Char"/>
                <w:rFonts w:hint="eastAsia"/>
                <w:b w:val="0"/>
                <w:szCs w:val="21"/>
              </w:rPr>
              <w:alias w:val="资产负债状况分析"/>
              <w:tag w:val="_TUP_815ebab5da7a4ba88d97b27a17b235f3"/>
              <w:id w:val="898398796"/>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应交税费</w:t>
                    </w:r>
                  </w:p>
                </w:tc>
                <w:tc>
                  <w:tcPr>
                    <w:tcW w:w="704" w:type="pct"/>
                    <w:vAlign w:val="center"/>
                  </w:tcPr>
                  <w:p w:rsidR="00CB3E5D" w:rsidRPr="00581920" w:rsidRDefault="00CB3E5D" w:rsidP="00F01427">
                    <w:pPr>
                      <w:jc w:val="right"/>
                      <w:rPr>
                        <w:rStyle w:val="5Char"/>
                        <w:b w:val="0"/>
                        <w:szCs w:val="21"/>
                      </w:rPr>
                    </w:pPr>
                    <w:r>
                      <w:t>12,931,431.56</w:t>
                    </w:r>
                  </w:p>
                </w:tc>
                <w:tc>
                  <w:tcPr>
                    <w:tcW w:w="453" w:type="pct"/>
                    <w:vAlign w:val="center"/>
                  </w:tcPr>
                  <w:p w:rsidR="00CB3E5D" w:rsidRPr="00581920" w:rsidRDefault="00CB3E5D" w:rsidP="00F01427">
                    <w:pPr>
                      <w:jc w:val="right"/>
                      <w:rPr>
                        <w:rStyle w:val="5Char"/>
                        <w:b w:val="0"/>
                        <w:szCs w:val="21"/>
                      </w:rPr>
                    </w:pPr>
                    <w:r>
                      <w:t>0.28</w:t>
                    </w:r>
                  </w:p>
                </w:tc>
                <w:tc>
                  <w:tcPr>
                    <w:tcW w:w="704" w:type="pct"/>
                    <w:vAlign w:val="center"/>
                  </w:tcPr>
                  <w:p w:rsidR="00CB3E5D" w:rsidRPr="00581920" w:rsidRDefault="00CB3E5D" w:rsidP="00F01427">
                    <w:pPr>
                      <w:jc w:val="right"/>
                      <w:rPr>
                        <w:rStyle w:val="5Char"/>
                        <w:b w:val="0"/>
                        <w:szCs w:val="21"/>
                      </w:rPr>
                    </w:pPr>
                    <w:r>
                      <w:t>25,596,339.65</w:t>
                    </w:r>
                  </w:p>
                </w:tc>
                <w:tc>
                  <w:tcPr>
                    <w:tcW w:w="452" w:type="pct"/>
                    <w:vAlign w:val="center"/>
                  </w:tcPr>
                  <w:p w:rsidR="00CB3E5D" w:rsidRPr="00581920" w:rsidRDefault="00CB3E5D" w:rsidP="00F01427">
                    <w:pPr>
                      <w:jc w:val="right"/>
                      <w:rPr>
                        <w:rStyle w:val="5Char"/>
                        <w:b w:val="0"/>
                        <w:szCs w:val="21"/>
                      </w:rPr>
                    </w:pPr>
                    <w:r>
                      <w:t>0.55</w:t>
                    </w:r>
                  </w:p>
                </w:tc>
                <w:tc>
                  <w:tcPr>
                    <w:tcW w:w="503" w:type="pct"/>
                    <w:vAlign w:val="center"/>
                  </w:tcPr>
                  <w:p w:rsidR="00CB3E5D" w:rsidRPr="00581920" w:rsidRDefault="00CB3E5D" w:rsidP="00F01427">
                    <w:pPr>
                      <w:jc w:val="right"/>
                      <w:rPr>
                        <w:rStyle w:val="5Char"/>
                        <w:b w:val="0"/>
                        <w:szCs w:val="21"/>
                      </w:rPr>
                    </w:pPr>
                    <w:r>
                      <w:t>-49.48</w:t>
                    </w:r>
                  </w:p>
                </w:tc>
                <w:tc>
                  <w:tcPr>
                    <w:tcW w:w="1340" w:type="pct"/>
                  </w:tcPr>
                  <w:p w:rsidR="00CB3E5D" w:rsidRPr="00581920" w:rsidRDefault="00CB3E5D" w:rsidP="00E95CAF">
                    <w:pPr>
                      <w:rPr>
                        <w:rStyle w:val="5Char"/>
                        <w:b w:val="0"/>
                        <w:szCs w:val="21"/>
                      </w:rPr>
                    </w:pPr>
                    <w:r>
                      <w:t>期末公司应交的增值税和企业所得税较年初下降。</w:t>
                    </w:r>
                  </w:p>
                </w:tc>
              </w:tr>
            </w:sdtContent>
          </w:sdt>
          <w:sdt>
            <w:sdtPr>
              <w:rPr>
                <w:rStyle w:val="5Char"/>
                <w:rFonts w:hint="eastAsia"/>
                <w:b w:val="0"/>
                <w:szCs w:val="21"/>
              </w:rPr>
              <w:alias w:val="资产负债状况分析"/>
              <w:tag w:val="_TUP_815ebab5da7a4ba88d97b27a17b235f3"/>
              <w:id w:val="362645259"/>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递延收益</w:t>
                    </w:r>
                  </w:p>
                </w:tc>
                <w:tc>
                  <w:tcPr>
                    <w:tcW w:w="704" w:type="pct"/>
                    <w:vAlign w:val="center"/>
                  </w:tcPr>
                  <w:p w:rsidR="00CB3E5D" w:rsidRPr="00581920" w:rsidRDefault="00CB3E5D" w:rsidP="00F01427">
                    <w:pPr>
                      <w:jc w:val="right"/>
                      <w:rPr>
                        <w:rStyle w:val="5Char"/>
                        <w:b w:val="0"/>
                        <w:szCs w:val="21"/>
                      </w:rPr>
                    </w:pPr>
                    <w:r>
                      <w:t>37,206,871.46</w:t>
                    </w:r>
                  </w:p>
                </w:tc>
                <w:tc>
                  <w:tcPr>
                    <w:tcW w:w="453" w:type="pct"/>
                    <w:vAlign w:val="center"/>
                  </w:tcPr>
                  <w:p w:rsidR="00CB3E5D" w:rsidRPr="00581920" w:rsidRDefault="00CB3E5D" w:rsidP="00F01427">
                    <w:pPr>
                      <w:jc w:val="right"/>
                      <w:rPr>
                        <w:rStyle w:val="5Char"/>
                        <w:b w:val="0"/>
                        <w:szCs w:val="21"/>
                      </w:rPr>
                    </w:pPr>
                    <w:r>
                      <w:t>0.81</w:t>
                    </w:r>
                  </w:p>
                </w:tc>
                <w:tc>
                  <w:tcPr>
                    <w:tcW w:w="704" w:type="pct"/>
                    <w:vAlign w:val="center"/>
                  </w:tcPr>
                  <w:p w:rsidR="00CB3E5D" w:rsidRPr="00581920" w:rsidRDefault="00CB3E5D" w:rsidP="00F01427">
                    <w:pPr>
                      <w:jc w:val="right"/>
                      <w:rPr>
                        <w:rStyle w:val="5Char"/>
                        <w:b w:val="0"/>
                        <w:szCs w:val="21"/>
                      </w:rPr>
                    </w:pPr>
                    <w:r>
                      <w:t>63,256,900.81</w:t>
                    </w:r>
                  </w:p>
                </w:tc>
                <w:tc>
                  <w:tcPr>
                    <w:tcW w:w="452" w:type="pct"/>
                    <w:vAlign w:val="center"/>
                  </w:tcPr>
                  <w:p w:rsidR="00CB3E5D" w:rsidRPr="00581920" w:rsidRDefault="00CB3E5D" w:rsidP="00F01427">
                    <w:pPr>
                      <w:jc w:val="right"/>
                      <w:rPr>
                        <w:rStyle w:val="5Char"/>
                        <w:b w:val="0"/>
                        <w:szCs w:val="21"/>
                      </w:rPr>
                    </w:pPr>
                    <w:r>
                      <w:t>1.36</w:t>
                    </w:r>
                  </w:p>
                </w:tc>
                <w:tc>
                  <w:tcPr>
                    <w:tcW w:w="503" w:type="pct"/>
                    <w:vAlign w:val="center"/>
                  </w:tcPr>
                  <w:p w:rsidR="00CB3E5D" w:rsidRPr="00581920" w:rsidRDefault="00CB3E5D" w:rsidP="00F01427">
                    <w:pPr>
                      <w:jc w:val="right"/>
                      <w:rPr>
                        <w:rStyle w:val="5Char"/>
                        <w:b w:val="0"/>
                        <w:szCs w:val="21"/>
                      </w:rPr>
                    </w:pPr>
                    <w:r>
                      <w:t>-41.18</w:t>
                    </w:r>
                  </w:p>
                </w:tc>
                <w:tc>
                  <w:tcPr>
                    <w:tcW w:w="1340" w:type="pct"/>
                  </w:tcPr>
                  <w:p w:rsidR="00CB3E5D" w:rsidRPr="00581920" w:rsidRDefault="00CB3E5D" w:rsidP="00E95CAF">
                    <w:pPr>
                      <w:rPr>
                        <w:rStyle w:val="5Char"/>
                        <w:b w:val="0"/>
                        <w:szCs w:val="21"/>
                      </w:rPr>
                    </w:pPr>
                    <w:r>
                      <w:t>主要为递延收益转入营业外收入和其他收益。</w:t>
                    </w:r>
                  </w:p>
                </w:tc>
              </w:tr>
            </w:sdtContent>
          </w:sdt>
          <w:sdt>
            <w:sdtPr>
              <w:rPr>
                <w:rStyle w:val="5Char"/>
                <w:rFonts w:hint="eastAsia"/>
                <w:b w:val="0"/>
                <w:szCs w:val="21"/>
              </w:rPr>
              <w:alias w:val="资产负债状况分析"/>
              <w:tag w:val="_TUP_815ebab5da7a4ba88d97b27a17b235f3"/>
              <w:id w:val="150806063"/>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递延所得税负债</w:t>
                    </w:r>
                  </w:p>
                </w:tc>
                <w:tc>
                  <w:tcPr>
                    <w:tcW w:w="704" w:type="pct"/>
                    <w:vAlign w:val="center"/>
                  </w:tcPr>
                  <w:p w:rsidR="00CB3E5D" w:rsidRPr="00581920" w:rsidRDefault="00CB3E5D" w:rsidP="00F01427">
                    <w:pPr>
                      <w:jc w:val="right"/>
                      <w:rPr>
                        <w:rStyle w:val="5Char"/>
                        <w:b w:val="0"/>
                        <w:szCs w:val="21"/>
                      </w:rPr>
                    </w:pPr>
                    <w:r>
                      <w:t>3,724,640.59</w:t>
                    </w:r>
                  </w:p>
                </w:tc>
                <w:tc>
                  <w:tcPr>
                    <w:tcW w:w="453" w:type="pct"/>
                    <w:vAlign w:val="center"/>
                  </w:tcPr>
                  <w:p w:rsidR="00CB3E5D" w:rsidRPr="00581920" w:rsidRDefault="00CB3E5D" w:rsidP="00F01427">
                    <w:pPr>
                      <w:jc w:val="right"/>
                      <w:rPr>
                        <w:rStyle w:val="5Char"/>
                        <w:b w:val="0"/>
                        <w:szCs w:val="21"/>
                      </w:rPr>
                    </w:pPr>
                    <w:r>
                      <w:t>0.08</w:t>
                    </w:r>
                  </w:p>
                </w:tc>
                <w:tc>
                  <w:tcPr>
                    <w:tcW w:w="704" w:type="pct"/>
                    <w:vAlign w:val="center"/>
                  </w:tcPr>
                  <w:p w:rsidR="00CB3E5D" w:rsidRPr="00581920" w:rsidRDefault="00CB3E5D" w:rsidP="00F01427">
                    <w:pPr>
                      <w:jc w:val="right"/>
                      <w:rPr>
                        <w:rStyle w:val="5Char"/>
                        <w:b w:val="0"/>
                        <w:szCs w:val="21"/>
                      </w:rPr>
                    </w:pPr>
                    <w:r>
                      <w:t>73,612,751.14</w:t>
                    </w:r>
                  </w:p>
                </w:tc>
                <w:tc>
                  <w:tcPr>
                    <w:tcW w:w="452" w:type="pct"/>
                    <w:vAlign w:val="center"/>
                  </w:tcPr>
                  <w:p w:rsidR="00CB3E5D" w:rsidRPr="00581920" w:rsidRDefault="00CB3E5D" w:rsidP="00F01427">
                    <w:pPr>
                      <w:jc w:val="right"/>
                      <w:rPr>
                        <w:rStyle w:val="5Char"/>
                        <w:b w:val="0"/>
                        <w:szCs w:val="21"/>
                      </w:rPr>
                    </w:pPr>
                    <w:r>
                      <w:t>1.59</w:t>
                    </w:r>
                  </w:p>
                </w:tc>
                <w:tc>
                  <w:tcPr>
                    <w:tcW w:w="503" w:type="pct"/>
                    <w:vAlign w:val="center"/>
                  </w:tcPr>
                  <w:p w:rsidR="00CB3E5D" w:rsidRPr="00581920" w:rsidRDefault="00CB3E5D" w:rsidP="00F01427">
                    <w:pPr>
                      <w:jc w:val="right"/>
                      <w:rPr>
                        <w:rStyle w:val="5Char"/>
                        <w:b w:val="0"/>
                        <w:szCs w:val="21"/>
                      </w:rPr>
                    </w:pPr>
                    <w:r>
                      <w:t>-94.94</w:t>
                    </w:r>
                  </w:p>
                </w:tc>
                <w:tc>
                  <w:tcPr>
                    <w:tcW w:w="1340" w:type="pct"/>
                  </w:tcPr>
                  <w:p w:rsidR="00CB3E5D" w:rsidRPr="00581920" w:rsidRDefault="00CB3E5D" w:rsidP="00E95CAF">
                    <w:pPr>
                      <w:rPr>
                        <w:rStyle w:val="5Char"/>
                        <w:b w:val="0"/>
                        <w:szCs w:val="21"/>
                      </w:rPr>
                    </w:pPr>
                    <w:r>
                      <w:t>公司出售江苏银行股票确认投资收益而减少递延所得税负债。</w:t>
                    </w:r>
                  </w:p>
                </w:tc>
              </w:tr>
            </w:sdtContent>
          </w:sdt>
          <w:sdt>
            <w:sdtPr>
              <w:rPr>
                <w:rStyle w:val="5Char"/>
                <w:rFonts w:hint="eastAsia"/>
                <w:b w:val="0"/>
                <w:szCs w:val="21"/>
              </w:rPr>
              <w:alias w:val="资产负债状况分析"/>
              <w:tag w:val="_TUP_815ebab5da7a4ba88d97b27a17b235f3"/>
              <w:id w:val="813533713"/>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库存股</w:t>
                    </w:r>
                  </w:p>
                </w:tc>
                <w:tc>
                  <w:tcPr>
                    <w:tcW w:w="704" w:type="pct"/>
                    <w:vAlign w:val="center"/>
                  </w:tcPr>
                  <w:p w:rsidR="00CB3E5D" w:rsidRPr="00581920" w:rsidRDefault="00CB3E5D" w:rsidP="00F01427">
                    <w:pPr>
                      <w:jc w:val="right"/>
                      <w:rPr>
                        <w:rStyle w:val="5Char"/>
                        <w:b w:val="0"/>
                        <w:szCs w:val="21"/>
                      </w:rPr>
                    </w:pPr>
                  </w:p>
                </w:tc>
                <w:tc>
                  <w:tcPr>
                    <w:tcW w:w="453" w:type="pct"/>
                    <w:vAlign w:val="center"/>
                  </w:tcPr>
                  <w:p w:rsidR="00CB3E5D" w:rsidRPr="00581920" w:rsidRDefault="00CB3E5D" w:rsidP="00F01427">
                    <w:pPr>
                      <w:jc w:val="right"/>
                      <w:rPr>
                        <w:rStyle w:val="5Char"/>
                        <w:b w:val="0"/>
                        <w:szCs w:val="21"/>
                      </w:rPr>
                    </w:pPr>
                  </w:p>
                </w:tc>
                <w:tc>
                  <w:tcPr>
                    <w:tcW w:w="704" w:type="pct"/>
                    <w:vAlign w:val="center"/>
                  </w:tcPr>
                  <w:p w:rsidR="00CB3E5D" w:rsidRPr="00581920" w:rsidRDefault="00CB3E5D" w:rsidP="00F01427">
                    <w:pPr>
                      <w:jc w:val="right"/>
                      <w:rPr>
                        <w:rStyle w:val="5Char"/>
                        <w:b w:val="0"/>
                        <w:szCs w:val="21"/>
                      </w:rPr>
                    </w:pPr>
                    <w:r>
                      <w:t>8,780,070.00</w:t>
                    </w:r>
                  </w:p>
                </w:tc>
                <w:tc>
                  <w:tcPr>
                    <w:tcW w:w="452" w:type="pct"/>
                    <w:vAlign w:val="center"/>
                  </w:tcPr>
                  <w:p w:rsidR="00CB3E5D" w:rsidRPr="00581920" w:rsidRDefault="00CB3E5D" w:rsidP="00F01427">
                    <w:pPr>
                      <w:jc w:val="right"/>
                      <w:rPr>
                        <w:rStyle w:val="5Char"/>
                        <w:b w:val="0"/>
                        <w:szCs w:val="21"/>
                      </w:rPr>
                    </w:pPr>
                    <w:r>
                      <w:t>0.19</w:t>
                    </w:r>
                  </w:p>
                </w:tc>
                <w:tc>
                  <w:tcPr>
                    <w:tcW w:w="503" w:type="pct"/>
                    <w:vAlign w:val="center"/>
                  </w:tcPr>
                  <w:p w:rsidR="00CB3E5D" w:rsidRPr="00581920" w:rsidRDefault="00CB3E5D" w:rsidP="00F01427">
                    <w:pPr>
                      <w:jc w:val="right"/>
                      <w:rPr>
                        <w:rStyle w:val="5Char"/>
                        <w:b w:val="0"/>
                        <w:szCs w:val="21"/>
                      </w:rPr>
                    </w:pPr>
                    <w:r>
                      <w:t>-100.00</w:t>
                    </w:r>
                  </w:p>
                </w:tc>
                <w:tc>
                  <w:tcPr>
                    <w:tcW w:w="1340" w:type="pct"/>
                  </w:tcPr>
                  <w:p w:rsidR="00CB3E5D" w:rsidRPr="00581920" w:rsidRDefault="00CB3E5D" w:rsidP="00E95CAF">
                    <w:pPr>
                      <w:rPr>
                        <w:rStyle w:val="5Char"/>
                        <w:b w:val="0"/>
                        <w:szCs w:val="21"/>
                      </w:rPr>
                    </w:pPr>
                    <w:r>
                      <w:t>公司第三期股权激励限制性股票解锁减少库存股。</w:t>
                    </w:r>
                  </w:p>
                </w:tc>
              </w:tr>
            </w:sdtContent>
          </w:sdt>
          <w:sdt>
            <w:sdtPr>
              <w:rPr>
                <w:rStyle w:val="5Char"/>
                <w:rFonts w:hint="eastAsia"/>
                <w:b w:val="0"/>
                <w:szCs w:val="21"/>
              </w:rPr>
              <w:alias w:val="资产负债状况分析"/>
              <w:tag w:val="_TUP_815ebab5da7a4ba88d97b27a17b235f3"/>
              <w:id w:val="100085345"/>
              <w:lock w:val="sdtLocked"/>
            </w:sdtPr>
            <w:sdtEndPr>
              <w:rPr>
                <w:rStyle w:val="5Char"/>
              </w:rPr>
            </w:sdtEndPr>
            <w:sdtContent>
              <w:tr w:rsidR="00CB3E5D" w:rsidRPr="00581920" w:rsidTr="00F01427">
                <w:trPr>
                  <w:trHeight w:val="135"/>
                </w:trPr>
                <w:tc>
                  <w:tcPr>
                    <w:tcW w:w="843" w:type="pct"/>
                  </w:tcPr>
                  <w:p w:rsidR="00CB3E5D" w:rsidRPr="00581920" w:rsidRDefault="00CB3E5D" w:rsidP="00E95CAF">
                    <w:pPr>
                      <w:rPr>
                        <w:rStyle w:val="5Char"/>
                        <w:b w:val="0"/>
                        <w:szCs w:val="21"/>
                      </w:rPr>
                    </w:pPr>
                    <w:r>
                      <w:t>其他综合收益</w:t>
                    </w:r>
                  </w:p>
                </w:tc>
                <w:tc>
                  <w:tcPr>
                    <w:tcW w:w="704" w:type="pct"/>
                    <w:vAlign w:val="center"/>
                  </w:tcPr>
                  <w:p w:rsidR="00CB3E5D" w:rsidRPr="00581920" w:rsidRDefault="00CB3E5D" w:rsidP="00F01427">
                    <w:pPr>
                      <w:jc w:val="right"/>
                      <w:rPr>
                        <w:rStyle w:val="5Char"/>
                        <w:b w:val="0"/>
                        <w:szCs w:val="21"/>
                      </w:rPr>
                    </w:pPr>
                  </w:p>
                </w:tc>
                <w:tc>
                  <w:tcPr>
                    <w:tcW w:w="453" w:type="pct"/>
                    <w:vAlign w:val="center"/>
                  </w:tcPr>
                  <w:p w:rsidR="00CB3E5D" w:rsidRPr="00581920" w:rsidRDefault="00CB3E5D" w:rsidP="00F01427">
                    <w:pPr>
                      <w:jc w:val="right"/>
                      <w:rPr>
                        <w:rStyle w:val="5Char"/>
                        <w:b w:val="0"/>
                        <w:szCs w:val="21"/>
                      </w:rPr>
                    </w:pPr>
                  </w:p>
                </w:tc>
                <w:tc>
                  <w:tcPr>
                    <w:tcW w:w="704" w:type="pct"/>
                    <w:vAlign w:val="center"/>
                  </w:tcPr>
                  <w:p w:rsidR="00CB3E5D" w:rsidRPr="00581920" w:rsidRDefault="00CB3E5D" w:rsidP="00F01427">
                    <w:pPr>
                      <w:jc w:val="right"/>
                      <w:rPr>
                        <w:rStyle w:val="5Char"/>
                        <w:b w:val="0"/>
                        <w:szCs w:val="21"/>
                      </w:rPr>
                    </w:pPr>
                    <w:r>
                      <w:t>209,217,662.09</w:t>
                    </w:r>
                  </w:p>
                </w:tc>
                <w:tc>
                  <w:tcPr>
                    <w:tcW w:w="452" w:type="pct"/>
                    <w:vAlign w:val="center"/>
                  </w:tcPr>
                  <w:p w:rsidR="00CB3E5D" w:rsidRPr="00581920" w:rsidRDefault="00CB3E5D" w:rsidP="00F01427">
                    <w:pPr>
                      <w:jc w:val="right"/>
                      <w:rPr>
                        <w:rStyle w:val="5Char"/>
                        <w:b w:val="0"/>
                        <w:szCs w:val="21"/>
                      </w:rPr>
                    </w:pPr>
                    <w:r>
                      <w:t>4.51</w:t>
                    </w:r>
                  </w:p>
                </w:tc>
                <w:tc>
                  <w:tcPr>
                    <w:tcW w:w="503" w:type="pct"/>
                    <w:vAlign w:val="center"/>
                  </w:tcPr>
                  <w:p w:rsidR="00CB3E5D" w:rsidRPr="00581920" w:rsidRDefault="00CB3E5D" w:rsidP="00F01427">
                    <w:pPr>
                      <w:jc w:val="right"/>
                      <w:rPr>
                        <w:rStyle w:val="5Char"/>
                        <w:b w:val="0"/>
                        <w:szCs w:val="21"/>
                      </w:rPr>
                    </w:pPr>
                    <w:r>
                      <w:t>-100.00</w:t>
                    </w:r>
                  </w:p>
                </w:tc>
                <w:tc>
                  <w:tcPr>
                    <w:tcW w:w="1340" w:type="pct"/>
                  </w:tcPr>
                  <w:p w:rsidR="00CB3E5D" w:rsidRPr="00581920" w:rsidRDefault="00CB3E5D" w:rsidP="0071659F">
                    <w:pPr>
                      <w:rPr>
                        <w:rStyle w:val="5Char"/>
                        <w:b w:val="0"/>
                        <w:szCs w:val="21"/>
                      </w:rPr>
                    </w:pPr>
                    <w:r>
                      <w:t>公司出售江苏银行股票确认投资收益而转出其他综合收益。</w:t>
                    </w:r>
                  </w:p>
                </w:tc>
              </w:tr>
            </w:sdtContent>
          </w:sdt>
        </w:tbl>
        <w:p w:rsidR="00CB3E5D" w:rsidRDefault="00953C57"/>
      </w:sdtContent>
    </w:sdt>
    <w:p w:rsidR="00DD6CAB" w:rsidRDefault="00DD6CAB">
      <w:pPr>
        <w:rPr>
          <w:szCs w:val="21"/>
        </w:rPr>
      </w:pPr>
    </w:p>
    <w:p w:rsidR="00B57556" w:rsidRDefault="00B57556">
      <w:pPr>
        <w:pStyle w:val="4"/>
        <w:numPr>
          <w:ilvl w:val="0"/>
          <w:numId w:val="127"/>
        </w:numPr>
        <w:rPr>
          <w:rFonts w:ascii="宋体" w:eastAsia="宋体" w:hAnsi="宋体" w:cs="宋体"/>
          <w:b w:val="0"/>
          <w:bCs w:val="0"/>
          <w:kern w:val="0"/>
          <w:sz w:val="24"/>
          <w:szCs w:val="24"/>
        </w:rPr>
        <w:sectPr w:rsidR="00B57556" w:rsidSect="00B57556">
          <w:pgSz w:w="16838" w:h="11906" w:orient="landscape"/>
          <w:pgMar w:top="1797" w:right="1525" w:bottom="1276" w:left="1440" w:header="856" w:footer="992" w:gutter="0"/>
          <w:cols w:space="425"/>
          <w:docGrid w:linePitch="312"/>
        </w:sectPr>
      </w:pPr>
    </w:p>
    <w:sdt>
      <w:sdtPr>
        <w:rPr>
          <w:rFonts w:ascii="宋体" w:eastAsia="宋体" w:hAnsi="宋体" w:cs="宋体"/>
          <w:b w:val="0"/>
          <w:bCs w:val="0"/>
          <w:kern w:val="0"/>
          <w:sz w:val="24"/>
          <w:szCs w:val="24"/>
        </w:rPr>
        <w:alias w:val="模块:截至报告期末主要资产受限情"/>
        <w:tag w:val="_SEC_cd146e80d2e14aa4aac1142579c4c36a"/>
        <w:id w:val="-1670325265"/>
        <w:lock w:val="sdtLocked"/>
        <w:placeholder>
          <w:docPart w:val="GBC22222222222222222222222222222"/>
        </w:placeholder>
      </w:sdtPr>
      <w:sdtEndPr>
        <w:rPr>
          <w:rFonts w:hint="eastAsia"/>
          <w:sz w:val="21"/>
          <w:szCs w:val="21"/>
        </w:rPr>
      </w:sdtEndPr>
      <w:sdtContent>
        <w:p w:rsidR="00DD6CAB" w:rsidRDefault="00A17D7F">
          <w:pPr>
            <w:pStyle w:val="4"/>
            <w:numPr>
              <w:ilvl w:val="0"/>
              <w:numId w:val="127"/>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98142745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FC029D">
                <w:rPr>
                  <w:szCs w:val="21"/>
                </w:rPr>
                <w:instrText xml:space="preserve"> MACROBUTTON  SnrToggleCheckbox √适用  </w:instrText>
              </w:r>
              <w:r w:rsidRPr="00E45E86">
                <w:rPr>
                  <w:szCs w:val="21"/>
                </w:rPr>
                <w:fldChar w:fldCharType="end"/>
              </w:r>
              <w:r w:rsidRPr="00E45E86">
                <w:rPr>
                  <w:szCs w:val="21"/>
                </w:rPr>
                <w:fldChar w:fldCharType="begin"/>
              </w:r>
              <w:r w:rsidR="00FC029D">
                <w:rPr>
                  <w:szCs w:val="21"/>
                </w:rPr>
                <w:instrText xml:space="preserve"> MACROBUTTON  SnrToggleCheckbox □不适用 </w:instrText>
              </w:r>
              <w:r w:rsidRPr="00E45E86">
                <w:rPr>
                  <w:szCs w:val="21"/>
                </w:rPr>
                <w:fldChar w:fldCharType="end"/>
              </w:r>
            </w:p>
          </w:sdtContent>
        </w:sdt>
        <w:sdt>
          <w:sdtPr>
            <w:rPr>
              <w:szCs w:val="21"/>
            </w:rPr>
            <w:alias w:val="主要资产受限情况"/>
            <w:tag w:val="_GBC_cb7fe3db517742e2a0cff2593f270f8e"/>
            <w:id w:val="-1581900808"/>
            <w:lock w:val="sdtLocked"/>
            <w:placeholder>
              <w:docPart w:val="GBC22222222222222222222222222222"/>
            </w:placeholder>
          </w:sdtPr>
          <w:sdtEndPr/>
          <w:sdtContent>
            <w:p w:rsidR="00FC029D" w:rsidRDefault="00FC029D">
              <w:pPr>
                <w:rPr>
                  <w:szCs w:val="21"/>
                </w:rPr>
              </w:pPr>
            </w:p>
            <w:tbl>
              <w:tblPr>
                <w:tblW w:w="9214" w:type="dxa"/>
                <w:jc w:val="center"/>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865"/>
                <w:gridCol w:w="1818"/>
                <w:gridCol w:w="4531"/>
              </w:tblGrid>
              <w:tr w:rsidR="00FC029D" w:rsidRPr="009B0DD4" w:rsidTr="00E95CAF">
                <w:trPr>
                  <w:trHeight w:val="360"/>
                  <w:tblHeader/>
                  <w:jc w:val="center"/>
                </w:trPr>
                <w:tc>
                  <w:tcPr>
                    <w:tcW w:w="2865" w:type="dxa"/>
                    <w:shd w:val="clear" w:color="auto" w:fill="auto"/>
                    <w:vAlign w:val="center"/>
                  </w:tcPr>
                  <w:p w:rsidR="00FC029D" w:rsidRPr="00F01427" w:rsidRDefault="00FC029D" w:rsidP="00E95CAF">
                    <w:pPr>
                      <w:spacing w:line="400" w:lineRule="exact"/>
                      <w:jc w:val="center"/>
                      <w:rPr>
                        <w:rFonts w:ascii="Arial" w:hAnsi="Arial" w:cs="Arial"/>
                        <w:szCs w:val="21"/>
                      </w:rPr>
                    </w:pPr>
                    <w:r w:rsidRPr="00F01427">
                      <w:rPr>
                        <w:rFonts w:ascii="Arial" w:cs="Arial"/>
                        <w:szCs w:val="21"/>
                      </w:rPr>
                      <w:t>项目</w:t>
                    </w:r>
                  </w:p>
                </w:tc>
                <w:tc>
                  <w:tcPr>
                    <w:tcW w:w="1818" w:type="dxa"/>
                    <w:shd w:val="clear" w:color="auto" w:fill="auto"/>
                    <w:vAlign w:val="center"/>
                  </w:tcPr>
                  <w:p w:rsidR="00FC029D" w:rsidRPr="00F01427" w:rsidRDefault="00FC029D" w:rsidP="00E95CAF">
                    <w:pPr>
                      <w:spacing w:line="400" w:lineRule="exact"/>
                      <w:jc w:val="center"/>
                      <w:rPr>
                        <w:rFonts w:ascii="Arial" w:hAnsi="Arial" w:cs="Arial"/>
                        <w:szCs w:val="21"/>
                      </w:rPr>
                    </w:pPr>
                    <w:r w:rsidRPr="00F01427">
                      <w:rPr>
                        <w:rFonts w:hint="eastAsia"/>
                      </w:rPr>
                      <w:t>年末账面价值</w:t>
                    </w:r>
                  </w:p>
                </w:tc>
                <w:tc>
                  <w:tcPr>
                    <w:tcW w:w="4531" w:type="dxa"/>
                    <w:shd w:val="clear" w:color="auto" w:fill="auto"/>
                    <w:vAlign w:val="center"/>
                  </w:tcPr>
                  <w:p w:rsidR="00FC029D" w:rsidRPr="00F01427" w:rsidRDefault="00FC029D" w:rsidP="00E95CAF">
                    <w:pPr>
                      <w:spacing w:line="400" w:lineRule="exact"/>
                      <w:jc w:val="center"/>
                      <w:rPr>
                        <w:rFonts w:ascii="Arial" w:hAnsi="Arial" w:cs="Arial"/>
                        <w:szCs w:val="21"/>
                      </w:rPr>
                    </w:pPr>
                    <w:r w:rsidRPr="00F01427">
                      <w:rPr>
                        <w:rFonts w:ascii="Arial" w:cs="Arial"/>
                        <w:szCs w:val="21"/>
                      </w:rPr>
                      <w:t>受限原因</w:t>
                    </w:r>
                  </w:p>
                </w:tc>
              </w:tr>
              <w:tr w:rsidR="003766DA" w:rsidRPr="009B0DD4" w:rsidTr="00925558">
                <w:trPr>
                  <w:trHeight w:val="360"/>
                  <w:jc w:val="center"/>
                </w:trPr>
                <w:tc>
                  <w:tcPr>
                    <w:tcW w:w="2865" w:type="dxa"/>
                    <w:shd w:val="clear" w:color="auto" w:fill="auto"/>
                  </w:tcPr>
                  <w:p w:rsidR="003766DA" w:rsidRPr="00F01427" w:rsidRDefault="003766DA" w:rsidP="00925558">
                    <w:r w:rsidRPr="00F01427">
                      <w:rPr>
                        <w:rFonts w:hint="eastAsia"/>
                      </w:rPr>
                      <w:t>货币资金</w:t>
                    </w:r>
                  </w:p>
                </w:tc>
                <w:tc>
                  <w:tcPr>
                    <w:tcW w:w="1818" w:type="dxa"/>
                    <w:shd w:val="clear" w:color="auto" w:fill="auto"/>
                  </w:tcPr>
                  <w:p w:rsidR="003766DA" w:rsidRPr="00F01427" w:rsidRDefault="003766DA" w:rsidP="003766DA">
                    <w:pPr>
                      <w:jc w:val="right"/>
                    </w:pPr>
                    <w:r w:rsidRPr="00F01427">
                      <w:t>96,940,488.09</w:t>
                    </w:r>
                  </w:p>
                </w:tc>
                <w:tc>
                  <w:tcPr>
                    <w:tcW w:w="4531" w:type="dxa"/>
                    <w:shd w:val="clear" w:color="auto" w:fill="auto"/>
                  </w:tcPr>
                  <w:p w:rsidR="003766DA" w:rsidRPr="00F01427" w:rsidRDefault="003766DA" w:rsidP="00925558">
                    <w:r w:rsidRPr="00F01427">
                      <w:t>3个月以上流动性受限</w:t>
                    </w:r>
                  </w:p>
                </w:tc>
              </w:tr>
              <w:tr w:rsidR="003766DA" w:rsidRPr="009B0DD4" w:rsidTr="00925558">
                <w:trPr>
                  <w:trHeight w:val="360"/>
                  <w:jc w:val="center"/>
                </w:trPr>
                <w:tc>
                  <w:tcPr>
                    <w:tcW w:w="2865" w:type="dxa"/>
                    <w:shd w:val="clear" w:color="auto" w:fill="auto"/>
                  </w:tcPr>
                  <w:p w:rsidR="003766DA" w:rsidRPr="00F01427" w:rsidRDefault="003766DA" w:rsidP="00925558">
                    <w:r w:rsidRPr="00F01427">
                      <w:rPr>
                        <w:rFonts w:hint="eastAsia"/>
                      </w:rPr>
                      <w:t>投资性房地产</w:t>
                    </w:r>
                  </w:p>
                </w:tc>
                <w:tc>
                  <w:tcPr>
                    <w:tcW w:w="1818" w:type="dxa"/>
                    <w:shd w:val="clear" w:color="auto" w:fill="auto"/>
                  </w:tcPr>
                  <w:p w:rsidR="003766DA" w:rsidRPr="00F01427" w:rsidRDefault="003766DA" w:rsidP="003766DA">
                    <w:pPr>
                      <w:jc w:val="right"/>
                    </w:pPr>
                    <w:r w:rsidRPr="00F01427">
                      <w:t>111,361,076.03</w:t>
                    </w:r>
                  </w:p>
                </w:tc>
                <w:tc>
                  <w:tcPr>
                    <w:tcW w:w="4531" w:type="dxa"/>
                    <w:shd w:val="clear" w:color="auto" w:fill="auto"/>
                  </w:tcPr>
                  <w:p w:rsidR="003766DA" w:rsidRPr="00F01427" w:rsidRDefault="003766DA" w:rsidP="00925558">
                    <w:r w:rsidRPr="00F01427">
                      <w:t>抵押借款</w:t>
                    </w:r>
                  </w:p>
                </w:tc>
              </w:tr>
              <w:tr w:rsidR="003766DA" w:rsidRPr="009B0DD4" w:rsidTr="00925558">
                <w:trPr>
                  <w:trHeight w:val="360"/>
                  <w:jc w:val="center"/>
                </w:trPr>
                <w:tc>
                  <w:tcPr>
                    <w:tcW w:w="2865" w:type="dxa"/>
                    <w:shd w:val="clear" w:color="auto" w:fill="auto"/>
                  </w:tcPr>
                  <w:p w:rsidR="003766DA" w:rsidRPr="00F01427" w:rsidRDefault="003766DA" w:rsidP="00925558">
                    <w:r w:rsidRPr="00F01427">
                      <w:rPr>
                        <w:rFonts w:hint="eastAsia"/>
                      </w:rPr>
                      <w:t>固定资产</w:t>
                    </w:r>
                  </w:p>
                </w:tc>
                <w:tc>
                  <w:tcPr>
                    <w:tcW w:w="1818" w:type="dxa"/>
                    <w:shd w:val="clear" w:color="auto" w:fill="auto"/>
                  </w:tcPr>
                  <w:p w:rsidR="003766DA" w:rsidRPr="00F01427" w:rsidRDefault="003766DA" w:rsidP="003766DA">
                    <w:pPr>
                      <w:jc w:val="right"/>
                    </w:pPr>
                    <w:r w:rsidRPr="00F01427">
                      <w:t>169,549,772.81</w:t>
                    </w:r>
                  </w:p>
                </w:tc>
                <w:tc>
                  <w:tcPr>
                    <w:tcW w:w="4531" w:type="dxa"/>
                    <w:shd w:val="clear" w:color="auto" w:fill="auto"/>
                  </w:tcPr>
                  <w:p w:rsidR="003766DA" w:rsidRPr="00F01427" w:rsidRDefault="003766DA" w:rsidP="00925558">
                    <w:r w:rsidRPr="00F01427">
                      <w:t>抵押借款</w:t>
                    </w:r>
                  </w:p>
                </w:tc>
              </w:tr>
              <w:tr w:rsidR="003766DA" w:rsidRPr="009B0DD4" w:rsidTr="00925558">
                <w:trPr>
                  <w:trHeight w:val="360"/>
                  <w:jc w:val="center"/>
                </w:trPr>
                <w:tc>
                  <w:tcPr>
                    <w:tcW w:w="2865" w:type="dxa"/>
                    <w:shd w:val="clear" w:color="auto" w:fill="auto"/>
                  </w:tcPr>
                  <w:p w:rsidR="003766DA" w:rsidRPr="00F01427" w:rsidRDefault="003766DA" w:rsidP="00925558">
                    <w:r w:rsidRPr="00F01427">
                      <w:rPr>
                        <w:rFonts w:hint="eastAsia"/>
                      </w:rPr>
                      <w:t>无形资产</w:t>
                    </w:r>
                  </w:p>
                </w:tc>
                <w:tc>
                  <w:tcPr>
                    <w:tcW w:w="1818" w:type="dxa"/>
                    <w:shd w:val="clear" w:color="auto" w:fill="auto"/>
                  </w:tcPr>
                  <w:p w:rsidR="003766DA" w:rsidRPr="00F01427" w:rsidRDefault="003766DA" w:rsidP="003766DA">
                    <w:pPr>
                      <w:jc w:val="right"/>
                    </w:pPr>
                    <w:r w:rsidRPr="00F01427">
                      <w:t>44,628,958.04</w:t>
                    </w:r>
                  </w:p>
                </w:tc>
                <w:tc>
                  <w:tcPr>
                    <w:tcW w:w="4531" w:type="dxa"/>
                    <w:shd w:val="clear" w:color="auto" w:fill="auto"/>
                  </w:tcPr>
                  <w:p w:rsidR="003766DA" w:rsidRPr="00F01427" w:rsidRDefault="003766DA" w:rsidP="00925558">
                    <w:r w:rsidRPr="00F01427">
                      <w:t>抵押借款</w:t>
                    </w:r>
                  </w:p>
                </w:tc>
              </w:tr>
              <w:tr w:rsidR="00FC029D" w:rsidRPr="009B0DD4" w:rsidTr="00E95CAF">
                <w:trPr>
                  <w:trHeight w:val="360"/>
                  <w:jc w:val="center"/>
                </w:trPr>
                <w:tc>
                  <w:tcPr>
                    <w:tcW w:w="2865" w:type="dxa"/>
                    <w:shd w:val="clear" w:color="auto" w:fill="auto"/>
                    <w:vAlign w:val="center"/>
                  </w:tcPr>
                  <w:p w:rsidR="00FC029D" w:rsidRPr="00F01427" w:rsidRDefault="00FC029D" w:rsidP="00E95CAF">
                    <w:pPr>
                      <w:spacing w:line="400" w:lineRule="exact"/>
                      <w:jc w:val="center"/>
                      <w:rPr>
                        <w:rFonts w:ascii="Arial" w:hAnsi="Arial" w:cs="Arial"/>
                        <w:szCs w:val="21"/>
                      </w:rPr>
                    </w:pPr>
                    <w:r w:rsidRPr="00F01427">
                      <w:rPr>
                        <w:rFonts w:ascii="Arial" w:cs="Arial"/>
                        <w:szCs w:val="21"/>
                      </w:rPr>
                      <w:t>合计</w:t>
                    </w:r>
                  </w:p>
                </w:tc>
                <w:tc>
                  <w:tcPr>
                    <w:tcW w:w="1818" w:type="dxa"/>
                    <w:shd w:val="clear" w:color="auto" w:fill="auto"/>
                    <w:vAlign w:val="center"/>
                  </w:tcPr>
                  <w:p w:rsidR="00FC029D" w:rsidRPr="00F01427" w:rsidRDefault="003766DA" w:rsidP="003766DA">
                    <w:pPr>
                      <w:jc w:val="right"/>
                    </w:pPr>
                    <w:r w:rsidRPr="00F01427">
                      <w:t>422,480,294.97</w:t>
                    </w:r>
                  </w:p>
                </w:tc>
                <w:tc>
                  <w:tcPr>
                    <w:tcW w:w="4531" w:type="dxa"/>
                    <w:shd w:val="clear" w:color="auto" w:fill="auto"/>
                    <w:vAlign w:val="center"/>
                  </w:tcPr>
                  <w:p w:rsidR="00FC029D" w:rsidRPr="00F01427" w:rsidRDefault="00FC029D" w:rsidP="00E95CAF">
                    <w:pPr>
                      <w:spacing w:line="400" w:lineRule="exact"/>
                      <w:rPr>
                        <w:rFonts w:ascii="Arial" w:hAnsi="Arial" w:cs="Arial"/>
                        <w:szCs w:val="21"/>
                      </w:rPr>
                    </w:pPr>
                  </w:p>
                </w:tc>
              </w:tr>
            </w:tbl>
            <w:p w:rsidR="00DD6CAB" w:rsidRDefault="00953C57">
              <w:pPr>
                <w:rPr>
                  <w:szCs w:val="21"/>
                </w:rPr>
              </w:pPr>
            </w:p>
          </w:sdtContent>
        </w:sdt>
      </w:sdtContent>
    </w:sdt>
    <w:p w:rsidR="00DD6CAB" w:rsidRDefault="00DD6CAB">
      <w:pPr>
        <w:rPr>
          <w:szCs w:val="21"/>
        </w:rPr>
      </w:pPr>
    </w:p>
    <w:sdt>
      <w:sdtPr>
        <w:rPr>
          <w:rFonts w:ascii="宋体" w:eastAsia="宋体" w:hAnsi="宋体" w:cs="宋体"/>
          <w:b w:val="0"/>
          <w:bCs w:val="0"/>
          <w:kern w:val="0"/>
          <w:sz w:val="24"/>
          <w:szCs w:val="24"/>
        </w:rPr>
        <w:alias w:val="模块:其他说明"/>
        <w:tag w:val="_SEC_0a5a7a92c0314a60b3f3d11562efe5d4"/>
        <w:id w:val="1335116369"/>
        <w:lock w:val="sdtLocked"/>
        <w:placeholder>
          <w:docPart w:val="GBC22222222222222222222222222222"/>
        </w:placeholder>
      </w:sdtPr>
      <w:sdtEndPr>
        <w:rPr>
          <w:rFonts w:hint="eastAsia"/>
          <w:sz w:val="21"/>
          <w:szCs w:val="21"/>
        </w:rPr>
      </w:sdtEndPr>
      <w:sdtContent>
        <w:p w:rsidR="00DD6CAB" w:rsidRDefault="00A17D7F">
          <w:pPr>
            <w:pStyle w:val="4"/>
            <w:numPr>
              <w:ilvl w:val="0"/>
              <w:numId w:val="127"/>
            </w:numPr>
          </w:pPr>
          <w:r>
            <w:t>其他说明</w:t>
          </w:r>
        </w:p>
        <w:sdt>
          <w:sdtPr>
            <w:rPr>
              <w:rFonts w:hint="eastAsia"/>
              <w:szCs w:val="21"/>
            </w:rPr>
            <w:alias w:val="是否适用：资产及负债状况的其他说明[双击切换]"/>
            <w:tag w:val="_GBC_364e24c8cf1a4469ba88a4ae16e0417f"/>
            <w:id w:val="45730434"/>
            <w:lock w:val="sdtContentLocked"/>
            <w:placeholder>
              <w:docPart w:val="GBC22222222222222222222222222222"/>
            </w:placeholder>
          </w:sdtPr>
          <w:sdtEndPr/>
          <w:sdtContent>
            <w:p w:rsidR="00DD6CAB" w:rsidRDefault="00A17D7F" w:rsidP="004437DA">
              <w:pPr>
                <w:rPr>
                  <w:szCs w:val="21"/>
                </w:rPr>
              </w:pPr>
              <w:r w:rsidRPr="00E45E86">
                <w:rPr>
                  <w:szCs w:val="21"/>
                </w:rPr>
                <w:fldChar w:fldCharType="begin"/>
              </w:r>
              <w:r w:rsidR="004437DA">
                <w:rPr>
                  <w:szCs w:val="21"/>
                </w:rPr>
                <w:instrText xml:space="preserve"> MACROBUTTON  SnrToggleCheckbox □适用  </w:instrText>
              </w:r>
              <w:r w:rsidRPr="00E45E86">
                <w:rPr>
                  <w:szCs w:val="21"/>
                </w:rPr>
                <w:fldChar w:fldCharType="end"/>
              </w:r>
              <w:r w:rsidRPr="00E45E86">
                <w:rPr>
                  <w:szCs w:val="21"/>
                </w:rPr>
                <w:fldChar w:fldCharType="begin"/>
              </w:r>
              <w:r w:rsidR="004437DA">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1"/>
        </w:rPr>
        <w:alias w:val="模块:行业经营性信息分析"/>
        <w:tag w:val="_SEC_5860c602a88b4fa29c583d556917cd48"/>
        <w:id w:val="1198081"/>
        <w:lock w:val="sdtLocked"/>
        <w:placeholder>
          <w:docPart w:val="GBC22222222222222222222222222222"/>
        </w:placeholder>
      </w:sdtPr>
      <w:sdtEndPr>
        <w:rPr>
          <w:sz w:val="21"/>
        </w:rPr>
      </w:sdtEndPr>
      <w:sdtContent>
        <w:p w:rsidR="00DD6CAB" w:rsidRDefault="00A17D7F">
          <w:pPr>
            <w:pStyle w:val="3"/>
            <w:numPr>
              <w:ilvl w:val="0"/>
              <w:numId w:val="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Locked"/>
            <w:placeholder>
              <w:docPart w:val="GBC22222222222222222222222222222"/>
            </w:placeholder>
          </w:sdtPr>
          <w:sdtEndPr/>
          <w:sdtContent>
            <w:p w:rsidR="00DD6CAB" w:rsidRDefault="00A17D7F">
              <w:pPr>
                <w:rPr>
                  <w:szCs w:val="21"/>
                </w:rPr>
              </w:pPr>
              <w:r w:rsidRPr="00E45E86">
                <w:rPr>
                  <w:szCs w:val="21"/>
                </w:rPr>
                <w:fldChar w:fldCharType="begin"/>
              </w:r>
              <w:r w:rsidR="00967168"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行业经营性信息分析"/>
            <w:tag w:val="_GBC_e16bc1aa6d5e4cdd94278d9bb9b9d44b"/>
            <w:id w:val="1198082"/>
            <w:lock w:val="sdtLocked"/>
            <w:placeholder>
              <w:docPart w:val="GBC22222222222222222222222222222"/>
            </w:placeholder>
          </w:sdtPr>
          <w:sdtEndPr/>
          <w:sdtContent>
            <w:p w:rsidR="00DD6CAB" w:rsidRPr="007A7A77" w:rsidRDefault="00967168" w:rsidP="00967168">
              <w:pPr>
                <w:rPr>
                  <w:szCs w:val="21"/>
                </w:rPr>
              </w:pPr>
              <w:r w:rsidRPr="007A7A77">
                <w:rPr>
                  <w:rFonts w:hint="eastAsia"/>
                  <w:szCs w:val="21"/>
                </w:rPr>
                <w:t>目前公司所处行业分类为综合类，具体包括医药行业、化工行业和房地产业，具体分析见下：</w:t>
              </w:r>
            </w:p>
          </w:sdtContent>
        </w:sdt>
        <w:p w:rsidR="00DD6CAB" w:rsidRPr="007A7A77" w:rsidRDefault="00953C57">
          <w:pPr>
            <w:rPr>
              <w:szCs w:val="21"/>
            </w:rPr>
          </w:pPr>
        </w:p>
      </w:sdtContent>
    </w:sdt>
    <w:sdt>
      <w:sdtPr>
        <w:rPr>
          <w:rFonts w:ascii="宋体" w:eastAsia="宋体" w:hAnsi="宋体" w:cs="宋体" w:hint="eastAsia"/>
          <w:b w:val="0"/>
          <w:bCs w:val="0"/>
          <w:kern w:val="0"/>
          <w:sz w:val="24"/>
          <w:szCs w:val="21"/>
        </w:rPr>
        <w:alias w:val="模块:报告期内房地产储备情况"/>
        <w:tag w:val="_SEC_d28423a428ce47f69f2ed8c40c73423f"/>
        <w:id w:val="31634674"/>
        <w:lock w:val="sdtLocked"/>
        <w:placeholder>
          <w:docPart w:val="GBC22222222222222222222222222222"/>
        </w:placeholder>
      </w:sdtPr>
      <w:sdtEndPr>
        <w:rPr>
          <w:rFonts w:hint="default"/>
          <w:sz w:val="21"/>
          <w:szCs w:val="24"/>
        </w:rPr>
      </w:sdtEndPr>
      <w:sdtContent>
        <w:p w:rsidR="00DD6CAB" w:rsidRPr="007A7A77" w:rsidRDefault="00A17D7F">
          <w:pPr>
            <w:pStyle w:val="4"/>
            <w:ind w:left="360" w:hanging="360"/>
            <w:rPr>
              <w:szCs w:val="21"/>
            </w:rPr>
          </w:pPr>
          <w:r w:rsidRPr="007A7A77">
            <w:rPr>
              <w:rFonts w:hint="eastAsia"/>
              <w:szCs w:val="21"/>
            </w:rPr>
            <w:t>房地产行业经营性信息分析</w:t>
          </w:r>
        </w:p>
        <w:p w:rsidR="00DD6CAB" w:rsidRPr="007A7A77" w:rsidRDefault="00A17D7F">
          <w:pPr>
            <w:pStyle w:val="5"/>
            <w:numPr>
              <w:ilvl w:val="0"/>
              <w:numId w:val="81"/>
            </w:numPr>
            <w:rPr>
              <w:szCs w:val="21"/>
            </w:rPr>
          </w:pPr>
          <w:r w:rsidRPr="007A7A77">
            <w:rPr>
              <w:rFonts w:hint="eastAsia"/>
              <w:szCs w:val="21"/>
            </w:rPr>
            <w:t>报告期内房地产储备情况</w:t>
          </w:r>
        </w:p>
        <w:sdt>
          <w:sdtPr>
            <w:rPr>
              <w:rFonts w:hint="eastAsia"/>
              <w:szCs w:val="21"/>
            </w:rPr>
            <w:alias w:val="是否适用：报告期内房地产储备情况[双击切换]"/>
            <w:tag w:val="_GBC_826c3d9b2c4a4ae181372ab82a8421d0"/>
            <w:id w:val="31634663"/>
            <w:lock w:val="sdtLocked"/>
            <w:placeholder>
              <w:docPart w:val="GBC22222222222222222222222222222"/>
            </w:placeholder>
          </w:sdtPr>
          <w:sdtEndPr/>
          <w:sdtContent>
            <w:p w:rsidR="00DD6CAB" w:rsidRDefault="00A17D7F" w:rsidP="001D28AE">
              <w:r w:rsidRPr="00E45E86">
                <w:rPr>
                  <w:szCs w:val="21"/>
                </w:rPr>
                <w:fldChar w:fldCharType="begin"/>
              </w:r>
              <w:r w:rsidR="001D28AE" w:rsidRPr="00E45E86">
                <w:rPr>
                  <w:szCs w:val="21"/>
                </w:rPr>
                <w:instrText xml:space="preserve"> MACROBUTTON  SnrToggleCheckbox □适用  </w:instrText>
              </w:r>
              <w:r w:rsidRPr="00E45E86">
                <w:rPr>
                  <w:szCs w:val="21"/>
                </w:rPr>
                <w:fldChar w:fldCharType="end"/>
              </w:r>
              <w:r w:rsidRPr="00E45E86">
                <w:rPr>
                  <w:szCs w:val="21"/>
                </w:rPr>
                <w:fldChar w:fldCharType="begin"/>
              </w:r>
              <w:r w:rsidR="001D28AE" w:rsidRPr="00E45E86">
                <w:rPr>
                  <w:szCs w:val="21"/>
                </w:rPr>
                <w:instrText xml:space="preserve"> MACROBUTTON  SnrToggleCheckbox √不适用 </w:instrText>
              </w:r>
              <w:r w:rsidRPr="00E45E86">
                <w:rPr>
                  <w:szCs w:val="21"/>
                </w:rPr>
                <w:fldChar w:fldCharType="end"/>
              </w:r>
            </w:p>
          </w:sdtContent>
        </w:sdt>
      </w:sdtContent>
    </w:sdt>
    <w:p w:rsidR="007A7A77" w:rsidRDefault="007A7A77" w:rsidP="007A7A77">
      <w:pPr>
        <w:sectPr w:rsidR="007A7A77" w:rsidSect="007C3A1E">
          <w:pgSz w:w="11906" w:h="16838"/>
          <w:pgMar w:top="1525" w:right="1276" w:bottom="1440" w:left="1797" w:header="856" w:footer="992" w:gutter="0"/>
          <w:cols w:space="425"/>
          <w:docGrid w:linePitch="312"/>
        </w:sectPr>
      </w:pPr>
    </w:p>
    <w:sdt>
      <w:sdtPr>
        <w:rPr>
          <w:rFonts w:ascii="宋体" w:hAnsi="宋体" w:cs="宋体" w:hint="eastAsia"/>
          <w:b w:val="0"/>
          <w:bCs w:val="0"/>
          <w:kern w:val="0"/>
          <w:sz w:val="24"/>
          <w:szCs w:val="21"/>
        </w:rPr>
        <w:alias w:val="模块:报告期内房地产开发投资情况"/>
        <w:tag w:val="_SEC_8bc4d8deed0441a592cb912b4d8f579a"/>
        <w:id w:val="31634818"/>
        <w:lock w:val="sdtLocked"/>
        <w:placeholder>
          <w:docPart w:val="GBC22222222222222222222222222222"/>
        </w:placeholder>
      </w:sdtPr>
      <w:sdtEndPr>
        <w:rPr>
          <w:rFonts w:hint="default"/>
          <w:sz w:val="21"/>
          <w:szCs w:val="24"/>
        </w:rPr>
      </w:sdtEndPr>
      <w:sdtContent>
        <w:p w:rsidR="00DD6CAB" w:rsidRDefault="00A17D7F">
          <w:pPr>
            <w:pStyle w:val="5"/>
            <w:numPr>
              <w:ilvl w:val="0"/>
              <w:numId w:val="81"/>
            </w:numPr>
            <w:rPr>
              <w:bCs w:val="0"/>
              <w:szCs w:val="21"/>
            </w:rPr>
          </w:pPr>
          <w:r>
            <w:rPr>
              <w:rFonts w:hint="eastAsia"/>
              <w:bCs w:val="0"/>
              <w:szCs w:val="21"/>
            </w:rPr>
            <w:t>报告期内房地产开发投资情况</w:t>
          </w:r>
        </w:p>
        <w:sdt>
          <w:sdtPr>
            <w:rPr>
              <w:rFonts w:hint="eastAsia"/>
              <w:szCs w:val="21"/>
            </w:rPr>
            <w:alias w:val="是否适用：报告期内房地产开发投资情况[双击切换]"/>
            <w:tag w:val="_GBC_8c02baa24d6b406c99bb5feed739f1ac"/>
            <w:id w:val="3163479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1D28AE" w:rsidRPr="00E45E86">
                <w:rPr>
                  <w:szCs w:val="21"/>
                </w:rPr>
                <w:instrText xml:space="preserve"> MACROBUTTON  SnrToggleCheckbox √适用  </w:instrText>
              </w:r>
              <w:r w:rsidRPr="00E45E86">
                <w:rPr>
                  <w:szCs w:val="21"/>
                </w:rPr>
                <w:fldChar w:fldCharType="end"/>
              </w:r>
              <w:r w:rsidRPr="00E45E86">
                <w:rPr>
                  <w:szCs w:val="21"/>
                </w:rPr>
                <w:fldChar w:fldCharType="begin"/>
              </w:r>
              <w:r w:rsidR="001D28AE" w:rsidRPr="00E45E86">
                <w:rPr>
                  <w:szCs w:val="21"/>
                </w:rPr>
                <w:instrText xml:space="preserve"> MACROBUTTON  SnrToggleCheckbox □不适用 </w:instrText>
              </w:r>
              <w:r w:rsidRPr="00E45E86">
                <w:rPr>
                  <w:szCs w:val="21"/>
                </w:rPr>
                <w:fldChar w:fldCharType="end"/>
              </w:r>
            </w:p>
          </w:sdtContent>
        </w:sdt>
        <w:p w:rsidR="00DD6CAB" w:rsidRDefault="00A17D7F">
          <w:pPr>
            <w:jc w:val="right"/>
            <w:rPr>
              <w:rFonts w:cs="Times New Roman"/>
              <w:b/>
              <w:bCs/>
              <w:kern w:val="2"/>
              <w:szCs w:val="21"/>
            </w:rPr>
          </w:pPr>
          <w:r>
            <w:rPr>
              <w:rFonts w:hint="eastAsia"/>
              <w:szCs w:val="21"/>
            </w:rPr>
            <w:t>单位：</w:t>
          </w:r>
          <w:sdt>
            <w:sdtPr>
              <w:rPr>
                <w:rFonts w:hint="eastAsia"/>
                <w:szCs w:val="21"/>
              </w:rPr>
              <w:alias w:val="单位：报告期内房地产开发投资情况"/>
              <w:tag w:val="_GBC_e84b28ceda004a9ea2b10af4591af41f"/>
              <w:id w:val="316348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币种：</w:t>
          </w:r>
          <w:sdt>
            <w:sdtPr>
              <w:rPr>
                <w:rFonts w:hint="eastAsia"/>
                <w:szCs w:val="21"/>
              </w:rPr>
              <w:alias w:val="币种：报告期内房地产开发投资情况"/>
              <w:tag w:val="_GBC_470fbdf1a2634803bf731de135973915"/>
              <w:id w:val="3163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052"/>
            <w:gridCol w:w="1367"/>
            <w:gridCol w:w="1186"/>
            <w:gridCol w:w="1278"/>
            <w:gridCol w:w="1246"/>
            <w:gridCol w:w="1275"/>
            <w:gridCol w:w="1444"/>
            <w:gridCol w:w="1392"/>
            <w:gridCol w:w="991"/>
            <w:gridCol w:w="1272"/>
            <w:gridCol w:w="1203"/>
          </w:tblGrid>
          <w:tr w:rsidR="00B52059" w:rsidRPr="007A7A77" w:rsidTr="00DE6700">
            <w:trPr>
              <w:trHeight w:val="1470"/>
              <w:jc w:val="center"/>
            </w:trPr>
            <w:sdt>
              <w:sdtPr>
                <w:rPr>
                  <w:szCs w:val="21"/>
                </w:rPr>
                <w:tag w:val="_PLD_f88c0669dec8431c8fffa2f77df492ee"/>
                <w:id w:val="-516002493"/>
                <w:lock w:val="sdtLocked"/>
              </w:sdtPr>
              <w:sdtEndPr/>
              <w:sdtContent>
                <w:tc>
                  <w:tcPr>
                    <w:tcW w:w="216" w:type="pct"/>
                    <w:vAlign w:val="center"/>
                  </w:tcPr>
                  <w:p w:rsidR="001D28AE" w:rsidRPr="007A7A77" w:rsidRDefault="001D28AE" w:rsidP="00CE7C1B">
                    <w:pPr>
                      <w:adjustRightInd w:val="0"/>
                      <w:snapToGrid w:val="0"/>
                      <w:jc w:val="center"/>
                      <w:rPr>
                        <w:szCs w:val="21"/>
                      </w:rPr>
                    </w:pPr>
                    <w:r w:rsidRPr="007A7A77">
                      <w:rPr>
                        <w:rFonts w:hint="eastAsia"/>
                        <w:szCs w:val="21"/>
                      </w:rPr>
                      <w:t>序号</w:t>
                    </w:r>
                  </w:p>
                </w:tc>
              </w:sdtContent>
            </w:sdt>
            <w:sdt>
              <w:sdtPr>
                <w:rPr>
                  <w:szCs w:val="21"/>
                </w:rPr>
                <w:tag w:val="_PLD_ca3eeff8d43f4204b17831dfc16e35d0"/>
                <w:id w:val="12814733"/>
                <w:lock w:val="sdtLocked"/>
              </w:sdtPr>
              <w:sdtEndPr/>
              <w:sdtContent>
                <w:tc>
                  <w:tcPr>
                    <w:tcW w:w="367" w:type="pct"/>
                    <w:vAlign w:val="center"/>
                  </w:tcPr>
                  <w:p w:rsidR="001D28AE" w:rsidRPr="007A7A77" w:rsidRDefault="001D28AE" w:rsidP="00CE7C1B">
                    <w:pPr>
                      <w:adjustRightInd w:val="0"/>
                      <w:snapToGrid w:val="0"/>
                      <w:jc w:val="center"/>
                      <w:rPr>
                        <w:szCs w:val="21"/>
                      </w:rPr>
                    </w:pPr>
                    <w:r w:rsidRPr="007A7A77">
                      <w:rPr>
                        <w:rFonts w:hint="eastAsia"/>
                        <w:szCs w:val="21"/>
                      </w:rPr>
                      <w:t>地区</w:t>
                    </w:r>
                  </w:p>
                </w:tc>
              </w:sdtContent>
            </w:sdt>
            <w:sdt>
              <w:sdtPr>
                <w:rPr>
                  <w:szCs w:val="21"/>
                </w:rPr>
                <w:tag w:val="_PLD_58f418170b85417e894a27ef61085c29"/>
                <w:id w:val="1221485332"/>
                <w:lock w:val="sdtLocked"/>
              </w:sdtPr>
              <w:sdtEndPr/>
              <w:sdtContent>
                <w:tc>
                  <w:tcPr>
                    <w:tcW w:w="477" w:type="pct"/>
                    <w:vAlign w:val="center"/>
                  </w:tcPr>
                  <w:p w:rsidR="001D28AE" w:rsidRPr="007A7A77" w:rsidRDefault="001D28AE" w:rsidP="00CE7C1B">
                    <w:pPr>
                      <w:adjustRightInd w:val="0"/>
                      <w:snapToGrid w:val="0"/>
                      <w:jc w:val="center"/>
                      <w:rPr>
                        <w:szCs w:val="21"/>
                      </w:rPr>
                    </w:pPr>
                    <w:r w:rsidRPr="007A7A77">
                      <w:rPr>
                        <w:rFonts w:hint="eastAsia"/>
                        <w:szCs w:val="21"/>
                      </w:rPr>
                      <w:t>项目</w:t>
                    </w:r>
                  </w:p>
                </w:tc>
              </w:sdtContent>
            </w:sdt>
            <w:sdt>
              <w:sdtPr>
                <w:rPr>
                  <w:szCs w:val="21"/>
                </w:rPr>
                <w:tag w:val="_PLD_0b964f8cf27b4c3d8d3ba9e310e4e480"/>
                <w:id w:val="1525220149"/>
                <w:lock w:val="sdtLocked"/>
              </w:sdtPr>
              <w:sdtEndPr/>
              <w:sdtContent>
                <w:tc>
                  <w:tcPr>
                    <w:tcW w:w="414" w:type="pct"/>
                    <w:vAlign w:val="center"/>
                  </w:tcPr>
                  <w:p w:rsidR="001D28AE" w:rsidRPr="007A7A77" w:rsidRDefault="001D28AE" w:rsidP="00CE7C1B">
                    <w:pPr>
                      <w:adjustRightInd w:val="0"/>
                      <w:snapToGrid w:val="0"/>
                      <w:jc w:val="center"/>
                      <w:rPr>
                        <w:szCs w:val="21"/>
                      </w:rPr>
                    </w:pPr>
                    <w:r w:rsidRPr="007A7A77">
                      <w:rPr>
                        <w:rFonts w:hint="eastAsia"/>
                        <w:szCs w:val="21"/>
                      </w:rPr>
                      <w:t>经营业态</w:t>
                    </w:r>
                  </w:p>
                </w:tc>
              </w:sdtContent>
            </w:sdt>
            <w:sdt>
              <w:sdtPr>
                <w:rPr>
                  <w:szCs w:val="21"/>
                </w:rPr>
                <w:tag w:val="_PLD_5f7d0f048da54a2681ce3f18e4e0260e"/>
                <w:id w:val="1568223117"/>
                <w:lock w:val="sdtLocked"/>
              </w:sdtPr>
              <w:sdtEndPr/>
              <w:sdtContent>
                <w:tc>
                  <w:tcPr>
                    <w:tcW w:w="446" w:type="pct"/>
                    <w:vAlign w:val="center"/>
                  </w:tcPr>
                  <w:p w:rsidR="001D28AE" w:rsidRPr="007A7A77" w:rsidRDefault="001D28AE" w:rsidP="00CE7C1B">
                    <w:pPr>
                      <w:adjustRightInd w:val="0"/>
                      <w:snapToGrid w:val="0"/>
                      <w:jc w:val="center"/>
                      <w:rPr>
                        <w:szCs w:val="21"/>
                      </w:rPr>
                    </w:pPr>
                    <w:r w:rsidRPr="007A7A77">
                      <w:rPr>
                        <w:rFonts w:hint="eastAsia"/>
                        <w:szCs w:val="21"/>
                      </w:rPr>
                      <w:t>在建项目/新开工项目/竣工项目</w:t>
                    </w:r>
                  </w:p>
                </w:tc>
              </w:sdtContent>
            </w:sdt>
            <w:sdt>
              <w:sdtPr>
                <w:rPr>
                  <w:szCs w:val="21"/>
                </w:rPr>
                <w:tag w:val="_PLD_7ed4f58e49644ca3abfe850a0851afe5"/>
                <w:id w:val="-1999560700"/>
                <w:lock w:val="sdtLocked"/>
              </w:sdtPr>
              <w:sdtEndPr/>
              <w:sdtContent>
                <w:tc>
                  <w:tcPr>
                    <w:tcW w:w="435" w:type="pct"/>
                    <w:vAlign w:val="center"/>
                  </w:tcPr>
                  <w:p w:rsidR="001D28AE" w:rsidRPr="007A7A77" w:rsidRDefault="001D28AE" w:rsidP="00CE7C1B">
                    <w:pPr>
                      <w:adjustRightInd w:val="0"/>
                      <w:snapToGrid w:val="0"/>
                      <w:jc w:val="center"/>
                      <w:rPr>
                        <w:szCs w:val="21"/>
                      </w:rPr>
                    </w:pPr>
                    <w:r w:rsidRPr="007A7A77">
                      <w:rPr>
                        <w:rFonts w:hint="eastAsia"/>
                        <w:szCs w:val="21"/>
                      </w:rPr>
                      <w:t>项目用地面积(平方米)</w:t>
                    </w:r>
                  </w:p>
                </w:tc>
              </w:sdtContent>
            </w:sdt>
            <w:sdt>
              <w:sdtPr>
                <w:rPr>
                  <w:szCs w:val="21"/>
                </w:rPr>
                <w:tag w:val="_PLD_bafdde7398904c378418cdf7a78c780c"/>
                <w:id w:val="-2055079647"/>
                <w:lock w:val="sdtLocked"/>
              </w:sdtPr>
              <w:sdtEndPr/>
              <w:sdtContent>
                <w:tc>
                  <w:tcPr>
                    <w:tcW w:w="445" w:type="pct"/>
                    <w:vAlign w:val="center"/>
                  </w:tcPr>
                  <w:p w:rsidR="001D28AE" w:rsidRPr="007A7A77" w:rsidRDefault="001D28AE" w:rsidP="00CE7C1B">
                    <w:pPr>
                      <w:adjustRightInd w:val="0"/>
                      <w:snapToGrid w:val="0"/>
                      <w:jc w:val="center"/>
                      <w:rPr>
                        <w:szCs w:val="21"/>
                      </w:rPr>
                    </w:pPr>
                    <w:r w:rsidRPr="007A7A77">
                      <w:rPr>
                        <w:rFonts w:hint="eastAsia"/>
                        <w:szCs w:val="21"/>
                      </w:rPr>
                      <w:t>项目规划计容建筑面积(平方米)</w:t>
                    </w:r>
                  </w:p>
                </w:tc>
              </w:sdtContent>
            </w:sdt>
            <w:sdt>
              <w:sdtPr>
                <w:rPr>
                  <w:szCs w:val="21"/>
                </w:rPr>
                <w:tag w:val="_PLD_6ab922f462a54defa31f49be4964f25f"/>
                <w:id w:val="-503744725"/>
                <w:lock w:val="sdtLocked"/>
              </w:sdtPr>
              <w:sdtEndPr/>
              <w:sdtContent>
                <w:tc>
                  <w:tcPr>
                    <w:tcW w:w="504" w:type="pct"/>
                    <w:vAlign w:val="center"/>
                  </w:tcPr>
                  <w:p w:rsidR="001D28AE" w:rsidRPr="007A7A77" w:rsidRDefault="001D28AE" w:rsidP="00CE7C1B">
                    <w:pPr>
                      <w:adjustRightInd w:val="0"/>
                      <w:snapToGrid w:val="0"/>
                      <w:jc w:val="center"/>
                      <w:rPr>
                        <w:szCs w:val="21"/>
                      </w:rPr>
                    </w:pPr>
                    <w:r w:rsidRPr="007A7A77">
                      <w:rPr>
                        <w:rFonts w:hint="eastAsia"/>
                        <w:szCs w:val="21"/>
                      </w:rPr>
                      <w:t>总建筑面积(平方米)</w:t>
                    </w:r>
                  </w:p>
                </w:tc>
              </w:sdtContent>
            </w:sdt>
            <w:sdt>
              <w:sdtPr>
                <w:rPr>
                  <w:szCs w:val="21"/>
                </w:rPr>
                <w:tag w:val="_PLD_1253ef00821846019200a7c43e2272d6"/>
                <w:id w:val="443434350"/>
                <w:lock w:val="sdtLocked"/>
              </w:sdtPr>
              <w:sdtEndPr/>
              <w:sdtContent>
                <w:tc>
                  <w:tcPr>
                    <w:tcW w:w="486" w:type="pct"/>
                    <w:vAlign w:val="center"/>
                  </w:tcPr>
                  <w:p w:rsidR="001D28AE" w:rsidRPr="007A7A77" w:rsidRDefault="001D28AE" w:rsidP="00CE7C1B">
                    <w:pPr>
                      <w:adjustRightInd w:val="0"/>
                      <w:snapToGrid w:val="0"/>
                      <w:jc w:val="center"/>
                      <w:rPr>
                        <w:szCs w:val="21"/>
                      </w:rPr>
                    </w:pPr>
                    <w:r w:rsidRPr="007A7A77">
                      <w:rPr>
                        <w:rFonts w:hint="eastAsia"/>
                        <w:szCs w:val="21"/>
                      </w:rPr>
                      <w:t>在建建筑面积(平方米)</w:t>
                    </w:r>
                  </w:p>
                </w:tc>
              </w:sdtContent>
            </w:sdt>
            <w:sdt>
              <w:sdtPr>
                <w:rPr>
                  <w:szCs w:val="21"/>
                </w:rPr>
                <w:tag w:val="_PLD_ce5ef54a62994372bb7642d79e1fe3d7"/>
                <w:id w:val="-825898218"/>
                <w:lock w:val="sdtLocked"/>
              </w:sdtPr>
              <w:sdtEndPr/>
              <w:sdtContent>
                <w:tc>
                  <w:tcPr>
                    <w:tcW w:w="346" w:type="pct"/>
                    <w:vAlign w:val="center"/>
                  </w:tcPr>
                  <w:p w:rsidR="001D28AE" w:rsidRPr="007A7A77" w:rsidRDefault="001D28AE" w:rsidP="00CE7C1B">
                    <w:pPr>
                      <w:adjustRightInd w:val="0"/>
                      <w:snapToGrid w:val="0"/>
                      <w:jc w:val="center"/>
                      <w:rPr>
                        <w:szCs w:val="21"/>
                      </w:rPr>
                    </w:pPr>
                    <w:r w:rsidRPr="007A7A77">
                      <w:rPr>
                        <w:rFonts w:hint="eastAsia"/>
                        <w:szCs w:val="21"/>
                      </w:rPr>
                      <w:t>已竣工面积(平方米)</w:t>
                    </w:r>
                  </w:p>
                </w:tc>
              </w:sdtContent>
            </w:sdt>
            <w:sdt>
              <w:sdtPr>
                <w:rPr>
                  <w:szCs w:val="21"/>
                </w:rPr>
                <w:tag w:val="_PLD_ba2a56c766924b7189a95037542010b5"/>
                <w:id w:val="1950822022"/>
                <w:lock w:val="sdtLocked"/>
              </w:sdtPr>
              <w:sdtEndPr/>
              <w:sdtContent>
                <w:tc>
                  <w:tcPr>
                    <w:tcW w:w="444" w:type="pct"/>
                    <w:vAlign w:val="center"/>
                  </w:tcPr>
                  <w:p w:rsidR="001D28AE" w:rsidRPr="007A7A77" w:rsidRDefault="001D28AE" w:rsidP="00CE7C1B">
                    <w:pPr>
                      <w:adjustRightInd w:val="0"/>
                      <w:snapToGrid w:val="0"/>
                      <w:jc w:val="center"/>
                      <w:rPr>
                        <w:szCs w:val="21"/>
                      </w:rPr>
                    </w:pPr>
                    <w:r w:rsidRPr="007A7A77">
                      <w:rPr>
                        <w:rFonts w:hint="eastAsia"/>
                        <w:szCs w:val="21"/>
                      </w:rPr>
                      <w:t>总投资额</w:t>
                    </w:r>
                  </w:p>
                </w:tc>
              </w:sdtContent>
            </w:sdt>
            <w:sdt>
              <w:sdtPr>
                <w:rPr>
                  <w:szCs w:val="21"/>
                </w:rPr>
                <w:tag w:val="_PLD_3c53d670789e4bd393885908e1d1167c"/>
                <w:id w:val="219872031"/>
                <w:lock w:val="sdtLocked"/>
              </w:sdtPr>
              <w:sdtEndPr/>
              <w:sdtContent>
                <w:tc>
                  <w:tcPr>
                    <w:tcW w:w="420" w:type="pct"/>
                    <w:vAlign w:val="center"/>
                  </w:tcPr>
                  <w:p w:rsidR="001D28AE" w:rsidRPr="007A7A77" w:rsidRDefault="001D28AE" w:rsidP="00CE7C1B">
                    <w:pPr>
                      <w:adjustRightInd w:val="0"/>
                      <w:snapToGrid w:val="0"/>
                      <w:jc w:val="center"/>
                      <w:rPr>
                        <w:szCs w:val="21"/>
                      </w:rPr>
                    </w:pPr>
                    <w:r w:rsidRPr="007A7A77">
                      <w:rPr>
                        <w:rFonts w:hint="eastAsia"/>
                        <w:szCs w:val="21"/>
                      </w:rPr>
                      <w:t>报告期实际投资额</w:t>
                    </w:r>
                  </w:p>
                </w:tc>
              </w:sdtContent>
            </w:sdt>
          </w:tr>
          <w:sdt>
            <w:sdtPr>
              <w:rPr>
                <w:rFonts w:hint="eastAsia"/>
                <w:szCs w:val="21"/>
              </w:rPr>
              <w:alias w:val="报告期内房地产开发投资情况明细"/>
              <w:tag w:val="_TUP_51e6ea03e453408398a96196c83bdc60"/>
              <w:id w:val="946742500"/>
              <w:lock w:val="sdtLocked"/>
            </w:sdtPr>
            <w:sdtEndPr>
              <w:rPr>
                <w:rFonts w:hint="default"/>
              </w:rPr>
            </w:sdtEndPr>
            <w:sdtContent>
              <w:tr w:rsidR="00B52059" w:rsidRPr="007A7A77" w:rsidTr="00F01427">
                <w:trPr>
                  <w:jc w:val="center"/>
                </w:trPr>
                <w:tc>
                  <w:tcPr>
                    <w:tcW w:w="216" w:type="pct"/>
                    <w:vAlign w:val="center"/>
                  </w:tcPr>
                  <w:p w:rsidR="001D28AE" w:rsidRPr="007A7A77" w:rsidRDefault="001D28AE" w:rsidP="00CE7C1B">
                    <w:pPr>
                      <w:adjustRightInd w:val="0"/>
                      <w:snapToGrid w:val="0"/>
                      <w:rPr>
                        <w:szCs w:val="21"/>
                      </w:rPr>
                    </w:pPr>
                    <w:r w:rsidRPr="007A7A77">
                      <w:rPr>
                        <w:szCs w:val="21"/>
                      </w:rPr>
                      <w:t>1</w:t>
                    </w:r>
                  </w:p>
                </w:tc>
                <w:tc>
                  <w:tcPr>
                    <w:tcW w:w="367" w:type="pct"/>
                    <w:vAlign w:val="center"/>
                  </w:tcPr>
                  <w:p w:rsidR="001D28AE" w:rsidRPr="007A7A77" w:rsidRDefault="001D28AE" w:rsidP="00CE7C1B">
                    <w:pPr>
                      <w:adjustRightInd w:val="0"/>
                      <w:snapToGrid w:val="0"/>
                      <w:rPr>
                        <w:szCs w:val="21"/>
                      </w:rPr>
                    </w:pPr>
                    <w:r w:rsidRPr="007A7A77">
                      <w:rPr>
                        <w:szCs w:val="21"/>
                      </w:rPr>
                      <w:t>宿迁市</w:t>
                    </w:r>
                  </w:p>
                </w:tc>
                <w:tc>
                  <w:tcPr>
                    <w:tcW w:w="477" w:type="pct"/>
                    <w:vAlign w:val="center"/>
                  </w:tcPr>
                  <w:p w:rsidR="001D28AE" w:rsidRPr="007A7A77" w:rsidRDefault="001D28AE" w:rsidP="00CE7C1B">
                    <w:pPr>
                      <w:adjustRightInd w:val="0"/>
                      <w:snapToGrid w:val="0"/>
                      <w:rPr>
                        <w:szCs w:val="21"/>
                      </w:rPr>
                    </w:pPr>
                    <w:r w:rsidRPr="007A7A77">
                      <w:rPr>
                        <w:szCs w:val="21"/>
                      </w:rPr>
                      <w:t>家天下二期</w:t>
                    </w:r>
                  </w:p>
                </w:tc>
                <w:tc>
                  <w:tcPr>
                    <w:tcW w:w="414" w:type="pct"/>
                    <w:vAlign w:val="center"/>
                  </w:tcPr>
                  <w:p w:rsidR="001D28AE" w:rsidRPr="007A7A77" w:rsidRDefault="001D28AE" w:rsidP="00CE7C1B">
                    <w:pPr>
                      <w:adjustRightInd w:val="0"/>
                      <w:snapToGrid w:val="0"/>
                      <w:rPr>
                        <w:szCs w:val="21"/>
                      </w:rPr>
                    </w:pPr>
                    <w:r w:rsidRPr="007A7A77">
                      <w:rPr>
                        <w:szCs w:val="21"/>
                      </w:rPr>
                      <w:t>住宅</w:t>
                    </w:r>
                  </w:p>
                </w:tc>
                <w:tc>
                  <w:tcPr>
                    <w:tcW w:w="446" w:type="pct"/>
                    <w:vAlign w:val="center"/>
                  </w:tcPr>
                  <w:p w:rsidR="001D28AE" w:rsidRPr="007A7A77" w:rsidRDefault="001D28AE" w:rsidP="00CE7C1B">
                    <w:pPr>
                      <w:adjustRightInd w:val="0"/>
                      <w:snapToGrid w:val="0"/>
                      <w:rPr>
                        <w:szCs w:val="21"/>
                      </w:rPr>
                    </w:pPr>
                    <w:r w:rsidRPr="007A7A77">
                      <w:rPr>
                        <w:szCs w:val="21"/>
                      </w:rPr>
                      <w:t>在建项目</w:t>
                    </w:r>
                  </w:p>
                </w:tc>
                <w:tc>
                  <w:tcPr>
                    <w:tcW w:w="435" w:type="pct"/>
                    <w:vAlign w:val="center"/>
                  </w:tcPr>
                  <w:p w:rsidR="001D28AE" w:rsidRPr="007A7A77" w:rsidRDefault="001D28AE" w:rsidP="00CE7C1B">
                    <w:pPr>
                      <w:adjustRightInd w:val="0"/>
                      <w:snapToGrid w:val="0"/>
                      <w:jc w:val="right"/>
                      <w:rPr>
                        <w:szCs w:val="21"/>
                      </w:rPr>
                    </w:pPr>
                    <w:r w:rsidRPr="007A7A77">
                      <w:rPr>
                        <w:szCs w:val="21"/>
                      </w:rPr>
                      <w:t>39,094.00</w:t>
                    </w:r>
                  </w:p>
                </w:tc>
                <w:tc>
                  <w:tcPr>
                    <w:tcW w:w="445" w:type="pct"/>
                    <w:vAlign w:val="center"/>
                  </w:tcPr>
                  <w:p w:rsidR="001D28AE" w:rsidRPr="007A7A77" w:rsidRDefault="001D28AE" w:rsidP="00CE7C1B">
                    <w:pPr>
                      <w:adjustRightInd w:val="0"/>
                      <w:snapToGrid w:val="0"/>
                      <w:jc w:val="right"/>
                      <w:rPr>
                        <w:szCs w:val="21"/>
                      </w:rPr>
                    </w:pPr>
                    <w:r w:rsidRPr="007A7A77">
                      <w:rPr>
                        <w:szCs w:val="21"/>
                      </w:rPr>
                      <w:t>67,416.65</w:t>
                    </w:r>
                  </w:p>
                </w:tc>
                <w:tc>
                  <w:tcPr>
                    <w:tcW w:w="504" w:type="pct"/>
                    <w:vAlign w:val="center"/>
                  </w:tcPr>
                  <w:p w:rsidR="001D28AE" w:rsidRPr="007A7A77" w:rsidRDefault="001D28AE" w:rsidP="00CE7C1B">
                    <w:pPr>
                      <w:adjustRightInd w:val="0"/>
                      <w:snapToGrid w:val="0"/>
                      <w:jc w:val="right"/>
                      <w:rPr>
                        <w:szCs w:val="21"/>
                      </w:rPr>
                    </w:pPr>
                    <w:r w:rsidRPr="007A7A77">
                      <w:rPr>
                        <w:szCs w:val="21"/>
                      </w:rPr>
                      <w:t>72,455.32</w:t>
                    </w:r>
                  </w:p>
                </w:tc>
                <w:tc>
                  <w:tcPr>
                    <w:tcW w:w="486" w:type="pct"/>
                    <w:vAlign w:val="center"/>
                  </w:tcPr>
                  <w:p w:rsidR="001D28AE" w:rsidRPr="007A7A77" w:rsidRDefault="001D28AE" w:rsidP="00CE7C1B">
                    <w:pPr>
                      <w:adjustRightInd w:val="0"/>
                      <w:snapToGrid w:val="0"/>
                      <w:jc w:val="right"/>
                      <w:rPr>
                        <w:szCs w:val="21"/>
                      </w:rPr>
                    </w:pPr>
                    <w:r w:rsidRPr="007A7A77">
                      <w:rPr>
                        <w:szCs w:val="21"/>
                      </w:rPr>
                      <w:t>72,455.32</w:t>
                    </w:r>
                  </w:p>
                </w:tc>
                <w:tc>
                  <w:tcPr>
                    <w:tcW w:w="346" w:type="pct"/>
                    <w:vAlign w:val="center"/>
                  </w:tcPr>
                  <w:p w:rsidR="001D28AE" w:rsidRPr="007A7A77" w:rsidRDefault="001D28AE" w:rsidP="00CE7C1B">
                    <w:pPr>
                      <w:adjustRightInd w:val="0"/>
                      <w:snapToGrid w:val="0"/>
                      <w:jc w:val="right"/>
                      <w:rPr>
                        <w:szCs w:val="21"/>
                      </w:rPr>
                    </w:pPr>
                  </w:p>
                </w:tc>
                <w:tc>
                  <w:tcPr>
                    <w:tcW w:w="444" w:type="pct"/>
                    <w:vAlign w:val="center"/>
                  </w:tcPr>
                  <w:p w:rsidR="001D28AE" w:rsidRPr="007A7A77" w:rsidRDefault="001D28AE" w:rsidP="00CE7C1B">
                    <w:pPr>
                      <w:adjustRightInd w:val="0"/>
                      <w:snapToGrid w:val="0"/>
                      <w:jc w:val="right"/>
                      <w:rPr>
                        <w:szCs w:val="21"/>
                      </w:rPr>
                    </w:pPr>
                    <w:r w:rsidRPr="007A7A77">
                      <w:rPr>
                        <w:szCs w:val="21"/>
                      </w:rPr>
                      <w:t>35,000.00</w:t>
                    </w:r>
                  </w:p>
                </w:tc>
                <w:tc>
                  <w:tcPr>
                    <w:tcW w:w="420" w:type="pct"/>
                    <w:shd w:val="clear" w:color="auto" w:fill="auto"/>
                    <w:vAlign w:val="center"/>
                  </w:tcPr>
                  <w:p w:rsidR="001D28AE" w:rsidRPr="007A7A77" w:rsidRDefault="00C67903" w:rsidP="00C67903">
                    <w:pPr>
                      <w:adjustRightInd w:val="0"/>
                      <w:snapToGrid w:val="0"/>
                      <w:jc w:val="right"/>
                      <w:rPr>
                        <w:szCs w:val="21"/>
                      </w:rPr>
                    </w:pPr>
                    <w:r>
                      <w:rPr>
                        <w:rFonts w:hint="eastAsia"/>
                        <w:szCs w:val="21"/>
                      </w:rPr>
                      <w:t>5</w:t>
                    </w:r>
                    <w:r w:rsidR="001D28AE" w:rsidRPr="007A7A77">
                      <w:rPr>
                        <w:szCs w:val="21"/>
                      </w:rPr>
                      <w:t>,</w:t>
                    </w:r>
                    <w:r>
                      <w:rPr>
                        <w:rFonts w:hint="eastAsia"/>
                        <w:szCs w:val="21"/>
                      </w:rPr>
                      <w:t>281</w:t>
                    </w:r>
                    <w:r w:rsidR="001D28AE" w:rsidRPr="007A7A77">
                      <w:rPr>
                        <w:szCs w:val="21"/>
                      </w:rPr>
                      <w:t>.</w:t>
                    </w:r>
                    <w:r>
                      <w:rPr>
                        <w:rFonts w:hint="eastAsia"/>
                        <w:szCs w:val="21"/>
                      </w:rPr>
                      <w:t>95</w:t>
                    </w:r>
                  </w:p>
                </w:tc>
              </w:tr>
            </w:sdtContent>
          </w:sdt>
          <w:sdt>
            <w:sdtPr>
              <w:rPr>
                <w:rFonts w:hint="eastAsia"/>
                <w:szCs w:val="21"/>
              </w:rPr>
              <w:alias w:val="报告期内房地产开发投资情况明细"/>
              <w:tag w:val="_TUP_51e6ea03e453408398a96196c83bdc60"/>
              <w:id w:val="-2103788387"/>
              <w:lock w:val="sdtLocked"/>
            </w:sdtPr>
            <w:sdtEndPr>
              <w:rPr>
                <w:rFonts w:hint="default"/>
              </w:rPr>
            </w:sdtEndPr>
            <w:sdtContent>
              <w:tr w:rsidR="00B52059" w:rsidRPr="007A7A77" w:rsidTr="00F01427">
                <w:trPr>
                  <w:jc w:val="center"/>
                </w:trPr>
                <w:tc>
                  <w:tcPr>
                    <w:tcW w:w="216" w:type="pct"/>
                    <w:vAlign w:val="center"/>
                  </w:tcPr>
                  <w:p w:rsidR="001D28AE" w:rsidRPr="007A7A77" w:rsidRDefault="001D28AE" w:rsidP="00CE7C1B">
                    <w:pPr>
                      <w:adjustRightInd w:val="0"/>
                      <w:snapToGrid w:val="0"/>
                      <w:rPr>
                        <w:szCs w:val="21"/>
                      </w:rPr>
                    </w:pPr>
                    <w:r w:rsidRPr="007A7A77">
                      <w:rPr>
                        <w:szCs w:val="21"/>
                      </w:rPr>
                      <w:t>2</w:t>
                    </w:r>
                  </w:p>
                </w:tc>
                <w:tc>
                  <w:tcPr>
                    <w:tcW w:w="367" w:type="pct"/>
                    <w:vAlign w:val="center"/>
                  </w:tcPr>
                  <w:p w:rsidR="001D28AE" w:rsidRPr="007A7A77" w:rsidRDefault="001D28AE" w:rsidP="00CE7C1B">
                    <w:pPr>
                      <w:adjustRightInd w:val="0"/>
                      <w:snapToGrid w:val="0"/>
                      <w:rPr>
                        <w:szCs w:val="21"/>
                      </w:rPr>
                    </w:pPr>
                    <w:r w:rsidRPr="007A7A77">
                      <w:rPr>
                        <w:szCs w:val="21"/>
                      </w:rPr>
                      <w:t>宿迁市</w:t>
                    </w:r>
                  </w:p>
                </w:tc>
                <w:tc>
                  <w:tcPr>
                    <w:tcW w:w="477" w:type="pct"/>
                    <w:vAlign w:val="center"/>
                  </w:tcPr>
                  <w:p w:rsidR="001D28AE" w:rsidRPr="007A7A77" w:rsidRDefault="001D28AE" w:rsidP="00CE7C1B">
                    <w:pPr>
                      <w:adjustRightInd w:val="0"/>
                      <w:snapToGrid w:val="0"/>
                      <w:rPr>
                        <w:szCs w:val="21"/>
                      </w:rPr>
                    </w:pPr>
                    <w:r w:rsidRPr="007A7A77">
                      <w:rPr>
                        <w:szCs w:val="21"/>
                      </w:rPr>
                      <w:t>家天下三期</w:t>
                    </w:r>
                  </w:p>
                </w:tc>
                <w:tc>
                  <w:tcPr>
                    <w:tcW w:w="414" w:type="pct"/>
                    <w:vAlign w:val="center"/>
                  </w:tcPr>
                  <w:p w:rsidR="001D28AE" w:rsidRPr="007A7A77" w:rsidRDefault="001D28AE" w:rsidP="00CE7C1B">
                    <w:pPr>
                      <w:adjustRightInd w:val="0"/>
                      <w:snapToGrid w:val="0"/>
                      <w:rPr>
                        <w:szCs w:val="21"/>
                      </w:rPr>
                    </w:pPr>
                    <w:r w:rsidRPr="007A7A77">
                      <w:rPr>
                        <w:szCs w:val="21"/>
                      </w:rPr>
                      <w:t>住宅</w:t>
                    </w:r>
                  </w:p>
                </w:tc>
                <w:tc>
                  <w:tcPr>
                    <w:tcW w:w="446" w:type="pct"/>
                    <w:vAlign w:val="center"/>
                  </w:tcPr>
                  <w:p w:rsidR="001D28AE" w:rsidRPr="007A7A77" w:rsidRDefault="001D28AE" w:rsidP="00CE7C1B">
                    <w:pPr>
                      <w:adjustRightInd w:val="0"/>
                      <w:snapToGrid w:val="0"/>
                      <w:rPr>
                        <w:szCs w:val="21"/>
                      </w:rPr>
                    </w:pPr>
                    <w:r w:rsidRPr="007A7A77">
                      <w:rPr>
                        <w:szCs w:val="21"/>
                      </w:rPr>
                      <w:t>新开工项目</w:t>
                    </w:r>
                  </w:p>
                </w:tc>
                <w:tc>
                  <w:tcPr>
                    <w:tcW w:w="435" w:type="pct"/>
                    <w:vAlign w:val="center"/>
                  </w:tcPr>
                  <w:p w:rsidR="001D28AE" w:rsidRPr="007A7A77" w:rsidRDefault="001D28AE" w:rsidP="00CE7C1B">
                    <w:pPr>
                      <w:adjustRightInd w:val="0"/>
                      <w:snapToGrid w:val="0"/>
                      <w:jc w:val="right"/>
                      <w:rPr>
                        <w:szCs w:val="21"/>
                      </w:rPr>
                    </w:pPr>
                    <w:r w:rsidRPr="007A7A77">
                      <w:rPr>
                        <w:szCs w:val="21"/>
                      </w:rPr>
                      <w:t>48,386.00</w:t>
                    </w:r>
                  </w:p>
                </w:tc>
                <w:tc>
                  <w:tcPr>
                    <w:tcW w:w="445" w:type="pct"/>
                    <w:vAlign w:val="center"/>
                  </w:tcPr>
                  <w:p w:rsidR="001D28AE" w:rsidRPr="007A7A77" w:rsidRDefault="001D28AE" w:rsidP="00CE7C1B">
                    <w:pPr>
                      <w:adjustRightInd w:val="0"/>
                      <w:snapToGrid w:val="0"/>
                      <w:jc w:val="right"/>
                      <w:rPr>
                        <w:szCs w:val="21"/>
                      </w:rPr>
                    </w:pPr>
                    <w:r w:rsidRPr="007A7A77">
                      <w:rPr>
                        <w:szCs w:val="21"/>
                      </w:rPr>
                      <w:t>105,420.44</w:t>
                    </w:r>
                  </w:p>
                </w:tc>
                <w:tc>
                  <w:tcPr>
                    <w:tcW w:w="504" w:type="pct"/>
                    <w:vAlign w:val="center"/>
                  </w:tcPr>
                  <w:p w:rsidR="001D28AE" w:rsidRPr="007A7A77" w:rsidRDefault="001D28AE" w:rsidP="00CE7C1B">
                    <w:pPr>
                      <w:adjustRightInd w:val="0"/>
                      <w:snapToGrid w:val="0"/>
                      <w:jc w:val="right"/>
                      <w:rPr>
                        <w:szCs w:val="21"/>
                      </w:rPr>
                    </w:pPr>
                    <w:r w:rsidRPr="007A7A77">
                      <w:rPr>
                        <w:szCs w:val="21"/>
                      </w:rPr>
                      <w:t>153,534.94</w:t>
                    </w:r>
                  </w:p>
                </w:tc>
                <w:tc>
                  <w:tcPr>
                    <w:tcW w:w="486" w:type="pct"/>
                    <w:vAlign w:val="center"/>
                  </w:tcPr>
                  <w:p w:rsidR="001D28AE" w:rsidRPr="007A7A77" w:rsidRDefault="001D28AE" w:rsidP="00CE7C1B">
                    <w:pPr>
                      <w:adjustRightInd w:val="0"/>
                      <w:snapToGrid w:val="0"/>
                      <w:jc w:val="right"/>
                      <w:rPr>
                        <w:szCs w:val="21"/>
                      </w:rPr>
                    </w:pPr>
                    <w:r w:rsidRPr="007A7A77">
                      <w:rPr>
                        <w:szCs w:val="21"/>
                      </w:rPr>
                      <w:t>153,534.94</w:t>
                    </w:r>
                  </w:p>
                </w:tc>
                <w:tc>
                  <w:tcPr>
                    <w:tcW w:w="346" w:type="pct"/>
                    <w:vAlign w:val="center"/>
                  </w:tcPr>
                  <w:p w:rsidR="001D28AE" w:rsidRPr="007A7A77" w:rsidRDefault="001D28AE" w:rsidP="00CE7C1B">
                    <w:pPr>
                      <w:adjustRightInd w:val="0"/>
                      <w:snapToGrid w:val="0"/>
                      <w:jc w:val="right"/>
                      <w:rPr>
                        <w:szCs w:val="21"/>
                      </w:rPr>
                    </w:pPr>
                  </w:p>
                </w:tc>
                <w:tc>
                  <w:tcPr>
                    <w:tcW w:w="444" w:type="pct"/>
                    <w:vAlign w:val="center"/>
                  </w:tcPr>
                  <w:p w:rsidR="001D28AE" w:rsidRPr="007A7A77" w:rsidRDefault="001D28AE" w:rsidP="00CE7C1B">
                    <w:pPr>
                      <w:adjustRightInd w:val="0"/>
                      <w:snapToGrid w:val="0"/>
                      <w:jc w:val="right"/>
                      <w:rPr>
                        <w:szCs w:val="21"/>
                      </w:rPr>
                    </w:pPr>
                    <w:r w:rsidRPr="007A7A77">
                      <w:rPr>
                        <w:szCs w:val="21"/>
                      </w:rPr>
                      <w:t>72,000.00</w:t>
                    </w:r>
                  </w:p>
                </w:tc>
                <w:tc>
                  <w:tcPr>
                    <w:tcW w:w="420" w:type="pct"/>
                    <w:shd w:val="clear" w:color="auto" w:fill="auto"/>
                    <w:vAlign w:val="center"/>
                  </w:tcPr>
                  <w:p w:rsidR="001D28AE" w:rsidRPr="007A7A77" w:rsidRDefault="001D28AE" w:rsidP="00CE7C1B">
                    <w:pPr>
                      <w:adjustRightInd w:val="0"/>
                      <w:snapToGrid w:val="0"/>
                      <w:jc w:val="right"/>
                      <w:rPr>
                        <w:szCs w:val="21"/>
                      </w:rPr>
                    </w:pPr>
                    <w:r w:rsidRPr="007A7A77">
                      <w:rPr>
                        <w:szCs w:val="21"/>
                      </w:rPr>
                      <w:t>14,853.75</w:t>
                    </w:r>
                  </w:p>
                </w:tc>
              </w:tr>
            </w:sdtContent>
          </w:sdt>
        </w:tbl>
        <w:p w:rsidR="00DD6CAB" w:rsidRDefault="00953C57"/>
      </w:sdtContent>
    </w:sdt>
    <w:p w:rsidR="007A7A77" w:rsidRPr="007A7A77" w:rsidRDefault="007A7A77" w:rsidP="007A7A77"/>
    <w:p w:rsidR="007A7A77" w:rsidRDefault="007A7A77">
      <w:pPr>
        <w:pStyle w:val="5"/>
        <w:numPr>
          <w:ilvl w:val="0"/>
          <w:numId w:val="81"/>
        </w:numPr>
        <w:rPr>
          <w:rFonts w:ascii="宋体" w:hAnsi="宋体" w:cs="宋体"/>
          <w:b w:val="0"/>
          <w:bCs w:val="0"/>
          <w:kern w:val="0"/>
          <w:szCs w:val="24"/>
        </w:rPr>
        <w:sectPr w:rsidR="007A7A77" w:rsidSect="007A7A77">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 w:val="24"/>
          <w:szCs w:val="24"/>
        </w:rPr>
        <w:alias w:val="模块:报告期内房地产销售情况"/>
        <w:tag w:val="_SEC_2159ed5402cc4747b991706fc9aa0ece"/>
        <w:id w:val="31634987"/>
        <w:lock w:val="sdtLocked"/>
        <w:placeholder>
          <w:docPart w:val="GBC22222222222222222222222222222"/>
        </w:placeholder>
      </w:sdtPr>
      <w:sdtEndPr>
        <w:rPr>
          <w:rFonts w:hint="default"/>
          <w:sz w:val="21"/>
        </w:rPr>
      </w:sdtEndPr>
      <w:sdtContent>
        <w:p w:rsidR="00DD6CAB" w:rsidRDefault="00A17D7F">
          <w:pPr>
            <w:pStyle w:val="5"/>
            <w:numPr>
              <w:ilvl w:val="0"/>
              <w:numId w:val="81"/>
            </w:numPr>
          </w:pPr>
          <w:r>
            <w:rPr>
              <w:rFonts w:hint="eastAsia"/>
            </w:rPr>
            <w:t>报告期内房地产销售情况</w:t>
          </w:r>
        </w:p>
        <w:sdt>
          <w:sdtPr>
            <w:rPr>
              <w:rFonts w:hint="eastAsia"/>
              <w:szCs w:val="21"/>
            </w:rPr>
            <w:alias w:val="是否适用：报告期内房地产销售情况[双击切换]"/>
            <w:tag w:val="_GBC_656d965cf8d742888bab1ba8e2f4c62d"/>
            <w:id w:val="3163497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B52059"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tbl>
          <w:tblPr>
            <w:tblW w:w="5000" w:type="pct"/>
            <w:tblLook w:val="04A0" w:firstRow="1" w:lastRow="0" w:firstColumn="1" w:lastColumn="0" w:noHBand="0" w:noVBand="1"/>
          </w:tblPr>
          <w:tblGrid>
            <w:gridCol w:w="567"/>
            <w:gridCol w:w="1102"/>
            <w:gridCol w:w="2691"/>
            <w:gridCol w:w="1419"/>
            <w:gridCol w:w="1511"/>
            <w:gridCol w:w="1759"/>
          </w:tblGrid>
          <w:tr w:rsidR="001D28AE" w:rsidRPr="00B52059" w:rsidTr="001D28AE">
            <w:sdt>
              <w:sdtPr>
                <w:rPr>
                  <w:szCs w:val="21"/>
                </w:rPr>
                <w:tag w:val="_PLD_3776d12084064b8ab43aceecd41162f7"/>
                <w:id w:val="603396923"/>
                <w:lock w:val="sdtLocked"/>
              </w:sdtPr>
              <w:sdtEndPr/>
              <w:sdtContent>
                <w:tc>
                  <w:tcPr>
                    <w:tcW w:w="313"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序号</w:t>
                    </w:r>
                  </w:p>
                </w:tc>
              </w:sdtContent>
            </w:sdt>
            <w:sdt>
              <w:sdtPr>
                <w:rPr>
                  <w:szCs w:val="21"/>
                </w:rPr>
                <w:tag w:val="_PLD_af1ad0f08b2d4372af8494b63dd28443"/>
                <w:id w:val="-352192087"/>
                <w:lock w:val="sdtLocked"/>
              </w:sdtPr>
              <w:sdtEndPr/>
              <w:sdtContent>
                <w:tc>
                  <w:tcPr>
                    <w:tcW w:w="609"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地区</w:t>
                    </w:r>
                  </w:p>
                </w:tc>
              </w:sdtContent>
            </w:sdt>
            <w:sdt>
              <w:sdtPr>
                <w:rPr>
                  <w:szCs w:val="21"/>
                </w:rPr>
                <w:tag w:val="_PLD_71776aeac27349e582a30578d319e94b"/>
                <w:id w:val="998541126"/>
                <w:lock w:val="sdtLocked"/>
              </w:sdtPr>
              <w:sdtEndPr/>
              <w:sdtContent>
                <w:tc>
                  <w:tcPr>
                    <w:tcW w:w="1487"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项目</w:t>
                    </w:r>
                  </w:p>
                </w:tc>
              </w:sdtContent>
            </w:sdt>
            <w:sdt>
              <w:sdtPr>
                <w:rPr>
                  <w:szCs w:val="21"/>
                </w:rPr>
                <w:tag w:val="_PLD_939394f744c146eb852436f696d8a512"/>
                <w:id w:val="-600411231"/>
                <w:lock w:val="sdtLocked"/>
              </w:sdtPr>
              <w:sdtEndPr/>
              <w:sdtContent>
                <w:tc>
                  <w:tcPr>
                    <w:tcW w:w="784"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经营业态</w:t>
                    </w:r>
                  </w:p>
                </w:tc>
              </w:sdtContent>
            </w:sdt>
            <w:sdt>
              <w:sdtPr>
                <w:rPr>
                  <w:szCs w:val="21"/>
                </w:rPr>
                <w:tag w:val="_PLD_772ed6ba253a4ed5b7d525994870b1e1"/>
                <w:id w:val="1305898475"/>
                <w:lock w:val="sdtLocked"/>
              </w:sdtPr>
              <w:sdtEndPr/>
              <w:sdtContent>
                <w:tc>
                  <w:tcPr>
                    <w:tcW w:w="835"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可供出售面积</w:t>
                    </w:r>
                  </w:p>
                  <w:p w:rsidR="001D28AE" w:rsidRPr="00B52059" w:rsidRDefault="001D28AE" w:rsidP="00CE7C1B">
                    <w:pPr>
                      <w:adjustRightInd w:val="0"/>
                      <w:snapToGrid w:val="0"/>
                      <w:jc w:val="center"/>
                      <w:rPr>
                        <w:szCs w:val="21"/>
                      </w:rPr>
                    </w:pPr>
                    <w:r w:rsidRPr="00B52059">
                      <w:rPr>
                        <w:rFonts w:hint="eastAsia"/>
                        <w:szCs w:val="21"/>
                      </w:rPr>
                      <w:t>(平方米)</w:t>
                    </w:r>
                  </w:p>
                </w:tc>
              </w:sdtContent>
            </w:sdt>
            <w:sdt>
              <w:sdtPr>
                <w:rPr>
                  <w:szCs w:val="21"/>
                </w:rPr>
                <w:tag w:val="_PLD_c380a66c252240a5bd4bc84650e84725"/>
                <w:id w:val="385144559"/>
                <w:lock w:val="sdtLocked"/>
              </w:sdtPr>
              <w:sdtEndPr/>
              <w:sdtContent>
                <w:tc>
                  <w:tcPr>
                    <w:tcW w:w="972" w:type="pct"/>
                    <w:tcBorders>
                      <w:top w:val="single" w:sz="4" w:space="0" w:color="auto"/>
                      <w:left w:val="single" w:sz="4" w:space="0" w:color="auto"/>
                      <w:bottom w:val="single" w:sz="4" w:space="0" w:color="auto"/>
                      <w:right w:val="single" w:sz="4" w:space="0" w:color="auto"/>
                    </w:tcBorders>
                    <w:vAlign w:val="center"/>
                  </w:tcPr>
                  <w:p w:rsidR="001D28AE" w:rsidRPr="00B52059" w:rsidRDefault="001D28AE" w:rsidP="00CE7C1B">
                    <w:pPr>
                      <w:adjustRightInd w:val="0"/>
                      <w:snapToGrid w:val="0"/>
                      <w:jc w:val="center"/>
                      <w:rPr>
                        <w:szCs w:val="21"/>
                      </w:rPr>
                    </w:pPr>
                    <w:r w:rsidRPr="00B52059">
                      <w:rPr>
                        <w:rFonts w:hint="eastAsia"/>
                        <w:szCs w:val="21"/>
                      </w:rPr>
                      <w:t>已预售面积</w:t>
                    </w:r>
                  </w:p>
                  <w:p w:rsidR="001D28AE" w:rsidRPr="00B52059" w:rsidRDefault="001D28AE" w:rsidP="00CE7C1B">
                    <w:pPr>
                      <w:adjustRightInd w:val="0"/>
                      <w:snapToGrid w:val="0"/>
                      <w:jc w:val="center"/>
                      <w:rPr>
                        <w:szCs w:val="21"/>
                      </w:rPr>
                    </w:pPr>
                    <w:r w:rsidRPr="00B52059">
                      <w:rPr>
                        <w:rFonts w:hint="eastAsia"/>
                        <w:szCs w:val="21"/>
                      </w:rPr>
                      <w:t>(平方米)</w:t>
                    </w:r>
                  </w:p>
                </w:tc>
              </w:sdtContent>
            </w:sdt>
          </w:tr>
          <w:sdt>
            <w:sdtPr>
              <w:rPr>
                <w:rFonts w:hint="eastAsia"/>
                <w:szCs w:val="21"/>
              </w:rPr>
              <w:alias w:val="报告期内房地产销售情况明细"/>
              <w:tag w:val="_TUP_abfecb9408b743b0abb56fa4b8920e28"/>
              <w:id w:val="-390661600"/>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1</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苏苑花园四期（二）</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23,005.49</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p>
                </w:tc>
              </w:tr>
            </w:sdtContent>
          </w:sdt>
          <w:sdt>
            <w:sdtPr>
              <w:rPr>
                <w:rFonts w:hint="eastAsia"/>
                <w:szCs w:val="21"/>
              </w:rPr>
              <w:alias w:val="报告期内房地产销售情况明细"/>
              <w:tag w:val="_TUP_abfecb9408b743b0abb56fa4b8920e28"/>
              <w:id w:val="517203306"/>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2</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阳光美地一期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1,003.19</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p>
                </w:tc>
              </w:tr>
            </w:sdtContent>
          </w:sdt>
          <w:sdt>
            <w:sdtPr>
              <w:rPr>
                <w:rFonts w:hint="eastAsia"/>
                <w:szCs w:val="21"/>
              </w:rPr>
              <w:alias w:val="报告期内房地产销售情况明细"/>
              <w:tag w:val="_TUP_abfecb9408b743b0abb56fa4b8920e28"/>
              <w:id w:val="-1370913985"/>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3</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阳光美地二期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住宅、商业</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7,605.01</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3,647.28</w:t>
                    </w:r>
                  </w:p>
                </w:tc>
              </w:tr>
            </w:sdtContent>
          </w:sdt>
          <w:sdt>
            <w:sdtPr>
              <w:rPr>
                <w:rFonts w:hint="eastAsia"/>
                <w:szCs w:val="21"/>
              </w:rPr>
              <w:alias w:val="报告期内房地产销售情况明细"/>
              <w:tag w:val="_TUP_abfecb9408b743b0abb56fa4b8920e28"/>
              <w:id w:val="-1613884752"/>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4</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家天下一期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住宅、商业</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15,555.02</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2,020.34</w:t>
                    </w:r>
                  </w:p>
                </w:tc>
              </w:tr>
            </w:sdtContent>
          </w:sdt>
          <w:sdt>
            <w:sdtPr>
              <w:rPr>
                <w:rFonts w:hint="eastAsia"/>
                <w:szCs w:val="21"/>
              </w:rPr>
              <w:alias w:val="报告期内房地产销售情况明细"/>
              <w:tag w:val="_TUP_abfecb9408b743b0abb56fa4b8920e28"/>
              <w:id w:val="1060595382"/>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5</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家天下二期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46,071.43</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42,670.28</w:t>
                    </w:r>
                  </w:p>
                </w:tc>
              </w:tr>
            </w:sdtContent>
          </w:sdt>
          <w:sdt>
            <w:sdtPr>
              <w:rPr>
                <w:rFonts w:hint="eastAsia"/>
                <w:szCs w:val="21"/>
              </w:rPr>
              <w:alias w:val="报告期内房地产销售情况明细"/>
              <w:tag w:val="_TUP_abfecb9408b743b0abb56fa4b8920e28"/>
              <w:id w:val="-1670246160"/>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6</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宿迁市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家天下三期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151,527.57</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9,592.57</w:t>
                    </w:r>
                  </w:p>
                </w:tc>
              </w:tr>
            </w:sdtContent>
          </w:sdt>
          <w:sdt>
            <w:sdtPr>
              <w:rPr>
                <w:rFonts w:hint="eastAsia"/>
                <w:szCs w:val="21"/>
              </w:rPr>
              <w:alias w:val="报告期内房地产销售情况明细"/>
              <w:tag w:val="_TUP_abfecb9408b743b0abb56fa4b8920e28"/>
              <w:id w:val="885907900"/>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7</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苏州市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金枫美地</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7,217.56</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332DFE" w:rsidP="00E07126">
                    <w:pPr>
                      <w:adjustRightInd w:val="0"/>
                      <w:snapToGrid w:val="0"/>
                      <w:ind w:right="105"/>
                      <w:jc w:val="right"/>
                      <w:rPr>
                        <w:szCs w:val="21"/>
                      </w:rPr>
                    </w:pPr>
                    <w:r>
                      <w:rPr>
                        <w:rFonts w:hint="eastAsia"/>
                        <w:szCs w:val="21"/>
                      </w:rPr>
                      <w:t>798.4</w:t>
                    </w:r>
                  </w:p>
                </w:tc>
              </w:tr>
            </w:sdtContent>
          </w:sdt>
          <w:sdt>
            <w:sdtPr>
              <w:rPr>
                <w:rFonts w:hint="eastAsia"/>
                <w:szCs w:val="21"/>
              </w:rPr>
              <w:alias w:val="报告期内房地产销售情况明细"/>
              <w:tag w:val="_TUP_abfecb9408b743b0abb56fa4b8920e28"/>
              <w:id w:val="146792210"/>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8</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苏州市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岚山别墅一期</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1,595.38</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p>
                </w:tc>
              </w:tr>
            </w:sdtContent>
          </w:sdt>
          <w:sdt>
            <w:sdtPr>
              <w:rPr>
                <w:rFonts w:hint="eastAsia"/>
                <w:szCs w:val="21"/>
              </w:rPr>
              <w:alias w:val="报告期内房地产销售情况明细"/>
              <w:tag w:val="_TUP_abfecb9408b743b0abb56fa4b8920e28"/>
              <w:id w:val="-1169015787"/>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9</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苏州市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岚山别墅二期一批</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2,678.46</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p>
                </w:tc>
              </w:tr>
            </w:sdtContent>
          </w:sdt>
          <w:sdt>
            <w:sdtPr>
              <w:rPr>
                <w:rFonts w:hint="eastAsia"/>
                <w:szCs w:val="21"/>
              </w:rPr>
              <w:alias w:val="报告期内房地产销售情况明细"/>
              <w:tag w:val="_TUP_abfecb9408b743b0abb56fa4b8920e28"/>
              <w:id w:val="991677102"/>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10</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苏州市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红玺一期（中吴浒关项目）</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15,131.57</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2,242.03</w:t>
                    </w:r>
                  </w:p>
                </w:tc>
              </w:tr>
            </w:sdtContent>
          </w:sdt>
          <w:sdt>
            <w:sdtPr>
              <w:rPr>
                <w:rFonts w:hint="eastAsia"/>
                <w:szCs w:val="21"/>
              </w:rPr>
              <w:alias w:val="报告期内房地产销售情况明细"/>
              <w:tag w:val="_TUP_abfecb9408b743b0abb56fa4b8920e28"/>
              <w:id w:val="-1588839038"/>
              <w:lock w:val="sdtLocked"/>
            </w:sdtPr>
            <w:sdtEndPr>
              <w:rPr>
                <w:rFonts w:hint="default"/>
              </w:rPr>
            </w:sdtEndPr>
            <w:sdtContent>
              <w:tr w:rsidR="001D28AE" w:rsidRPr="00B52059" w:rsidTr="001D28AE">
                <w:tc>
                  <w:tcPr>
                    <w:tcW w:w="313"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11</w:t>
                    </w:r>
                  </w:p>
                </w:tc>
                <w:tc>
                  <w:tcPr>
                    <w:tcW w:w="609"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苏州市</w:t>
                    </w:r>
                  </w:p>
                </w:tc>
                <w:tc>
                  <w:tcPr>
                    <w:tcW w:w="1487"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红玺二期（中吴浒关项目）</w:t>
                    </w:r>
                  </w:p>
                </w:tc>
                <w:tc>
                  <w:tcPr>
                    <w:tcW w:w="784"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rPr>
                        <w:szCs w:val="21"/>
                      </w:rPr>
                    </w:pPr>
                    <w:r w:rsidRPr="00B52059">
                      <w:rPr>
                        <w:szCs w:val="21"/>
                      </w:rPr>
                      <w:t>住宅</w:t>
                    </w:r>
                  </w:p>
                </w:tc>
                <w:tc>
                  <w:tcPr>
                    <w:tcW w:w="835"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8,539.34</w:t>
                    </w:r>
                  </w:p>
                </w:tc>
                <w:tc>
                  <w:tcPr>
                    <w:tcW w:w="972" w:type="pct"/>
                    <w:tcBorders>
                      <w:top w:val="single" w:sz="4" w:space="0" w:color="auto"/>
                      <w:left w:val="single" w:sz="4" w:space="0" w:color="auto"/>
                      <w:bottom w:val="single" w:sz="4" w:space="0" w:color="auto"/>
                      <w:right w:val="single" w:sz="4" w:space="0" w:color="auto"/>
                    </w:tcBorders>
                  </w:tcPr>
                  <w:p w:rsidR="001D28AE" w:rsidRPr="00B52059" w:rsidRDefault="001D28AE" w:rsidP="00CE7C1B">
                    <w:pPr>
                      <w:adjustRightInd w:val="0"/>
                      <w:snapToGrid w:val="0"/>
                      <w:jc w:val="right"/>
                      <w:rPr>
                        <w:szCs w:val="21"/>
                      </w:rPr>
                    </w:pPr>
                    <w:r w:rsidRPr="00B52059">
                      <w:rPr>
                        <w:szCs w:val="21"/>
                      </w:rPr>
                      <w:t>5,075.30</w:t>
                    </w:r>
                  </w:p>
                </w:tc>
              </w:tr>
            </w:sdtContent>
          </w:sdt>
        </w:tbl>
        <w:p w:rsidR="00DD6CAB" w:rsidRDefault="00953C57"/>
      </w:sdtContent>
    </w:sdt>
    <w:sdt>
      <w:sdtPr>
        <w:rPr>
          <w:rFonts w:ascii="宋体" w:hAnsi="宋体" w:cs="宋体" w:hint="eastAsia"/>
          <w:b w:val="0"/>
          <w:bCs w:val="0"/>
          <w:kern w:val="0"/>
          <w:sz w:val="24"/>
          <w:szCs w:val="21"/>
        </w:rPr>
        <w:alias w:val="模块:报告期内房地产出租情况"/>
        <w:tag w:val="_SEC_505765c4744a40c89731ddd9f3fdaa84"/>
        <w:id w:val="31635049"/>
        <w:lock w:val="sdtLocked"/>
        <w:placeholder>
          <w:docPart w:val="GBC22222222222222222222222222222"/>
        </w:placeholder>
      </w:sdtPr>
      <w:sdtEndPr>
        <w:rPr>
          <w:rFonts w:hint="default"/>
          <w:sz w:val="21"/>
          <w:szCs w:val="24"/>
        </w:rPr>
      </w:sdtEndPr>
      <w:sdtContent>
        <w:p w:rsidR="00DD6CAB" w:rsidRDefault="00A17D7F">
          <w:pPr>
            <w:pStyle w:val="5"/>
            <w:numPr>
              <w:ilvl w:val="0"/>
              <w:numId w:val="81"/>
            </w:numPr>
            <w:rPr>
              <w:bCs w:val="0"/>
              <w:szCs w:val="21"/>
            </w:rPr>
          </w:pPr>
          <w:r>
            <w:rPr>
              <w:rFonts w:hint="eastAsia"/>
              <w:bCs w:val="0"/>
              <w:szCs w:val="21"/>
            </w:rPr>
            <w:t>报告期内房地产出租情况</w:t>
          </w:r>
        </w:p>
        <w:sdt>
          <w:sdtPr>
            <w:rPr>
              <w:rFonts w:hint="eastAsia"/>
              <w:szCs w:val="21"/>
            </w:rPr>
            <w:alias w:val="是否适用：报告期内房地产出租情况[双击切换]"/>
            <w:tag w:val="_GBC_148ea18c58ad47ce92d53602d38f62bf"/>
            <w:id w:val="31635026"/>
            <w:lock w:val="sdtLocked"/>
            <w:placeholder>
              <w:docPart w:val="GBC22222222222222222222222222222"/>
            </w:placeholder>
          </w:sdtPr>
          <w:sdtEndPr/>
          <w:sdtContent>
            <w:p w:rsidR="00DD6CAB" w:rsidRDefault="00A17D7F" w:rsidP="001D28AE">
              <w:r w:rsidRPr="00E45E86">
                <w:rPr>
                  <w:szCs w:val="21"/>
                </w:rPr>
                <w:fldChar w:fldCharType="begin"/>
              </w:r>
              <w:r w:rsidR="001D28AE" w:rsidRPr="00E45E86">
                <w:rPr>
                  <w:szCs w:val="21"/>
                </w:rPr>
                <w:instrText xml:space="preserve"> MACROBUTTON  SnrToggleCheckbox □适用  </w:instrText>
              </w:r>
              <w:r w:rsidRPr="00E45E86">
                <w:rPr>
                  <w:szCs w:val="21"/>
                </w:rPr>
                <w:fldChar w:fldCharType="end"/>
              </w:r>
              <w:r w:rsidRPr="00E45E86">
                <w:rPr>
                  <w:szCs w:val="21"/>
                </w:rPr>
                <w:fldChar w:fldCharType="begin"/>
              </w:r>
              <w:r w:rsidR="001D28AE"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报告期内公司财务融资情况"/>
        <w:tag w:val="_SEC_9edfbf3696704b70ad732d42146e169e"/>
        <w:id w:val="31635121"/>
        <w:lock w:val="sdtLocked"/>
        <w:placeholder>
          <w:docPart w:val="GBC22222222222222222222222222222"/>
        </w:placeholder>
      </w:sdtPr>
      <w:sdtEndPr>
        <w:rPr>
          <w:b/>
          <w:bCs/>
          <w:sz w:val="21"/>
        </w:rPr>
      </w:sdtEndPr>
      <w:sdtContent>
        <w:p w:rsidR="00DD6CAB" w:rsidRDefault="00A17D7F">
          <w:pPr>
            <w:pStyle w:val="5"/>
            <w:numPr>
              <w:ilvl w:val="0"/>
              <w:numId w:val="81"/>
            </w:numPr>
            <w:rPr>
              <w:rStyle w:val="5Char"/>
              <w:b/>
            </w:rPr>
          </w:pPr>
          <w:r>
            <w:rPr>
              <w:rStyle w:val="5Char"/>
              <w:rFonts w:hint="eastAsia"/>
              <w:b/>
            </w:rPr>
            <w:t>报告期内公司财务融资情况</w:t>
          </w:r>
        </w:p>
        <w:sdt>
          <w:sdtPr>
            <w:rPr>
              <w:rFonts w:hint="eastAsia"/>
              <w:b/>
              <w:bCs/>
              <w:kern w:val="2"/>
              <w:szCs w:val="28"/>
            </w:rPr>
            <w:alias w:val="是否适用：报告期内公司财务融资情况[双击切换]"/>
            <w:tag w:val="_GBC_cb620793e1ee4254abab159ffadbbf38"/>
            <w:id w:val="31635125"/>
            <w:lock w:val="sdtContentLocked"/>
            <w:placeholder>
              <w:docPart w:val="GBC22222222222222222222222222222"/>
            </w:placeholder>
          </w:sdtPr>
          <w:sdtEndPr/>
          <w:sdtContent>
            <w:p w:rsidR="00DD6CAB" w:rsidRDefault="00A17D7F">
              <w:r w:rsidRPr="00E45E86">
                <w:fldChar w:fldCharType="begin"/>
              </w:r>
              <w:r w:rsidR="0009692D"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rFonts w:cs="Times New Roman"/>
              <w:b/>
              <w:bCs/>
              <w:kern w:val="2"/>
              <w:szCs w:val="21"/>
            </w:rPr>
          </w:pPr>
          <w:r>
            <w:rPr>
              <w:rFonts w:hint="eastAsia"/>
              <w:szCs w:val="21"/>
            </w:rPr>
            <w:t>单位：</w:t>
          </w:r>
          <w:sdt>
            <w:sdtPr>
              <w:rPr>
                <w:rFonts w:hint="eastAsia"/>
                <w:szCs w:val="21"/>
              </w:rPr>
              <w:alias w:val="单位：报告期内公司财务融资情况"/>
              <w:tag w:val="_GBC_10ceb307758a4168a4f9614530f9843a"/>
              <w:id w:val="316351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币种：</w:t>
          </w:r>
          <w:sdt>
            <w:sdtPr>
              <w:rPr>
                <w:rFonts w:hint="eastAsia"/>
                <w:szCs w:val="21"/>
              </w:rPr>
              <w:alias w:val="币种：报告期内公司财务融资情况"/>
              <w:tag w:val="_GBC_03807d589402477f985e77b7251e2fc8"/>
              <w:id w:val="31635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3017"/>
            <w:gridCol w:w="3158"/>
          </w:tblGrid>
          <w:tr w:rsidR="00DD6CAB" w:rsidTr="002F5F03">
            <w:trPr>
              <w:trHeight w:val="387"/>
            </w:trPr>
            <w:sdt>
              <w:sdtPr>
                <w:tag w:val="_PLD_4e026475b7cf488a9ca60251a35ce279"/>
                <w:id w:val="1248544739"/>
                <w:lock w:val="sdtLocked"/>
              </w:sdtPr>
              <w:sdtEndPr/>
              <w:sdtContent>
                <w:tc>
                  <w:tcPr>
                    <w:tcW w:w="1588" w:type="pct"/>
                    <w:vAlign w:val="center"/>
                  </w:tcPr>
                  <w:p w:rsidR="00DD6CAB" w:rsidRDefault="00A17D7F">
                    <w:pPr>
                      <w:adjustRightInd w:val="0"/>
                      <w:snapToGrid w:val="0"/>
                      <w:jc w:val="center"/>
                      <w:rPr>
                        <w:szCs w:val="21"/>
                      </w:rPr>
                    </w:pPr>
                    <w:r>
                      <w:rPr>
                        <w:rFonts w:hint="eastAsia"/>
                        <w:szCs w:val="21"/>
                      </w:rPr>
                      <w:t>期末融资总额</w:t>
                    </w:r>
                  </w:p>
                </w:tc>
              </w:sdtContent>
            </w:sdt>
            <w:sdt>
              <w:sdtPr>
                <w:tag w:val="_PLD_2a9cf49a22cb4f0a81bfdd3c2ba3c5a2"/>
                <w:id w:val="853073446"/>
                <w:lock w:val="sdtLocked"/>
              </w:sdtPr>
              <w:sdtEndPr/>
              <w:sdtContent>
                <w:tc>
                  <w:tcPr>
                    <w:tcW w:w="1667" w:type="pct"/>
                    <w:vAlign w:val="center"/>
                  </w:tcPr>
                  <w:p w:rsidR="00DD6CAB" w:rsidRDefault="00A17D7F">
                    <w:pPr>
                      <w:adjustRightInd w:val="0"/>
                      <w:snapToGrid w:val="0"/>
                      <w:jc w:val="center"/>
                      <w:rPr>
                        <w:szCs w:val="21"/>
                      </w:rPr>
                    </w:pPr>
                    <w:r>
                      <w:rPr>
                        <w:rFonts w:hint="eastAsia"/>
                        <w:szCs w:val="21"/>
                      </w:rPr>
                      <w:t>整体平均融资成本(%)</w:t>
                    </w:r>
                  </w:p>
                </w:tc>
              </w:sdtContent>
            </w:sdt>
            <w:sdt>
              <w:sdtPr>
                <w:tag w:val="_PLD_da56e523d26e4df19750f5831a425c4f"/>
                <w:id w:val="-1242793371"/>
                <w:lock w:val="sdtLocked"/>
              </w:sdtPr>
              <w:sdtEndPr/>
              <w:sdtContent>
                <w:tc>
                  <w:tcPr>
                    <w:tcW w:w="1745" w:type="pct"/>
                    <w:vAlign w:val="center"/>
                  </w:tcPr>
                  <w:p w:rsidR="00DD6CAB" w:rsidRDefault="00A17D7F">
                    <w:pPr>
                      <w:adjustRightInd w:val="0"/>
                      <w:snapToGrid w:val="0"/>
                      <w:jc w:val="center"/>
                      <w:rPr>
                        <w:szCs w:val="21"/>
                      </w:rPr>
                    </w:pPr>
                    <w:r>
                      <w:rPr>
                        <w:rFonts w:hint="eastAsia"/>
                        <w:szCs w:val="21"/>
                      </w:rPr>
                      <w:t>利息资本化金额</w:t>
                    </w:r>
                  </w:p>
                </w:tc>
              </w:sdtContent>
            </w:sdt>
          </w:tr>
          <w:tr w:rsidR="00DD6CAB" w:rsidTr="00F01427">
            <w:trPr>
              <w:trHeight w:val="249"/>
            </w:trPr>
            <w:sdt>
              <w:sdtPr>
                <w:rPr>
                  <w:szCs w:val="21"/>
                </w:rPr>
                <w:alias w:val="报告期内公司财务融资期末融资总额"/>
                <w:tag w:val="_GBC_8fa8b4ecd41a4d3a92d4a78c73651843"/>
                <w:id w:val="31635188"/>
                <w:lock w:val="sdtLocked"/>
              </w:sdtPr>
              <w:sdtEndPr/>
              <w:sdtContent>
                <w:tc>
                  <w:tcPr>
                    <w:tcW w:w="1588" w:type="pct"/>
                    <w:shd w:val="clear" w:color="auto" w:fill="auto"/>
                  </w:tcPr>
                  <w:p w:rsidR="00DD6CAB" w:rsidRDefault="0009692D" w:rsidP="0009692D">
                    <w:pPr>
                      <w:adjustRightInd w:val="0"/>
                      <w:snapToGrid w:val="0"/>
                      <w:jc w:val="right"/>
                      <w:rPr>
                        <w:szCs w:val="21"/>
                      </w:rPr>
                    </w:pPr>
                    <w:r>
                      <w:rPr>
                        <w:szCs w:val="21"/>
                      </w:rPr>
                      <w:t>4,750.12</w:t>
                    </w:r>
                  </w:p>
                </w:tc>
              </w:sdtContent>
            </w:sdt>
            <w:sdt>
              <w:sdtPr>
                <w:rPr>
                  <w:szCs w:val="21"/>
                </w:rPr>
                <w:alias w:val="报告期内公司财务融资整体平均融资成本"/>
                <w:tag w:val="_GBC_ca450901305a4af8adfd8573a37afee1"/>
                <w:id w:val="31635195"/>
                <w:lock w:val="sdtLocked"/>
              </w:sdtPr>
              <w:sdtEndPr/>
              <w:sdtContent>
                <w:tc>
                  <w:tcPr>
                    <w:tcW w:w="1667" w:type="pct"/>
                    <w:shd w:val="clear" w:color="auto" w:fill="auto"/>
                  </w:tcPr>
                  <w:p w:rsidR="00DD6CAB" w:rsidRDefault="00B52059" w:rsidP="00CC29A0">
                    <w:pPr>
                      <w:adjustRightInd w:val="0"/>
                      <w:snapToGrid w:val="0"/>
                      <w:jc w:val="right"/>
                      <w:rPr>
                        <w:szCs w:val="21"/>
                      </w:rPr>
                    </w:pPr>
                    <w:r>
                      <w:rPr>
                        <w:rFonts w:hint="eastAsia"/>
                        <w:szCs w:val="21"/>
                      </w:rPr>
                      <w:t>4.63</w:t>
                    </w:r>
                  </w:p>
                </w:tc>
              </w:sdtContent>
            </w:sdt>
            <w:sdt>
              <w:sdtPr>
                <w:rPr>
                  <w:szCs w:val="21"/>
                </w:rPr>
                <w:alias w:val="报告期内公司财务融资利息资本化金额"/>
                <w:tag w:val="_GBC_fbf27f652e794a77bd90ea06a828210b"/>
                <w:id w:val="31635203"/>
                <w:lock w:val="sdtLocked"/>
              </w:sdtPr>
              <w:sdtEndPr/>
              <w:sdtContent>
                <w:tc>
                  <w:tcPr>
                    <w:tcW w:w="1745" w:type="pct"/>
                  </w:tcPr>
                  <w:p w:rsidR="00DD6CAB" w:rsidRDefault="004437DA" w:rsidP="004437DA">
                    <w:pPr>
                      <w:adjustRightInd w:val="0"/>
                      <w:snapToGrid w:val="0"/>
                      <w:jc w:val="right"/>
                      <w:rPr>
                        <w:szCs w:val="21"/>
                      </w:rPr>
                    </w:pPr>
                    <w:r>
                      <w:rPr>
                        <w:rFonts w:hint="eastAsia"/>
                        <w:szCs w:val="21"/>
                      </w:rPr>
                      <w:t>493.98</w:t>
                    </w:r>
                  </w:p>
                </w:tc>
              </w:sdtContent>
            </w:sdt>
          </w:tr>
        </w:tbl>
        <w:p w:rsidR="00DD6CAB" w:rsidRDefault="00953C57">
          <w:pPr>
            <w:rPr>
              <w:b/>
              <w:bCs/>
              <w:szCs w:val="21"/>
            </w:rPr>
          </w:pPr>
        </w:p>
      </w:sdtContent>
    </w:sdt>
    <w:sdt>
      <w:sdtPr>
        <w:rPr>
          <w:rFonts w:ascii="宋体" w:hAnsi="宋体" w:cs="宋体" w:hint="eastAsia"/>
          <w:b w:val="0"/>
          <w:bCs w:val="0"/>
          <w:kern w:val="0"/>
          <w:sz w:val="24"/>
          <w:szCs w:val="21"/>
        </w:rPr>
        <w:alias w:val="模块:房地产行业经营性信息分析其他情况说明"/>
        <w:tag w:val="_SEC_98955453bbe7426eae0c55949c02c150"/>
        <w:id w:val="31635212"/>
        <w:lock w:val="sdtLocked"/>
        <w:placeholder>
          <w:docPart w:val="GBC22222222222222222222222222222"/>
        </w:placeholder>
      </w:sdtPr>
      <w:sdtEndPr>
        <w:rPr>
          <w:bCs/>
          <w:sz w:val="21"/>
        </w:rPr>
      </w:sdtEndPr>
      <w:sdtContent>
        <w:p w:rsidR="00DD6CAB" w:rsidRDefault="00A17D7F">
          <w:pPr>
            <w:pStyle w:val="5"/>
            <w:numPr>
              <w:ilvl w:val="0"/>
              <w:numId w:val="81"/>
            </w:numPr>
            <w:rPr>
              <w:b w:val="0"/>
              <w:bCs w:val="0"/>
              <w:szCs w:val="21"/>
            </w:rPr>
          </w:pPr>
          <w:r>
            <w:rPr>
              <w:rFonts w:hint="eastAsia"/>
              <w:bCs w:val="0"/>
              <w:szCs w:val="21"/>
            </w:rPr>
            <w:t>其他</w:t>
          </w:r>
          <w:r>
            <w:rPr>
              <w:rStyle w:val="5Char"/>
              <w:rFonts w:hint="eastAsia"/>
              <w:b/>
              <w:bCs/>
            </w:rPr>
            <w:t>说明</w:t>
          </w:r>
        </w:p>
        <w:sdt>
          <w:sdtPr>
            <w:rPr>
              <w:rFonts w:hint="eastAsia"/>
              <w:b/>
              <w:bCs/>
              <w:kern w:val="2"/>
              <w:szCs w:val="28"/>
            </w:rPr>
            <w:alias w:val="是否适用：房地产行业经营性信息分析其他情况说明[双击切换]"/>
            <w:tag w:val="_GBC_1aaeafe5df674852b21e1c6eb10acbf5"/>
            <w:id w:val="31635216"/>
            <w:lock w:val="sdtLocked"/>
            <w:placeholder>
              <w:docPart w:val="GBC22222222222222222222222222222"/>
            </w:placeholder>
          </w:sdtPr>
          <w:sdtEndPr/>
          <w:sdtContent>
            <w:p w:rsidR="00DD6CAB" w:rsidRDefault="00A17D7F" w:rsidP="00B52059">
              <w:pPr>
                <w:rPr>
                  <w:rFonts w:cs="Times New Roman"/>
                  <w:bCs/>
                  <w:kern w:val="2"/>
                  <w:szCs w:val="21"/>
                </w:rPr>
              </w:pPr>
              <w:r w:rsidRPr="00E45E86">
                <w:fldChar w:fldCharType="begin"/>
              </w:r>
              <w:r w:rsidR="00B52059" w:rsidRPr="00E45E86">
                <w:instrText xml:space="preserve"> MACROBUTTON  SnrToggleCheckbox □适用  </w:instrText>
              </w:r>
              <w:r w:rsidRPr="00E45E86">
                <w:fldChar w:fldCharType="end"/>
              </w:r>
              <w:r w:rsidRPr="00E45E86">
                <w:fldChar w:fldCharType="begin"/>
              </w:r>
              <w:r w:rsidR="00B52059" w:rsidRPr="00E45E86">
                <w:instrText xml:space="preserve"> MACROBUTTON  SnrToggleCheckbox √不适用 </w:instrText>
              </w:r>
              <w:r w:rsidRPr="00E45E86">
                <w:fldChar w:fldCharType="end"/>
              </w:r>
            </w:p>
          </w:sdtContent>
        </w:sdt>
        <w:p w:rsidR="00DD6CAB" w:rsidRDefault="00953C57">
          <w:pPr>
            <w:rPr>
              <w:rFonts w:cs="Times New Roman"/>
              <w:bCs/>
              <w:kern w:val="2"/>
              <w:szCs w:val="21"/>
            </w:rPr>
          </w:pPr>
        </w:p>
      </w:sdtContent>
    </w:sdt>
    <w:sdt>
      <w:sdtPr>
        <w:rPr>
          <w:rFonts w:ascii="宋体" w:eastAsia="宋体" w:hAnsi="宋体" w:cs="宋体" w:hint="eastAsia"/>
          <w:b w:val="0"/>
          <w:bCs w:val="0"/>
          <w:kern w:val="0"/>
          <w:sz w:val="24"/>
          <w:szCs w:val="24"/>
        </w:rPr>
        <w:alias w:val="模块:行业和主要药(产)品基本情况"/>
        <w:tag w:val="_SEC_f9b26883733a46bb8f6bd7020f9c1d33"/>
        <w:id w:val="1700584077"/>
        <w:lock w:val="sdtLocked"/>
        <w:placeholder>
          <w:docPart w:val="GBC22222222222222222222222222222"/>
        </w:placeholder>
      </w:sdtPr>
      <w:sdtEndPr>
        <w:rPr>
          <w:rFonts w:hint="default"/>
          <w:sz w:val="21"/>
          <w:szCs w:val="21"/>
        </w:rPr>
      </w:sdtEndPr>
      <w:sdtContent>
        <w:p w:rsidR="00DD6CAB" w:rsidRDefault="00A17D7F">
          <w:pPr>
            <w:pStyle w:val="4"/>
            <w:ind w:left="360" w:hanging="360"/>
          </w:pPr>
          <w:r>
            <w:rPr>
              <w:rFonts w:hint="eastAsia"/>
            </w:rPr>
            <w:t>医药制造行业经营性信息分析</w:t>
          </w:r>
        </w:p>
        <w:p w:rsidR="00DD6CAB" w:rsidRDefault="00A17D7F">
          <w:pPr>
            <w:pStyle w:val="5"/>
            <w:numPr>
              <w:ilvl w:val="0"/>
              <w:numId w:val="86"/>
            </w:numPr>
          </w:pPr>
          <w:r>
            <w:rPr>
              <w:rFonts w:hint="eastAsia"/>
            </w:rPr>
            <w:t>行业和主要药</w:t>
          </w:r>
          <w:r>
            <w:rPr>
              <w:rFonts w:hint="eastAsia"/>
            </w:rPr>
            <w:t>(</w:t>
          </w:r>
          <w:r>
            <w:rPr>
              <w:rFonts w:hint="eastAsia"/>
            </w:rPr>
            <w:t>产</w:t>
          </w:r>
          <w:r>
            <w:rPr>
              <w:rFonts w:hint="eastAsia"/>
            </w:rPr>
            <w:t>)</w:t>
          </w:r>
          <w:r>
            <w:rPr>
              <w:rFonts w:hint="eastAsia"/>
            </w:rPr>
            <w:t>品基本情况</w:t>
          </w:r>
        </w:p>
        <w:sdt>
          <w:sdtPr>
            <w:rPr>
              <w:rFonts w:ascii="宋体" w:hAnsi="宋体" w:cs="宋体"/>
              <w:b w:val="0"/>
              <w:bCs w:val="0"/>
              <w:sz w:val="24"/>
            </w:rPr>
            <w:tag w:val="_SEC_8c17599d439d404da27df90ed9e656b0"/>
            <w:id w:val="-2127611290"/>
            <w:lock w:val="sdtLocked"/>
            <w:placeholder>
              <w:docPart w:val="GBC22222222222222222222222222222"/>
            </w:placeholder>
          </w:sdtPr>
          <w:sdtEndPr>
            <w:rPr>
              <w:rFonts w:hint="eastAsia"/>
              <w:sz w:val="21"/>
              <w:szCs w:val="21"/>
            </w:rPr>
          </w:sdtEndPr>
          <w:sdtContent>
            <w:p w:rsidR="00DD6CAB" w:rsidRDefault="00A17D7F">
              <w:pPr>
                <w:pStyle w:val="6"/>
                <w:numPr>
                  <w:ilvl w:val="0"/>
                  <w:numId w:val="87"/>
                </w:numPr>
              </w:pPr>
              <w:r>
                <w:rPr>
                  <w:rFonts w:hint="eastAsia"/>
                </w:rPr>
                <w:t>行业基本情况</w:t>
              </w:r>
            </w:p>
            <w:sdt>
              <w:sdtPr>
                <w:rPr>
                  <w:szCs w:val="21"/>
                </w:rPr>
                <w:alias w:val="是否适用：医药制造行业基本情况[双击切换]"/>
                <w:tag w:val="_GBC_be34e9719782472e8a17f20d1e43213e"/>
                <w:id w:val="-86767945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97030"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医药制造行业基本情况说明"/>
                <w:tag w:val="_GBC_3414451a5e9445d6950fa8f535db7b94"/>
                <w:id w:val="1481508421"/>
                <w:lock w:val="sdtLocked"/>
                <w:placeholder>
                  <w:docPart w:val="GBC22222222222222222222222222222"/>
                </w:placeholder>
              </w:sdtPr>
              <w:sdtEndPr>
                <w:rPr>
                  <w:rFonts w:hint="eastAsia"/>
                </w:rPr>
              </w:sdtEndPr>
              <w:sdtContent>
                <w:p w:rsidR="00D97030" w:rsidRPr="00461264" w:rsidRDefault="00D97030" w:rsidP="00440D18">
                  <w:pPr>
                    <w:adjustRightInd w:val="0"/>
                    <w:snapToGrid w:val="0"/>
                    <w:ind w:firstLineChars="200" w:firstLine="420"/>
                    <w:rPr>
                      <w:szCs w:val="21"/>
                    </w:rPr>
                  </w:pPr>
                  <w:r w:rsidRPr="00461264">
                    <w:rPr>
                      <w:rFonts w:hint="eastAsia"/>
                      <w:szCs w:val="21"/>
                    </w:rPr>
                    <w:t>医药制造业作为国民经济行业分类</w:t>
                  </w:r>
                  <w:r w:rsidRPr="00461264">
                    <w:rPr>
                      <w:szCs w:val="21"/>
                    </w:rPr>
                    <w:t>(GB/T4754-2011)中的大类行业，主要可分为化学药品原料药制造、化学药品制剂制造、生物药品制造、中药饮片加工、中成药生产、兽用药品制造、卫生材料及医药用品制造等共七个细分行业。公司的医药制造产品体系涵盖了</w:t>
                  </w:r>
                  <w:r w:rsidR="008509BB" w:rsidRPr="00461264">
                    <w:rPr>
                      <w:szCs w:val="21"/>
                    </w:rPr>
                    <w:t>生物药品制剂</w:t>
                  </w:r>
                  <w:r w:rsidR="008509BB" w:rsidRPr="00461264">
                    <w:rPr>
                      <w:rFonts w:hint="eastAsia"/>
                      <w:szCs w:val="21"/>
                    </w:rPr>
                    <w:t>、</w:t>
                  </w:r>
                  <w:r w:rsidR="008509BB" w:rsidRPr="00461264">
                    <w:rPr>
                      <w:szCs w:val="21"/>
                    </w:rPr>
                    <w:t>化学药品制剂、化学药品原料药</w:t>
                  </w:r>
                  <w:r w:rsidRPr="00461264">
                    <w:rPr>
                      <w:szCs w:val="21"/>
                    </w:rPr>
                    <w:t>等细分行业。</w:t>
                  </w:r>
                </w:p>
                <w:p w:rsidR="008509BB" w:rsidRPr="00461264" w:rsidRDefault="008509BB" w:rsidP="00461264">
                  <w:pPr>
                    <w:adjustRightInd w:val="0"/>
                    <w:snapToGrid w:val="0"/>
                    <w:ind w:firstLineChars="200" w:firstLine="422"/>
                    <w:rPr>
                      <w:b/>
                      <w:szCs w:val="21"/>
                    </w:rPr>
                  </w:pPr>
                  <w:r w:rsidRPr="00461264">
                    <w:rPr>
                      <w:rFonts w:hint="eastAsia"/>
                      <w:b/>
                      <w:szCs w:val="21"/>
                    </w:rPr>
                    <w:t>①</w:t>
                  </w:r>
                  <w:r w:rsidRPr="00461264">
                    <w:rPr>
                      <w:b/>
                      <w:szCs w:val="21"/>
                    </w:rPr>
                    <w:t>生物药品制剂</w:t>
                  </w:r>
                </w:p>
                <w:p w:rsidR="008509BB" w:rsidRPr="00461264" w:rsidRDefault="008509BB" w:rsidP="00461264">
                  <w:pPr>
                    <w:ind w:firstLineChars="200" w:firstLine="422"/>
                    <w:rPr>
                      <w:b/>
                      <w:szCs w:val="21"/>
                    </w:rPr>
                  </w:pPr>
                  <w:r w:rsidRPr="00461264">
                    <w:rPr>
                      <w:b/>
                      <w:szCs w:val="21"/>
                    </w:rPr>
                    <w:t>A、行业基本发展状况</w:t>
                  </w:r>
                </w:p>
                <w:p w:rsidR="008509BB" w:rsidRPr="00461264" w:rsidRDefault="008509BB" w:rsidP="00461264">
                  <w:pPr>
                    <w:adjustRightInd w:val="0"/>
                    <w:snapToGrid w:val="0"/>
                    <w:ind w:firstLineChars="200" w:firstLine="420"/>
                    <w:rPr>
                      <w:szCs w:val="21"/>
                    </w:rPr>
                  </w:pPr>
                  <w:r w:rsidRPr="00461264">
                    <w:rPr>
                      <w:szCs w:val="21"/>
                    </w:rPr>
                    <w:t>生物药品制剂制造</w:t>
                  </w:r>
                  <w:r w:rsidRPr="00461264">
                    <w:rPr>
                      <w:rFonts w:hint="eastAsia"/>
                      <w:szCs w:val="21"/>
                    </w:rPr>
                    <w:t>，指利用生物技术生产生物化学药品、基因工程药物的生产活动，是医药制造业中不可或缺的子行业。我国生物制药产业自上世纪</w:t>
                  </w:r>
                  <w:r w:rsidRPr="00461264">
                    <w:rPr>
                      <w:szCs w:val="21"/>
                    </w:rPr>
                    <w:t>80年代起步以来，行业利润水平稳步提高，已成为医药行业中发展最快、利润水平最高的领域之一。</w:t>
                  </w:r>
                  <w:r w:rsidRPr="00461264">
                    <w:rPr>
                      <w:rFonts w:hint="eastAsia"/>
                      <w:szCs w:val="21"/>
                    </w:rPr>
                    <w:t>生物医药行业是技术密集、创新驱动型的行业，许多国家已将生物医药产业作为重点发展的战略性行业。我国“十三五”计划发展规划中也将生物制药产业作为大力发展的战略性新兴行业，在新药创制、产业化、国际化发展及产业结构升级等方面开展工作。</w:t>
                  </w:r>
                </w:p>
                <w:p w:rsidR="008509BB" w:rsidRPr="00461264" w:rsidRDefault="008509BB" w:rsidP="00461264">
                  <w:pPr>
                    <w:ind w:firstLineChars="200" w:firstLine="422"/>
                    <w:rPr>
                      <w:b/>
                      <w:szCs w:val="21"/>
                    </w:rPr>
                  </w:pPr>
                  <w:r w:rsidRPr="00461264">
                    <w:rPr>
                      <w:b/>
                      <w:szCs w:val="21"/>
                    </w:rPr>
                    <w:t>B、市场竞争情况</w:t>
                  </w:r>
                </w:p>
                <w:p w:rsidR="008509BB" w:rsidRPr="00461264" w:rsidRDefault="008509BB" w:rsidP="00461264">
                  <w:pPr>
                    <w:adjustRightInd w:val="0"/>
                    <w:snapToGrid w:val="0"/>
                    <w:ind w:firstLineChars="200" w:firstLine="420"/>
                    <w:rPr>
                      <w:szCs w:val="21"/>
                    </w:rPr>
                  </w:pPr>
                  <w:r w:rsidRPr="00461264">
                    <w:rPr>
                      <w:rFonts w:hint="eastAsia"/>
                      <w:szCs w:val="21"/>
                    </w:rPr>
                    <w:t>在医药行业各细分行业中，生物医药行业准入门槛较高，具有高技术壁垒、高毛利率的特点。未来，随着医药体制改革的进一步深化，更多生物药品将被列入医保目录，生物药品的市场需求也将得到更充分的显现。生物制药行业市场规模将会持续扩大，行业利润水平也将保持增长趋势。</w:t>
                  </w:r>
                  <w:r w:rsidRPr="00461264">
                    <w:rPr>
                      <w:rFonts w:hint="eastAsia"/>
                      <w:szCs w:val="21"/>
                    </w:rPr>
                    <w:lastRenderedPageBreak/>
                    <w:t>生物制药是朝阳产业，随着生物医药产业技术不断突破、健康中国</w:t>
                  </w:r>
                  <w:r w:rsidRPr="00461264">
                    <w:rPr>
                      <w:szCs w:val="21"/>
                    </w:rPr>
                    <w:t>2030等政策不断出台，市场需求增长稳定。据IMSHealth</w:t>
                  </w:r>
                  <w:r w:rsidRPr="00461264">
                    <w:rPr>
                      <w:rFonts w:hint="eastAsia"/>
                      <w:szCs w:val="21"/>
                    </w:rPr>
                    <w:t>预测</w:t>
                  </w:r>
                  <w:r w:rsidRPr="00461264">
                    <w:rPr>
                      <w:szCs w:val="21"/>
                    </w:rPr>
                    <w:t>，到2020年，我国生物医药市场将成为仅次于美国的全球第二大生物医药市场。</w:t>
                  </w:r>
                </w:p>
                <w:p w:rsidR="008509BB" w:rsidRPr="00461264" w:rsidRDefault="008509BB" w:rsidP="00461264">
                  <w:pPr>
                    <w:adjustRightInd w:val="0"/>
                    <w:snapToGrid w:val="0"/>
                    <w:ind w:firstLineChars="200" w:firstLine="422"/>
                    <w:rPr>
                      <w:b/>
                      <w:szCs w:val="21"/>
                    </w:rPr>
                  </w:pPr>
                  <w:r w:rsidRPr="00461264">
                    <w:rPr>
                      <w:rFonts w:hint="eastAsia"/>
                      <w:b/>
                      <w:szCs w:val="21"/>
                    </w:rPr>
                    <w:t>②化学药品制剂</w:t>
                  </w:r>
                </w:p>
                <w:p w:rsidR="008509BB" w:rsidRPr="00461264" w:rsidRDefault="008509BB" w:rsidP="00461264">
                  <w:pPr>
                    <w:ind w:firstLineChars="200" w:firstLine="422"/>
                    <w:rPr>
                      <w:b/>
                      <w:szCs w:val="21"/>
                    </w:rPr>
                  </w:pPr>
                  <w:r w:rsidRPr="00461264">
                    <w:rPr>
                      <w:b/>
                      <w:szCs w:val="21"/>
                    </w:rPr>
                    <w:t>A、行业基本发展状况</w:t>
                  </w:r>
                </w:p>
                <w:p w:rsidR="008509BB" w:rsidRPr="00461264" w:rsidRDefault="008509BB" w:rsidP="00461264">
                  <w:pPr>
                    <w:adjustRightInd w:val="0"/>
                    <w:snapToGrid w:val="0"/>
                    <w:ind w:firstLineChars="200" w:firstLine="420"/>
                    <w:rPr>
                      <w:szCs w:val="21"/>
                    </w:rPr>
                  </w:pPr>
                  <w:r w:rsidRPr="00461264">
                    <w:rPr>
                      <w:rFonts w:hint="eastAsia"/>
                      <w:szCs w:val="21"/>
                    </w:rPr>
                    <w:t>化学药品制剂制造，指直接用于人体疾病防治、诊断的化学药品制剂的制造，是医药制造业重要的子行业，其产值在医药工业总产值中处于龙头地位。化学药品制剂行业一直以来都是我国医药工业中的优势子行业，具有高技术含量、高资金投入、高风险、高收益和相对垄断的行业特征。化学药品制剂涉及国民健康、社会稳定和经济发展，是国民经济一个特殊而重要的产业。</w:t>
                  </w:r>
                </w:p>
                <w:p w:rsidR="008509BB" w:rsidRPr="00461264" w:rsidRDefault="008509BB" w:rsidP="00461264">
                  <w:pPr>
                    <w:ind w:firstLineChars="200" w:firstLine="422"/>
                    <w:rPr>
                      <w:b/>
                      <w:szCs w:val="21"/>
                    </w:rPr>
                  </w:pPr>
                  <w:r w:rsidRPr="00461264">
                    <w:rPr>
                      <w:b/>
                      <w:szCs w:val="21"/>
                    </w:rPr>
                    <w:t>B、市场竞争情况</w:t>
                  </w:r>
                </w:p>
                <w:p w:rsidR="008509BB" w:rsidRPr="00461264" w:rsidRDefault="008509BB" w:rsidP="00461264">
                  <w:pPr>
                    <w:adjustRightInd w:val="0"/>
                    <w:snapToGrid w:val="0"/>
                    <w:ind w:firstLineChars="200" w:firstLine="420"/>
                    <w:rPr>
                      <w:szCs w:val="21"/>
                    </w:rPr>
                  </w:pPr>
                  <w:r w:rsidRPr="00461264">
                    <w:rPr>
                      <w:szCs w:val="21"/>
                    </w:rPr>
                    <w:t>近几年</w:t>
                  </w:r>
                  <w:r w:rsidRPr="00461264">
                    <w:rPr>
                      <w:rFonts w:hint="eastAsia"/>
                      <w:szCs w:val="21"/>
                    </w:rPr>
                    <w:t>，我国以化学药品制剂占主导地位的药品市场容量继续扩大。其中，仿制药仍占主导，自主研发的药品也有所增加</w:t>
                  </w:r>
                  <w:r w:rsidRPr="00461264">
                    <w:rPr>
                      <w:szCs w:val="21"/>
                    </w:rPr>
                    <w:t>。</w:t>
                  </w:r>
                  <w:r w:rsidRPr="00461264">
                    <w:rPr>
                      <w:rFonts w:hint="eastAsia"/>
                      <w:szCs w:val="21"/>
                    </w:rPr>
                    <w:t>自</w:t>
                  </w:r>
                  <w:r w:rsidRPr="00461264">
                    <w:rPr>
                      <w:szCs w:val="21"/>
                    </w:rPr>
                    <w:t>2015-2016年以来，药品审评审批加速以及优先审评政策出台对医药产业影响较大。无论进口品种还是国产品种，均在2016年下降至最低点。随着行业逐渐进入快速分</w:t>
                  </w:r>
                  <w:r w:rsidRPr="00461264">
                    <w:rPr>
                      <w:rFonts w:hint="eastAsia"/>
                      <w:szCs w:val="21"/>
                    </w:rPr>
                    <w:t>化、结构升级、淘汰落后产能的阶段，具有医药自主创新能力以及拥有知识产权保护的企业会在未来市场竞争中处于优势地位。</w:t>
                  </w:r>
                </w:p>
                <w:p w:rsidR="00D97030" w:rsidRPr="00461264" w:rsidRDefault="008509BB" w:rsidP="00461264">
                  <w:pPr>
                    <w:adjustRightInd w:val="0"/>
                    <w:snapToGrid w:val="0"/>
                    <w:ind w:firstLineChars="200" w:firstLine="422"/>
                    <w:rPr>
                      <w:b/>
                      <w:szCs w:val="21"/>
                    </w:rPr>
                  </w:pPr>
                  <w:r w:rsidRPr="00461264">
                    <w:rPr>
                      <w:rFonts w:hint="eastAsia"/>
                      <w:b/>
                      <w:szCs w:val="21"/>
                    </w:rPr>
                    <w:t>③</w:t>
                  </w:r>
                  <w:r w:rsidR="00D97030" w:rsidRPr="00461264">
                    <w:rPr>
                      <w:rFonts w:hint="eastAsia"/>
                      <w:b/>
                      <w:szCs w:val="21"/>
                    </w:rPr>
                    <w:t>化学</w:t>
                  </w:r>
                  <w:r w:rsidR="00D97030" w:rsidRPr="00461264">
                    <w:rPr>
                      <w:b/>
                      <w:szCs w:val="21"/>
                    </w:rPr>
                    <w:t>药品</w:t>
                  </w:r>
                  <w:r w:rsidR="00D97030" w:rsidRPr="00461264">
                    <w:rPr>
                      <w:rFonts w:hint="eastAsia"/>
                      <w:b/>
                      <w:szCs w:val="21"/>
                    </w:rPr>
                    <w:t>原料药</w:t>
                  </w:r>
                </w:p>
                <w:p w:rsidR="00C24DAB" w:rsidRPr="00461264" w:rsidRDefault="00C24DAB" w:rsidP="00461264">
                  <w:pPr>
                    <w:ind w:firstLineChars="200" w:firstLine="422"/>
                    <w:rPr>
                      <w:b/>
                      <w:szCs w:val="21"/>
                    </w:rPr>
                  </w:pPr>
                  <w:r w:rsidRPr="00461264">
                    <w:rPr>
                      <w:b/>
                      <w:szCs w:val="21"/>
                    </w:rPr>
                    <w:t>A、行业基本发展状况</w:t>
                  </w:r>
                </w:p>
                <w:p w:rsidR="00D97030" w:rsidRPr="00461264" w:rsidRDefault="00D97030" w:rsidP="00461264">
                  <w:pPr>
                    <w:adjustRightInd w:val="0"/>
                    <w:snapToGrid w:val="0"/>
                    <w:ind w:firstLineChars="200" w:firstLine="420"/>
                    <w:rPr>
                      <w:szCs w:val="21"/>
                    </w:rPr>
                  </w:pPr>
                  <w:r w:rsidRPr="00461264">
                    <w:rPr>
                      <w:rFonts w:hint="eastAsia"/>
                      <w:szCs w:val="21"/>
                    </w:rPr>
                    <w:t>化学药品原料药制造，是指供进一步加工化学药品制剂所需的原料药生产活动，是医药制造业中的重要组成部分，在整个医药制造产业中处于上游位置。受产能过剩、供过于求等行业现状影响，国内化学药品原料药行业前些年保持低迷发展状态，但近两年随着国内医改新政策的实施以及行业监管的加强，国内化学药品原料药行情开始出现反弹。近年来，国内化学药品原料药行业一直维持稳步增长</w:t>
                  </w:r>
                  <w:r w:rsidRPr="00461264">
                    <w:rPr>
                      <w:szCs w:val="21"/>
                    </w:rPr>
                    <w:t>。</w:t>
                  </w:r>
                </w:p>
                <w:p w:rsidR="00C24DAB" w:rsidRPr="00461264" w:rsidRDefault="00C24DAB" w:rsidP="00461264">
                  <w:pPr>
                    <w:ind w:firstLineChars="200" w:firstLine="422"/>
                    <w:rPr>
                      <w:b/>
                      <w:szCs w:val="21"/>
                    </w:rPr>
                  </w:pPr>
                  <w:r w:rsidRPr="00461264">
                    <w:rPr>
                      <w:b/>
                      <w:szCs w:val="21"/>
                    </w:rPr>
                    <w:t>B、市场竞争情况</w:t>
                  </w:r>
                </w:p>
                <w:p w:rsidR="00D97030" w:rsidRPr="00461264" w:rsidRDefault="00D97030" w:rsidP="00461264">
                  <w:pPr>
                    <w:adjustRightInd w:val="0"/>
                    <w:snapToGrid w:val="0"/>
                    <w:ind w:firstLineChars="200" w:firstLine="420"/>
                    <w:rPr>
                      <w:szCs w:val="21"/>
                    </w:rPr>
                  </w:pPr>
                  <w:r w:rsidRPr="00461264">
                    <w:rPr>
                      <w:rFonts w:hint="eastAsia"/>
                      <w:szCs w:val="21"/>
                    </w:rPr>
                    <w:t>化学原料药是我国医药工业战略支柱之一，通过几十年的发展，已形成了相对完备的工业体系，具有规模大、成本低、产量高的特点。近几年，国际化学原料药产业正在逐步转移，中国已经成为世界上最大的原料药生产国之一。中国原料药行业在不断升级，行业产品也逐步由中低端向中高端产品转变，研发水平也在不断提高。未来环保政策维持高压是长期趋势，原料药小产能将逐渐退出，原料药</w:t>
                  </w:r>
                  <w:r w:rsidRPr="00461264">
                    <w:rPr>
                      <w:szCs w:val="21"/>
                    </w:rPr>
                    <w:t>企业集中度会逐步提升</w:t>
                  </w:r>
                  <w:r w:rsidRPr="00461264">
                    <w:rPr>
                      <w:rFonts w:hint="eastAsia"/>
                      <w:szCs w:val="21"/>
                    </w:rPr>
                    <w:t>。随着我国环保、人力等成本压力的逐步显现，全球老龄化、医药消费等方面的变化以及对制剂需求的加大，原料药企业进行产业升级，向有特色、高附加值、高科技含量的原料药以及高毛利的制剂行业转型</w:t>
                  </w:r>
                  <w:r w:rsidRPr="00461264">
                    <w:rPr>
                      <w:szCs w:val="21"/>
                    </w:rPr>
                    <w:t>势在必行。</w:t>
                  </w:r>
                </w:p>
                <w:p w:rsidR="00D97030" w:rsidRPr="00461264" w:rsidRDefault="00D97030" w:rsidP="00461264">
                  <w:pPr>
                    <w:adjustRightInd w:val="0"/>
                    <w:snapToGrid w:val="0"/>
                    <w:ind w:firstLineChars="200" w:firstLine="422"/>
                    <w:rPr>
                      <w:b/>
                      <w:szCs w:val="21"/>
                    </w:rPr>
                  </w:pPr>
                  <w:r w:rsidRPr="00461264">
                    <w:rPr>
                      <w:rFonts w:hint="eastAsia"/>
                      <w:b/>
                      <w:szCs w:val="21"/>
                    </w:rPr>
                    <w:t>公司市场地位及竞争优劣势</w:t>
                  </w:r>
                </w:p>
                <w:p w:rsidR="00D97030" w:rsidRPr="00461264" w:rsidRDefault="005C2740" w:rsidP="00461264">
                  <w:pPr>
                    <w:adjustRightInd w:val="0"/>
                    <w:snapToGrid w:val="0"/>
                    <w:ind w:firstLineChars="200" w:firstLine="420"/>
                    <w:rPr>
                      <w:szCs w:val="21"/>
                    </w:rPr>
                  </w:pPr>
                  <w:r w:rsidRPr="00461264">
                    <w:rPr>
                      <w:rFonts w:hint="eastAsia"/>
                      <w:szCs w:val="21"/>
                    </w:rPr>
                    <w:t>吴中医药</w:t>
                  </w:r>
                  <w:r w:rsidR="00D97030" w:rsidRPr="00461264">
                    <w:rPr>
                      <w:rFonts w:hint="eastAsia"/>
                      <w:szCs w:val="21"/>
                    </w:rPr>
                    <w:t>是国家火炬计划吴中医药产业基地的龙头骨干企业，是江苏省医药行业协会理事单位，</w:t>
                  </w:r>
                  <w:r w:rsidR="00AF65A7" w:rsidRPr="00461264">
                    <w:rPr>
                      <w:rFonts w:hint="eastAsia"/>
                      <w:szCs w:val="21"/>
                    </w:rPr>
                    <w:t>已连续多年位列中国化学制药行业工业企业综合实力百强。</w:t>
                  </w:r>
                </w:p>
                <w:p w:rsidR="00D97030" w:rsidRPr="00461264" w:rsidRDefault="00D97030" w:rsidP="00461264">
                  <w:pPr>
                    <w:adjustRightInd w:val="0"/>
                    <w:snapToGrid w:val="0"/>
                    <w:ind w:firstLineChars="200" w:firstLine="422"/>
                    <w:rPr>
                      <w:szCs w:val="21"/>
                    </w:rPr>
                  </w:pPr>
                  <w:r w:rsidRPr="00461264">
                    <w:rPr>
                      <w:rFonts w:hint="eastAsia"/>
                      <w:b/>
                      <w:szCs w:val="21"/>
                    </w:rPr>
                    <w:t>优势：</w:t>
                  </w:r>
                  <w:r w:rsidRPr="00461264">
                    <w:rPr>
                      <w:rFonts w:hint="eastAsia"/>
                      <w:szCs w:val="21"/>
                    </w:rPr>
                    <w:t>吴中医药目前已建成涵盖基因药物、化学药物与现代中药，集研发、生产和销售为一体的完整产业链，生产线覆盖小针剂、粉针剂、大容量注射剂、片剂、胶囊剂、口服溶液剂、滴丸剂等大部分剂型，并逐步打造出独特的核心产品群和核心研发团队，研产销经验丰富。经过多年不断改革发展，目前吴中医药战略定位清晰、内控管理扎实、生产经营稳健。此外，</w:t>
                  </w:r>
                  <w:r w:rsidR="005C2740" w:rsidRPr="00461264">
                    <w:rPr>
                      <w:rFonts w:hint="eastAsia"/>
                      <w:szCs w:val="21"/>
                    </w:rPr>
                    <w:t>公司</w:t>
                  </w:r>
                  <w:r w:rsidR="005C2740" w:rsidRPr="00461264">
                    <w:rPr>
                      <w:szCs w:val="21"/>
                    </w:rPr>
                    <w:t>2015年度通过非公开发行募集获得的5亿</w:t>
                  </w:r>
                  <w:r w:rsidR="005C2740" w:rsidRPr="00461264">
                    <w:rPr>
                      <w:rFonts w:hint="eastAsia"/>
                      <w:szCs w:val="21"/>
                    </w:rPr>
                    <w:t>多</w:t>
                  </w:r>
                  <w:r w:rsidR="005C2740" w:rsidRPr="00461264">
                    <w:rPr>
                      <w:szCs w:val="21"/>
                    </w:rPr>
                    <w:t>元资金，</w:t>
                  </w:r>
                  <w:r w:rsidRPr="00461264">
                    <w:rPr>
                      <w:szCs w:val="21"/>
                    </w:rPr>
                    <w:t>陆续投入研、产、销环节，已逐步呈现积极成效。总体而言，吴中医药在生产工艺、销售布局、硬件装备和资金状况</w:t>
                  </w:r>
                  <w:r w:rsidR="005C2740" w:rsidRPr="00461264">
                    <w:rPr>
                      <w:rFonts w:hint="eastAsia"/>
                      <w:szCs w:val="21"/>
                    </w:rPr>
                    <w:t>方面</w:t>
                  </w:r>
                  <w:r w:rsidRPr="00461264">
                    <w:rPr>
                      <w:szCs w:val="21"/>
                    </w:rPr>
                    <w:t>处于行业中上水平，并已经基</w:t>
                  </w:r>
                  <w:r w:rsidRPr="00461264">
                    <w:rPr>
                      <w:rFonts w:hint="eastAsia"/>
                      <w:szCs w:val="21"/>
                    </w:rPr>
                    <w:t>本具备了在行业加速盘整中的生存资本。</w:t>
                  </w:r>
                </w:p>
                <w:p w:rsidR="00D97030" w:rsidRPr="00461264" w:rsidRDefault="00D97030" w:rsidP="00461264">
                  <w:pPr>
                    <w:adjustRightInd w:val="0"/>
                    <w:snapToGrid w:val="0"/>
                    <w:ind w:firstLineChars="200" w:firstLine="422"/>
                    <w:rPr>
                      <w:szCs w:val="21"/>
                    </w:rPr>
                  </w:pPr>
                  <w:r w:rsidRPr="00461264">
                    <w:rPr>
                      <w:rFonts w:hint="eastAsia"/>
                      <w:b/>
                      <w:szCs w:val="21"/>
                    </w:rPr>
                    <w:t>劣势：</w:t>
                  </w:r>
                  <w:r w:rsidRPr="00461264">
                    <w:rPr>
                      <w:rFonts w:hint="eastAsia"/>
                      <w:szCs w:val="21"/>
                    </w:rPr>
                    <w:t>面对当前的行业政策巨变，吴中医药顺应仿制药一致性评价、新药药审新政等一系列政策的要求，投入了大量资源，在取得品质提升的同时，也在一定程度上延缓了研发进度。此外，以“</w:t>
                  </w:r>
                  <w:r w:rsidRPr="00461264">
                    <w:rPr>
                      <w:szCs w:val="21"/>
                    </w:rPr>
                    <w:t>4+7带量采购”为代表的医药流通行业新政策的出台，也对公司的营销策略提出了新的挑战。当前，吴中医药正通过一系列的举措，如生产工艺和产品质量提升、生产线智能化改造、内部管控工作</w:t>
                  </w:r>
                  <w:r w:rsidR="00281B9B" w:rsidRPr="00461264">
                    <w:rPr>
                      <w:szCs w:val="21"/>
                    </w:rPr>
                    <w:t>强化</w:t>
                  </w:r>
                  <w:r w:rsidRPr="00461264">
                    <w:rPr>
                      <w:szCs w:val="21"/>
                    </w:rPr>
                    <w:t>、销售模式和销售渠道拓展等措施改善上述影响。</w:t>
                  </w:r>
                </w:p>
                <w:p w:rsidR="00690F0E" w:rsidRPr="00461264" w:rsidRDefault="005B4B07" w:rsidP="00461264">
                  <w:pPr>
                    <w:adjustRightInd w:val="0"/>
                    <w:snapToGrid w:val="0"/>
                    <w:ind w:firstLineChars="200" w:firstLine="420"/>
                    <w:rPr>
                      <w:szCs w:val="21"/>
                    </w:rPr>
                  </w:pPr>
                  <w:r w:rsidRPr="00461264">
                    <w:rPr>
                      <w:rFonts w:hint="eastAsia"/>
                      <w:szCs w:val="21"/>
                    </w:rPr>
                    <w:t>关于影响公司医药产业的主要风险因素情况，请详见本报告第四节经营情况讨论与分析中行业经营性信息及关于公司未来发展的讨论与分析中可能面对的风险板块的相关内容。</w:t>
                  </w:r>
                </w:p>
                <w:p w:rsidR="00DD6CAB" w:rsidRPr="00461264" w:rsidRDefault="00953C57" w:rsidP="00461264">
                  <w:pPr>
                    <w:adjustRightInd w:val="0"/>
                    <w:snapToGrid w:val="0"/>
                    <w:ind w:firstLineChars="200" w:firstLine="420"/>
                    <w:rPr>
                      <w:szCs w:val="21"/>
                    </w:rPr>
                  </w:pPr>
                </w:p>
              </w:sdtContent>
            </w:sdt>
          </w:sdtContent>
        </w:sdt>
      </w:sdtContent>
    </w:sdt>
    <w:sdt>
      <w:sdtPr>
        <w:rPr>
          <w:rFonts w:hint="eastAsia"/>
          <w:bCs w:val="0"/>
          <w:szCs w:val="21"/>
        </w:rPr>
        <w:alias w:val="模块:主要药（产）品基本情况"/>
        <w:tag w:val="_SEC_4e38ac15dca842818fb2cc7e7816d982"/>
        <w:id w:val="211703904"/>
        <w:lock w:val="sdtLocked"/>
        <w:placeholder>
          <w:docPart w:val="GBC22222222222222222222222222222"/>
        </w:placeholder>
      </w:sdtPr>
      <w:sdtEndPr/>
      <w:sdtContent>
        <w:p w:rsidR="00DD6CAB" w:rsidRPr="00461264" w:rsidRDefault="00A17D7F">
          <w:pPr>
            <w:pStyle w:val="6"/>
            <w:numPr>
              <w:ilvl w:val="0"/>
              <w:numId w:val="87"/>
            </w:numPr>
            <w:rPr>
              <w:bCs w:val="0"/>
              <w:szCs w:val="21"/>
            </w:rPr>
          </w:pPr>
          <w:r w:rsidRPr="00461264">
            <w:rPr>
              <w:rFonts w:hint="eastAsia"/>
              <w:bCs w:val="0"/>
              <w:szCs w:val="21"/>
            </w:rPr>
            <w:t>主要药（产）品</w:t>
          </w:r>
          <w:r w:rsidRPr="00461264">
            <w:rPr>
              <w:rFonts w:hint="eastAsia"/>
              <w:szCs w:val="21"/>
            </w:rPr>
            <w:t>基本</w:t>
          </w:r>
          <w:r w:rsidRPr="00461264">
            <w:rPr>
              <w:rFonts w:hint="eastAsia"/>
              <w:bCs w:val="0"/>
              <w:szCs w:val="21"/>
            </w:rPr>
            <w:t>情况</w:t>
          </w:r>
        </w:p>
      </w:sdtContent>
    </w:sdt>
    <w:p w:rsidR="00DD6CAB" w:rsidRPr="00461264" w:rsidRDefault="00953C57">
      <w:pPr>
        <w:rPr>
          <w:szCs w:val="21"/>
        </w:rPr>
      </w:pPr>
      <w:sdt>
        <w:sdtPr>
          <w:rPr>
            <w:szCs w:val="21"/>
          </w:rPr>
          <w:alias w:val="是否适用：主要药（产）品基本情况[双击切换]"/>
          <w:tag w:val="_GBC_c11fd5a9927e42da9ea465ea23d12dfc"/>
          <w:id w:val="-473910136"/>
          <w:lock w:val="sdtContentLocked"/>
          <w:placeholder>
            <w:docPart w:val="GBC22222222222222222222222222222"/>
          </w:placeholder>
        </w:sdtPr>
        <w:sdtEndPr/>
        <w:sdtContent>
          <w:r w:rsidR="00A17D7F" w:rsidRPr="00461264">
            <w:rPr>
              <w:szCs w:val="21"/>
            </w:rPr>
            <w:fldChar w:fldCharType="begin"/>
          </w:r>
          <w:r w:rsidR="001213C0">
            <w:rPr>
              <w:szCs w:val="21"/>
            </w:rPr>
            <w:instrText xml:space="preserve">MACROBUTTON  SnrToggleCheckbox √适用 </w:instrText>
          </w:r>
          <w:r w:rsidR="00A17D7F" w:rsidRPr="00461264">
            <w:rPr>
              <w:szCs w:val="21"/>
            </w:rPr>
            <w:fldChar w:fldCharType="end"/>
          </w:r>
          <w:r w:rsidR="00A17D7F" w:rsidRPr="00461264">
            <w:rPr>
              <w:szCs w:val="21"/>
            </w:rPr>
            <w:fldChar w:fldCharType="begin"/>
          </w:r>
          <w:r w:rsidR="001213C0">
            <w:rPr>
              <w:szCs w:val="21"/>
            </w:rPr>
            <w:instrText xml:space="preserve"> MACROBUTTON  SnrToggleCheckbox □不适用 </w:instrText>
          </w:r>
          <w:r w:rsidR="00A17D7F" w:rsidRPr="00461264">
            <w:rPr>
              <w:szCs w:val="21"/>
            </w:rPr>
            <w:fldChar w:fldCharType="end"/>
          </w:r>
        </w:sdtContent>
      </w:sdt>
    </w:p>
    <w:sdt>
      <w:sdtPr>
        <w:rPr>
          <w:rFonts w:ascii="宋体" w:hAnsi="宋体" w:cs="宋体"/>
          <w:b/>
          <w:bCs/>
          <w:kern w:val="0"/>
          <w:sz w:val="24"/>
          <w:szCs w:val="21"/>
        </w:rPr>
        <w:alias w:val="模块:按细分行业划分的主要药（产）品基本情况"/>
        <w:tag w:val="_SEC_df26569661c84b5bb9f29d2be91608b7"/>
        <w:id w:val="-1235243631"/>
        <w:lock w:val="sdtLocked"/>
        <w:placeholder>
          <w:docPart w:val="GBC22222222222222222222222222222"/>
        </w:placeholder>
      </w:sdtPr>
      <w:sdtEndPr>
        <w:rPr>
          <w:b w:val="0"/>
          <w:bCs w:val="0"/>
          <w:sz w:val="21"/>
          <w:szCs w:val="24"/>
        </w:rPr>
      </w:sdtEndPr>
      <w:sdtContent>
        <w:p w:rsidR="00DD6CAB" w:rsidRPr="00461264" w:rsidRDefault="00A17D7F">
          <w:pPr>
            <w:pStyle w:val="a9"/>
            <w:adjustRightInd w:val="0"/>
            <w:snapToGrid w:val="0"/>
            <w:ind w:firstLineChars="0" w:firstLine="0"/>
            <w:rPr>
              <w:b/>
              <w:bCs/>
              <w:szCs w:val="21"/>
            </w:rPr>
          </w:pPr>
          <w:r w:rsidRPr="00461264">
            <w:rPr>
              <w:rFonts w:hint="eastAsia"/>
              <w:b/>
              <w:bCs/>
              <w:szCs w:val="21"/>
            </w:rPr>
            <w:t>按细分行业划分的主要药（产）品基本情况</w:t>
          </w:r>
        </w:p>
        <w:sdt>
          <w:sdtPr>
            <w:rPr>
              <w:rFonts w:hint="eastAsia"/>
              <w:szCs w:val="21"/>
            </w:rPr>
            <w:alias w:val="是否适用：按细分行业划分的主要药（产）品基本情况[双击切换]"/>
            <w:tag w:val="_GBC_0375d3af3f074c98923121370c714298"/>
            <w:id w:val="508038743"/>
            <w:lock w:val="sdtContentLocked"/>
            <w:placeholder>
              <w:docPart w:val="GBC22222222222222222222222222222"/>
            </w:placeholder>
          </w:sdtPr>
          <w:sdtEndPr>
            <w:rPr>
              <w:rFonts w:hint="default"/>
            </w:rPr>
          </w:sdtEndPr>
          <w:sdtContent>
            <w:p w:rsidR="00DD6CAB" w:rsidRPr="00461264" w:rsidRDefault="00A17D7F">
              <w:pPr>
                <w:rPr>
                  <w:szCs w:val="21"/>
                </w:rPr>
              </w:pPr>
              <w:r w:rsidRPr="00461264">
                <w:rPr>
                  <w:szCs w:val="21"/>
                </w:rPr>
                <w:fldChar w:fldCharType="begin"/>
              </w:r>
              <w:r w:rsidR="00B52059" w:rsidRPr="00461264">
                <w:rPr>
                  <w:szCs w:val="21"/>
                </w:rPr>
                <w:instrText xml:space="preserve"> MACROBUTTON  SnrToggleCheckbox √适用  </w:instrText>
              </w:r>
              <w:r w:rsidRPr="00461264">
                <w:rPr>
                  <w:szCs w:val="21"/>
                </w:rPr>
                <w:fldChar w:fldCharType="end"/>
              </w:r>
              <w:r w:rsidRPr="00461264">
                <w:rPr>
                  <w:szCs w:val="21"/>
                </w:rPr>
                <w:fldChar w:fldCharType="begin"/>
              </w:r>
              <w:r w:rsidRPr="00461264">
                <w:rPr>
                  <w:szCs w:val="21"/>
                </w:rPr>
                <w:instrText xml:space="preserve"> MACROBUTTON  SnrToggleCheckbox □不适用 </w:instrText>
              </w:r>
              <w:r w:rsidRPr="00461264">
                <w:rPr>
                  <w:szCs w:val="21"/>
                </w:rPr>
                <w:fldChar w:fldCharType="end"/>
              </w:r>
            </w:p>
          </w:sdtContent>
        </w:sdt>
        <w:sdt>
          <w:sdtPr>
            <w:rPr>
              <w:rFonts w:hint="eastAsia"/>
              <w:szCs w:val="21"/>
            </w:rPr>
            <w:alias w:val="按细分行业划分的主要药（产）品基本情况说明"/>
            <w:tag w:val="_GBC_51614464a7f74cdd88e3803c765d457e"/>
            <w:id w:val="1956984097"/>
            <w:lock w:val="sdtLocked"/>
            <w:placeholder>
              <w:docPart w:val="GBC22222222222222222222222222222"/>
            </w:placeholder>
          </w:sdtPr>
          <w:sdtEndPr/>
          <w:sdtContent>
            <w:p w:rsidR="00B52059" w:rsidRPr="00461264" w:rsidRDefault="00B52059">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46"/>
                <w:gridCol w:w="1056"/>
                <w:gridCol w:w="846"/>
                <w:gridCol w:w="2316"/>
                <w:gridCol w:w="2421"/>
                <w:gridCol w:w="491"/>
                <w:gridCol w:w="647"/>
              </w:tblGrid>
              <w:tr w:rsidR="00B52059" w:rsidRPr="00461264" w:rsidTr="00B52059">
                <w:trPr>
                  <w:trHeight w:val="70"/>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主要细分行业</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药（产）品名称</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所属药（产）品注册分类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是否属于报告期内推出的新药（产）品</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适应症/功能主治</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发明专利起止期限</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是否中药保护品种</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是否处方药</w:t>
                    </w:r>
                  </w:p>
                </w:tc>
              </w:tr>
              <w:tr w:rsidR="00B52059" w:rsidRPr="00461264" w:rsidTr="00B52059">
                <w:trPr>
                  <w:trHeight w:val="2871"/>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匹多莫德口服溶液</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化药四类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hideMark/>
                  </w:tcPr>
                  <w:p w:rsidR="00B52059" w:rsidRPr="00461264" w:rsidRDefault="00B52059">
                    <w:pPr>
                      <w:rPr>
                        <w:szCs w:val="21"/>
                      </w:rPr>
                    </w:pPr>
                    <w:r w:rsidRPr="00461264">
                      <w:rPr>
                        <w:rFonts w:hint="eastAsia"/>
                        <w:szCs w:val="21"/>
                      </w:rPr>
                      <w:t>本品为免疫刺激（immunostimulant）,适用于细胞免疫功能低下的下列患者：1.呼吸道反复感染（气管炎、支气管炎）；2.耳鼻喉科反复感染（鼻炎、鼻窦炎、耳炎、咽炎、扁桃体炎）；3.泌尿系统反复感染；4.妇科反复感染；可用于预防感染急性期病程，缩短病程，减轻疾病的严重度，减少反复发作次数，也可作为急性感染时抗菌药物治疗的辅助用药。</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2012.01.20-2032.01.20</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461264" w:rsidTr="00B52059">
                <w:trPr>
                  <w:trHeight w:val="600"/>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注射用奥美拉唑钠</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化药六类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十二指肠溃疡、胃溃疡、反流性食管炎及Zollinger-Ellison综合征。</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 xml:space="preserve">　</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461264" w:rsidTr="00B52059">
                <w:trPr>
                  <w:trHeight w:val="765"/>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注射用卡络磺钠</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化药六类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用于泌尿系统、上消化道、呼吸道和妇产科疾病出血。对泌尿系统出血疗效较为显著，亦可用于外伤和手术出血。</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2007.12.05-2027.12.05</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461264" w:rsidTr="00B52059">
                <w:trPr>
                  <w:trHeight w:val="70"/>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生物制药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重组人粒细胞刺激因子注射液</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生物二类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1癌症化疗等原因导致中性粒细胞减少症,癌症患者使用骨髓抑制性化疗药物.特别在强烈的骨髓剥夺性化学药物治疗后.注射本品有助于预防中性粒细胞减少症的发生.减轻中性粒细胞减少的程度.缩短粒细胞缺乏症的持续时间.加速粒细胞数的恢复.从而减少合并感染发热的危险性.2.促进</w:t>
                    </w:r>
                    <w:r w:rsidRPr="00461264">
                      <w:rPr>
                        <w:rFonts w:hint="eastAsia"/>
                        <w:szCs w:val="21"/>
                      </w:rPr>
                      <w:lastRenderedPageBreak/>
                      <w:t>骨髓移植后的中性粒细胞数升高.3.骨髓发育不良综合征引起的中性粒细胞减少症.再生障碍性贫血引起的中性粒细胞减少症.先天性.特发性中性粒细胞减少症.骨髓增生异常综合征伴中性粒细胞减少症.周期性中性粒细胞减少症.</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lastRenderedPageBreak/>
                      <w:t>2008.01.28-2028.01.28</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461264" w:rsidTr="00B52059">
                <w:trPr>
                  <w:trHeight w:val="765"/>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lastRenderedPageBreak/>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盐酸曲美他嗪片</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化药六类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适用于在成年人中作为附加疗法对一线抗心绞痛疗法控制不佳或无法耐受的稳定型心绞痛患者进行对症治疗。</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 xml:space="preserve">　</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461264" w:rsidTr="00B52059">
                <w:trPr>
                  <w:trHeight w:val="510"/>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美索巴莫注射液</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化药3.3类（10ml：0.1g）另两个规格化药六类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主要用于急性骨骼肌疼痛或不适症状的辅助治疗。</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 xml:space="preserve">　</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461264" w:rsidRDefault="00B52059">
                    <w:pPr>
                      <w:rPr>
                        <w:szCs w:val="21"/>
                      </w:rPr>
                    </w:pPr>
                    <w:r w:rsidRPr="00461264">
                      <w:rPr>
                        <w:rFonts w:hint="eastAsia"/>
                        <w:szCs w:val="21"/>
                      </w:rPr>
                      <w:t>是</w:t>
                    </w:r>
                  </w:p>
                </w:tc>
              </w:tr>
              <w:tr w:rsidR="00B52059" w:rsidRPr="00B52059" w:rsidTr="00B52059">
                <w:trPr>
                  <w:trHeight w:val="1785"/>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阿奇霉素注射液</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化药四类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适用于敏感致病菌株所引起的下列感染：1.由肺炎衣原体、流感嗜血杆菌、卡他摩拉菌、金黄色葡萄球菌或肺炎链接菌引起的需要首先采取静脉滴注治疗的社区获得性肺炎。2.由沙眼衣原体、淋病双球菌、人型支原体引起的需首先采取静脉滴注治疗的盆腔炎。</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2001.02.23-2021.02.23</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是</w:t>
                    </w:r>
                  </w:p>
                </w:tc>
              </w:tr>
              <w:tr w:rsidR="00B52059" w:rsidRPr="00B52059" w:rsidTr="00B52059">
                <w:trPr>
                  <w:trHeight w:val="510"/>
                </w:trPr>
                <w:tc>
                  <w:tcPr>
                    <w:tcW w:w="225"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化学制剂药</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注射用兰索拉唑</w:t>
                    </w:r>
                  </w:p>
                </w:tc>
                <w:tc>
                  <w:tcPr>
                    <w:tcW w:w="540"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化药3.3类</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否</w:t>
                    </w:r>
                  </w:p>
                </w:tc>
                <w:tc>
                  <w:tcPr>
                    <w:tcW w:w="1170"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用于口服疗法不适用的伴有出血的十二指肠溃疡</w:t>
                    </w:r>
                  </w:p>
                </w:tc>
                <w:tc>
                  <w:tcPr>
                    <w:tcW w:w="1407"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2012.01.20-2032.01.20</w:t>
                    </w:r>
                  </w:p>
                </w:tc>
                <w:tc>
                  <w:tcPr>
                    <w:tcW w:w="355"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否</w:t>
                    </w:r>
                  </w:p>
                </w:tc>
                <w:tc>
                  <w:tcPr>
                    <w:tcW w:w="434" w:type="pct"/>
                    <w:tcBorders>
                      <w:top w:val="single" w:sz="4" w:space="0" w:color="auto"/>
                      <w:left w:val="single" w:sz="4" w:space="0" w:color="auto"/>
                      <w:bottom w:val="single" w:sz="4" w:space="0" w:color="auto"/>
                      <w:right w:val="single" w:sz="4" w:space="0" w:color="auto"/>
                    </w:tcBorders>
                    <w:vAlign w:val="center"/>
                    <w:hideMark/>
                  </w:tcPr>
                  <w:p w:rsidR="00B52059" w:rsidRPr="00B52059" w:rsidRDefault="00B52059">
                    <w:pPr>
                      <w:rPr>
                        <w:szCs w:val="21"/>
                      </w:rPr>
                    </w:pPr>
                    <w:r w:rsidRPr="00B52059">
                      <w:rPr>
                        <w:rFonts w:hint="eastAsia"/>
                        <w:szCs w:val="21"/>
                      </w:rPr>
                      <w:t>是</w:t>
                    </w:r>
                  </w:p>
                </w:tc>
              </w:tr>
            </w:tbl>
            <w:p w:rsidR="00DD6CAB" w:rsidRDefault="00953C57">
              <w:pPr>
                <w:rPr>
                  <w:szCs w:val="21"/>
                </w:rPr>
              </w:pPr>
            </w:p>
          </w:sdtContent>
        </w:sdt>
      </w:sdtContent>
    </w:sdt>
    <w:sdt>
      <w:sdtPr>
        <w:alias w:val="模块:按治疗领域划分的主要药（产）品基本情况"/>
        <w:tag w:val="_SEC_7f5766cc9d7a447eb6367baeebf4093b"/>
        <w:id w:val="1463606297"/>
        <w:lock w:val="sdtLocked"/>
        <w:placeholder>
          <w:docPart w:val="GBC22222222222222222222222222222"/>
        </w:placeholder>
      </w:sdtPr>
      <w:sdtEndPr>
        <w:rPr>
          <w:color w:val="7030A0"/>
          <w:szCs w:val="21"/>
        </w:rPr>
      </w:sdtEndPr>
      <w:sdtContent>
        <w:p w:rsidR="00DD6CAB" w:rsidRPr="00461264" w:rsidRDefault="00A17D7F">
          <w:pPr>
            <w:rPr>
              <w:rFonts w:cs="Times New Roman"/>
              <w:b/>
              <w:bCs/>
              <w:kern w:val="2"/>
              <w:szCs w:val="21"/>
            </w:rPr>
          </w:pPr>
          <w:r w:rsidRPr="00461264">
            <w:rPr>
              <w:rFonts w:cs="Times New Roman" w:hint="eastAsia"/>
              <w:b/>
              <w:bCs/>
              <w:kern w:val="2"/>
              <w:szCs w:val="21"/>
            </w:rPr>
            <w:t>按治疗领域划分的主要药（产）品基本情况</w:t>
          </w:r>
        </w:p>
        <w:sdt>
          <w:sdtPr>
            <w:rPr>
              <w:rFonts w:hint="eastAsia"/>
              <w:szCs w:val="21"/>
            </w:rPr>
            <w:alias w:val="是否适用：按治疗领域划分的主要药（产）品基本情况[双击切换]"/>
            <w:tag w:val="_GBC_b18060f2804b4e7583e7b5e9b35c2c4e"/>
            <w:id w:val="448749772"/>
            <w:lock w:val="sdtContentLocked"/>
            <w:placeholder>
              <w:docPart w:val="GBC22222222222222222222222222222"/>
            </w:placeholder>
          </w:sdtPr>
          <w:sdtEndPr>
            <w:rPr>
              <w:rFonts w:hint="default"/>
            </w:rPr>
          </w:sdtEndPr>
          <w:sdtContent>
            <w:p w:rsidR="00DD6CAB" w:rsidRDefault="00A17D7F">
              <w:pPr>
                <w:rPr>
                  <w:szCs w:val="21"/>
                </w:rPr>
              </w:pPr>
              <w:r w:rsidRPr="00E45E86">
                <w:rPr>
                  <w:szCs w:val="21"/>
                </w:rPr>
                <w:fldChar w:fldCharType="begin"/>
              </w:r>
              <w:r w:rsidR="00B52059"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394"/>
            <w:gridCol w:w="1508"/>
            <w:gridCol w:w="1739"/>
            <w:gridCol w:w="1508"/>
            <w:gridCol w:w="1493"/>
          </w:tblGrid>
          <w:tr w:rsidR="0009692D" w:rsidRPr="00B52059" w:rsidTr="00CE7C1B">
            <w:sdt>
              <w:sdtPr>
                <w:rPr>
                  <w:szCs w:val="21"/>
                </w:rPr>
                <w:tag w:val="_PLD_9aad13329d3c4fefbadd44b94754a9f4"/>
                <w:id w:val="1148627310"/>
                <w:lock w:val="sdtLocked"/>
              </w:sdtPr>
              <w:sdtEndPr/>
              <w:sdtContent>
                <w:tc>
                  <w:tcPr>
                    <w:tcW w:w="777" w:type="pct"/>
                    <w:vAlign w:val="center"/>
                  </w:tcPr>
                  <w:p w:rsidR="0009692D" w:rsidRPr="00B52059" w:rsidRDefault="0009692D" w:rsidP="00CE7C1B">
                    <w:pPr>
                      <w:jc w:val="center"/>
                      <w:rPr>
                        <w:szCs w:val="21"/>
                      </w:rPr>
                    </w:pPr>
                    <w:r w:rsidRPr="00B52059">
                      <w:rPr>
                        <w:rFonts w:hint="eastAsia"/>
                        <w:szCs w:val="21"/>
                      </w:rPr>
                      <w:t>主要治疗</w:t>
                    </w:r>
                  </w:p>
                  <w:p w:rsidR="0009692D" w:rsidRPr="00B52059" w:rsidRDefault="0009692D" w:rsidP="00CE7C1B">
                    <w:pPr>
                      <w:jc w:val="center"/>
                      <w:rPr>
                        <w:szCs w:val="21"/>
                      </w:rPr>
                    </w:pPr>
                    <w:r w:rsidRPr="00B52059">
                      <w:rPr>
                        <w:rFonts w:hint="eastAsia"/>
                        <w:szCs w:val="21"/>
                      </w:rPr>
                      <w:t>领域</w:t>
                    </w:r>
                  </w:p>
                </w:tc>
              </w:sdtContent>
            </w:sdt>
            <w:sdt>
              <w:sdtPr>
                <w:rPr>
                  <w:szCs w:val="21"/>
                </w:rPr>
                <w:tag w:val="_PLD_3b44df69786e45109d6f986a519740d7"/>
                <w:id w:val="982117887"/>
                <w:lock w:val="sdtLocked"/>
              </w:sdtPr>
              <w:sdtEndPr/>
              <w:sdtContent>
                <w:tc>
                  <w:tcPr>
                    <w:tcW w:w="770" w:type="pct"/>
                    <w:vAlign w:val="center"/>
                  </w:tcPr>
                  <w:p w:rsidR="0009692D" w:rsidRPr="00B52059" w:rsidRDefault="0009692D" w:rsidP="00CE7C1B">
                    <w:pPr>
                      <w:jc w:val="center"/>
                      <w:rPr>
                        <w:szCs w:val="21"/>
                      </w:rPr>
                    </w:pPr>
                    <w:r w:rsidRPr="00B52059">
                      <w:rPr>
                        <w:rFonts w:hint="eastAsia"/>
                        <w:szCs w:val="21"/>
                      </w:rPr>
                      <w:t>药（产）品</w:t>
                    </w:r>
                  </w:p>
                  <w:p w:rsidR="0009692D" w:rsidRPr="00B52059" w:rsidRDefault="0009692D" w:rsidP="00CE7C1B">
                    <w:pPr>
                      <w:jc w:val="center"/>
                      <w:rPr>
                        <w:szCs w:val="21"/>
                      </w:rPr>
                    </w:pPr>
                    <w:r w:rsidRPr="00B52059">
                      <w:rPr>
                        <w:rFonts w:hint="eastAsia"/>
                        <w:szCs w:val="21"/>
                      </w:rPr>
                      <w:t>名称</w:t>
                    </w:r>
                  </w:p>
                </w:tc>
              </w:sdtContent>
            </w:sdt>
            <w:sdt>
              <w:sdtPr>
                <w:rPr>
                  <w:szCs w:val="21"/>
                </w:rPr>
                <w:tag w:val="_PLD_ecc4956e29694a90a68718b5926fe428"/>
                <w:id w:val="-856269976"/>
                <w:lock w:val="sdtLocked"/>
              </w:sdtPr>
              <w:sdtEndPr/>
              <w:sdtContent>
                <w:tc>
                  <w:tcPr>
                    <w:tcW w:w="833" w:type="pct"/>
                    <w:vAlign w:val="center"/>
                  </w:tcPr>
                  <w:p w:rsidR="0009692D" w:rsidRPr="00B52059" w:rsidRDefault="0009692D" w:rsidP="00CE7C1B">
                    <w:pPr>
                      <w:jc w:val="center"/>
                      <w:rPr>
                        <w:szCs w:val="21"/>
                      </w:rPr>
                    </w:pPr>
                    <w:r w:rsidRPr="00B52059">
                      <w:rPr>
                        <w:rFonts w:hint="eastAsia"/>
                        <w:szCs w:val="21"/>
                      </w:rPr>
                      <w:t>所属药（产）品注册分类</w:t>
                    </w:r>
                  </w:p>
                </w:tc>
              </w:sdtContent>
            </w:sdt>
            <w:sdt>
              <w:sdtPr>
                <w:rPr>
                  <w:szCs w:val="21"/>
                </w:rPr>
                <w:tag w:val="_PLD_25f96fd7dfe946899014199fa2f802f4"/>
                <w:id w:val="-347639257"/>
                <w:lock w:val="sdtLocked"/>
              </w:sdtPr>
              <w:sdtEndPr/>
              <w:sdtContent>
                <w:tc>
                  <w:tcPr>
                    <w:tcW w:w="961" w:type="pct"/>
                    <w:vAlign w:val="center"/>
                  </w:tcPr>
                  <w:p w:rsidR="0009692D" w:rsidRPr="00B52059" w:rsidRDefault="0009692D" w:rsidP="00CE7C1B">
                    <w:pPr>
                      <w:jc w:val="center"/>
                      <w:rPr>
                        <w:szCs w:val="21"/>
                      </w:rPr>
                    </w:pPr>
                    <w:r w:rsidRPr="00B52059">
                      <w:rPr>
                        <w:rFonts w:hint="eastAsia"/>
                        <w:szCs w:val="21"/>
                      </w:rPr>
                      <w:t>是否属于报告期内推出的新药（产）品</w:t>
                    </w:r>
                  </w:p>
                </w:tc>
              </w:sdtContent>
            </w:sdt>
            <w:sdt>
              <w:sdtPr>
                <w:rPr>
                  <w:szCs w:val="21"/>
                </w:rPr>
                <w:tag w:val="_PLD_28a7f86d9d0f4a9d9d5ab45e82c409d7"/>
                <w:id w:val="-1699767119"/>
                <w:lock w:val="sdtLocked"/>
              </w:sdtPr>
              <w:sdtEndPr/>
              <w:sdtContent>
                <w:tc>
                  <w:tcPr>
                    <w:tcW w:w="833" w:type="pct"/>
                    <w:vAlign w:val="center"/>
                  </w:tcPr>
                  <w:p w:rsidR="0009692D" w:rsidRPr="00B52059" w:rsidRDefault="0009692D" w:rsidP="00CE7C1B">
                    <w:pPr>
                      <w:jc w:val="center"/>
                      <w:rPr>
                        <w:szCs w:val="21"/>
                      </w:rPr>
                    </w:pPr>
                    <w:r w:rsidRPr="00B52059">
                      <w:rPr>
                        <w:rFonts w:hint="eastAsia"/>
                        <w:szCs w:val="21"/>
                      </w:rPr>
                      <w:t>报告期内的生产量</w:t>
                    </w:r>
                  </w:p>
                </w:tc>
              </w:sdtContent>
            </w:sdt>
            <w:sdt>
              <w:sdtPr>
                <w:rPr>
                  <w:szCs w:val="21"/>
                </w:rPr>
                <w:tag w:val="_PLD_5b43d5068f5d43d087f67430bf7ba091"/>
                <w:id w:val="-1866513134"/>
                <w:lock w:val="sdtLocked"/>
              </w:sdtPr>
              <w:sdtEndPr/>
              <w:sdtContent>
                <w:tc>
                  <w:tcPr>
                    <w:tcW w:w="825" w:type="pct"/>
                    <w:vAlign w:val="center"/>
                  </w:tcPr>
                  <w:p w:rsidR="0009692D" w:rsidRPr="00B52059" w:rsidRDefault="0009692D" w:rsidP="00CE7C1B">
                    <w:pPr>
                      <w:jc w:val="center"/>
                      <w:rPr>
                        <w:szCs w:val="21"/>
                      </w:rPr>
                    </w:pPr>
                    <w:r w:rsidRPr="00B52059">
                      <w:rPr>
                        <w:rFonts w:hint="eastAsia"/>
                        <w:szCs w:val="21"/>
                      </w:rPr>
                      <w:t>报告期内的销售量</w:t>
                    </w:r>
                  </w:p>
                </w:tc>
              </w:sdtContent>
            </w:sdt>
          </w:tr>
          <w:sdt>
            <w:sdtPr>
              <w:rPr>
                <w:rFonts w:hint="eastAsia"/>
                <w:szCs w:val="21"/>
              </w:rPr>
              <w:alias w:val="按治疗领域划分的主要药（产）品基本情况明细"/>
              <w:tag w:val="_TUP_f22261ee9b444e84905f24b8d7d4a052"/>
              <w:id w:val="2006471446"/>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免疫调节类药</w:t>
                    </w:r>
                  </w:p>
                </w:tc>
                <w:tc>
                  <w:tcPr>
                    <w:tcW w:w="770" w:type="pct"/>
                  </w:tcPr>
                  <w:p w:rsidR="0009692D" w:rsidRPr="00B52059" w:rsidRDefault="0009692D" w:rsidP="00CE7C1B">
                    <w:pPr>
                      <w:rPr>
                        <w:szCs w:val="21"/>
                      </w:rPr>
                    </w:pPr>
                    <w:r w:rsidRPr="00B52059">
                      <w:rPr>
                        <w:szCs w:val="21"/>
                      </w:rPr>
                      <w:t>匹多莫德口服溶液</w:t>
                    </w:r>
                  </w:p>
                </w:tc>
                <w:tc>
                  <w:tcPr>
                    <w:tcW w:w="833" w:type="pct"/>
                    <w:vAlign w:val="center"/>
                  </w:tcPr>
                  <w:p w:rsidR="0009692D" w:rsidRPr="00B52059" w:rsidRDefault="0009692D" w:rsidP="00847B27">
                    <w:pPr>
                      <w:jc w:val="center"/>
                      <w:rPr>
                        <w:szCs w:val="21"/>
                      </w:rPr>
                    </w:pPr>
                    <w:r w:rsidRPr="00B52059">
                      <w:rPr>
                        <w:szCs w:val="21"/>
                      </w:rPr>
                      <w:t>化药四类</w:t>
                    </w:r>
                  </w:p>
                </w:tc>
                <w:sdt>
                  <w:sdtPr>
                    <w:rPr>
                      <w:szCs w:val="21"/>
                    </w:rPr>
                    <w:alias w:val="按治疗领域划分的主要药（产）品基本情况明细_是否属于报告期内推出的新药（产）品"/>
                    <w:tag w:val="_GBC_24cd7f0fabbb4a63a76df32ab631a28e"/>
                    <w:id w:val="360019144"/>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537.81万盒</w:t>
                    </w:r>
                  </w:p>
                </w:tc>
                <w:tc>
                  <w:tcPr>
                    <w:tcW w:w="825" w:type="pct"/>
                    <w:vAlign w:val="center"/>
                  </w:tcPr>
                  <w:p w:rsidR="0009692D" w:rsidRPr="00B52059" w:rsidRDefault="0009692D" w:rsidP="00847B27">
                    <w:pPr>
                      <w:jc w:val="right"/>
                      <w:rPr>
                        <w:szCs w:val="21"/>
                      </w:rPr>
                    </w:pPr>
                    <w:r w:rsidRPr="00B52059">
                      <w:rPr>
                        <w:szCs w:val="21"/>
                      </w:rPr>
                      <w:t>503.22万盒</w:t>
                    </w:r>
                  </w:p>
                </w:tc>
              </w:tr>
            </w:sdtContent>
          </w:sdt>
          <w:sdt>
            <w:sdtPr>
              <w:rPr>
                <w:rFonts w:hint="eastAsia"/>
                <w:szCs w:val="21"/>
              </w:rPr>
              <w:alias w:val="按治疗领域划分的主要药（产）品基本情况明细"/>
              <w:tag w:val="_TUP_f22261ee9b444e84905f24b8d7d4a052"/>
              <w:id w:val="-1445378863"/>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消化系统用药</w:t>
                    </w:r>
                  </w:p>
                </w:tc>
                <w:tc>
                  <w:tcPr>
                    <w:tcW w:w="770" w:type="pct"/>
                  </w:tcPr>
                  <w:p w:rsidR="0009692D" w:rsidRPr="00B52059" w:rsidRDefault="0009692D" w:rsidP="00CE7C1B">
                    <w:pPr>
                      <w:rPr>
                        <w:szCs w:val="21"/>
                      </w:rPr>
                    </w:pPr>
                    <w:r w:rsidRPr="00B52059">
                      <w:rPr>
                        <w:szCs w:val="21"/>
                      </w:rPr>
                      <w:t>注射用奥美拉唑钠</w:t>
                    </w:r>
                  </w:p>
                </w:tc>
                <w:tc>
                  <w:tcPr>
                    <w:tcW w:w="833" w:type="pct"/>
                    <w:vAlign w:val="center"/>
                  </w:tcPr>
                  <w:p w:rsidR="0009692D" w:rsidRPr="00B52059" w:rsidRDefault="0009692D" w:rsidP="00847B27">
                    <w:pPr>
                      <w:jc w:val="center"/>
                      <w:rPr>
                        <w:szCs w:val="21"/>
                      </w:rPr>
                    </w:pPr>
                    <w:r w:rsidRPr="00B52059">
                      <w:rPr>
                        <w:szCs w:val="21"/>
                      </w:rPr>
                      <w:t>化药六类</w:t>
                    </w:r>
                  </w:p>
                </w:tc>
                <w:sdt>
                  <w:sdtPr>
                    <w:rPr>
                      <w:szCs w:val="21"/>
                    </w:rPr>
                    <w:alias w:val="按治疗领域划分的主要药（产）品基本情况明细_是否属于报告期内推出的新药（产）品"/>
                    <w:tag w:val="_GBC_24cd7f0fabbb4a63a76df32ab631a28e"/>
                    <w:id w:val="-888106581"/>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636.60万瓶</w:t>
                    </w:r>
                  </w:p>
                </w:tc>
                <w:tc>
                  <w:tcPr>
                    <w:tcW w:w="825" w:type="pct"/>
                    <w:vAlign w:val="center"/>
                  </w:tcPr>
                  <w:p w:rsidR="0009692D" w:rsidRPr="00B52059" w:rsidRDefault="0009692D" w:rsidP="00847B27">
                    <w:pPr>
                      <w:jc w:val="right"/>
                      <w:rPr>
                        <w:szCs w:val="21"/>
                      </w:rPr>
                    </w:pPr>
                    <w:r w:rsidRPr="00B52059">
                      <w:rPr>
                        <w:szCs w:val="21"/>
                      </w:rPr>
                      <w:t>639.38万瓶</w:t>
                    </w:r>
                  </w:p>
                </w:tc>
              </w:tr>
            </w:sdtContent>
          </w:sdt>
          <w:sdt>
            <w:sdtPr>
              <w:rPr>
                <w:rFonts w:hint="eastAsia"/>
                <w:szCs w:val="21"/>
              </w:rPr>
              <w:alias w:val="按治疗领域划分的主要药（产）品基本情况明细"/>
              <w:tag w:val="_TUP_f22261ee9b444e84905f24b8d7d4a052"/>
              <w:id w:val="749386734"/>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血液系统用药</w:t>
                    </w:r>
                  </w:p>
                </w:tc>
                <w:tc>
                  <w:tcPr>
                    <w:tcW w:w="770" w:type="pct"/>
                  </w:tcPr>
                  <w:p w:rsidR="0009692D" w:rsidRPr="00B52059" w:rsidRDefault="0009692D" w:rsidP="00CE7C1B">
                    <w:pPr>
                      <w:rPr>
                        <w:szCs w:val="21"/>
                      </w:rPr>
                    </w:pPr>
                    <w:r w:rsidRPr="00B52059">
                      <w:rPr>
                        <w:szCs w:val="21"/>
                      </w:rPr>
                      <w:t>注射用卡络磺钠</w:t>
                    </w:r>
                  </w:p>
                </w:tc>
                <w:tc>
                  <w:tcPr>
                    <w:tcW w:w="833" w:type="pct"/>
                    <w:vAlign w:val="center"/>
                  </w:tcPr>
                  <w:p w:rsidR="0009692D" w:rsidRPr="00B52059" w:rsidRDefault="0009692D" w:rsidP="00847B27">
                    <w:pPr>
                      <w:jc w:val="center"/>
                      <w:rPr>
                        <w:szCs w:val="21"/>
                      </w:rPr>
                    </w:pPr>
                    <w:r w:rsidRPr="00B52059">
                      <w:rPr>
                        <w:szCs w:val="21"/>
                      </w:rPr>
                      <w:t>化药六类</w:t>
                    </w:r>
                  </w:p>
                </w:tc>
                <w:sdt>
                  <w:sdtPr>
                    <w:rPr>
                      <w:szCs w:val="21"/>
                    </w:rPr>
                    <w:alias w:val="按治疗领域划分的主要药（产）品基本情况明细_是否属于报告期内推出的新药（产）品"/>
                    <w:tag w:val="_GBC_24cd7f0fabbb4a63a76df32ab631a28e"/>
                    <w:id w:val="1651789058"/>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580.86万瓶</w:t>
                    </w:r>
                  </w:p>
                </w:tc>
                <w:tc>
                  <w:tcPr>
                    <w:tcW w:w="825" w:type="pct"/>
                    <w:vAlign w:val="center"/>
                  </w:tcPr>
                  <w:p w:rsidR="0009692D" w:rsidRPr="00B52059" w:rsidRDefault="0009692D" w:rsidP="00847B27">
                    <w:pPr>
                      <w:jc w:val="right"/>
                      <w:rPr>
                        <w:szCs w:val="21"/>
                      </w:rPr>
                    </w:pPr>
                    <w:r w:rsidRPr="00B52059">
                      <w:rPr>
                        <w:szCs w:val="21"/>
                      </w:rPr>
                      <w:t>715.41万瓶</w:t>
                    </w:r>
                  </w:p>
                </w:tc>
              </w:tr>
            </w:sdtContent>
          </w:sdt>
          <w:sdt>
            <w:sdtPr>
              <w:rPr>
                <w:rFonts w:hint="eastAsia"/>
                <w:szCs w:val="21"/>
              </w:rPr>
              <w:alias w:val="按治疗领域划分的主要药（产）品基本情况明细"/>
              <w:tag w:val="_TUP_f22261ee9b444e84905f24b8d7d4a052"/>
              <w:id w:val="1460374077"/>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血液系统用药</w:t>
                    </w:r>
                  </w:p>
                </w:tc>
                <w:tc>
                  <w:tcPr>
                    <w:tcW w:w="770" w:type="pct"/>
                  </w:tcPr>
                  <w:p w:rsidR="0009692D" w:rsidRPr="00B52059" w:rsidRDefault="0009692D" w:rsidP="00CE7C1B">
                    <w:pPr>
                      <w:rPr>
                        <w:szCs w:val="21"/>
                      </w:rPr>
                    </w:pPr>
                    <w:r w:rsidRPr="00B52059">
                      <w:rPr>
                        <w:szCs w:val="21"/>
                      </w:rPr>
                      <w:t>重组人粒细胞刺激因子注射液</w:t>
                    </w:r>
                  </w:p>
                </w:tc>
                <w:tc>
                  <w:tcPr>
                    <w:tcW w:w="833" w:type="pct"/>
                    <w:vAlign w:val="center"/>
                  </w:tcPr>
                  <w:p w:rsidR="0009692D" w:rsidRPr="00B52059" w:rsidRDefault="0009692D" w:rsidP="00847B27">
                    <w:pPr>
                      <w:jc w:val="center"/>
                      <w:rPr>
                        <w:szCs w:val="21"/>
                      </w:rPr>
                    </w:pPr>
                    <w:r w:rsidRPr="00B52059">
                      <w:rPr>
                        <w:szCs w:val="21"/>
                      </w:rPr>
                      <w:t>生物二类</w:t>
                    </w:r>
                  </w:p>
                </w:tc>
                <w:sdt>
                  <w:sdtPr>
                    <w:rPr>
                      <w:szCs w:val="21"/>
                    </w:rPr>
                    <w:alias w:val="按治疗领域划分的主要药（产）品基本情况明细_是否属于报告期内推出的新药（产）品"/>
                    <w:tag w:val="_GBC_24cd7f0fabbb4a63a76df32ab631a28e"/>
                    <w:id w:val="-1472137576"/>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50.84万瓶</w:t>
                    </w:r>
                  </w:p>
                </w:tc>
                <w:tc>
                  <w:tcPr>
                    <w:tcW w:w="825" w:type="pct"/>
                    <w:vAlign w:val="center"/>
                  </w:tcPr>
                  <w:p w:rsidR="0009692D" w:rsidRPr="00B52059" w:rsidRDefault="0009692D" w:rsidP="00847B27">
                    <w:pPr>
                      <w:jc w:val="right"/>
                      <w:rPr>
                        <w:szCs w:val="21"/>
                      </w:rPr>
                    </w:pPr>
                    <w:r w:rsidRPr="00B52059">
                      <w:rPr>
                        <w:szCs w:val="21"/>
                      </w:rPr>
                      <w:t>47.02万瓶</w:t>
                    </w:r>
                  </w:p>
                </w:tc>
              </w:tr>
            </w:sdtContent>
          </w:sdt>
          <w:sdt>
            <w:sdtPr>
              <w:rPr>
                <w:rFonts w:hint="eastAsia"/>
                <w:szCs w:val="21"/>
              </w:rPr>
              <w:alias w:val="按治疗领域划分的主要药（产）品基本情况明细"/>
              <w:tag w:val="_TUP_f22261ee9b444e84905f24b8d7d4a052"/>
              <w:id w:val="1737349706"/>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心血管系统用药</w:t>
                    </w:r>
                  </w:p>
                </w:tc>
                <w:tc>
                  <w:tcPr>
                    <w:tcW w:w="770" w:type="pct"/>
                  </w:tcPr>
                  <w:p w:rsidR="0009692D" w:rsidRPr="00B52059" w:rsidRDefault="0009692D" w:rsidP="00CE7C1B">
                    <w:pPr>
                      <w:rPr>
                        <w:szCs w:val="21"/>
                      </w:rPr>
                    </w:pPr>
                    <w:r w:rsidRPr="00B52059">
                      <w:rPr>
                        <w:szCs w:val="21"/>
                      </w:rPr>
                      <w:t>盐酸曲美他嗪片</w:t>
                    </w:r>
                  </w:p>
                </w:tc>
                <w:tc>
                  <w:tcPr>
                    <w:tcW w:w="833" w:type="pct"/>
                    <w:vAlign w:val="center"/>
                  </w:tcPr>
                  <w:p w:rsidR="0009692D" w:rsidRPr="00B52059" w:rsidRDefault="0009692D" w:rsidP="00847B27">
                    <w:pPr>
                      <w:jc w:val="center"/>
                      <w:rPr>
                        <w:szCs w:val="21"/>
                      </w:rPr>
                    </w:pPr>
                    <w:r w:rsidRPr="00B52059">
                      <w:rPr>
                        <w:szCs w:val="21"/>
                      </w:rPr>
                      <w:t>化药六类</w:t>
                    </w:r>
                  </w:p>
                </w:tc>
                <w:sdt>
                  <w:sdtPr>
                    <w:rPr>
                      <w:szCs w:val="21"/>
                    </w:rPr>
                    <w:alias w:val="按治疗领域划分的主要药（产）品基本情况明细_是否属于报告期内推出的新药（产）品"/>
                    <w:tag w:val="_GBC_24cd7f0fabbb4a63a76df32ab631a28e"/>
                    <w:id w:val="1292166854"/>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269.99万盒</w:t>
                    </w:r>
                  </w:p>
                </w:tc>
                <w:tc>
                  <w:tcPr>
                    <w:tcW w:w="825" w:type="pct"/>
                    <w:vAlign w:val="center"/>
                  </w:tcPr>
                  <w:p w:rsidR="0009692D" w:rsidRPr="00B52059" w:rsidRDefault="0009692D" w:rsidP="00847B27">
                    <w:pPr>
                      <w:jc w:val="right"/>
                      <w:rPr>
                        <w:szCs w:val="21"/>
                      </w:rPr>
                    </w:pPr>
                    <w:r w:rsidRPr="00B52059">
                      <w:rPr>
                        <w:szCs w:val="21"/>
                      </w:rPr>
                      <w:t>262.47万盒</w:t>
                    </w:r>
                  </w:p>
                </w:tc>
              </w:tr>
            </w:sdtContent>
          </w:sdt>
          <w:sdt>
            <w:sdtPr>
              <w:rPr>
                <w:rFonts w:hint="eastAsia"/>
                <w:szCs w:val="21"/>
              </w:rPr>
              <w:alias w:val="按治疗领域划分的主要药（产）品基本情况明细"/>
              <w:tag w:val="_TUP_f22261ee9b444e84905f24b8d7d4a052"/>
              <w:id w:val="-246818554"/>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其他类用药</w:t>
                    </w:r>
                  </w:p>
                </w:tc>
                <w:tc>
                  <w:tcPr>
                    <w:tcW w:w="770" w:type="pct"/>
                  </w:tcPr>
                  <w:p w:rsidR="0009692D" w:rsidRPr="00B52059" w:rsidRDefault="0009692D" w:rsidP="00CE7C1B">
                    <w:pPr>
                      <w:rPr>
                        <w:szCs w:val="21"/>
                      </w:rPr>
                    </w:pPr>
                    <w:r w:rsidRPr="00B52059">
                      <w:rPr>
                        <w:szCs w:val="21"/>
                      </w:rPr>
                      <w:t>美索巴莫注射液</w:t>
                    </w:r>
                  </w:p>
                </w:tc>
                <w:tc>
                  <w:tcPr>
                    <w:tcW w:w="833" w:type="pct"/>
                    <w:vAlign w:val="center"/>
                  </w:tcPr>
                  <w:p w:rsidR="0009692D" w:rsidRPr="00B52059" w:rsidRDefault="0009692D" w:rsidP="00847B27">
                    <w:pPr>
                      <w:jc w:val="center"/>
                      <w:rPr>
                        <w:szCs w:val="21"/>
                      </w:rPr>
                    </w:pPr>
                    <w:r w:rsidRPr="00B52059">
                      <w:rPr>
                        <w:szCs w:val="21"/>
                      </w:rPr>
                      <w:t>化药3.3类、化药六类</w:t>
                    </w:r>
                  </w:p>
                </w:tc>
                <w:sdt>
                  <w:sdtPr>
                    <w:rPr>
                      <w:szCs w:val="21"/>
                    </w:rPr>
                    <w:alias w:val="按治疗领域划分的主要药（产）品基本情况明细_是否属于报告期内推出的新药（产）品"/>
                    <w:tag w:val="_GBC_24cd7f0fabbb4a63a76df32ab631a28e"/>
                    <w:id w:val="1296799602"/>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100.98万支</w:t>
                    </w:r>
                  </w:p>
                </w:tc>
                <w:tc>
                  <w:tcPr>
                    <w:tcW w:w="825" w:type="pct"/>
                    <w:vAlign w:val="center"/>
                  </w:tcPr>
                  <w:p w:rsidR="0009692D" w:rsidRPr="00B52059" w:rsidRDefault="0009692D" w:rsidP="00847B27">
                    <w:pPr>
                      <w:jc w:val="right"/>
                      <w:rPr>
                        <w:szCs w:val="21"/>
                      </w:rPr>
                    </w:pPr>
                    <w:r w:rsidRPr="00B52059">
                      <w:rPr>
                        <w:szCs w:val="21"/>
                      </w:rPr>
                      <w:t>89.03万支</w:t>
                    </w:r>
                  </w:p>
                </w:tc>
              </w:tr>
            </w:sdtContent>
          </w:sdt>
          <w:sdt>
            <w:sdtPr>
              <w:rPr>
                <w:rFonts w:hint="eastAsia"/>
                <w:szCs w:val="21"/>
              </w:rPr>
              <w:alias w:val="按治疗领域划分的主要药（产）品基本情况明细"/>
              <w:tag w:val="_TUP_f22261ee9b444e84905f24b8d7d4a052"/>
              <w:id w:val="827721549"/>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抗感染用药</w:t>
                    </w:r>
                  </w:p>
                </w:tc>
                <w:tc>
                  <w:tcPr>
                    <w:tcW w:w="770" w:type="pct"/>
                  </w:tcPr>
                  <w:p w:rsidR="0009692D" w:rsidRPr="00B52059" w:rsidRDefault="0009692D" w:rsidP="00CE7C1B">
                    <w:pPr>
                      <w:rPr>
                        <w:szCs w:val="21"/>
                      </w:rPr>
                    </w:pPr>
                    <w:r w:rsidRPr="00B52059">
                      <w:rPr>
                        <w:szCs w:val="21"/>
                      </w:rPr>
                      <w:t>阿奇霉素注射液</w:t>
                    </w:r>
                  </w:p>
                </w:tc>
                <w:tc>
                  <w:tcPr>
                    <w:tcW w:w="833" w:type="pct"/>
                    <w:vAlign w:val="center"/>
                  </w:tcPr>
                  <w:p w:rsidR="0009692D" w:rsidRPr="00B52059" w:rsidRDefault="0009692D" w:rsidP="00847B27">
                    <w:pPr>
                      <w:jc w:val="center"/>
                      <w:rPr>
                        <w:szCs w:val="21"/>
                      </w:rPr>
                    </w:pPr>
                    <w:r w:rsidRPr="00B52059">
                      <w:rPr>
                        <w:szCs w:val="21"/>
                      </w:rPr>
                      <w:t>化药四类</w:t>
                    </w:r>
                  </w:p>
                </w:tc>
                <w:sdt>
                  <w:sdtPr>
                    <w:rPr>
                      <w:szCs w:val="21"/>
                    </w:rPr>
                    <w:alias w:val="按治疗领域划分的主要药（产）品基本情况明细_是否属于报告期内推出的新药（产）品"/>
                    <w:tag w:val="_GBC_24cd7f0fabbb4a63a76df32ab631a28e"/>
                    <w:id w:val="-1577132364"/>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648.00万支</w:t>
                    </w:r>
                  </w:p>
                </w:tc>
                <w:tc>
                  <w:tcPr>
                    <w:tcW w:w="825" w:type="pct"/>
                    <w:vAlign w:val="center"/>
                  </w:tcPr>
                  <w:p w:rsidR="0009692D" w:rsidRPr="00B52059" w:rsidRDefault="0009692D" w:rsidP="00847B27">
                    <w:pPr>
                      <w:jc w:val="right"/>
                      <w:rPr>
                        <w:szCs w:val="21"/>
                      </w:rPr>
                    </w:pPr>
                    <w:r w:rsidRPr="00B52059">
                      <w:rPr>
                        <w:szCs w:val="21"/>
                      </w:rPr>
                      <w:t>610.26万支</w:t>
                    </w:r>
                  </w:p>
                </w:tc>
              </w:tr>
            </w:sdtContent>
          </w:sdt>
          <w:sdt>
            <w:sdtPr>
              <w:rPr>
                <w:rFonts w:hint="eastAsia"/>
                <w:szCs w:val="21"/>
              </w:rPr>
              <w:alias w:val="按治疗领域划分的主要药（产）品基本情况明细"/>
              <w:tag w:val="_TUP_f22261ee9b444e84905f24b8d7d4a052"/>
              <w:id w:val="-1915148612"/>
              <w:lock w:val="sdtLocked"/>
            </w:sdtPr>
            <w:sdtEndPr>
              <w:rPr>
                <w:rFonts w:hint="default"/>
              </w:rPr>
            </w:sdtEndPr>
            <w:sdtContent>
              <w:tr w:rsidR="0009692D" w:rsidRPr="00B52059" w:rsidTr="00847B27">
                <w:tc>
                  <w:tcPr>
                    <w:tcW w:w="777" w:type="pct"/>
                  </w:tcPr>
                  <w:p w:rsidR="0009692D" w:rsidRPr="00B52059" w:rsidRDefault="0009692D" w:rsidP="00CE7C1B">
                    <w:pPr>
                      <w:jc w:val="center"/>
                      <w:rPr>
                        <w:szCs w:val="21"/>
                      </w:rPr>
                    </w:pPr>
                    <w:r w:rsidRPr="00B52059">
                      <w:rPr>
                        <w:szCs w:val="21"/>
                      </w:rPr>
                      <w:t>消化系统用药</w:t>
                    </w:r>
                  </w:p>
                </w:tc>
                <w:tc>
                  <w:tcPr>
                    <w:tcW w:w="770" w:type="pct"/>
                  </w:tcPr>
                  <w:p w:rsidR="0009692D" w:rsidRPr="00B52059" w:rsidRDefault="0009692D" w:rsidP="00CE7C1B">
                    <w:pPr>
                      <w:rPr>
                        <w:szCs w:val="21"/>
                      </w:rPr>
                    </w:pPr>
                    <w:r w:rsidRPr="00B52059">
                      <w:rPr>
                        <w:szCs w:val="21"/>
                      </w:rPr>
                      <w:t>注射用兰索拉唑</w:t>
                    </w:r>
                  </w:p>
                </w:tc>
                <w:tc>
                  <w:tcPr>
                    <w:tcW w:w="833" w:type="pct"/>
                    <w:vAlign w:val="center"/>
                  </w:tcPr>
                  <w:p w:rsidR="0009692D" w:rsidRPr="00B52059" w:rsidRDefault="0009692D" w:rsidP="00847B27">
                    <w:pPr>
                      <w:jc w:val="center"/>
                      <w:rPr>
                        <w:szCs w:val="21"/>
                      </w:rPr>
                    </w:pPr>
                    <w:r w:rsidRPr="00B52059">
                      <w:rPr>
                        <w:szCs w:val="21"/>
                      </w:rPr>
                      <w:t>化药3.3类</w:t>
                    </w:r>
                  </w:p>
                </w:tc>
                <w:sdt>
                  <w:sdtPr>
                    <w:rPr>
                      <w:szCs w:val="21"/>
                    </w:rPr>
                    <w:alias w:val="按治疗领域划分的主要药（产）品基本情况明细_是否属于报告期内推出的新药（产）品"/>
                    <w:tag w:val="_GBC_24cd7f0fabbb4a63a76df32ab631a28e"/>
                    <w:id w:val="1644539946"/>
                    <w:lock w:val="sdtLocked"/>
                    <w:comboBox>
                      <w:listItem w:displayText="是" w:value="true"/>
                      <w:listItem w:displayText="否" w:value="false"/>
                    </w:comboBox>
                  </w:sdtPr>
                  <w:sdtEndPr/>
                  <w:sdtContent>
                    <w:tc>
                      <w:tcPr>
                        <w:tcW w:w="961" w:type="pct"/>
                        <w:vAlign w:val="center"/>
                      </w:tcPr>
                      <w:p w:rsidR="0009692D" w:rsidRPr="00B52059" w:rsidRDefault="0009692D" w:rsidP="00847B27">
                        <w:pPr>
                          <w:jc w:val="center"/>
                          <w:rPr>
                            <w:szCs w:val="21"/>
                          </w:rPr>
                        </w:pPr>
                        <w:r w:rsidRPr="00B52059">
                          <w:rPr>
                            <w:szCs w:val="21"/>
                          </w:rPr>
                          <w:t>否</w:t>
                        </w:r>
                      </w:p>
                    </w:tc>
                  </w:sdtContent>
                </w:sdt>
                <w:tc>
                  <w:tcPr>
                    <w:tcW w:w="833" w:type="pct"/>
                    <w:vAlign w:val="center"/>
                  </w:tcPr>
                  <w:p w:rsidR="0009692D" w:rsidRPr="00B52059" w:rsidRDefault="0009692D" w:rsidP="00847B27">
                    <w:pPr>
                      <w:jc w:val="right"/>
                      <w:rPr>
                        <w:szCs w:val="21"/>
                      </w:rPr>
                    </w:pPr>
                    <w:r w:rsidRPr="00B52059">
                      <w:rPr>
                        <w:szCs w:val="21"/>
                      </w:rPr>
                      <w:t>270.29万瓶</w:t>
                    </w:r>
                  </w:p>
                </w:tc>
                <w:tc>
                  <w:tcPr>
                    <w:tcW w:w="825" w:type="pct"/>
                    <w:vAlign w:val="center"/>
                  </w:tcPr>
                  <w:p w:rsidR="0009692D" w:rsidRPr="00B52059" w:rsidRDefault="0009692D" w:rsidP="00847B27">
                    <w:pPr>
                      <w:jc w:val="right"/>
                      <w:rPr>
                        <w:szCs w:val="21"/>
                      </w:rPr>
                    </w:pPr>
                    <w:r w:rsidRPr="00B52059">
                      <w:rPr>
                        <w:szCs w:val="21"/>
                      </w:rPr>
                      <w:t>273.25万瓶</w:t>
                    </w:r>
                  </w:p>
                </w:tc>
              </w:tr>
            </w:sdtContent>
          </w:sdt>
        </w:tbl>
        <w:p w:rsidR="0009692D" w:rsidRPr="009D55A4" w:rsidRDefault="0009692D" w:rsidP="009D55A4">
          <w:pPr>
            <w:ind w:firstLineChars="100" w:firstLine="210"/>
            <w:rPr>
              <w:szCs w:val="21"/>
            </w:rPr>
          </w:pPr>
          <w:r w:rsidRPr="009D55A4">
            <w:rPr>
              <w:rFonts w:hint="eastAsia"/>
              <w:szCs w:val="21"/>
            </w:rPr>
            <w:t>注：因同品种药品下有多种规格包装，因此本表生产量和销售量折合为主要规格包装的数量。</w:t>
          </w:r>
        </w:p>
        <w:p w:rsidR="00DD6CAB" w:rsidRPr="009D55A4" w:rsidRDefault="00953C57">
          <w:pPr>
            <w:adjustRightInd w:val="0"/>
            <w:snapToGrid w:val="0"/>
            <w:rPr>
              <w:color w:val="7030A0"/>
              <w:szCs w:val="21"/>
            </w:rPr>
          </w:pPr>
        </w:p>
      </w:sdtContent>
    </w:sdt>
    <w:sdt>
      <w:sdtPr>
        <w:rPr>
          <w:rFonts w:ascii="宋体" w:hAnsi="宋体" w:cs="宋体" w:hint="eastAsia"/>
          <w:b w:val="0"/>
          <w:bCs w:val="0"/>
          <w:sz w:val="24"/>
          <w:szCs w:val="21"/>
        </w:rPr>
        <w:alias w:val="模块:报告期内纳入、新进入和退出基药目录、医保目录的主要药（产）品情况"/>
        <w:tag w:val="_SEC_03e29ee98df44e9caadf2f485a172b0f"/>
        <w:id w:val="-1514681883"/>
        <w:lock w:val="sdtLocked"/>
        <w:placeholder>
          <w:docPart w:val="GBC22222222222222222222222222222"/>
        </w:placeholder>
      </w:sdtPr>
      <w:sdtEndPr>
        <w:rPr>
          <w:rFonts w:cs="Times New Roman" w:hint="default"/>
          <w:b/>
          <w:bCs/>
          <w:kern w:val="2"/>
          <w:sz w:val="21"/>
        </w:rPr>
      </w:sdtEndPr>
      <w:sdtContent>
        <w:p w:rsidR="00DD6CAB" w:rsidRDefault="00A17D7F">
          <w:pPr>
            <w:pStyle w:val="6"/>
            <w:numPr>
              <w:ilvl w:val="0"/>
              <w:numId w:val="87"/>
            </w:numPr>
            <w:rPr>
              <w:bCs w:val="0"/>
              <w:szCs w:val="21"/>
            </w:rPr>
          </w:pPr>
          <w:r>
            <w:rPr>
              <w:rFonts w:hint="eastAsia"/>
              <w:bCs w:val="0"/>
              <w:szCs w:val="21"/>
            </w:rPr>
            <w:t>报告期内纳入、新进入和退出基药目录、医保目录的主要药（产）品情况</w:t>
          </w:r>
        </w:p>
        <w:sdt>
          <w:sdtPr>
            <w:rPr>
              <w:rFonts w:hint="eastAsia"/>
              <w:szCs w:val="21"/>
            </w:rPr>
            <w:alias w:val="是否适用：报告期内纳入、新进入和退出基药目录、医保目录的主要药（产）品情况[双击切换]"/>
            <w:tag w:val="_GBC_60ef0d4c8cfd458fafc454c34612dd45"/>
            <w:id w:val="191967635"/>
            <w:lock w:val="sdtContentLocked"/>
            <w:placeholder>
              <w:docPart w:val="GBC22222222222222222222222222222"/>
            </w:placeholder>
          </w:sdtPr>
          <w:sdtEndPr>
            <w:rPr>
              <w:rFonts w:hint="default"/>
            </w:rPr>
          </w:sdtEndPr>
          <w:sdtContent>
            <w:p w:rsidR="00DD6CAB" w:rsidRDefault="00A17D7F">
              <w:pPr>
                <w:rPr>
                  <w:szCs w:val="21"/>
                </w:rPr>
              </w:pPr>
              <w:r w:rsidRPr="00E45E86">
                <w:rPr>
                  <w:szCs w:val="21"/>
                </w:rPr>
                <w:fldChar w:fldCharType="begin"/>
              </w:r>
              <w:r w:rsidR="00EE09AD"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报告期内纳入、新进入和退出基药目录、医保目录的主要药（产）品情况说明"/>
            <w:tag w:val="_GBC_fdf7213a4b294a45b593286341ee060b"/>
            <w:id w:val="1037708447"/>
            <w:lock w:val="sdtLocked"/>
            <w:placeholder>
              <w:docPart w:val="GBC22222222222222222222222222222"/>
            </w:placeholder>
          </w:sdtPr>
          <w:sdtEndPr/>
          <w:sdtContent>
            <w:p w:rsidR="007A7B9D" w:rsidRPr="00AC34D9" w:rsidRDefault="007A7B9D" w:rsidP="00440D18">
              <w:pPr>
                <w:ind w:firstLineChars="250" w:firstLine="525"/>
                <w:rPr>
                  <w:szCs w:val="21"/>
                </w:rPr>
              </w:pPr>
              <w:r w:rsidRPr="00AC34D9">
                <w:rPr>
                  <w:rFonts w:hint="eastAsia"/>
                  <w:szCs w:val="21"/>
                </w:rPr>
                <w:t>报告期内纳入、新进入和退出基药目录的主要药（产）品情况，相比较</w:t>
              </w:r>
              <w:r w:rsidRPr="00AC34D9">
                <w:rPr>
                  <w:szCs w:val="21"/>
                </w:rPr>
                <w:t>201</w:t>
              </w:r>
              <w:r w:rsidRPr="00AC34D9">
                <w:rPr>
                  <w:rFonts w:hint="eastAsia"/>
                  <w:szCs w:val="21"/>
                </w:rPr>
                <w:t>7</w:t>
              </w:r>
              <w:r w:rsidRPr="00AC34D9">
                <w:rPr>
                  <w:szCs w:val="21"/>
                </w:rPr>
                <w:t>年度报告中披露的《报告期内纳入、新进入和退出基药目录情况表》</w:t>
              </w:r>
              <w:r w:rsidR="00A55278" w:rsidRPr="00AC34D9">
                <w:rPr>
                  <w:rFonts w:hint="eastAsia"/>
                  <w:szCs w:val="21"/>
                </w:rPr>
                <w:t>未有变化；</w:t>
              </w:r>
            </w:p>
            <w:p w:rsidR="00BE5EB3" w:rsidRPr="00AC34D9" w:rsidRDefault="00BE5EB3" w:rsidP="00AC34D9">
              <w:pPr>
                <w:ind w:firstLineChars="200" w:firstLine="420"/>
                <w:rPr>
                  <w:szCs w:val="21"/>
                </w:rPr>
              </w:pPr>
              <w:r w:rsidRPr="00AC34D9">
                <w:rPr>
                  <w:rFonts w:hint="eastAsia"/>
                  <w:szCs w:val="21"/>
                </w:rPr>
                <w:t>报告期内纳入、新进入和退出医保目录的主要药（产）品情况，相比较</w:t>
              </w:r>
              <w:r w:rsidRPr="00AC34D9">
                <w:rPr>
                  <w:szCs w:val="21"/>
                </w:rPr>
                <w:t>201</w:t>
              </w:r>
              <w:r w:rsidRPr="00AC34D9">
                <w:rPr>
                  <w:rFonts w:hint="eastAsia"/>
                  <w:szCs w:val="21"/>
                </w:rPr>
                <w:t>7</w:t>
              </w:r>
              <w:r w:rsidRPr="00AC34D9">
                <w:rPr>
                  <w:szCs w:val="21"/>
                </w:rPr>
                <w:t>年度报告中披露的《报告期内纳入、新进入和退出医保目录情况表》，主要</w:t>
              </w:r>
              <w:r w:rsidRPr="00AC34D9">
                <w:rPr>
                  <w:rFonts w:hint="eastAsia"/>
                  <w:szCs w:val="21"/>
                </w:rPr>
                <w:t>变化</w:t>
              </w:r>
              <w:r w:rsidRPr="00AC34D9">
                <w:rPr>
                  <w:szCs w:val="21"/>
                </w:rPr>
                <w:t>如下：</w:t>
              </w:r>
            </w:p>
            <w:p w:rsidR="00B074A2" w:rsidRDefault="00B074A2" w:rsidP="00B074A2">
              <w:pPr>
                <w:rPr>
                  <w:szCs w:val="21"/>
                </w:rPr>
              </w:pPr>
            </w:p>
            <w:p w:rsidR="00B074A2" w:rsidRDefault="00B074A2" w:rsidP="00B074A2">
              <w:pPr>
                <w:rPr>
                  <w:szCs w:val="21"/>
                </w:rPr>
                <w:sectPr w:rsidR="00B074A2" w:rsidSect="007C3A1E">
                  <w:pgSz w:w="11906" w:h="16838"/>
                  <w:pgMar w:top="1525" w:right="1276" w:bottom="1440" w:left="1797" w:header="856" w:footer="992" w:gutter="0"/>
                  <w:cols w:space="425"/>
                  <w:docGrid w:linePitch="312"/>
                </w:sectPr>
              </w:pPr>
            </w:p>
            <w:tbl>
              <w:tblPr>
                <w:tblW w:w="5000" w:type="pct"/>
                <w:tblCellMar>
                  <w:top w:w="15" w:type="dxa"/>
                  <w:left w:w="15" w:type="dxa"/>
                  <w:bottom w:w="15" w:type="dxa"/>
                  <w:right w:w="15" w:type="dxa"/>
                </w:tblCellMar>
                <w:tblLook w:val="04A0" w:firstRow="1" w:lastRow="0" w:firstColumn="1" w:lastColumn="0" w:noHBand="0" w:noVBand="1"/>
              </w:tblPr>
              <w:tblGrid>
                <w:gridCol w:w="724"/>
                <w:gridCol w:w="1629"/>
                <w:gridCol w:w="1176"/>
                <w:gridCol w:w="1176"/>
                <w:gridCol w:w="1176"/>
                <w:gridCol w:w="5678"/>
                <w:gridCol w:w="1176"/>
                <w:gridCol w:w="1168"/>
              </w:tblGrid>
              <w:tr w:rsidR="008838BD"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lastRenderedPageBreak/>
                      <w:t>序号</w:t>
                    </w:r>
                  </w:p>
                </w:tc>
                <w:tc>
                  <w:tcPr>
                    <w:tcW w:w="586"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药（产）品名称</w:t>
                    </w:r>
                  </w:p>
                </w:tc>
                <w:tc>
                  <w:tcPr>
                    <w:tcW w:w="423"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剂型</w:t>
                    </w:r>
                  </w:p>
                </w:tc>
                <w:tc>
                  <w:tcPr>
                    <w:tcW w:w="423"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规格</w:t>
                    </w:r>
                  </w:p>
                </w:tc>
                <w:tc>
                  <w:tcPr>
                    <w:tcW w:w="423"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包装</w:t>
                    </w:r>
                  </w:p>
                </w:tc>
                <w:tc>
                  <w:tcPr>
                    <w:tcW w:w="2042" w:type="pct"/>
                    <w:tcBorders>
                      <w:top w:val="single" w:sz="4" w:space="0" w:color="000000"/>
                      <w:left w:val="single" w:sz="4" w:space="0" w:color="000000"/>
                      <w:bottom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适应症</w:t>
                    </w:r>
                  </w:p>
                </w:tc>
                <w:tc>
                  <w:tcPr>
                    <w:tcW w:w="423" w:type="pct"/>
                    <w:tcBorders>
                      <w:top w:val="single" w:sz="4" w:space="0" w:color="000000"/>
                      <w:left w:val="single" w:sz="4" w:space="0" w:color="000000"/>
                      <w:bottom w:val="single" w:sz="4" w:space="0" w:color="000000"/>
                      <w:right w:val="single" w:sz="4" w:space="0" w:color="000000"/>
                    </w:tcBorders>
                    <w:shd w:val="clear" w:color="auto" w:fill="BDD7EE"/>
                    <w:vAlign w:val="center"/>
                  </w:tcPr>
                  <w:p w:rsidR="00B074A2" w:rsidRDefault="00B074A2" w:rsidP="00194379">
                    <w:pPr>
                      <w:jc w:val="center"/>
                      <w:textAlignment w:val="center"/>
                      <w:rPr>
                        <w:b/>
                        <w:color w:val="000000"/>
                        <w:sz w:val="20"/>
                        <w:szCs w:val="20"/>
                      </w:rPr>
                    </w:pPr>
                    <w:r>
                      <w:rPr>
                        <w:rFonts w:hint="eastAsia"/>
                        <w:b/>
                        <w:color w:val="000000"/>
                        <w:sz w:val="20"/>
                        <w:szCs w:val="20"/>
                      </w:rPr>
                      <w:t>纳入/新进入/退出</w:t>
                    </w:r>
                  </w:p>
                </w:tc>
                <w:tc>
                  <w:tcPr>
                    <w:tcW w:w="420" w:type="pct"/>
                    <w:tcBorders>
                      <w:top w:val="single" w:sz="4" w:space="0" w:color="000000"/>
                      <w:left w:val="single" w:sz="4" w:space="0" w:color="000000"/>
                      <w:bottom w:val="single" w:sz="4" w:space="0" w:color="000000"/>
                      <w:right w:val="single" w:sz="4" w:space="0" w:color="auto"/>
                    </w:tcBorders>
                    <w:shd w:val="clear" w:color="auto" w:fill="BDD7EE"/>
                    <w:vAlign w:val="center"/>
                  </w:tcPr>
                  <w:p w:rsidR="00B074A2" w:rsidRDefault="00B074A2" w:rsidP="00194379">
                    <w:pPr>
                      <w:jc w:val="center"/>
                      <w:textAlignment w:val="center"/>
                      <w:rPr>
                        <w:b/>
                        <w:sz w:val="20"/>
                        <w:szCs w:val="20"/>
                      </w:rPr>
                    </w:pPr>
                    <w:r>
                      <w:rPr>
                        <w:rFonts w:hint="eastAsia"/>
                        <w:b/>
                        <w:sz w:val="20"/>
                        <w:szCs w:val="20"/>
                      </w:rPr>
                      <w:t>国家级/省级</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氨溴索注射液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2ml:15mg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10支/盒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适用于伴有痰液分泌不正常及排痰功能不良的急性、慢性肺部疾病。例如慢性支气管炎急性加重、喘息型支气管炎及支气管哮喘的祛痰治疗。手术后肺部并发症的预防性治疗。早产儿及新生儿的婴儿呼吸窘迫综合症(IRDS)的治疗。</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纳入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jc w:val="center"/>
                      <w:textAlignment w:val="center"/>
                      <w:rPr>
                        <w:sz w:val="20"/>
                        <w:szCs w:val="20"/>
                      </w:rPr>
                    </w:pPr>
                    <w:r>
                      <w:rPr>
                        <w:rFonts w:hint="eastAsia"/>
                        <w:sz w:val="20"/>
                        <w:szCs w:val="20"/>
                      </w:rPr>
                      <w:t>乙类★（1151）</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2</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美索巴莫注射液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10ml:1g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1支/盒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主要用于急性骨骼肌疼痛或不适症状的辅助治疗。</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江苏、安徽</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3</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门冬氨酸钾注射液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10ml:0.712g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6支/盒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用于各种原因引起的低钾血症，可在出现下列症状或情况下，使用本品进行补钾：合并使用降压利尿剂、肾上腺皮质激素、强心苷、胰岛素，或者某些抗生素时；低钾型周期性四肢麻痹；心脏疾病情况下的低血钾状态；严重呕吐、腹泻、钾离子摄取不足或手术后。</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纳入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江西、云南、湖南、辽宁、江苏、山东、河南、吉林、贵州、黑龙江、甘肃、广西、河北、天津、海南、广东、山西</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4</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匹多莫德口服溶液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口服液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Style w:val="font21"/>
                      </w:rPr>
                      <w:t>10ml</w:t>
                    </w:r>
                    <w:r>
                      <w:rPr>
                        <w:rStyle w:val="font31"/>
                        <w:rFonts w:hint="default"/>
                      </w:rPr>
                      <w:t>：</w:t>
                    </w:r>
                    <w:r>
                      <w:rPr>
                        <w:rStyle w:val="font21"/>
                      </w:rPr>
                      <w:t>0.2g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6支/8支/12支/盒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Style w:val="font31"/>
                        <w:rFonts w:hint="default"/>
                      </w:rPr>
                      <w:t>本品为免疫刺激剂（</w:t>
                    </w:r>
                    <w:r>
                      <w:rPr>
                        <w:rStyle w:val="font21"/>
                      </w:rPr>
                      <w:t>immunostimulant</w:t>
                    </w:r>
                    <w:r>
                      <w:rPr>
                        <w:rStyle w:val="font31"/>
                        <w:rFonts w:hint="default"/>
                      </w:rPr>
                      <w:t>）</w:t>
                    </w:r>
                    <w:r>
                      <w:rPr>
                        <w:rStyle w:val="font21"/>
                      </w:rPr>
                      <w:t>,</w:t>
                    </w:r>
                    <w:r>
                      <w:rPr>
                        <w:rStyle w:val="font31"/>
                        <w:rFonts w:hint="default"/>
                      </w:rPr>
                      <w:t>适用于细胞免疫功能低下的呼吸道反复感染、耳鼻喉科反复感染、泌尿系统反复感染、妇科反复感染患者。</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江苏、山东</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5</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匹多莫德口服溶液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口服液</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Style w:val="font21"/>
                      </w:rPr>
                      <w:t>10ml</w:t>
                    </w:r>
                    <w:r>
                      <w:rPr>
                        <w:rStyle w:val="font31"/>
                        <w:rFonts w:hint="default"/>
                      </w:rPr>
                      <w:t>：</w:t>
                    </w:r>
                    <w:r>
                      <w:rPr>
                        <w:rStyle w:val="font21"/>
                      </w:rPr>
                      <w:t>0.4g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6支/8支/盒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Style w:val="font31"/>
                        <w:rFonts w:hint="default"/>
                      </w:rPr>
                      <w:t>本品为免疫刺激剂（</w:t>
                    </w:r>
                    <w:r>
                      <w:rPr>
                        <w:rStyle w:val="font21"/>
                      </w:rPr>
                      <w:t>immunostimulant</w:t>
                    </w:r>
                    <w:r>
                      <w:rPr>
                        <w:rStyle w:val="font31"/>
                        <w:rFonts w:hint="default"/>
                      </w:rPr>
                      <w:t>）</w:t>
                    </w:r>
                    <w:r>
                      <w:rPr>
                        <w:rStyle w:val="font21"/>
                      </w:rPr>
                      <w:t>,</w:t>
                    </w:r>
                    <w:r>
                      <w:rPr>
                        <w:rStyle w:val="font31"/>
                        <w:rFonts w:hint="default"/>
                      </w:rPr>
                      <w:t>适用于细胞免疫功能低下的呼吸道反复感染、耳鼻喉科反复感染、泌尿系统反复感染、妇科反复感染患者。</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江苏、山东</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6</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盐酸阿比多尔片</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片剂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100mg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6片/盒、12片/盒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治疗由A、B型流感病毒等引起的上呼吸道感染。</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江苏</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7</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注射用硫酸小诺霉素</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冻干粉针剂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30mg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10瓶/盒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主要用于革兰阴性菌（如大肠杆菌、痢疾杆菌、变形杆菌、克雷白氏肺炎杆菌、绿脓杆菌等）感染引起的败血症、支气管炎、肺炎、腹膜炎、肾盂肾炎、膀胱炎等，对革兰阳性菌（如葡萄球菌和链球菌）所引起的感染亦有效。</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江苏</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8</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注射用炎琥宁</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冻干粉针剂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80mg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10瓶/盒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适用于病毒性肺炎和病毒性上呼吸道感染。</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auto"/>
                    </w:tcBorders>
                    <w:shd w:val="clear" w:color="auto" w:fill="auto"/>
                    <w:vAlign w:val="center"/>
                  </w:tcPr>
                  <w:p w:rsidR="00B074A2" w:rsidRDefault="00B074A2" w:rsidP="00194379">
                    <w:pPr>
                      <w:textAlignment w:val="center"/>
                      <w:rPr>
                        <w:sz w:val="20"/>
                        <w:szCs w:val="20"/>
                      </w:rPr>
                    </w:pPr>
                    <w:r>
                      <w:rPr>
                        <w:rFonts w:hint="eastAsia"/>
                        <w:sz w:val="20"/>
                        <w:szCs w:val="20"/>
                      </w:rPr>
                      <w:t>湖南、辽宁</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9</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注射用炎琥宁</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冻干粉针剂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80mg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10瓶/盒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适用于病毒性肺炎和病毒性上呼吸道感染。</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退出</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sz w:val="20"/>
                        <w:szCs w:val="20"/>
                      </w:rPr>
                    </w:pPr>
                    <w:r>
                      <w:rPr>
                        <w:rFonts w:hint="eastAsia"/>
                        <w:sz w:val="20"/>
                        <w:szCs w:val="20"/>
                      </w:rPr>
                      <w:t>青海</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t>9</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注射用盐酸丙帕</w:t>
                    </w:r>
                    <w:r>
                      <w:rPr>
                        <w:rFonts w:hint="eastAsia"/>
                        <w:color w:val="000000"/>
                        <w:sz w:val="20"/>
                        <w:szCs w:val="20"/>
                      </w:rPr>
                      <w:lastRenderedPageBreak/>
                      <w:t>他莫</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lastRenderedPageBreak/>
                      <w:t>粉针剂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2瓶/盒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在临床急需静脉给药治疗疼痛或高度发热时，其他给药方式不适</w:t>
                    </w:r>
                    <w:r>
                      <w:rPr>
                        <w:rFonts w:hint="eastAsia"/>
                        <w:color w:val="000000"/>
                        <w:sz w:val="20"/>
                        <w:szCs w:val="20"/>
                      </w:rPr>
                      <w:lastRenderedPageBreak/>
                      <w:t>合的情况下，用于中度疼痛的短期治疗，尤其是外科手术后疼痛。也可用于发热的短期治疗。</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lastRenderedPageBreak/>
                      <w:t>新进入</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sz w:val="20"/>
                        <w:szCs w:val="20"/>
                      </w:rPr>
                    </w:pPr>
                    <w:r>
                      <w:rPr>
                        <w:rFonts w:hint="eastAsia"/>
                        <w:sz w:val="20"/>
                        <w:szCs w:val="20"/>
                      </w:rPr>
                      <w:t>安徽</w:t>
                    </w:r>
                  </w:p>
                </w:tc>
              </w:tr>
              <w:tr w:rsidR="00B074A2" w:rsidTr="008838BD">
                <w:trPr>
                  <w:trHeight w:val="286"/>
                </w:trPr>
                <w:tc>
                  <w:tcPr>
                    <w:tcW w:w="2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rPr>
                    </w:pPr>
                    <w:r>
                      <w:rPr>
                        <w:rFonts w:hint="eastAsia"/>
                        <w:color w:val="000000"/>
                      </w:rPr>
                      <w:lastRenderedPageBreak/>
                      <w:t>10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注射用盐酸丙帕他莫</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粉针剂</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2.0g</w:t>
                    </w:r>
                  </w:p>
                </w:tc>
                <w:tc>
                  <w:tcPr>
                    <w:tcW w:w="4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jc w:val="center"/>
                      <w:textAlignment w:val="center"/>
                      <w:rPr>
                        <w:color w:val="000000"/>
                        <w:sz w:val="20"/>
                        <w:szCs w:val="20"/>
                      </w:rPr>
                    </w:pPr>
                    <w:r>
                      <w:rPr>
                        <w:rFonts w:hint="eastAsia"/>
                        <w:color w:val="000000"/>
                        <w:sz w:val="20"/>
                        <w:szCs w:val="20"/>
                      </w:rPr>
                      <w:t>2瓶/盒</w:t>
                    </w:r>
                  </w:p>
                </w:tc>
                <w:tc>
                  <w:tcPr>
                    <w:tcW w:w="20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color w:val="000000"/>
                        <w:sz w:val="20"/>
                        <w:szCs w:val="20"/>
                      </w:rPr>
                    </w:pPr>
                    <w:r>
                      <w:rPr>
                        <w:rFonts w:hint="eastAsia"/>
                        <w:color w:val="000000"/>
                        <w:sz w:val="20"/>
                        <w:szCs w:val="20"/>
                      </w:rPr>
                      <w:t>在临床急需静脉给药治疗疼痛或高度发热时，其他给药方式不适合的情况下，用于中度疼痛的短期治疗，尤其是外科手术后疼痛。也可用于发热的短期治疗。</w:t>
                    </w:r>
                  </w:p>
                </w:tc>
                <w:tc>
                  <w:tcPr>
                    <w:tcW w:w="423" w:type="pct"/>
                    <w:tcBorders>
                      <w:top w:val="single" w:sz="4" w:space="0" w:color="000000"/>
                      <w:left w:val="single" w:sz="4" w:space="0" w:color="000000"/>
                      <w:bottom w:val="single" w:sz="4" w:space="0" w:color="000000"/>
                    </w:tcBorders>
                    <w:shd w:val="clear" w:color="auto" w:fill="auto"/>
                    <w:vAlign w:val="center"/>
                  </w:tcPr>
                  <w:p w:rsidR="00B074A2" w:rsidRDefault="00B074A2" w:rsidP="00194379">
                    <w:pPr>
                      <w:jc w:val="center"/>
                      <w:rPr>
                        <w:color w:val="000000"/>
                        <w:sz w:val="20"/>
                        <w:szCs w:val="20"/>
                      </w:rPr>
                    </w:pPr>
                    <w:r>
                      <w:rPr>
                        <w:rFonts w:hint="eastAsia"/>
                        <w:color w:val="000000"/>
                        <w:sz w:val="20"/>
                        <w:szCs w:val="20"/>
                      </w:rPr>
                      <w:t>新进入</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074A2" w:rsidRDefault="00B074A2" w:rsidP="00194379">
                    <w:pPr>
                      <w:textAlignment w:val="center"/>
                      <w:rPr>
                        <w:sz w:val="20"/>
                        <w:szCs w:val="20"/>
                      </w:rPr>
                    </w:pPr>
                    <w:r>
                      <w:rPr>
                        <w:rFonts w:hint="eastAsia"/>
                        <w:sz w:val="20"/>
                        <w:szCs w:val="20"/>
                      </w:rPr>
                      <w:t>安徽</w:t>
                    </w:r>
                  </w:p>
                </w:tc>
              </w:tr>
            </w:tbl>
            <w:p w:rsidR="007A7B9D" w:rsidRPr="001576B1" w:rsidRDefault="00B074A2" w:rsidP="00EF6FB4">
              <w:pPr>
                <w:rPr>
                  <w:szCs w:val="21"/>
                </w:rPr>
              </w:pPr>
              <w:r w:rsidRPr="001576B1">
                <w:rPr>
                  <w:rFonts w:hint="eastAsia"/>
                  <w:szCs w:val="21"/>
                </w:rPr>
                <w:t>注1：氨溴索注射液（序号</w:t>
              </w:r>
              <w:r w:rsidRPr="001576B1">
                <w:rPr>
                  <w:szCs w:val="21"/>
                </w:rPr>
                <w:t>1）、门冬氨酸钾注射液（序号3）是2018新报批产品，表述为纳入国家乙类或省级医保目录。国家医保目录同一品种只编一个号,重复出现时标注“★”，并在括号内标注该品种编号。药品排列顺序及编号的先后次序无特别含义。</w:t>
              </w:r>
            </w:p>
            <w:p w:rsidR="007A7B9D" w:rsidRPr="001576B1" w:rsidRDefault="00304271" w:rsidP="001576B1">
              <w:pPr>
                <w:ind w:firstLineChars="200" w:firstLine="420"/>
                <w:rPr>
                  <w:szCs w:val="21"/>
                </w:rPr>
              </w:pPr>
              <w:r w:rsidRPr="001576B1">
                <w:rPr>
                  <w:rFonts w:hint="eastAsia"/>
                  <w:szCs w:val="21"/>
                </w:rPr>
                <w:t>注</w:t>
              </w:r>
              <w:r w:rsidRPr="001576B1">
                <w:rPr>
                  <w:szCs w:val="21"/>
                </w:rPr>
                <w:t>2：甲乙类属国家级医保目录，其余为省级医保目录。其中，甲类药品100%按照报销比例报销。乙类要自付一部分，报销一部分，具体的报销比例根据各地政策和具体药品而有所不同。</w:t>
              </w:r>
            </w:p>
            <w:p w:rsidR="00A60226" w:rsidRPr="001576B1" w:rsidRDefault="00953C57" w:rsidP="00A60226">
              <w:pPr>
                <w:rPr>
                  <w:szCs w:val="21"/>
                </w:rPr>
                <w:sectPr w:rsidR="00A60226" w:rsidRPr="001576B1" w:rsidSect="00B074A2">
                  <w:pgSz w:w="16838" w:h="11906" w:orient="landscape"/>
                  <w:pgMar w:top="1797" w:right="1525" w:bottom="1276" w:left="1440" w:header="856" w:footer="992" w:gutter="0"/>
                  <w:cols w:space="425"/>
                  <w:docGrid w:linePitch="312"/>
                </w:sectPr>
              </w:pPr>
            </w:p>
          </w:sdtContent>
        </w:sdt>
      </w:sdtContent>
    </w:sdt>
    <w:sdt>
      <w:sdtPr>
        <w:rPr>
          <w:rFonts w:ascii="宋体" w:hAnsi="宋体" w:cs="宋体" w:hint="eastAsia"/>
          <w:b w:val="0"/>
          <w:bCs w:val="0"/>
          <w:sz w:val="24"/>
          <w:szCs w:val="21"/>
        </w:rPr>
        <w:alias w:val="模块:公司驰名或著名商标情况"/>
        <w:tag w:val="_SEC_e373f313ab124d10beead0749c424108"/>
        <w:id w:val="193281748"/>
        <w:lock w:val="sdtLocked"/>
        <w:placeholder>
          <w:docPart w:val="GBC22222222222222222222222222222"/>
        </w:placeholder>
      </w:sdtPr>
      <w:sdtEndPr>
        <w:rPr>
          <w:color w:val="7030A0"/>
          <w:sz w:val="21"/>
        </w:rPr>
      </w:sdtEndPr>
      <w:sdtContent>
        <w:p w:rsidR="00DD6CAB" w:rsidRDefault="00A17D7F">
          <w:pPr>
            <w:pStyle w:val="6"/>
            <w:numPr>
              <w:ilvl w:val="0"/>
              <w:numId w:val="87"/>
            </w:numPr>
            <w:rPr>
              <w:bCs w:val="0"/>
              <w:szCs w:val="21"/>
            </w:rPr>
          </w:pPr>
          <w:r>
            <w:rPr>
              <w:rFonts w:hint="eastAsia"/>
              <w:bCs w:val="0"/>
              <w:szCs w:val="21"/>
            </w:rPr>
            <w:t>公司驰名或著名商标情况</w:t>
          </w:r>
        </w:p>
        <w:sdt>
          <w:sdtPr>
            <w:rPr>
              <w:rFonts w:hint="eastAsia"/>
              <w:szCs w:val="21"/>
            </w:rPr>
            <w:alias w:val="是否适用：公司驰名或著名商标情况说明[双击切换]"/>
            <w:tag w:val="_GBC_19e59bbdadc449fdbe33f7169a21844d"/>
            <w:id w:val="-1402288903"/>
            <w:lock w:val="sdtContentLocked"/>
            <w:placeholder>
              <w:docPart w:val="GBC22222222222222222222222222222"/>
            </w:placeholder>
          </w:sdtPr>
          <w:sdtEndPr>
            <w:rPr>
              <w:rFonts w:hint="default"/>
            </w:rPr>
          </w:sdtEndPr>
          <w:sdtContent>
            <w:p w:rsidR="00DD6CAB" w:rsidRDefault="00A17D7F">
              <w:pPr>
                <w:rPr>
                  <w:szCs w:val="21"/>
                </w:rPr>
              </w:pPr>
              <w:r w:rsidRPr="00E45E86">
                <w:rPr>
                  <w:szCs w:val="21"/>
                </w:rPr>
                <w:fldChar w:fldCharType="begin"/>
              </w:r>
              <w:r w:rsidR="00D54777" w:rsidRPr="00E45E86">
                <w:rPr>
                  <w:szCs w:val="21"/>
                </w:rPr>
                <w:instrText xml:space="preserve"> MACROBUTTON  SnrToggleCheckbox √适用  </w:instrText>
              </w:r>
              <w:r w:rsidRPr="00E45E86">
                <w:rPr>
                  <w:szCs w:val="21"/>
                </w:rPr>
                <w:fldChar w:fldCharType="end"/>
              </w:r>
              <w:r w:rsidRPr="00E45E86">
                <w:rPr>
                  <w:szCs w:val="21"/>
                </w:rPr>
                <w:fldChar w:fldCharType="begin"/>
              </w:r>
              <w:r w:rsidR="00D54777"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公司驰名或著名商标情况说明"/>
            <w:tag w:val="_GBC_666e4543b9f94a4797eb73a64b5e51d5"/>
            <w:id w:val="-171118192"/>
            <w:lock w:val="sdtLocked"/>
            <w:placeholder>
              <w:docPart w:val="GBC22222222222222222222222222222"/>
            </w:placeholder>
          </w:sdtPr>
          <w:sdtEndPr/>
          <w:sdtContent>
            <w:p w:rsidR="00D54777" w:rsidRPr="008D16A3" w:rsidRDefault="00D54777" w:rsidP="00440D18">
              <w:pPr>
                <w:ind w:firstLineChars="150" w:firstLine="315"/>
                <w:rPr>
                  <w:szCs w:val="21"/>
                </w:rPr>
              </w:pPr>
              <w:r w:rsidRPr="008D16A3">
                <w:rPr>
                  <w:rFonts w:hint="eastAsia"/>
                  <w:szCs w:val="21"/>
                </w:rPr>
                <w:t>公司所属江苏吴中医药集团苏州制药厂的“灵岩及图”商标（注册号</w:t>
              </w:r>
              <w:r w:rsidRPr="008D16A3">
                <w:rPr>
                  <w:szCs w:val="21"/>
                </w:rPr>
                <w:t>170317）被江苏省工商行政管理局认定为江苏省著名商标。</w:t>
              </w:r>
            </w:p>
            <w:p w:rsidR="00D54777" w:rsidRPr="008D16A3" w:rsidRDefault="00D54777" w:rsidP="008D16A3">
              <w:pPr>
                <w:ind w:firstLineChars="150" w:firstLine="315"/>
                <w:rPr>
                  <w:szCs w:val="21"/>
                </w:rPr>
              </w:pPr>
              <w:r w:rsidRPr="008D16A3">
                <w:rPr>
                  <w:rFonts w:hint="eastAsia"/>
                  <w:szCs w:val="21"/>
                </w:rPr>
                <w:t>公司著名商标“灵岩”牌所对应的主要药品相关情况见下表：</w:t>
              </w:r>
            </w:p>
            <w:tbl>
              <w:tblPr>
                <w:tblW w:w="4824" w:type="pct"/>
                <w:tblInd w:w="108" w:type="dxa"/>
                <w:tblLayout w:type="fixed"/>
                <w:tblLook w:val="04A0" w:firstRow="1" w:lastRow="0" w:firstColumn="1" w:lastColumn="0" w:noHBand="0" w:noVBand="1"/>
              </w:tblPr>
              <w:tblGrid>
                <w:gridCol w:w="2129"/>
                <w:gridCol w:w="1276"/>
                <w:gridCol w:w="851"/>
                <w:gridCol w:w="1557"/>
                <w:gridCol w:w="1559"/>
                <w:gridCol w:w="1358"/>
              </w:tblGrid>
              <w:tr w:rsidR="00D54777" w:rsidRPr="008D16A3" w:rsidTr="008D16A3">
                <w:trPr>
                  <w:trHeight w:val="285"/>
                </w:trPr>
                <w:tc>
                  <w:tcPr>
                    <w:tcW w:w="12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药品基本信息</w:t>
                    </w:r>
                  </w:p>
                </w:tc>
                <w:tc>
                  <w:tcPr>
                    <w:tcW w:w="730" w:type="pct"/>
                    <w:tcBorders>
                      <w:top w:val="single" w:sz="8" w:space="0" w:color="auto"/>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是否属中药保护品种</w:t>
                    </w:r>
                  </w:p>
                </w:tc>
                <w:tc>
                  <w:tcPr>
                    <w:tcW w:w="487" w:type="pct"/>
                    <w:tcBorders>
                      <w:top w:val="single" w:sz="8" w:space="0" w:color="auto"/>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是否属处方药</w:t>
                    </w:r>
                  </w:p>
                </w:tc>
                <w:tc>
                  <w:tcPr>
                    <w:tcW w:w="892" w:type="pct"/>
                    <w:tcBorders>
                      <w:top w:val="single" w:sz="8" w:space="0" w:color="auto"/>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报告期销量</w:t>
                    </w:r>
                  </w:p>
                </w:tc>
                <w:tc>
                  <w:tcPr>
                    <w:tcW w:w="893" w:type="pct"/>
                    <w:tcBorders>
                      <w:top w:val="single" w:sz="8" w:space="0" w:color="auto"/>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报告期营业收入（万元）</w:t>
                    </w:r>
                  </w:p>
                </w:tc>
                <w:tc>
                  <w:tcPr>
                    <w:tcW w:w="778" w:type="pct"/>
                    <w:tcBorders>
                      <w:top w:val="single" w:sz="8" w:space="0" w:color="auto"/>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营业毛利（万元）</w:t>
                    </w:r>
                  </w:p>
                </w:tc>
              </w:tr>
              <w:tr w:rsidR="00D54777" w:rsidRPr="008D16A3" w:rsidTr="00847B27">
                <w:trPr>
                  <w:trHeight w:val="285"/>
                </w:trPr>
                <w:tc>
                  <w:tcPr>
                    <w:tcW w:w="1219" w:type="pct"/>
                    <w:tcBorders>
                      <w:top w:val="nil"/>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盐酸林可霉素注射液</w:t>
                    </w:r>
                  </w:p>
                </w:tc>
                <w:tc>
                  <w:tcPr>
                    <w:tcW w:w="730"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否</w:t>
                    </w:r>
                  </w:p>
                </w:tc>
                <w:tc>
                  <w:tcPr>
                    <w:tcW w:w="487"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是</w:t>
                    </w:r>
                  </w:p>
                </w:tc>
                <w:tc>
                  <w:tcPr>
                    <w:tcW w:w="892"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365.29万盒</w:t>
                    </w:r>
                  </w:p>
                </w:tc>
                <w:tc>
                  <w:tcPr>
                    <w:tcW w:w="893"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1352.68</w:t>
                    </w:r>
                  </w:p>
                </w:tc>
                <w:tc>
                  <w:tcPr>
                    <w:tcW w:w="778"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-230.50</w:t>
                    </w:r>
                  </w:p>
                </w:tc>
              </w:tr>
              <w:tr w:rsidR="00D54777" w:rsidRPr="008D16A3" w:rsidTr="00847B27">
                <w:trPr>
                  <w:trHeight w:val="285"/>
                </w:trPr>
                <w:tc>
                  <w:tcPr>
                    <w:tcW w:w="1219" w:type="pct"/>
                    <w:tcBorders>
                      <w:top w:val="nil"/>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硫酸阿米卡星注射液</w:t>
                    </w:r>
                  </w:p>
                </w:tc>
                <w:tc>
                  <w:tcPr>
                    <w:tcW w:w="730"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否</w:t>
                    </w:r>
                  </w:p>
                </w:tc>
                <w:tc>
                  <w:tcPr>
                    <w:tcW w:w="487"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是</w:t>
                    </w:r>
                  </w:p>
                </w:tc>
                <w:tc>
                  <w:tcPr>
                    <w:tcW w:w="892"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302.73万盒</w:t>
                    </w:r>
                  </w:p>
                </w:tc>
                <w:tc>
                  <w:tcPr>
                    <w:tcW w:w="893"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1,943.70</w:t>
                    </w:r>
                  </w:p>
                </w:tc>
                <w:tc>
                  <w:tcPr>
                    <w:tcW w:w="778"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284.40</w:t>
                    </w:r>
                  </w:p>
                </w:tc>
              </w:tr>
              <w:tr w:rsidR="00D54777" w:rsidRPr="008D16A3" w:rsidTr="00847B27">
                <w:trPr>
                  <w:trHeight w:val="285"/>
                </w:trPr>
                <w:tc>
                  <w:tcPr>
                    <w:tcW w:w="1219" w:type="pct"/>
                    <w:tcBorders>
                      <w:top w:val="nil"/>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注射用硫酸阿米卡星</w:t>
                    </w:r>
                  </w:p>
                </w:tc>
                <w:tc>
                  <w:tcPr>
                    <w:tcW w:w="730"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否</w:t>
                    </w:r>
                  </w:p>
                </w:tc>
                <w:tc>
                  <w:tcPr>
                    <w:tcW w:w="487"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是</w:t>
                    </w:r>
                  </w:p>
                </w:tc>
                <w:tc>
                  <w:tcPr>
                    <w:tcW w:w="892"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1050.68万瓶</w:t>
                    </w:r>
                  </w:p>
                </w:tc>
                <w:tc>
                  <w:tcPr>
                    <w:tcW w:w="893"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831.46</w:t>
                    </w:r>
                  </w:p>
                </w:tc>
                <w:tc>
                  <w:tcPr>
                    <w:tcW w:w="778"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-329.87</w:t>
                    </w:r>
                  </w:p>
                </w:tc>
              </w:tr>
              <w:tr w:rsidR="00D54777" w:rsidRPr="008D16A3" w:rsidTr="00847B27">
                <w:trPr>
                  <w:trHeight w:val="285"/>
                </w:trPr>
                <w:tc>
                  <w:tcPr>
                    <w:tcW w:w="1219" w:type="pct"/>
                    <w:tcBorders>
                      <w:top w:val="nil"/>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利巴韦林注射液</w:t>
                    </w:r>
                  </w:p>
                </w:tc>
                <w:tc>
                  <w:tcPr>
                    <w:tcW w:w="730"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否</w:t>
                    </w:r>
                  </w:p>
                </w:tc>
                <w:tc>
                  <w:tcPr>
                    <w:tcW w:w="487"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847B27">
                    <w:pPr>
                      <w:jc w:val="center"/>
                      <w:rPr>
                        <w:color w:val="000000"/>
                        <w:szCs w:val="21"/>
                      </w:rPr>
                    </w:pPr>
                    <w:r w:rsidRPr="008D16A3">
                      <w:rPr>
                        <w:rFonts w:hint="eastAsia"/>
                        <w:color w:val="000000"/>
                        <w:szCs w:val="21"/>
                      </w:rPr>
                      <w:t>是</w:t>
                    </w:r>
                  </w:p>
                </w:tc>
                <w:tc>
                  <w:tcPr>
                    <w:tcW w:w="892"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198.98万盒</w:t>
                    </w:r>
                  </w:p>
                </w:tc>
                <w:tc>
                  <w:tcPr>
                    <w:tcW w:w="893"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460.13</w:t>
                    </w:r>
                  </w:p>
                </w:tc>
                <w:tc>
                  <w:tcPr>
                    <w:tcW w:w="778"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88.68</w:t>
                    </w:r>
                  </w:p>
                </w:tc>
              </w:tr>
              <w:tr w:rsidR="00D54777" w:rsidRPr="008D16A3" w:rsidTr="008D16A3">
                <w:trPr>
                  <w:trHeight w:val="285"/>
                </w:trPr>
                <w:tc>
                  <w:tcPr>
                    <w:tcW w:w="1219" w:type="pct"/>
                    <w:tcBorders>
                      <w:top w:val="nil"/>
                      <w:left w:val="single" w:sz="8" w:space="0" w:color="auto"/>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合计</w:t>
                    </w:r>
                  </w:p>
                </w:tc>
                <w:tc>
                  <w:tcPr>
                    <w:tcW w:w="730"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 xml:space="preserve">　</w:t>
                    </w:r>
                  </w:p>
                </w:tc>
                <w:tc>
                  <w:tcPr>
                    <w:tcW w:w="487"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 xml:space="preserve">　</w:t>
                    </w:r>
                  </w:p>
                </w:tc>
                <w:tc>
                  <w:tcPr>
                    <w:tcW w:w="892"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rPr>
                        <w:color w:val="000000"/>
                        <w:szCs w:val="21"/>
                      </w:rPr>
                    </w:pPr>
                    <w:r w:rsidRPr="008D16A3">
                      <w:rPr>
                        <w:rFonts w:hint="eastAsia"/>
                        <w:color w:val="000000"/>
                        <w:szCs w:val="21"/>
                      </w:rPr>
                      <w:t xml:space="preserve">　</w:t>
                    </w:r>
                  </w:p>
                </w:tc>
                <w:tc>
                  <w:tcPr>
                    <w:tcW w:w="893"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4587.97</w:t>
                    </w:r>
                  </w:p>
                </w:tc>
                <w:tc>
                  <w:tcPr>
                    <w:tcW w:w="778" w:type="pct"/>
                    <w:tcBorders>
                      <w:top w:val="nil"/>
                      <w:left w:val="nil"/>
                      <w:bottom w:val="single" w:sz="8" w:space="0" w:color="auto"/>
                      <w:right w:val="single" w:sz="8" w:space="0" w:color="auto"/>
                    </w:tcBorders>
                    <w:shd w:val="clear" w:color="auto" w:fill="auto"/>
                    <w:noWrap/>
                    <w:vAlign w:val="center"/>
                    <w:hideMark/>
                  </w:tcPr>
                  <w:p w:rsidR="00D54777" w:rsidRPr="008D16A3" w:rsidRDefault="00D54777" w:rsidP="00D54777">
                    <w:pPr>
                      <w:jc w:val="right"/>
                      <w:rPr>
                        <w:color w:val="000000"/>
                        <w:szCs w:val="21"/>
                      </w:rPr>
                    </w:pPr>
                    <w:r w:rsidRPr="008D16A3">
                      <w:rPr>
                        <w:rFonts w:hint="eastAsia"/>
                        <w:color w:val="000000"/>
                        <w:szCs w:val="21"/>
                      </w:rPr>
                      <w:t>-187.29</w:t>
                    </w:r>
                  </w:p>
                </w:tc>
              </w:tr>
            </w:tbl>
            <w:p w:rsidR="00D54777" w:rsidRPr="008D16A3" w:rsidRDefault="00D54777" w:rsidP="008D16A3">
              <w:pPr>
                <w:ind w:firstLineChars="150" w:firstLine="315"/>
                <w:rPr>
                  <w:szCs w:val="21"/>
                </w:rPr>
              </w:pPr>
              <w:r w:rsidRPr="008D16A3">
                <w:rPr>
                  <w:rFonts w:hint="eastAsia"/>
                  <w:szCs w:val="21"/>
                </w:rPr>
                <w:t>注：因同品种药品下有多种规格包装，因此本表报告期数量折合为主要规格包装的数量。</w:t>
              </w:r>
            </w:p>
            <w:p w:rsidR="00DD6CAB" w:rsidRPr="008D16A3" w:rsidRDefault="00953C57" w:rsidP="00847B27">
              <w:pPr>
                <w:ind w:firstLineChars="150" w:firstLine="315"/>
                <w:rPr>
                  <w:szCs w:val="21"/>
                </w:rPr>
              </w:pPr>
            </w:p>
          </w:sdtContent>
        </w:sdt>
      </w:sdtContent>
    </w:sdt>
    <w:sdt>
      <w:sdtPr>
        <w:rPr>
          <w:rFonts w:ascii="宋体" w:hAnsi="宋体" w:cs="宋体" w:hint="eastAsia"/>
          <w:b w:val="0"/>
          <w:bCs w:val="0"/>
          <w:kern w:val="0"/>
          <w:sz w:val="24"/>
          <w:szCs w:val="21"/>
        </w:rPr>
        <w:alias w:val="模块:公司药（产）品研发情况研发总体情况"/>
        <w:tag w:val="_SEC_baa19c4feb46491d85c9bb4fc92df673"/>
        <w:id w:val="1936703448"/>
        <w:lock w:val="sdtLocked"/>
        <w:placeholder>
          <w:docPart w:val="GBC22222222222222222222222222222"/>
        </w:placeholder>
      </w:sdtPr>
      <w:sdtEndPr>
        <w:rPr>
          <w:rFonts w:hint="default"/>
          <w:color w:val="7030A0"/>
          <w:sz w:val="21"/>
        </w:rPr>
      </w:sdtEndPr>
      <w:sdtContent>
        <w:p w:rsidR="00DD6CAB" w:rsidRDefault="00A17D7F">
          <w:pPr>
            <w:pStyle w:val="5"/>
            <w:numPr>
              <w:ilvl w:val="0"/>
              <w:numId w:val="86"/>
            </w:numPr>
            <w:rPr>
              <w:b w:val="0"/>
              <w:bCs w:val="0"/>
              <w:szCs w:val="21"/>
            </w:rPr>
          </w:pPr>
          <w:r>
            <w:rPr>
              <w:rFonts w:hint="eastAsia"/>
              <w:bCs w:val="0"/>
              <w:szCs w:val="21"/>
            </w:rPr>
            <w:t>公司药（产）品研发情况</w:t>
          </w:r>
        </w:p>
        <w:p w:rsidR="00DD6CAB" w:rsidRDefault="00A17D7F">
          <w:pPr>
            <w:pStyle w:val="6"/>
            <w:numPr>
              <w:ilvl w:val="0"/>
              <w:numId w:val="88"/>
            </w:numPr>
          </w:pPr>
          <w:r>
            <w:rPr>
              <w:rFonts w:hint="eastAsia"/>
            </w:rPr>
            <w:t>研发总体情况</w:t>
          </w:r>
        </w:p>
        <w:sdt>
          <w:sdtPr>
            <w:rPr>
              <w:rFonts w:hint="eastAsia"/>
              <w:szCs w:val="21"/>
            </w:rPr>
            <w:alias w:val="是否适用：公司药（产）品研发总体情况[双击切换]"/>
            <w:tag w:val="_GBC_5fe5314077c743c7bbf7022e5795b554"/>
            <w:id w:val="1548024308"/>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AB52B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公司药（产）品研发总体情况说明"/>
            <w:tag w:val="_GBC_8dfa3f03e6e64661b4f8e4efd2b280f7"/>
            <w:id w:val="-1997710557"/>
            <w:lock w:val="sdtLocked"/>
            <w:placeholder>
              <w:docPart w:val="GBC22222222222222222222222222222"/>
            </w:placeholder>
          </w:sdtPr>
          <w:sdtEndPr>
            <w:rPr>
              <w:rFonts w:hint="eastAsia"/>
            </w:rPr>
          </w:sdtEndPr>
          <w:sdtContent>
            <w:p w:rsidR="00DD6CAB" w:rsidRPr="008D16A3" w:rsidRDefault="009C10EA" w:rsidP="00440D18">
              <w:pPr>
                <w:ind w:firstLineChars="200" w:firstLine="420"/>
                <w:rPr>
                  <w:szCs w:val="21"/>
                </w:rPr>
              </w:pPr>
              <w:r w:rsidRPr="008D16A3">
                <w:rPr>
                  <w:rFonts w:hint="eastAsia"/>
                  <w:szCs w:val="21"/>
                </w:rPr>
                <w:t>2018年3月，</w:t>
              </w:r>
              <w:r w:rsidR="00FA6380" w:rsidRPr="008D16A3">
                <w:rPr>
                  <w:rFonts w:hint="eastAsia"/>
                  <w:szCs w:val="21"/>
                </w:rPr>
                <w:t>医药集团</w:t>
              </w:r>
              <w:r w:rsidRPr="008D16A3">
                <w:rPr>
                  <w:rFonts w:hint="eastAsia"/>
                  <w:szCs w:val="21"/>
                </w:rPr>
                <w:t>内皮抑素注射液上市注册申请</w:t>
              </w:r>
              <w:r w:rsidRPr="008D16A3">
                <w:rPr>
                  <w:szCs w:val="21"/>
                </w:rPr>
                <w:t>被国家药监局受理，国家药品审评中心的技术审评部门于2019年3月20日发出了</w:t>
              </w:r>
              <w:r w:rsidR="003B5481" w:rsidRPr="008D16A3">
                <w:rPr>
                  <w:rFonts w:hint="eastAsia"/>
                  <w:szCs w:val="21"/>
                </w:rPr>
                <w:t>该项目</w:t>
              </w:r>
              <w:r w:rsidRPr="008D16A3">
                <w:rPr>
                  <w:szCs w:val="21"/>
                </w:rPr>
                <w:t>相关</w:t>
              </w:r>
              <w:r w:rsidR="00742FF6" w:rsidRPr="008D16A3">
                <w:rPr>
                  <w:rFonts w:hint="eastAsia"/>
                  <w:szCs w:val="21"/>
                </w:rPr>
                <w:t>交流报告</w:t>
              </w:r>
              <w:r w:rsidR="00742FF6" w:rsidRPr="008D16A3">
                <w:rPr>
                  <w:szCs w:val="21"/>
                </w:rPr>
                <w:t>的通知，鉴于该交流报告</w:t>
              </w:r>
              <w:r w:rsidRPr="008D16A3">
                <w:rPr>
                  <w:szCs w:val="21"/>
                </w:rPr>
                <w:t>并非为最终结论性意见，公司已向国家药品审评中心提交申述材料</w:t>
              </w:r>
              <w:r w:rsidR="00AB52B7" w:rsidRPr="008D16A3">
                <w:rPr>
                  <w:szCs w:val="21"/>
                </w:rPr>
                <w:t>。</w:t>
              </w:r>
              <w:r w:rsidR="00FA6380" w:rsidRPr="008D16A3">
                <w:rPr>
                  <w:rFonts w:hint="eastAsia"/>
                  <w:szCs w:val="21"/>
                </w:rPr>
                <w:t>此外，</w:t>
              </w:r>
              <w:r w:rsidRPr="008D16A3">
                <w:rPr>
                  <w:rFonts w:hint="eastAsia"/>
                  <w:szCs w:val="21"/>
                </w:rPr>
                <w:t>报告期内</w:t>
              </w:r>
              <w:r w:rsidR="00AB52B7" w:rsidRPr="008D16A3">
                <w:rPr>
                  <w:szCs w:val="21"/>
                </w:rPr>
                <w:t>医药集团率先启动了匹多莫德口服溶液的临床有效性研究工作，经过前期方案论证和伦理审批后，在10多个临床研究基地已进入入组实施阶段。早先布局具有较好市场前景的重点仿制药</w:t>
              </w:r>
              <w:r w:rsidR="00FA6380" w:rsidRPr="008D16A3">
                <w:rPr>
                  <w:rFonts w:hint="eastAsia"/>
                  <w:szCs w:val="21"/>
                </w:rPr>
                <w:t>项目</w:t>
              </w:r>
              <w:r w:rsidR="00AB52B7" w:rsidRPr="008D16A3">
                <w:rPr>
                  <w:szCs w:val="21"/>
                </w:rPr>
                <w:t>，完成了国家药品审评中心的再次补充研究资料并提交。盐酸曲美他嗪片的一致性评价，在2018年8月向国家药监局申报获得受理，并在11月</w:t>
              </w:r>
              <w:r w:rsidR="00AB52B7" w:rsidRPr="008D16A3">
                <w:rPr>
                  <w:rFonts w:hint="eastAsia"/>
                  <w:szCs w:val="21"/>
                </w:rPr>
                <w:t>底接受了国家药监局一致性评价办公室组织的生产现场核查。其</w:t>
              </w:r>
              <w:r w:rsidR="00DC323C" w:rsidRPr="008D16A3">
                <w:rPr>
                  <w:rFonts w:hint="eastAsia"/>
                  <w:szCs w:val="21"/>
                </w:rPr>
                <w:t>他一致性评价的品种也在按计划顺利开展。</w:t>
              </w:r>
            </w:p>
          </w:sdtContent>
        </w:sdt>
        <w:p w:rsidR="00DD6CAB" w:rsidRPr="008D16A3" w:rsidRDefault="00953C57">
          <w:pPr>
            <w:adjustRightInd w:val="0"/>
            <w:snapToGrid w:val="0"/>
            <w:rPr>
              <w:color w:val="7030A0"/>
              <w:szCs w:val="21"/>
            </w:rPr>
          </w:pPr>
        </w:p>
      </w:sdtContent>
    </w:sdt>
    <w:sdt>
      <w:sdtPr>
        <w:rPr>
          <w:rFonts w:ascii="宋体" w:hAnsi="宋体" w:cs="宋体" w:hint="eastAsia"/>
          <w:b w:val="0"/>
          <w:bCs w:val="0"/>
          <w:sz w:val="24"/>
          <w:szCs w:val="21"/>
        </w:rPr>
        <w:alias w:val="模块:研发投入情况"/>
        <w:tag w:val="_SEC_58368a22926a49f4a462585c1c8d49c3"/>
        <w:id w:val="1748001031"/>
        <w:lock w:val="sdtLocked"/>
        <w:placeholder>
          <w:docPart w:val="GBC22222222222222222222222222222"/>
        </w:placeholder>
      </w:sdtPr>
      <w:sdtEndPr>
        <w:rPr>
          <w:rFonts w:hint="default"/>
          <w:sz w:val="21"/>
        </w:rPr>
      </w:sdtEndPr>
      <w:sdtContent>
        <w:p w:rsidR="00DD6CAB" w:rsidRDefault="00A17D7F">
          <w:pPr>
            <w:pStyle w:val="6"/>
            <w:numPr>
              <w:ilvl w:val="0"/>
              <w:numId w:val="88"/>
            </w:numPr>
            <w:rPr>
              <w:bCs w:val="0"/>
              <w:szCs w:val="21"/>
            </w:rPr>
          </w:pPr>
          <w:r>
            <w:rPr>
              <w:rFonts w:hint="eastAsia"/>
              <w:bCs w:val="0"/>
              <w:szCs w:val="21"/>
            </w:rPr>
            <w:t>研发投入情况</w:t>
          </w:r>
        </w:p>
        <w:p w:rsidR="00DD6CAB" w:rsidRPr="00524CCF" w:rsidRDefault="00A17D7F">
          <w:pPr>
            <w:adjustRightInd w:val="0"/>
            <w:snapToGrid w:val="0"/>
            <w:rPr>
              <w:szCs w:val="21"/>
            </w:rPr>
          </w:pPr>
          <w:r w:rsidRPr="00524CCF">
            <w:rPr>
              <w:szCs w:val="21"/>
            </w:rPr>
            <w:t>主要药（产）品研发投入情况</w:t>
          </w:r>
        </w:p>
        <w:sdt>
          <w:sdtPr>
            <w:rPr>
              <w:rFonts w:hint="eastAsia"/>
              <w:szCs w:val="21"/>
            </w:rPr>
            <w:alias w:val="是否适用：主要药（产）品研发投入情况[双击切换]"/>
            <w:tag w:val="_GBC_e02cef4c9c77494ebb57bc265d65d917"/>
            <w:id w:val="-1433510968"/>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1213C0">
                <w:rPr>
                  <w:szCs w:val="21"/>
                </w:rPr>
                <w:instrText xml:space="preserve"> MACROBUTTON  SnrToggleCheckbox √适用  </w:instrText>
              </w:r>
              <w:r w:rsidRPr="00524CCF">
                <w:rPr>
                  <w:szCs w:val="21"/>
                </w:rPr>
                <w:fldChar w:fldCharType="end"/>
              </w:r>
              <w:r w:rsidRPr="00524CCF">
                <w:rPr>
                  <w:szCs w:val="21"/>
                </w:rPr>
                <w:fldChar w:fldCharType="begin"/>
              </w:r>
              <w:r w:rsidR="001213C0">
                <w:rPr>
                  <w:szCs w:val="21"/>
                </w:rPr>
                <w:instrText xml:space="preserve"> MACROBUTTON  SnrToggleCheckbox □不适用 </w:instrText>
              </w:r>
              <w:r w:rsidRPr="00524CCF">
                <w:rPr>
                  <w:szCs w:val="21"/>
                </w:rPr>
                <w:fldChar w:fldCharType="end"/>
              </w:r>
            </w:p>
          </w:sdtContent>
        </w:sdt>
        <w:p w:rsidR="00DD6CAB" w:rsidRPr="00524CCF" w:rsidRDefault="00A17D7F">
          <w:pPr>
            <w:wordWrap w:val="0"/>
            <w:adjustRightInd w:val="0"/>
            <w:snapToGrid w:val="0"/>
            <w:jc w:val="right"/>
            <w:rPr>
              <w:szCs w:val="21"/>
            </w:rPr>
          </w:pPr>
          <w:r w:rsidRPr="00524CCF">
            <w:rPr>
              <w:rFonts w:hint="eastAsia"/>
              <w:szCs w:val="21"/>
            </w:rPr>
            <w:t>单位：</w:t>
          </w:r>
          <w:sdt>
            <w:sdtPr>
              <w:rPr>
                <w:rFonts w:hint="eastAsia"/>
                <w:szCs w:val="21"/>
              </w:rPr>
              <w:alias w:val="单位：主要药（产）品研发投入情况"/>
              <w:tag w:val="_GBC_4cf1e58b258f4f3d93ad7745993977e6"/>
              <w:id w:val="19333078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Pr="00524CCF">
                <w:rPr>
                  <w:rFonts w:hint="eastAsia"/>
                  <w:szCs w:val="21"/>
                </w:rPr>
                <w:t>万元</w:t>
              </w:r>
            </w:sdtContent>
          </w:sdt>
          <w:r w:rsidRPr="00524CCF">
            <w:rPr>
              <w:rFonts w:hint="eastAsia"/>
              <w:szCs w:val="21"/>
            </w:rPr>
            <w:t>币种：</w:t>
          </w:r>
          <w:sdt>
            <w:sdtPr>
              <w:rPr>
                <w:rFonts w:hint="eastAsia"/>
                <w:szCs w:val="21"/>
              </w:rPr>
              <w:alias w:val="币种：主要药（产）品研发投入情况"/>
              <w:tag w:val="_GBC_5f8ea234c075465fa0a9c1eb2b3e223e"/>
              <w:id w:val="-1774775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Pr="00524CC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1"/>
            <w:gridCol w:w="1219"/>
            <w:gridCol w:w="1215"/>
            <w:gridCol w:w="1218"/>
            <w:gridCol w:w="1073"/>
            <w:gridCol w:w="1147"/>
            <w:gridCol w:w="1146"/>
          </w:tblGrid>
          <w:tr w:rsidR="00847B27" w:rsidRPr="00524CCF" w:rsidTr="00C0628D">
            <w:sdt>
              <w:sdtPr>
                <w:rPr>
                  <w:szCs w:val="21"/>
                </w:rPr>
                <w:tag w:val="_PLD_dd0d9b29f65b49909c288411ad94cb79"/>
                <w:id w:val="-1469963717"/>
                <w:lock w:val="sdtLocked"/>
              </w:sdtPr>
              <w:sdtEndPr/>
              <w:sdtContent>
                <w:tc>
                  <w:tcPr>
                    <w:tcW w:w="1122" w:type="pct"/>
                    <w:vAlign w:val="center"/>
                  </w:tcPr>
                  <w:p w:rsidR="00847B27" w:rsidRPr="00524CCF" w:rsidRDefault="00847B27" w:rsidP="00C0628D">
                    <w:pPr>
                      <w:adjustRightInd w:val="0"/>
                      <w:snapToGrid w:val="0"/>
                      <w:jc w:val="center"/>
                      <w:rPr>
                        <w:szCs w:val="21"/>
                      </w:rPr>
                    </w:pPr>
                    <w:r w:rsidRPr="00524CCF">
                      <w:rPr>
                        <w:rFonts w:hint="eastAsia"/>
                        <w:szCs w:val="21"/>
                      </w:rPr>
                      <w:t>药（产）品</w:t>
                    </w:r>
                  </w:p>
                </w:tc>
              </w:sdtContent>
            </w:sdt>
            <w:sdt>
              <w:sdtPr>
                <w:rPr>
                  <w:szCs w:val="21"/>
                </w:rPr>
                <w:tag w:val="_PLD_04bd7695855341e5888882ba225bb0d1"/>
                <w:id w:val="1976715091"/>
                <w:lock w:val="sdtLocked"/>
              </w:sdtPr>
              <w:sdtEndPr/>
              <w:sdtContent>
                <w:tc>
                  <w:tcPr>
                    <w:tcW w:w="673" w:type="pct"/>
                    <w:vAlign w:val="center"/>
                  </w:tcPr>
                  <w:p w:rsidR="00847B27" w:rsidRPr="00524CCF" w:rsidRDefault="00847B27" w:rsidP="00C0628D">
                    <w:pPr>
                      <w:adjustRightInd w:val="0"/>
                      <w:snapToGrid w:val="0"/>
                      <w:jc w:val="center"/>
                      <w:rPr>
                        <w:szCs w:val="21"/>
                      </w:rPr>
                    </w:pPr>
                    <w:r w:rsidRPr="00524CCF">
                      <w:rPr>
                        <w:rFonts w:hint="eastAsia"/>
                        <w:szCs w:val="21"/>
                      </w:rPr>
                      <w:t>研发投入金额</w:t>
                    </w:r>
                  </w:p>
                </w:tc>
              </w:sdtContent>
            </w:sdt>
            <w:sdt>
              <w:sdtPr>
                <w:rPr>
                  <w:szCs w:val="21"/>
                </w:rPr>
                <w:tag w:val="_PLD_8e1f8e037195481595ad407bd7a72034"/>
                <w:id w:val="-1793815136"/>
                <w:lock w:val="sdtLocked"/>
              </w:sdtPr>
              <w:sdtEndPr/>
              <w:sdtContent>
                <w:tc>
                  <w:tcPr>
                    <w:tcW w:w="671" w:type="pct"/>
                    <w:vAlign w:val="center"/>
                  </w:tcPr>
                  <w:p w:rsidR="00847B27" w:rsidRPr="00524CCF" w:rsidRDefault="00847B27" w:rsidP="00C0628D">
                    <w:pPr>
                      <w:adjustRightInd w:val="0"/>
                      <w:snapToGrid w:val="0"/>
                      <w:jc w:val="center"/>
                      <w:rPr>
                        <w:szCs w:val="21"/>
                      </w:rPr>
                    </w:pPr>
                    <w:r w:rsidRPr="00524CCF">
                      <w:rPr>
                        <w:rFonts w:hint="eastAsia"/>
                        <w:szCs w:val="21"/>
                      </w:rPr>
                      <w:t>研发投入费用化金额</w:t>
                    </w:r>
                  </w:p>
                </w:tc>
              </w:sdtContent>
            </w:sdt>
            <w:sdt>
              <w:sdtPr>
                <w:rPr>
                  <w:szCs w:val="21"/>
                </w:rPr>
                <w:tag w:val="_PLD_86bd322327ce46558500fcc633ccf23d"/>
                <w:id w:val="-1959019239"/>
                <w:lock w:val="sdtLocked"/>
              </w:sdtPr>
              <w:sdtEndPr/>
              <w:sdtContent>
                <w:tc>
                  <w:tcPr>
                    <w:tcW w:w="672" w:type="pct"/>
                    <w:vAlign w:val="center"/>
                  </w:tcPr>
                  <w:p w:rsidR="00847B27" w:rsidRPr="00524CCF" w:rsidRDefault="00847B27" w:rsidP="00C0628D">
                    <w:pPr>
                      <w:adjustRightInd w:val="0"/>
                      <w:snapToGrid w:val="0"/>
                      <w:jc w:val="center"/>
                      <w:rPr>
                        <w:szCs w:val="21"/>
                      </w:rPr>
                    </w:pPr>
                    <w:r w:rsidRPr="00524CCF">
                      <w:rPr>
                        <w:rFonts w:hint="eastAsia"/>
                        <w:szCs w:val="21"/>
                      </w:rPr>
                      <w:t>研发投入资本化金额</w:t>
                    </w:r>
                  </w:p>
                </w:tc>
              </w:sdtContent>
            </w:sdt>
            <w:sdt>
              <w:sdtPr>
                <w:rPr>
                  <w:szCs w:val="21"/>
                </w:rPr>
                <w:tag w:val="_PLD_90b0cee47b0b4268b16d4731b89de1f0"/>
                <w:id w:val="-996499080"/>
                <w:lock w:val="sdtLocked"/>
              </w:sdtPr>
              <w:sdtEndPr/>
              <w:sdtContent>
                <w:tc>
                  <w:tcPr>
                    <w:tcW w:w="593" w:type="pct"/>
                    <w:vAlign w:val="center"/>
                  </w:tcPr>
                  <w:p w:rsidR="00847B27" w:rsidRPr="00524CCF" w:rsidRDefault="00847B27" w:rsidP="00C0628D">
                    <w:pPr>
                      <w:adjustRightInd w:val="0"/>
                      <w:snapToGrid w:val="0"/>
                      <w:jc w:val="center"/>
                      <w:rPr>
                        <w:szCs w:val="21"/>
                      </w:rPr>
                    </w:pPr>
                    <w:r w:rsidRPr="00524CCF">
                      <w:rPr>
                        <w:rFonts w:hint="eastAsia"/>
                        <w:szCs w:val="21"/>
                      </w:rPr>
                      <w:t>研发投入占营业收入比例（%）</w:t>
                    </w:r>
                  </w:p>
                </w:tc>
              </w:sdtContent>
            </w:sdt>
            <w:sdt>
              <w:sdtPr>
                <w:rPr>
                  <w:szCs w:val="21"/>
                </w:rPr>
                <w:tag w:val="_PLD_ad239a00df9047bf965745263fb8c649"/>
                <w:id w:val="-901912373"/>
                <w:lock w:val="sdtLocked"/>
              </w:sdtPr>
              <w:sdtEndPr/>
              <w:sdtContent>
                <w:tc>
                  <w:tcPr>
                    <w:tcW w:w="633" w:type="pct"/>
                    <w:vAlign w:val="center"/>
                  </w:tcPr>
                  <w:p w:rsidR="00847B27" w:rsidRPr="00524CCF" w:rsidRDefault="00847B27" w:rsidP="00C0628D">
                    <w:pPr>
                      <w:adjustRightInd w:val="0"/>
                      <w:snapToGrid w:val="0"/>
                      <w:jc w:val="center"/>
                      <w:rPr>
                        <w:szCs w:val="21"/>
                      </w:rPr>
                    </w:pPr>
                    <w:r w:rsidRPr="00524CCF">
                      <w:rPr>
                        <w:rFonts w:hint="eastAsia"/>
                        <w:szCs w:val="21"/>
                      </w:rPr>
                      <w:t>研发投入占营业成本比例（%）</w:t>
                    </w:r>
                  </w:p>
                </w:tc>
              </w:sdtContent>
            </w:sdt>
            <w:sdt>
              <w:sdtPr>
                <w:rPr>
                  <w:szCs w:val="21"/>
                </w:rPr>
                <w:tag w:val="_PLD_0d3a5e3ce8694927a5509589b65f59f5"/>
                <w:id w:val="258567296"/>
                <w:lock w:val="sdtLocked"/>
              </w:sdtPr>
              <w:sdtEndPr/>
              <w:sdtContent>
                <w:tc>
                  <w:tcPr>
                    <w:tcW w:w="632" w:type="pct"/>
                    <w:vAlign w:val="center"/>
                  </w:tcPr>
                  <w:p w:rsidR="00847B27" w:rsidRPr="00524CCF" w:rsidRDefault="00847B27" w:rsidP="00C0628D">
                    <w:pPr>
                      <w:adjustRightInd w:val="0"/>
                      <w:snapToGrid w:val="0"/>
                      <w:jc w:val="center"/>
                      <w:rPr>
                        <w:szCs w:val="21"/>
                      </w:rPr>
                    </w:pPr>
                    <w:r w:rsidRPr="00524CCF">
                      <w:rPr>
                        <w:rFonts w:hint="eastAsia"/>
                        <w:szCs w:val="21"/>
                      </w:rPr>
                      <w:t>本期金额较上年同期变动比例（%）</w:t>
                    </w:r>
                  </w:p>
                </w:tc>
              </w:sdtContent>
            </w:sdt>
          </w:tr>
          <w:sdt>
            <w:sdtPr>
              <w:rPr>
                <w:szCs w:val="21"/>
              </w:rPr>
              <w:alias w:val="主要药（产）品研发投入情况明细"/>
              <w:tag w:val="_TUP_00913490b0ba4512b6cd795a840a2e39"/>
              <w:id w:val="910047332"/>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心血管项目</w:t>
                    </w:r>
                  </w:p>
                </w:tc>
                <w:tc>
                  <w:tcPr>
                    <w:tcW w:w="673" w:type="pct"/>
                  </w:tcPr>
                  <w:p w:rsidR="00847B27" w:rsidRPr="00524CCF" w:rsidRDefault="00847B27" w:rsidP="00C0628D">
                    <w:pPr>
                      <w:adjustRightInd w:val="0"/>
                      <w:snapToGrid w:val="0"/>
                      <w:jc w:val="right"/>
                      <w:rPr>
                        <w:szCs w:val="21"/>
                      </w:rPr>
                    </w:pPr>
                    <w:r>
                      <w:t>1,501.90</w:t>
                    </w:r>
                  </w:p>
                </w:tc>
                <w:tc>
                  <w:tcPr>
                    <w:tcW w:w="671" w:type="pct"/>
                  </w:tcPr>
                  <w:p w:rsidR="00847B27" w:rsidRPr="00524CCF" w:rsidRDefault="00847B27" w:rsidP="00C0628D">
                    <w:pPr>
                      <w:adjustRightInd w:val="0"/>
                      <w:snapToGrid w:val="0"/>
                      <w:jc w:val="right"/>
                      <w:rPr>
                        <w:szCs w:val="21"/>
                      </w:rPr>
                    </w:pPr>
                    <w:r>
                      <w:t>475.14</w:t>
                    </w:r>
                  </w:p>
                </w:tc>
                <w:tc>
                  <w:tcPr>
                    <w:tcW w:w="672" w:type="pct"/>
                  </w:tcPr>
                  <w:p w:rsidR="00847B27" w:rsidRPr="00524CCF" w:rsidRDefault="00847B27" w:rsidP="00C0628D">
                    <w:pPr>
                      <w:adjustRightInd w:val="0"/>
                      <w:snapToGrid w:val="0"/>
                      <w:jc w:val="right"/>
                      <w:rPr>
                        <w:szCs w:val="21"/>
                      </w:rPr>
                    </w:pPr>
                    <w:r>
                      <w:t>1,026.76</w:t>
                    </w:r>
                  </w:p>
                </w:tc>
                <w:tc>
                  <w:tcPr>
                    <w:tcW w:w="593" w:type="pct"/>
                  </w:tcPr>
                  <w:p w:rsidR="00847B27" w:rsidRPr="00524CCF" w:rsidRDefault="00847B27" w:rsidP="00C0628D">
                    <w:pPr>
                      <w:adjustRightInd w:val="0"/>
                      <w:snapToGrid w:val="0"/>
                      <w:jc w:val="right"/>
                      <w:rPr>
                        <w:szCs w:val="21"/>
                      </w:rPr>
                    </w:pPr>
                    <w:r>
                      <w:t>1.13</w:t>
                    </w:r>
                  </w:p>
                </w:tc>
                <w:tc>
                  <w:tcPr>
                    <w:tcW w:w="633" w:type="pct"/>
                  </w:tcPr>
                  <w:p w:rsidR="00847B27" w:rsidRPr="00524CCF" w:rsidRDefault="00847B27" w:rsidP="00C0628D">
                    <w:pPr>
                      <w:adjustRightInd w:val="0"/>
                      <w:snapToGrid w:val="0"/>
                      <w:jc w:val="right"/>
                      <w:rPr>
                        <w:szCs w:val="21"/>
                      </w:rPr>
                    </w:pPr>
                    <w:r>
                      <w:t>1.87</w:t>
                    </w:r>
                  </w:p>
                </w:tc>
                <w:tc>
                  <w:tcPr>
                    <w:tcW w:w="632" w:type="pct"/>
                  </w:tcPr>
                  <w:p w:rsidR="00847B27" w:rsidRPr="00524CCF" w:rsidRDefault="00847B27" w:rsidP="00C0628D">
                    <w:pPr>
                      <w:adjustRightInd w:val="0"/>
                      <w:snapToGrid w:val="0"/>
                      <w:jc w:val="right"/>
                      <w:rPr>
                        <w:szCs w:val="21"/>
                      </w:rPr>
                    </w:pPr>
                    <w:r>
                      <w:t>109.57</w:t>
                    </w:r>
                  </w:p>
                </w:tc>
              </w:tr>
            </w:sdtContent>
          </w:sdt>
          <w:sdt>
            <w:sdtPr>
              <w:rPr>
                <w:szCs w:val="21"/>
              </w:rPr>
              <w:alias w:val="主要药（产）品研发投入情况明细"/>
              <w:tag w:val="_TUP_00913490b0ba4512b6cd795a840a2e39"/>
              <w:id w:val="-1371687762"/>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抗感染项目</w:t>
                    </w:r>
                  </w:p>
                </w:tc>
                <w:tc>
                  <w:tcPr>
                    <w:tcW w:w="673" w:type="pct"/>
                  </w:tcPr>
                  <w:p w:rsidR="00847B27" w:rsidRPr="00524CCF" w:rsidRDefault="00847B27" w:rsidP="00C0628D">
                    <w:pPr>
                      <w:adjustRightInd w:val="0"/>
                      <w:snapToGrid w:val="0"/>
                      <w:jc w:val="right"/>
                      <w:rPr>
                        <w:szCs w:val="21"/>
                      </w:rPr>
                    </w:pPr>
                    <w:r>
                      <w:t>351.26</w:t>
                    </w:r>
                  </w:p>
                </w:tc>
                <w:tc>
                  <w:tcPr>
                    <w:tcW w:w="671" w:type="pct"/>
                  </w:tcPr>
                  <w:p w:rsidR="00847B27" w:rsidRPr="00524CCF" w:rsidRDefault="00847B27" w:rsidP="00C0628D">
                    <w:pPr>
                      <w:adjustRightInd w:val="0"/>
                      <w:snapToGrid w:val="0"/>
                      <w:jc w:val="right"/>
                      <w:rPr>
                        <w:szCs w:val="21"/>
                      </w:rPr>
                    </w:pPr>
                    <w:r>
                      <w:t>32.42</w:t>
                    </w:r>
                  </w:p>
                </w:tc>
                <w:tc>
                  <w:tcPr>
                    <w:tcW w:w="672" w:type="pct"/>
                  </w:tcPr>
                  <w:p w:rsidR="00847B27" w:rsidRPr="00524CCF" w:rsidRDefault="00847B27" w:rsidP="00C0628D">
                    <w:pPr>
                      <w:adjustRightInd w:val="0"/>
                      <w:snapToGrid w:val="0"/>
                      <w:jc w:val="right"/>
                      <w:rPr>
                        <w:szCs w:val="21"/>
                      </w:rPr>
                    </w:pPr>
                    <w:r>
                      <w:t>318.84</w:t>
                    </w:r>
                  </w:p>
                </w:tc>
                <w:tc>
                  <w:tcPr>
                    <w:tcW w:w="593" w:type="pct"/>
                  </w:tcPr>
                  <w:p w:rsidR="00847B27" w:rsidRPr="00524CCF" w:rsidRDefault="00847B27" w:rsidP="00C0628D">
                    <w:pPr>
                      <w:adjustRightInd w:val="0"/>
                      <w:snapToGrid w:val="0"/>
                      <w:jc w:val="right"/>
                      <w:rPr>
                        <w:szCs w:val="21"/>
                      </w:rPr>
                    </w:pPr>
                    <w:r>
                      <w:t>0.27</w:t>
                    </w:r>
                  </w:p>
                </w:tc>
                <w:tc>
                  <w:tcPr>
                    <w:tcW w:w="633" w:type="pct"/>
                  </w:tcPr>
                  <w:p w:rsidR="00847B27" w:rsidRPr="00524CCF" w:rsidRDefault="00847B27" w:rsidP="00C0628D">
                    <w:pPr>
                      <w:adjustRightInd w:val="0"/>
                      <w:snapToGrid w:val="0"/>
                      <w:jc w:val="right"/>
                      <w:rPr>
                        <w:szCs w:val="21"/>
                      </w:rPr>
                    </w:pPr>
                    <w:r>
                      <w:t>0.44</w:t>
                    </w:r>
                  </w:p>
                </w:tc>
                <w:tc>
                  <w:tcPr>
                    <w:tcW w:w="632" w:type="pct"/>
                  </w:tcPr>
                  <w:p w:rsidR="00847B27" w:rsidRPr="00524CCF" w:rsidRDefault="00847B27" w:rsidP="00C0628D">
                    <w:pPr>
                      <w:adjustRightInd w:val="0"/>
                      <w:snapToGrid w:val="0"/>
                      <w:jc w:val="right"/>
                      <w:rPr>
                        <w:szCs w:val="21"/>
                      </w:rPr>
                    </w:pPr>
                    <w:r>
                      <w:t>108.15</w:t>
                    </w:r>
                  </w:p>
                </w:tc>
              </w:tr>
            </w:sdtContent>
          </w:sdt>
          <w:sdt>
            <w:sdtPr>
              <w:rPr>
                <w:szCs w:val="21"/>
              </w:rPr>
              <w:alias w:val="主要药（产）品研发投入情况明细"/>
              <w:tag w:val="_TUP_00913490b0ba4512b6cd795a840a2e39"/>
              <w:id w:val="-1271774876"/>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消化系统项目</w:t>
                    </w:r>
                  </w:p>
                </w:tc>
                <w:tc>
                  <w:tcPr>
                    <w:tcW w:w="673" w:type="pct"/>
                  </w:tcPr>
                  <w:p w:rsidR="00847B27" w:rsidRPr="00524CCF" w:rsidRDefault="00847B27" w:rsidP="00C0628D">
                    <w:pPr>
                      <w:adjustRightInd w:val="0"/>
                      <w:snapToGrid w:val="0"/>
                      <w:jc w:val="right"/>
                      <w:rPr>
                        <w:szCs w:val="21"/>
                      </w:rPr>
                    </w:pPr>
                    <w:r>
                      <w:t>526.38</w:t>
                    </w:r>
                  </w:p>
                </w:tc>
                <w:tc>
                  <w:tcPr>
                    <w:tcW w:w="671" w:type="pct"/>
                  </w:tcPr>
                  <w:p w:rsidR="00847B27" w:rsidRPr="00524CCF" w:rsidRDefault="00847B27" w:rsidP="00C0628D">
                    <w:pPr>
                      <w:adjustRightInd w:val="0"/>
                      <w:snapToGrid w:val="0"/>
                      <w:jc w:val="right"/>
                      <w:rPr>
                        <w:szCs w:val="21"/>
                      </w:rPr>
                    </w:pPr>
                    <w:r>
                      <w:t>526.38</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r>
                      <w:t>0.40</w:t>
                    </w:r>
                  </w:p>
                </w:tc>
                <w:tc>
                  <w:tcPr>
                    <w:tcW w:w="633" w:type="pct"/>
                  </w:tcPr>
                  <w:p w:rsidR="00847B27" w:rsidRPr="00524CCF" w:rsidRDefault="00847B27" w:rsidP="00C0628D">
                    <w:pPr>
                      <w:adjustRightInd w:val="0"/>
                      <w:snapToGrid w:val="0"/>
                      <w:jc w:val="right"/>
                      <w:rPr>
                        <w:szCs w:val="21"/>
                      </w:rPr>
                    </w:pPr>
                    <w:r>
                      <w:t>0.65</w:t>
                    </w:r>
                  </w:p>
                </w:tc>
                <w:tc>
                  <w:tcPr>
                    <w:tcW w:w="632" w:type="pct"/>
                  </w:tcPr>
                  <w:p w:rsidR="00847B27" w:rsidRPr="00524CCF" w:rsidRDefault="00847B27" w:rsidP="00C0628D">
                    <w:pPr>
                      <w:adjustRightInd w:val="0"/>
                      <w:snapToGrid w:val="0"/>
                      <w:jc w:val="right"/>
                      <w:rPr>
                        <w:szCs w:val="21"/>
                      </w:rPr>
                    </w:pPr>
                    <w:r>
                      <w:t>87.43</w:t>
                    </w:r>
                  </w:p>
                </w:tc>
              </w:tr>
            </w:sdtContent>
          </w:sdt>
          <w:sdt>
            <w:sdtPr>
              <w:rPr>
                <w:szCs w:val="21"/>
              </w:rPr>
              <w:alias w:val="主要药（产）品研发投入情况明细"/>
              <w:tag w:val="_TUP_00913490b0ba4512b6cd795a840a2e39"/>
              <w:id w:val="776907835"/>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肌肉松驰项目</w:t>
                    </w:r>
                  </w:p>
                </w:tc>
                <w:tc>
                  <w:tcPr>
                    <w:tcW w:w="673" w:type="pct"/>
                  </w:tcPr>
                  <w:p w:rsidR="00847B27" w:rsidRPr="00524CCF" w:rsidRDefault="00847B27" w:rsidP="00C0628D">
                    <w:pPr>
                      <w:adjustRightInd w:val="0"/>
                      <w:snapToGrid w:val="0"/>
                      <w:jc w:val="right"/>
                      <w:rPr>
                        <w:szCs w:val="21"/>
                      </w:rPr>
                    </w:pPr>
                    <w:r>
                      <w:t>35.25</w:t>
                    </w:r>
                  </w:p>
                </w:tc>
                <w:tc>
                  <w:tcPr>
                    <w:tcW w:w="671" w:type="pct"/>
                  </w:tcPr>
                  <w:p w:rsidR="00847B27" w:rsidRPr="00524CCF" w:rsidRDefault="00847B27" w:rsidP="00C0628D">
                    <w:pPr>
                      <w:adjustRightInd w:val="0"/>
                      <w:snapToGrid w:val="0"/>
                      <w:jc w:val="right"/>
                      <w:rPr>
                        <w:szCs w:val="21"/>
                      </w:rPr>
                    </w:pPr>
                    <w:r>
                      <w:t>35.25</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r>
                      <w:t>0.03</w:t>
                    </w:r>
                  </w:p>
                </w:tc>
                <w:tc>
                  <w:tcPr>
                    <w:tcW w:w="633" w:type="pct"/>
                  </w:tcPr>
                  <w:p w:rsidR="00847B27" w:rsidRPr="00524CCF" w:rsidRDefault="00847B27" w:rsidP="00C0628D">
                    <w:pPr>
                      <w:adjustRightInd w:val="0"/>
                      <w:snapToGrid w:val="0"/>
                      <w:jc w:val="right"/>
                      <w:rPr>
                        <w:szCs w:val="21"/>
                      </w:rPr>
                    </w:pPr>
                    <w:r>
                      <w:t>0.04</w:t>
                    </w:r>
                  </w:p>
                </w:tc>
                <w:tc>
                  <w:tcPr>
                    <w:tcW w:w="632" w:type="pct"/>
                  </w:tcPr>
                  <w:p w:rsidR="00847B27" w:rsidRPr="00524CCF" w:rsidRDefault="00847B27" w:rsidP="00C0628D">
                    <w:pPr>
                      <w:adjustRightInd w:val="0"/>
                      <w:snapToGrid w:val="0"/>
                      <w:jc w:val="right"/>
                      <w:rPr>
                        <w:szCs w:val="21"/>
                      </w:rPr>
                    </w:pPr>
                    <w:r>
                      <w:t>-88.59</w:t>
                    </w:r>
                  </w:p>
                </w:tc>
              </w:tr>
            </w:sdtContent>
          </w:sdt>
          <w:sdt>
            <w:sdtPr>
              <w:rPr>
                <w:szCs w:val="21"/>
              </w:rPr>
              <w:alias w:val="主要药（产）品研发投入情况明细"/>
              <w:tag w:val="_TUP_00913490b0ba4512b6cd795a840a2e39"/>
              <w:id w:val="-150684177"/>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抗肿瘤医药项目</w:t>
                    </w:r>
                  </w:p>
                </w:tc>
                <w:tc>
                  <w:tcPr>
                    <w:tcW w:w="673" w:type="pct"/>
                  </w:tcPr>
                  <w:p w:rsidR="00847B27" w:rsidRPr="00524CCF" w:rsidRDefault="00847B27" w:rsidP="00C0628D">
                    <w:pPr>
                      <w:adjustRightInd w:val="0"/>
                      <w:snapToGrid w:val="0"/>
                      <w:jc w:val="right"/>
                      <w:rPr>
                        <w:szCs w:val="21"/>
                      </w:rPr>
                    </w:pPr>
                    <w:r>
                      <w:t>809.10</w:t>
                    </w:r>
                  </w:p>
                </w:tc>
                <w:tc>
                  <w:tcPr>
                    <w:tcW w:w="671" w:type="pct"/>
                  </w:tcPr>
                  <w:p w:rsidR="00847B27" w:rsidRPr="00524CCF" w:rsidRDefault="00847B27" w:rsidP="00C0628D">
                    <w:pPr>
                      <w:adjustRightInd w:val="0"/>
                      <w:snapToGrid w:val="0"/>
                      <w:jc w:val="right"/>
                      <w:rPr>
                        <w:szCs w:val="21"/>
                      </w:rPr>
                    </w:pPr>
                    <w:r>
                      <w:t>809.10</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r>
                      <w:t>0.61</w:t>
                    </w:r>
                  </w:p>
                </w:tc>
                <w:tc>
                  <w:tcPr>
                    <w:tcW w:w="633" w:type="pct"/>
                  </w:tcPr>
                  <w:p w:rsidR="00847B27" w:rsidRPr="00524CCF" w:rsidRDefault="00847B27" w:rsidP="00C0628D">
                    <w:pPr>
                      <w:adjustRightInd w:val="0"/>
                      <w:snapToGrid w:val="0"/>
                      <w:jc w:val="right"/>
                      <w:rPr>
                        <w:szCs w:val="21"/>
                      </w:rPr>
                    </w:pPr>
                    <w:r>
                      <w:t>1.01</w:t>
                    </w:r>
                  </w:p>
                </w:tc>
                <w:tc>
                  <w:tcPr>
                    <w:tcW w:w="632" w:type="pct"/>
                  </w:tcPr>
                  <w:p w:rsidR="00847B27" w:rsidRPr="00524CCF" w:rsidRDefault="00847B27" w:rsidP="00C0628D">
                    <w:pPr>
                      <w:adjustRightInd w:val="0"/>
                      <w:snapToGrid w:val="0"/>
                      <w:jc w:val="right"/>
                      <w:rPr>
                        <w:szCs w:val="21"/>
                      </w:rPr>
                    </w:pPr>
                    <w:r>
                      <w:t>-42.12</w:t>
                    </w:r>
                  </w:p>
                </w:tc>
              </w:tr>
            </w:sdtContent>
          </w:sdt>
          <w:sdt>
            <w:sdtPr>
              <w:rPr>
                <w:szCs w:val="21"/>
              </w:rPr>
              <w:alias w:val="主要药（产）品研发投入情况明细"/>
              <w:tag w:val="_TUP_00913490b0ba4512b6cd795a840a2e39"/>
              <w:id w:val="2077389357"/>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呼吸系统项目</w:t>
                    </w:r>
                  </w:p>
                </w:tc>
                <w:tc>
                  <w:tcPr>
                    <w:tcW w:w="673" w:type="pct"/>
                  </w:tcPr>
                  <w:p w:rsidR="00847B27" w:rsidRPr="00524CCF" w:rsidRDefault="00847B27" w:rsidP="00C0628D">
                    <w:pPr>
                      <w:adjustRightInd w:val="0"/>
                      <w:snapToGrid w:val="0"/>
                      <w:jc w:val="right"/>
                      <w:rPr>
                        <w:szCs w:val="21"/>
                      </w:rPr>
                    </w:pPr>
                    <w:r>
                      <w:t>0.24</w:t>
                    </w:r>
                  </w:p>
                </w:tc>
                <w:tc>
                  <w:tcPr>
                    <w:tcW w:w="671" w:type="pct"/>
                  </w:tcPr>
                  <w:p w:rsidR="00847B27" w:rsidRPr="00524CCF" w:rsidRDefault="00847B27" w:rsidP="00C0628D">
                    <w:pPr>
                      <w:adjustRightInd w:val="0"/>
                      <w:snapToGrid w:val="0"/>
                      <w:jc w:val="right"/>
                      <w:rPr>
                        <w:szCs w:val="21"/>
                      </w:rPr>
                    </w:pPr>
                    <w:r>
                      <w:t>0.24</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p>
                </w:tc>
                <w:tc>
                  <w:tcPr>
                    <w:tcW w:w="633" w:type="pct"/>
                  </w:tcPr>
                  <w:p w:rsidR="00847B27" w:rsidRPr="00524CCF" w:rsidRDefault="00847B27" w:rsidP="00C0628D">
                    <w:pPr>
                      <w:adjustRightInd w:val="0"/>
                      <w:snapToGrid w:val="0"/>
                      <w:jc w:val="right"/>
                      <w:rPr>
                        <w:szCs w:val="21"/>
                      </w:rPr>
                    </w:pPr>
                  </w:p>
                </w:tc>
                <w:tc>
                  <w:tcPr>
                    <w:tcW w:w="632" w:type="pct"/>
                  </w:tcPr>
                  <w:p w:rsidR="00847B27" w:rsidRPr="00524CCF" w:rsidRDefault="00847B27" w:rsidP="00C0628D">
                    <w:pPr>
                      <w:adjustRightInd w:val="0"/>
                      <w:snapToGrid w:val="0"/>
                      <w:jc w:val="right"/>
                      <w:rPr>
                        <w:szCs w:val="21"/>
                      </w:rPr>
                    </w:pPr>
                    <w:r>
                      <w:t>-99.35</w:t>
                    </w:r>
                  </w:p>
                </w:tc>
              </w:tr>
            </w:sdtContent>
          </w:sdt>
          <w:sdt>
            <w:sdtPr>
              <w:rPr>
                <w:szCs w:val="21"/>
              </w:rPr>
              <w:alias w:val="主要药（产）品研发投入情况明细"/>
              <w:tag w:val="_TUP_00913490b0ba4512b6cd795a840a2e39"/>
              <w:id w:val="-698554763"/>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泌尿系统项目</w:t>
                    </w:r>
                  </w:p>
                </w:tc>
                <w:tc>
                  <w:tcPr>
                    <w:tcW w:w="673" w:type="pct"/>
                  </w:tcPr>
                  <w:p w:rsidR="00847B27" w:rsidRPr="00524CCF" w:rsidRDefault="00847B27" w:rsidP="00C0628D">
                    <w:pPr>
                      <w:adjustRightInd w:val="0"/>
                      <w:snapToGrid w:val="0"/>
                      <w:jc w:val="right"/>
                      <w:rPr>
                        <w:szCs w:val="21"/>
                      </w:rPr>
                    </w:pPr>
                    <w:r>
                      <w:t>0.24</w:t>
                    </w:r>
                  </w:p>
                </w:tc>
                <w:tc>
                  <w:tcPr>
                    <w:tcW w:w="671" w:type="pct"/>
                  </w:tcPr>
                  <w:p w:rsidR="00847B27" w:rsidRPr="00524CCF" w:rsidRDefault="00847B27" w:rsidP="00C0628D">
                    <w:pPr>
                      <w:adjustRightInd w:val="0"/>
                      <w:snapToGrid w:val="0"/>
                      <w:jc w:val="right"/>
                      <w:rPr>
                        <w:szCs w:val="21"/>
                      </w:rPr>
                    </w:pPr>
                    <w:r>
                      <w:t>0.24</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p>
                </w:tc>
                <w:tc>
                  <w:tcPr>
                    <w:tcW w:w="633" w:type="pct"/>
                  </w:tcPr>
                  <w:p w:rsidR="00847B27" w:rsidRPr="00524CCF" w:rsidRDefault="00847B27" w:rsidP="00C0628D">
                    <w:pPr>
                      <w:adjustRightInd w:val="0"/>
                      <w:snapToGrid w:val="0"/>
                      <w:jc w:val="right"/>
                      <w:rPr>
                        <w:szCs w:val="21"/>
                      </w:rPr>
                    </w:pPr>
                  </w:p>
                </w:tc>
                <w:tc>
                  <w:tcPr>
                    <w:tcW w:w="632" w:type="pct"/>
                  </w:tcPr>
                  <w:p w:rsidR="00847B27" w:rsidRPr="00524CCF" w:rsidRDefault="00847B27" w:rsidP="00C0628D">
                    <w:pPr>
                      <w:adjustRightInd w:val="0"/>
                      <w:snapToGrid w:val="0"/>
                      <w:jc w:val="right"/>
                      <w:rPr>
                        <w:szCs w:val="21"/>
                      </w:rPr>
                    </w:pPr>
                  </w:p>
                </w:tc>
              </w:tr>
            </w:sdtContent>
          </w:sdt>
          <w:sdt>
            <w:sdtPr>
              <w:rPr>
                <w:szCs w:val="21"/>
              </w:rPr>
              <w:alias w:val="主要药（产）品研发投入情况明细"/>
              <w:tag w:val="_TUP_00913490b0ba4512b6cd795a840a2e39"/>
              <w:id w:val="879673353"/>
              <w:lock w:val="sdtLocked"/>
            </w:sdtPr>
            <w:sdtEndPr/>
            <w:sdtContent>
              <w:tr w:rsidR="00847B27" w:rsidRPr="00524CCF" w:rsidTr="00C0628D">
                <w:tc>
                  <w:tcPr>
                    <w:tcW w:w="1122" w:type="pct"/>
                  </w:tcPr>
                  <w:p w:rsidR="00847B27" w:rsidRPr="00524CCF" w:rsidRDefault="00847B27" w:rsidP="00C0628D">
                    <w:pPr>
                      <w:adjustRightInd w:val="0"/>
                      <w:snapToGrid w:val="0"/>
                      <w:rPr>
                        <w:szCs w:val="21"/>
                      </w:rPr>
                    </w:pPr>
                    <w:r>
                      <w:t>脑血管项目</w:t>
                    </w:r>
                  </w:p>
                </w:tc>
                <w:tc>
                  <w:tcPr>
                    <w:tcW w:w="673" w:type="pct"/>
                  </w:tcPr>
                  <w:p w:rsidR="00847B27" w:rsidRPr="00524CCF" w:rsidRDefault="00847B27" w:rsidP="00C0628D">
                    <w:pPr>
                      <w:adjustRightInd w:val="0"/>
                      <w:snapToGrid w:val="0"/>
                      <w:jc w:val="right"/>
                      <w:rPr>
                        <w:szCs w:val="21"/>
                      </w:rPr>
                    </w:pPr>
                    <w:r>
                      <w:t>7.10</w:t>
                    </w:r>
                  </w:p>
                </w:tc>
                <w:tc>
                  <w:tcPr>
                    <w:tcW w:w="671" w:type="pct"/>
                  </w:tcPr>
                  <w:p w:rsidR="00847B27" w:rsidRPr="00524CCF" w:rsidRDefault="00847B27" w:rsidP="00C0628D">
                    <w:pPr>
                      <w:adjustRightInd w:val="0"/>
                      <w:snapToGrid w:val="0"/>
                      <w:jc w:val="right"/>
                      <w:rPr>
                        <w:szCs w:val="21"/>
                      </w:rPr>
                    </w:pPr>
                    <w:r>
                      <w:t>7.10</w:t>
                    </w:r>
                  </w:p>
                </w:tc>
                <w:tc>
                  <w:tcPr>
                    <w:tcW w:w="672" w:type="pct"/>
                  </w:tcPr>
                  <w:p w:rsidR="00847B27" w:rsidRPr="00524CCF" w:rsidRDefault="00847B27" w:rsidP="00C0628D">
                    <w:pPr>
                      <w:adjustRightInd w:val="0"/>
                      <w:snapToGrid w:val="0"/>
                      <w:jc w:val="right"/>
                      <w:rPr>
                        <w:szCs w:val="21"/>
                      </w:rPr>
                    </w:pPr>
                  </w:p>
                </w:tc>
                <w:tc>
                  <w:tcPr>
                    <w:tcW w:w="593" w:type="pct"/>
                  </w:tcPr>
                  <w:p w:rsidR="00847B27" w:rsidRPr="00524CCF" w:rsidRDefault="00847B27" w:rsidP="00C0628D">
                    <w:pPr>
                      <w:adjustRightInd w:val="0"/>
                      <w:snapToGrid w:val="0"/>
                      <w:jc w:val="right"/>
                      <w:rPr>
                        <w:szCs w:val="21"/>
                      </w:rPr>
                    </w:pPr>
                    <w:r>
                      <w:t>0.01</w:t>
                    </w:r>
                  </w:p>
                </w:tc>
                <w:tc>
                  <w:tcPr>
                    <w:tcW w:w="633" w:type="pct"/>
                  </w:tcPr>
                  <w:p w:rsidR="00847B27" w:rsidRPr="00524CCF" w:rsidRDefault="00847B27" w:rsidP="00C0628D">
                    <w:pPr>
                      <w:adjustRightInd w:val="0"/>
                      <w:snapToGrid w:val="0"/>
                      <w:jc w:val="right"/>
                      <w:rPr>
                        <w:szCs w:val="21"/>
                      </w:rPr>
                    </w:pPr>
                    <w:r>
                      <w:t>0.01</w:t>
                    </w:r>
                  </w:p>
                </w:tc>
                <w:tc>
                  <w:tcPr>
                    <w:tcW w:w="632" w:type="pct"/>
                  </w:tcPr>
                  <w:p w:rsidR="00847B27" w:rsidRPr="00524CCF" w:rsidRDefault="00847B27" w:rsidP="00C0628D">
                    <w:pPr>
                      <w:adjustRightInd w:val="0"/>
                      <w:snapToGrid w:val="0"/>
                      <w:jc w:val="right"/>
                      <w:rPr>
                        <w:szCs w:val="21"/>
                      </w:rPr>
                    </w:pPr>
                  </w:p>
                </w:tc>
              </w:tr>
            </w:sdtContent>
          </w:sdt>
        </w:tbl>
        <w:p w:rsidR="00DD6CAB" w:rsidRPr="00524CCF" w:rsidRDefault="00953C57">
          <w:pPr>
            <w:adjustRightInd w:val="0"/>
            <w:snapToGrid w:val="0"/>
            <w:rPr>
              <w:szCs w:val="21"/>
            </w:rPr>
          </w:pPr>
        </w:p>
      </w:sdtContent>
    </w:sdt>
    <w:sdt>
      <w:sdtPr>
        <w:rPr>
          <w:rFonts w:hint="eastAsia"/>
          <w:szCs w:val="21"/>
        </w:rPr>
        <w:alias w:val="模块:同行业比较情况"/>
        <w:tag w:val="_SEC_00d4bae8efcd4204a37f0c0001f15609"/>
        <w:id w:val="1671208401"/>
        <w:lock w:val="sdtLocked"/>
        <w:placeholder>
          <w:docPart w:val="GBC22222222222222222222222222222"/>
        </w:placeholder>
      </w:sdtPr>
      <w:sdtEndPr>
        <w:rPr>
          <w:rFonts w:hint="default"/>
        </w:rPr>
      </w:sdtEndPr>
      <w:sdtContent>
        <w:p w:rsidR="00DD6CAB" w:rsidRPr="00524CCF" w:rsidRDefault="00A17D7F">
          <w:pPr>
            <w:adjustRightInd w:val="0"/>
            <w:snapToGrid w:val="0"/>
            <w:rPr>
              <w:szCs w:val="21"/>
            </w:rPr>
          </w:pPr>
          <w:r w:rsidRPr="00524CCF">
            <w:rPr>
              <w:rFonts w:hint="eastAsia"/>
              <w:szCs w:val="21"/>
            </w:rPr>
            <w:t>同行业比较情况</w:t>
          </w:r>
        </w:p>
        <w:sdt>
          <w:sdtPr>
            <w:rPr>
              <w:rFonts w:hint="eastAsia"/>
              <w:szCs w:val="21"/>
            </w:rPr>
            <w:alias w:val="是否适用：同行业研发投入比较情况[双击切换]"/>
            <w:tag w:val="_GBC_ebfffb8e72ee46bca95f70b52c3c907d"/>
            <w:id w:val="1714151691"/>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753CDA"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p w:rsidR="00DD6CAB" w:rsidRPr="00524CCF" w:rsidRDefault="00A17D7F">
          <w:pPr>
            <w:wordWrap w:val="0"/>
            <w:adjustRightInd w:val="0"/>
            <w:snapToGrid w:val="0"/>
            <w:jc w:val="right"/>
            <w:rPr>
              <w:szCs w:val="21"/>
            </w:rPr>
          </w:pPr>
          <w:r w:rsidRPr="00524CCF">
            <w:rPr>
              <w:rFonts w:hint="eastAsia"/>
              <w:szCs w:val="21"/>
            </w:rPr>
            <w:t>单位：</w:t>
          </w:r>
          <w:sdt>
            <w:sdtPr>
              <w:rPr>
                <w:rFonts w:hint="eastAsia"/>
                <w:szCs w:val="21"/>
              </w:rPr>
              <w:alias w:val="单位：同行业研发投入比较情况"/>
              <w:tag w:val="_GBC_b74fe19a4cd8441ea4d6d9b9484d7877"/>
              <w:id w:val="-970213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Pr="00524CCF">
                <w:rPr>
                  <w:rFonts w:hint="eastAsia"/>
                  <w:szCs w:val="21"/>
                </w:rPr>
                <w:t>万元</w:t>
              </w:r>
            </w:sdtContent>
          </w:sdt>
          <w:r w:rsidRPr="00524CCF">
            <w:rPr>
              <w:rFonts w:hint="eastAsia"/>
              <w:szCs w:val="21"/>
            </w:rPr>
            <w:t>币种：</w:t>
          </w:r>
          <w:sdt>
            <w:sdtPr>
              <w:rPr>
                <w:rFonts w:hint="eastAsia"/>
                <w:szCs w:val="21"/>
              </w:rPr>
              <w:alias w:val="币种：同行业研发投入比较情况"/>
              <w:tag w:val="_GBC_ab5cd4bafe6b450da0a0f29c2b759768"/>
              <w:id w:val="1169058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Pr="00524CC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804"/>
            <w:gridCol w:w="2557"/>
            <w:gridCol w:w="2767"/>
          </w:tblGrid>
          <w:tr w:rsidR="00753CDA" w:rsidRPr="00524CCF" w:rsidTr="00CE7C1B">
            <w:sdt>
              <w:sdtPr>
                <w:rPr>
                  <w:szCs w:val="21"/>
                </w:rPr>
                <w:tag w:val="_PLD_cfa93dd59d74406faf7c6523312cd16c"/>
                <w:id w:val="1937238076"/>
                <w:lock w:val="sdtLocked"/>
              </w:sdtPr>
              <w:sdtEndPr/>
              <w:sdtContent>
                <w:tc>
                  <w:tcPr>
                    <w:tcW w:w="1061" w:type="pct"/>
                    <w:vAlign w:val="center"/>
                  </w:tcPr>
                  <w:p w:rsidR="00753CDA" w:rsidRPr="00524CCF" w:rsidRDefault="00753CDA" w:rsidP="00CE7C1B">
                    <w:pPr>
                      <w:adjustRightInd w:val="0"/>
                      <w:snapToGrid w:val="0"/>
                      <w:jc w:val="center"/>
                      <w:rPr>
                        <w:szCs w:val="21"/>
                      </w:rPr>
                    </w:pPr>
                    <w:r w:rsidRPr="00524CCF">
                      <w:rPr>
                        <w:rFonts w:hint="eastAsia"/>
                        <w:szCs w:val="21"/>
                      </w:rPr>
                      <w:t>同行业可比公司</w:t>
                    </w:r>
                  </w:p>
                </w:tc>
              </w:sdtContent>
            </w:sdt>
            <w:sdt>
              <w:sdtPr>
                <w:rPr>
                  <w:szCs w:val="21"/>
                </w:rPr>
                <w:tag w:val="_PLD_36b15138eba44afb8cccd430a89e41d3"/>
                <w:id w:val="-1404210822"/>
                <w:lock w:val="sdtLocked"/>
              </w:sdtPr>
              <w:sdtEndPr/>
              <w:sdtContent>
                <w:tc>
                  <w:tcPr>
                    <w:tcW w:w="997" w:type="pct"/>
                    <w:vAlign w:val="center"/>
                  </w:tcPr>
                  <w:p w:rsidR="00753CDA" w:rsidRPr="00524CCF" w:rsidRDefault="00753CDA" w:rsidP="00CE7C1B">
                    <w:pPr>
                      <w:adjustRightInd w:val="0"/>
                      <w:snapToGrid w:val="0"/>
                      <w:jc w:val="center"/>
                      <w:rPr>
                        <w:szCs w:val="21"/>
                      </w:rPr>
                    </w:pPr>
                    <w:r w:rsidRPr="00524CCF">
                      <w:rPr>
                        <w:rFonts w:hint="eastAsia"/>
                        <w:szCs w:val="21"/>
                      </w:rPr>
                      <w:t>研发投入金额</w:t>
                    </w:r>
                  </w:p>
                </w:tc>
              </w:sdtContent>
            </w:sdt>
            <w:sdt>
              <w:sdtPr>
                <w:rPr>
                  <w:szCs w:val="21"/>
                </w:rPr>
                <w:tag w:val="_PLD_99642aaefead4beca2c949cb0dbebe82"/>
                <w:id w:val="-1140958684"/>
                <w:lock w:val="sdtLocked"/>
              </w:sdtPr>
              <w:sdtEndPr/>
              <w:sdtContent>
                <w:tc>
                  <w:tcPr>
                    <w:tcW w:w="1413" w:type="pct"/>
                    <w:vAlign w:val="center"/>
                  </w:tcPr>
                  <w:p w:rsidR="00753CDA" w:rsidRPr="00524CCF" w:rsidRDefault="00753CDA" w:rsidP="00CE7C1B">
                    <w:pPr>
                      <w:adjustRightInd w:val="0"/>
                      <w:snapToGrid w:val="0"/>
                      <w:jc w:val="center"/>
                      <w:rPr>
                        <w:szCs w:val="21"/>
                      </w:rPr>
                    </w:pPr>
                    <w:r w:rsidRPr="00524CCF">
                      <w:rPr>
                        <w:rFonts w:hint="eastAsia"/>
                        <w:szCs w:val="21"/>
                      </w:rPr>
                      <w:t>研发投入占营业收入比例（%）</w:t>
                    </w:r>
                  </w:p>
                </w:tc>
              </w:sdtContent>
            </w:sdt>
            <w:sdt>
              <w:sdtPr>
                <w:rPr>
                  <w:szCs w:val="21"/>
                </w:rPr>
                <w:tag w:val="_PLD_386e0f1015d54201851d8997b64d2f9d"/>
                <w:id w:val="1806974915"/>
                <w:lock w:val="sdtLocked"/>
              </w:sdtPr>
              <w:sdtEndPr/>
              <w:sdtContent>
                <w:tc>
                  <w:tcPr>
                    <w:tcW w:w="1529" w:type="pct"/>
                    <w:vAlign w:val="center"/>
                  </w:tcPr>
                  <w:p w:rsidR="00753CDA" w:rsidRPr="00524CCF" w:rsidRDefault="00753CDA" w:rsidP="00CE7C1B">
                    <w:pPr>
                      <w:adjustRightInd w:val="0"/>
                      <w:snapToGrid w:val="0"/>
                      <w:jc w:val="center"/>
                      <w:rPr>
                        <w:szCs w:val="21"/>
                      </w:rPr>
                    </w:pPr>
                    <w:r w:rsidRPr="00524CCF">
                      <w:rPr>
                        <w:rFonts w:hint="eastAsia"/>
                        <w:szCs w:val="21"/>
                      </w:rPr>
                      <w:t>研发投入占净资产比例（%）</w:t>
                    </w:r>
                  </w:p>
                </w:tc>
              </w:sdtContent>
            </w:sdt>
          </w:tr>
          <w:sdt>
            <w:sdtPr>
              <w:rPr>
                <w:rFonts w:hint="eastAsia"/>
                <w:szCs w:val="21"/>
              </w:rPr>
              <w:alias w:val="同行业研发投入比较情况明细"/>
              <w:tag w:val="_TUP_2c0d38b5b6ad4b04a0d9f1bfb6f42a32"/>
              <w:id w:val="1909955158"/>
              <w:lock w:val="sdtLocked"/>
            </w:sdtPr>
            <w:sdtEndPr>
              <w:rPr>
                <w:rFonts w:hint="default"/>
              </w:rPr>
            </w:sdtEndPr>
            <w:sdtContent>
              <w:tr w:rsidR="00753CDA" w:rsidRPr="00524CCF" w:rsidTr="00847B27">
                <w:tc>
                  <w:tcPr>
                    <w:tcW w:w="1061" w:type="pct"/>
                    <w:vAlign w:val="center"/>
                  </w:tcPr>
                  <w:p w:rsidR="00753CDA" w:rsidRPr="00524CCF" w:rsidRDefault="00753CDA" w:rsidP="00CE7C1B">
                    <w:pPr>
                      <w:rPr>
                        <w:szCs w:val="21"/>
                      </w:rPr>
                    </w:pPr>
                    <w:r w:rsidRPr="00524CCF">
                      <w:rPr>
                        <w:szCs w:val="21"/>
                      </w:rPr>
                      <w:t>华润双鹤</w:t>
                    </w:r>
                  </w:p>
                </w:tc>
                <w:tc>
                  <w:tcPr>
                    <w:tcW w:w="997" w:type="pct"/>
                    <w:shd w:val="clear" w:color="auto" w:fill="auto"/>
                  </w:tcPr>
                  <w:p w:rsidR="00753CDA" w:rsidRPr="00524CCF" w:rsidRDefault="00ED1427" w:rsidP="00CE7C1B">
                    <w:pPr>
                      <w:jc w:val="right"/>
                      <w:rPr>
                        <w:szCs w:val="21"/>
                      </w:rPr>
                    </w:pPr>
                    <w:r w:rsidRPr="00847B27">
                      <w:rPr>
                        <w:szCs w:val="21"/>
                      </w:rPr>
                      <w:t>27,952.49</w:t>
                    </w:r>
                  </w:p>
                </w:tc>
                <w:tc>
                  <w:tcPr>
                    <w:tcW w:w="1413" w:type="pct"/>
                    <w:shd w:val="clear" w:color="auto" w:fill="auto"/>
                  </w:tcPr>
                  <w:p w:rsidR="00753CDA" w:rsidRPr="00524CCF" w:rsidRDefault="00753CDA" w:rsidP="00CE7C1B">
                    <w:pPr>
                      <w:jc w:val="right"/>
                      <w:rPr>
                        <w:szCs w:val="21"/>
                      </w:rPr>
                    </w:pPr>
                    <w:r w:rsidRPr="00524CCF">
                      <w:rPr>
                        <w:szCs w:val="21"/>
                      </w:rPr>
                      <w:t>3.40</w:t>
                    </w:r>
                  </w:p>
                </w:tc>
                <w:tc>
                  <w:tcPr>
                    <w:tcW w:w="1529" w:type="pct"/>
                    <w:shd w:val="clear" w:color="auto" w:fill="auto"/>
                  </w:tcPr>
                  <w:p w:rsidR="00753CDA" w:rsidRPr="00524CCF" w:rsidRDefault="00ED1427" w:rsidP="00CE7C1B">
                    <w:pPr>
                      <w:jc w:val="right"/>
                      <w:rPr>
                        <w:szCs w:val="21"/>
                      </w:rPr>
                    </w:pPr>
                    <w:r>
                      <w:rPr>
                        <w:rFonts w:hint="eastAsia"/>
                        <w:szCs w:val="21"/>
                      </w:rPr>
                      <w:t>3.53</w:t>
                    </w:r>
                  </w:p>
                </w:tc>
              </w:tr>
            </w:sdtContent>
          </w:sdt>
          <w:sdt>
            <w:sdtPr>
              <w:rPr>
                <w:rFonts w:hint="eastAsia"/>
                <w:szCs w:val="21"/>
              </w:rPr>
              <w:alias w:val="同行业研发投入比较情况明细"/>
              <w:tag w:val="_TUP_2c0d38b5b6ad4b04a0d9f1bfb6f42a32"/>
              <w:id w:val="1218322215"/>
              <w:lock w:val="sdtLocked"/>
            </w:sdtPr>
            <w:sdtEndPr>
              <w:rPr>
                <w:rFonts w:hint="default"/>
              </w:rPr>
            </w:sdtEndPr>
            <w:sdtContent>
              <w:tr w:rsidR="00753CDA" w:rsidRPr="00524CCF" w:rsidTr="00847B27">
                <w:tc>
                  <w:tcPr>
                    <w:tcW w:w="1061" w:type="pct"/>
                    <w:vAlign w:val="center"/>
                  </w:tcPr>
                  <w:p w:rsidR="00753CDA" w:rsidRPr="00524CCF" w:rsidRDefault="00753CDA" w:rsidP="00CE7C1B">
                    <w:pPr>
                      <w:rPr>
                        <w:szCs w:val="21"/>
                      </w:rPr>
                    </w:pPr>
                    <w:r w:rsidRPr="00524CCF">
                      <w:rPr>
                        <w:szCs w:val="21"/>
                      </w:rPr>
                      <w:t>西藏药业</w:t>
                    </w:r>
                  </w:p>
                </w:tc>
                <w:tc>
                  <w:tcPr>
                    <w:tcW w:w="997" w:type="pct"/>
                    <w:shd w:val="clear" w:color="auto" w:fill="auto"/>
                  </w:tcPr>
                  <w:p w:rsidR="00753CDA" w:rsidRPr="00524CCF" w:rsidRDefault="00ED1427" w:rsidP="00CE7C1B">
                    <w:pPr>
                      <w:jc w:val="right"/>
                      <w:rPr>
                        <w:szCs w:val="21"/>
                      </w:rPr>
                    </w:pPr>
                    <w:r>
                      <w:rPr>
                        <w:szCs w:val="21"/>
                      </w:rPr>
                      <w:t>1,021.12</w:t>
                    </w:r>
                  </w:p>
                </w:tc>
                <w:tc>
                  <w:tcPr>
                    <w:tcW w:w="1413" w:type="pct"/>
                    <w:shd w:val="clear" w:color="auto" w:fill="auto"/>
                  </w:tcPr>
                  <w:p w:rsidR="00753CDA" w:rsidRPr="00524CCF" w:rsidRDefault="00753CDA" w:rsidP="00CE7C1B">
                    <w:pPr>
                      <w:jc w:val="right"/>
                      <w:rPr>
                        <w:szCs w:val="21"/>
                      </w:rPr>
                    </w:pPr>
                    <w:r w:rsidRPr="00524CCF">
                      <w:rPr>
                        <w:szCs w:val="21"/>
                      </w:rPr>
                      <w:t>0.99</w:t>
                    </w:r>
                  </w:p>
                </w:tc>
                <w:tc>
                  <w:tcPr>
                    <w:tcW w:w="1529" w:type="pct"/>
                    <w:shd w:val="clear" w:color="auto" w:fill="auto"/>
                  </w:tcPr>
                  <w:p w:rsidR="00753CDA" w:rsidRPr="00524CCF" w:rsidRDefault="00753CDA" w:rsidP="00CE7C1B">
                    <w:pPr>
                      <w:jc w:val="right"/>
                      <w:rPr>
                        <w:szCs w:val="21"/>
                      </w:rPr>
                    </w:pPr>
                    <w:r w:rsidRPr="00524CCF">
                      <w:rPr>
                        <w:szCs w:val="21"/>
                      </w:rPr>
                      <w:t>0.45</w:t>
                    </w:r>
                  </w:p>
                </w:tc>
              </w:tr>
            </w:sdtContent>
          </w:sdt>
          <w:sdt>
            <w:sdtPr>
              <w:rPr>
                <w:rFonts w:hint="eastAsia"/>
                <w:szCs w:val="21"/>
              </w:rPr>
              <w:alias w:val="同行业研发投入比较情况明细"/>
              <w:tag w:val="_TUP_2c0d38b5b6ad4b04a0d9f1bfb6f42a32"/>
              <w:id w:val="1446571113"/>
              <w:lock w:val="sdtLocked"/>
            </w:sdtPr>
            <w:sdtEndPr>
              <w:rPr>
                <w:rFonts w:hint="default"/>
              </w:rPr>
            </w:sdtEndPr>
            <w:sdtContent>
              <w:tr w:rsidR="00753CDA" w:rsidRPr="00524CCF" w:rsidTr="00847B27">
                <w:tc>
                  <w:tcPr>
                    <w:tcW w:w="1061" w:type="pct"/>
                    <w:vAlign w:val="center"/>
                  </w:tcPr>
                  <w:p w:rsidR="00753CDA" w:rsidRPr="00524CCF" w:rsidRDefault="00753CDA" w:rsidP="00CE7C1B">
                    <w:pPr>
                      <w:rPr>
                        <w:szCs w:val="21"/>
                      </w:rPr>
                    </w:pPr>
                    <w:r w:rsidRPr="00524CCF">
                      <w:rPr>
                        <w:szCs w:val="21"/>
                      </w:rPr>
                      <w:t>哈药股份</w:t>
                    </w:r>
                  </w:p>
                </w:tc>
                <w:tc>
                  <w:tcPr>
                    <w:tcW w:w="997" w:type="pct"/>
                    <w:shd w:val="clear" w:color="auto" w:fill="auto"/>
                  </w:tcPr>
                  <w:p w:rsidR="00753CDA" w:rsidRPr="00524CCF" w:rsidRDefault="00ED1427" w:rsidP="00CE7C1B">
                    <w:pPr>
                      <w:jc w:val="right"/>
                      <w:rPr>
                        <w:szCs w:val="21"/>
                      </w:rPr>
                    </w:pPr>
                    <w:r>
                      <w:rPr>
                        <w:szCs w:val="21"/>
                      </w:rPr>
                      <w:t>18,530.02</w:t>
                    </w:r>
                  </w:p>
                </w:tc>
                <w:tc>
                  <w:tcPr>
                    <w:tcW w:w="1413" w:type="pct"/>
                    <w:shd w:val="clear" w:color="auto" w:fill="auto"/>
                  </w:tcPr>
                  <w:p w:rsidR="00753CDA" w:rsidRPr="00524CCF" w:rsidRDefault="00753CDA" w:rsidP="00CE7C1B">
                    <w:pPr>
                      <w:jc w:val="right"/>
                      <w:rPr>
                        <w:szCs w:val="21"/>
                      </w:rPr>
                    </w:pPr>
                    <w:r w:rsidRPr="00524CCF">
                      <w:rPr>
                        <w:szCs w:val="21"/>
                      </w:rPr>
                      <w:t>1.71</w:t>
                    </w:r>
                  </w:p>
                </w:tc>
                <w:tc>
                  <w:tcPr>
                    <w:tcW w:w="1529" w:type="pct"/>
                    <w:shd w:val="clear" w:color="auto" w:fill="auto"/>
                  </w:tcPr>
                  <w:p w:rsidR="00753CDA" w:rsidRPr="00524CCF" w:rsidRDefault="00753CDA" w:rsidP="00CE7C1B">
                    <w:pPr>
                      <w:jc w:val="right"/>
                      <w:rPr>
                        <w:szCs w:val="21"/>
                      </w:rPr>
                    </w:pPr>
                    <w:r w:rsidRPr="00524CCF">
                      <w:rPr>
                        <w:szCs w:val="21"/>
                      </w:rPr>
                      <w:t>2.94</w:t>
                    </w:r>
                  </w:p>
                </w:tc>
              </w:tr>
            </w:sdtContent>
          </w:sdt>
          <w:sdt>
            <w:sdtPr>
              <w:rPr>
                <w:rFonts w:hint="eastAsia"/>
                <w:szCs w:val="21"/>
              </w:rPr>
              <w:alias w:val="同行业研发投入比较情况明细"/>
              <w:tag w:val="_TUP_2c0d38b5b6ad4b04a0d9f1bfb6f42a32"/>
              <w:id w:val="-250974420"/>
              <w:lock w:val="sdtLocked"/>
            </w:sdtPr>
            <w:sdtEndPr>
              <w:rPr>
                <w:rFonts w:hint="default"/>
              </w:rPr>
            </w:sdtEndPr>
            <w:sdtContent>
              <w:tr w:rsidR="00753CDA" w:rsidRPr="00524CCF" w:rsidTr="00847B27">
                <w:tc>
                  <w:tcPr>
                    <w:tcW w:w="1061" w:type="pct"/>
                    <w:vAlign w:val="center"/>
                  </w:tcPr>
                  <w:p w:rsidR="00753CDA" w:rsidRPr="00524CCF" w:rsidRDefault="00753CDA" w:rsidP="00CE7C1B">
                    <w:pPr>
                      <w:rPr>
                        <w:szCs w:val="21"/>
                      </w:rPr>
                    </w:pPr>
                    <w:r w:rsidRPr="00524CCF">
                      <w:rPr>
                        <w:szCs w:val="21"/>
                      </w:rPr>
                      <w:t>白云山</w:t>
                    </w:r>
                  </w:p>
                </w:tc>
                <w:tc>
                  <w:tcPr>
                    <w:tcW w:w="997" w:type="pct"/>
                    <w:shd w:val="clear" w:color="auto" w:fill="auto"/>
                  </w:tcPr>
                  <w:p w:rsidR="00753CDA" w:rsidRPr="00524CCF" w:rsidRDefault="00753CDA" w:rsidP="00CE7C1B">
                    <w:pPr>
                      <w:jc w:val="right"/>
                      <w:rPr>
                        <w:szCs w:val="21"/>
                      </w:rPr>
                    </w:pPr>
                    <w:r w:rsidRPr="00524CCF">
                      <w:rPr>
                        <w:szCs w:val="21"/>
                      </w:rPr>
                      <w:t>58,549.77</w:t>
                    </w:r>
                  </w:p>
                </w:tc>
                <w:tc>
                  <w:tcPr>
                    <w:tcW w:w="1413" w:type="pct"/>
                    <w:shd w:val="clear" w:color="auto" w:fill="auto"/>
                  </w:tcPr>
                  <w:p w:rsidR="00753CDA" w:rsidRPr="00524CCF" w:rsidRDefault="00753CDA" w:rsidP="00CE7C1B">
                    <w:pPr>
                      <w:jc w:val="right"/>
                      <w:rPr>
                        <w:szCs w:val="21"/>
                      </w:rPr>
                    </w:pPr>
                    <w:r w:rsidRPr="00524CCF">
                      <w:rPr>
                        <w:szCs w:val="21"/>
                      </w:rPr>
                      <w:t>1.39</w:t>
                    </w:r>
                  </w:p>
                </w:tc>
                <w:tc>
                  <w:tcPr>
                    <w:tcW w:w="1529" w:type="pct"/>
                    <w:shd w:val="clear" w:color="auto" w:fill="auto"/>
                  </w:tcPr>
                  <w:p w:rsidR="00753CDA" w:rsidRPr="00524CCF" w:rsidRDefault="00753CDA" w:rsidP="00CE7C1B">
                    <w:pPr>
                      <w:jc w:val="right"/>
                      <w:rPr>
                        <w:szCs w:val="21"/>
                      </w:rPr>
                    </w:pPr>
                    <w:r w:rsidRPr="00524CCF">
                      <w:rPr>
                        <w:szCs w:val="21"/>
                      </w:rPr>
                      <w:t>2.53</w:t>
                    </w:r>
                  </w:p>
                </w:tc>
              </w:tr>
            </w:sdtContent>
          </w:sdt>
          <w:sdt>
            <w:sdtPr>
              <w:rPr>
                <w:rFonts w:hint="eastAsia"/>
                <w:szCs w:val="21"/>
              </w:rPr>
              <w:alias w:val="同行业研发投入比较情况明细"/>
              <w:tag w:val="_TUP_2c0d38b5b6ad4b04a0d9f1bfb6f42a32"/>
              <w:id w:val="1316072344"/>
              <w:lock w:val="sdtLocked"/>
            </w:sdtPr>
            <w:sdtEndPr>
              <w:rPr>
                <w:rFonts w:hint="default"/>
              </w:rPr>
            </w:sdtEndPr>
            <w:sdtContent>
              <w:tr w:rsidR="00753CDA" w:rsidRPr="00524CCF" w:rsidTr="00847B27">
                <w:tc>
                  <w:tcPr>
                    <w:tcW w:w="1061" w:type="pct"/>
                    <w:vAlign w:val="center"/>
                  </w:tcPr>
                  <w:p w:rsidR="00753CDA" w:rsidRPr="00524CCF" w:rsidRDefault="00753CDA" w:rsidP="00CE7C1B">
                    <w:pPr>
                      <w:rPr>
                        <w:szCs w:val="21"/>
                      </w:rPr>
                    </w:pPr>
                    <w:r w:rsidRPr="00524CCF">
                      <w:rPr>
                        <w:szCs w:val="21"/>
                      </w:rPr>
                      <w:t>金陵药业</w:t>
                    </w:r>
                  </w:p>
                </w:tc>
                <w:tc>
                  <w:tcPr>
                    <w:tcW w:w="997" w:type="pct"/>
                    <w:shd w:val="clear" w:color="auto" w:fill="auto"/>
                  </w:tcPr>
                  <w:p w:rsidR="00753CDA" w:rsidRPr="00524CCF" w:rsidRDefault="00753CDA" w:rsidP="00CE7C1B">
                    <w:pPr>
                      <w:jc w:val="right"/>
                      <w:rPr>
                        <w:szCs w:val="21"/>
                      </w:rPr>
                    </w:pPr>
                    <w:r w:rsidRPr="00524CCF">
                      <w:rPr>
                        <w:szCs w:val="21"/>
                      </w:rPr>
                      <w:t>3,412.24</w:t>
                    </w:r>
                  </w:p>
                </w:tc>
                <w:tc>
                  <w:tcPr>
                    <w:tcW w:w="1413" w:type="pct"/>
                    <w:shd w:val="clear" w:color="auto" w:fill="auto"/>
                  </w:tcPr>
                  <w:p w:rsidR="00753CDA" w:rsidRPr="00524CCF" w:rsidRDefault="00753CDA" w:rsidP="00CE7C1B">
                    <w:pPr>
                      <w:jc w:val="right"/>
                      <w:rPr>
                        <w:szCs w:val="21"/>
                      </w:rPr>
                    </w:pPr>
                    <w:r w:rsidRPr="00524CCF">
                      <w:rPr>
                        <w:szCs w:val="21"/>
                      </w:rPr>
                      <w:t>1.18</w:t>
                    </w:r>
                  </w:p>
                </w:tc>
                <w:tc>
                  <w:tcPr>
                    <w:tcW w:w="1529" w:type="pct"/>
                    <w:shd w:val="clear" w:color="auto" w:fill="auto"/>
                  </w:tcPr>
                  <w:p w:rsidR="00753CDA" w:rsidRPr="00524CCF" w:rsidRDefault="00ED1427" w:rsidP="00293D38">
                    <w:pPr>
                      <w:jc w:val="right"/>
                      <w:rPr>
                        <w:szCs w:val="21"/>
                      </w:rPr>
                    </w:pPr>
                    <w:r>
                      <w:rPr>
                        <w:rFonts w:hint="eastAsia"/>
                        <w:szCs w:val="21"/>
                      </w:rPr>
                      <w:t>1.</w:t>
                    </w:r>
                    <w:r w:rsidR="00293D38">
                      <w:rPr>
                        <w:rFonts w:hint="eastAsia"/>
                        <w:szCs w:val="21"/>
                      </w:rPr>
                      <w:t>0</w:t>
                    </w:r>
                    <w:r>
                      <w:rPr>
                        <w:rFonts w:hint="eastAsia"/>
                        <w:szCs w:val="21"/>
                      </w:rPr>
                      <w:t>5</w:t>
                    </w:r>
                  </w:p>
                </w:tc>
              </w:tr>
            </w:sdtContent>
          </w:sdt>
          <w:tr w:rsidR="00753CDA" w:rsidRPr="00524CCF" w:rsidTr="00CE7C1B">
            <w:sdt>
              <w:sdtPr>
                <w:rPr>
                  <w:szCs w:val="21"/>
                </w:rPr>
                <w:tag w:val="_PLD_e1ee6f21d48641a3b88a6d780fd1979a"/>
                <w:id w:val="1449892717"/>
                <w:lock w:val="sdtLocked"/>
              </w:sdtPr>
              <w:sdtEndPr/>
              <w:sdtContent>
                <w:tc>
                  <w:tcPr>
                    <w:tcW w:w="2058" w:type="pct"/>
                    <w:gridSpan w:val="2"/>
                    <w:vAlign w:val="center"/>
                  </w:tcPr>
                  <w:p w:rsidR="00753CDA" w:rsidRPr="00524CCF" w:rsidRDefault="00753CDA" w:rsidP="00CE7C1B">
                    <w:pPr>
                      <w:adjustRightInd w:val="0"/>
                      <w:snapToGrid w:val="0"/>
                      <w:rPr>
                        <w:szCs w:val="21"/>
                      </w:rPr>
                    </w:pPr>
                    <w:r w:rsidRPr="00524CCF">
                      <w:rPr>
                        <w:rFonts w:hint="eastAsia"/>
                        <w:szCs w:val="21"/>
                      </w:rPr>
                      <w:t>同行业平均研发投入金额</w:t>
                    </w:r>
                  </w:p>
                </w:tc>
              </w:sdtContent>
            </w:sdt>
            <w:tc>
              <w:tcPr>
                <w:tcW w:w="2942" w:type="pct"/>
                <w:gridSpan w:val="2"/>
              </w:tcPr>
              <w:p w:rsidR="00753CDA" w:rsidRPr="00524CCF" w:rsidRDefault="003E1780" w:rsidP="00CE7C1B">
                <w:pPr>
                  <w:jc w:val="right"/>
                  <w:rPr>
                    <w:szCs w:val="21"/>
                  </w:rPr>
                </w:pPr>
                <w:r>
                  <w:rPr>
                    <w:szCs w:val="21"/>
                  </w:rPr>
                  <w:t>21,893.13</w:t>
                </w:r>
              </w:p>
            </w:tc>
          </w:tr>
          <w:tr w:rsidR="00753CDA" w:rsidRPr="00524CCF" w:rsidTr="00CE7C1B">
            <w:sdt>
              <w:sdtPr>
                <w:rPr>
                  <w:szCs w:val="21"/>
                </w:rPr>
                <w:tag w:val="_PLD_2c1e4c3092034ef7af39e61f4a2b342c"/>
                <w:id w:val="-222143941"/>
                <w:lock w:val="sdtLocked"/>
              </w:sdtPr>
              <w:sdtEndPr/>
              <w:sdtContent>
                <w:tc>
                  <w:tcPr>
                    <w:tcW w:w="2058" w:type="pct"/>
                    <w:gridSpan w:val="2"/>
                    <w:vAlign w:val="center"/>
                  </w:tcPr>
                  <w:p w:rsidR="00753CDA" w:rsidRPr="00524CCF" w:rsidRDefault="00753CDA" w:rsidP="00CE7C1B">
                    <w:pPr>
                      <w:adjustRightInd w:val="0"/>
                      <w:snapToGrid w:val="0"/>
                      <w:rPr>
                        <w:szCs w:val="21"/>
                      </w:rPr>
                    </w:pPr>
                    <w:r w:rsidRPr="00524CCF">
                      <w:rPr>
                        <w:rFonts w:hint="eastAsia"/>
                        <w:szCs w:val="21"/>
                      </w:rPr>
                      <w:t>公司报告期内研发投入金额</w:t>
                    </w:r>
                  </w:p>
                </w:tc>
              </w:sdtContent>
            </w:sdt>
            <w:tc>
              <w:tcPr>
                <w:tcW w:w="2942" w:type="pct"/>
                <w:gridSpan w:val="2"/>
              </w:tcPr>
              <w:p w:rsidR="00753CDA" w:rsidRPr="00524CCF" w:rsidRDefault="0053756B" w:rsidP="00CE7C1B">
                <w:pPr>
                  <w:jc w:val="right"/>
                  <w:rPr>
                    <w:szCs w:val="21"/>
                  </w:rPr>
                </w:pPr>
                <w:r>
                  <w:rPr>
                    <w:szCs w:val="21"/>
                  </w:rPr>
                  <w:t>3,231.47</w:t>
                </w:r>
              </w:p>
            </w:tc>
          </w:tr>
          <w:tr w:rsidR="00753CDA" w:rsidRPr="00524CCF" w:rsidTr="00CE7C1B">
            <w:sdt>
              <w:sdtPr>
                <w:rPr>
                  <w:szCs w:val="21"/>
                </w:rPr>
                <w:tag w:val="_PLD_fedda376d183499caee6631073bcc751"/>
                <w:id w:val="-414480151"/>
                <w:lock w:val="sdtLocked"/>
              </w:sdtPr>
              <w:sdtEndPr/>
              <w:sdtContent>
                <w:tc>
                  <w:tcPr>
                    <w:tcW w:w="2058" w:type="pct"/>
                    <w:gridSpan w:val="2"/>
                    <w:vAlign w:val="center"/>
                  </w:tcPr>
                  <w:p w:rsidR="00753CDA" w:rsidRPr="00524CCF" w:rsidRDefault="00753CDA" w:rsidP="00CE7C1B">
                    <w:pPr>
                      <w:adjustRightInd w:val="0"/>
                      <w:snapToGrid w:val="0"/>
                      <w:rPr>
                        <w:szCs w:val="21"/>
                      </w:rPr>
                    </w:pPr>
                    <w:r w:rsidRPr="00524CCF">
                      <w:rPr>
                        <w:rFonts w:hint="eastAsia"/>
                        <w:szCs w:val="21"/>
                      </w:rPr>
                      <w:t>公司报告期内研发投入占营业收入比例（%</w:t>
                    </w:r>
                    <w:r w:rsidRPr="00524CCF">
                      <w:rPr>
                        <w:szCs w:val="21"/>
                      </w:rPr>
                      <w:t>）</w:t>
                    </w:r>
                  </w:p>
                </w:tc>
              </w:sdtContent>
            </w:sdt>
            <w:tc>
              <w:tcPr>
                <w:tcW w:w="2942" w:type="pct"/>
                <w:gridSpan w:val="2"/>
              </w:tcPr>
              <w:p w:rsidR="00753CDA" w:rsidRPr="00524CCF" w:rsidRDefault="0053756B" w:rsidP="00037480">
                <w:pPr>
                  <w:jc w:val="right"/>
                  <w:rPr>
                    <w:szCs w:val="21"/>
                  </w:rPr>
                </w:pPr>
                <w:r>
                  <w:rPr>
                    <w:rFonts w:hint="eastAsia"/>
                    <w:szCs w:val="21"/>
                  </w:rPr>
                  <w:t>2.4</w:t>
                </w:r>
                <w:r w:rsidR="00037480">
                  <w:rPr>
                    <w:rFonts w:hint="eastAsia"/>
                    <w:szCs w:val="21"/>
                  </w:rPr>
                  <w:t>7</w:t>
                </w:r>
              </w:p>
            </w:tc>
          </w:tr>
          <w:tr w:rsidR="00753CDA" w:rsidRPr="00524CCF" w:rsidTr="00CE7C1B">
            <w:sdt>
              <w:sdtPr>
                <w:rPr>
                  <w:szCs w:val="21"/>
                </w:rPr>
                <w:tag w:val="_PLD_675f62569284483cbc82f05faa5c669a"/>
                <w:id w:val="-1273245855"/>
                <w:lock w:val="sdtLocked"/>
              </w:sdtPr>
              <w:sdtEndPr/>
              <w:sdtContent>
                <w:tc>
                  <w:tcPr>
                    <w:tcW w:w="2058" w:type="pct"/>
                    <w:gridSpan w:val="2"/>
                    <w:vAlign w:val="center"/>
                  </w:tcPr>
                  <w:p w:rsidR="00753CDA" w:rsidRPr="00524CCF" w:rsidRDefault="00753CDA" w:rsidP="00CE7C1B">
                    <w:pPr>
                      <w:adjustRightInd w:val="0"/>
                      <w:snapToGrid w:val="0"/>
                      <w:rPr>
                        <w:szCs w:val="21"/>
                      </w:rPr>
                    </w:pPr>
                    <w:r w:rsidRPr="00524CCF">
                      <w:rPr>
                        <w:rFonts w:hint="eastAsia"/>
                        <w:szCs w:val="21"/>
                      </w:rPr>
                      <w:t>公司报告期内研发投入占净资产比例（%</w:t>
                    </w:r>
                    <w:r w:rsidRPr="00524CCF">
                      <w:rPr>
                        <w:szCs w:val="21"/>
                      </w:rPr>
                      <w:t>）</w:t>
                    </w:r>
                  </w:p>
                </w:tc>
              </w:sdtContent>
            </w:sdt>
            <w:tc>
              <w:tcPr>
                <w:tcW w:w="2942" w:type="pct"/>
                <w:gridSpan w:val="2"/>
              </w:tcPr>
              <w:p w:rsidR="00753CDA" w:rsidRPr="00524CCF" w:rsidRDefault="0053756B" w:rsidP="00CE7C1B">
                <w:pPr>
                  <w:jc w:val="right"/>
                  <w:rPr>
                    <w:szCs w:val="21"/>
                  </w:rPr>
                </w:pPr>
                <w:r>
                  <w:rPr>
                    <w:rFonts w:hint="eastAsia"/>
                    <w:szCs w:val="21"/>
                  </w:rPr>
                  <w:t>5.06</w:t>
                </w:r>
              </w:p>
            </w:tc>
          </w:tr>
        </w:tbl>
        <w:p w:rsidR="00753CDA" w:rsidRPr="00524CCF" w:rsidRDefault="00753CDA" w:rsidP="00753CDA">
          <w:pPr>
            <w:rPr>
              <w:szCs w:val="21"/>
            </w:rPr>
          </w:pPr>
          <w:r w:rsidRPr="00524CCF">
            <w:rPr>
              <w:rFonts w:hint="eastAsia"/>
              <w:szCs w:val="21"/>
            </w:rPr>
            <w:t>注1：</w:t>
          </w:r>
          <w:r w:rsidRPr="00847B27">
            <w:rPr>
              <w:rFonts w:hint="eastAsia"/>
              <w:szCs w:val="21"/>
            </w:rPr>
            <w:t>同行业可比公司数据来源于2018年年报</w:t>
          </w:r>
          <w:r w:rsidR="00E15A28" w:rsidRPr="00847B27">
            <w:rPr>
              <w:rFonts w:hint="eastAsia"/>
              <w:szCs w:val="21"/>
            </w:rPr>
            <w:t>（因上年选用同行业公司现代制药尚未披露，本报告期选用2018年金陵药业数据）</w:t>
          </w:r>
          <w:r w:rsidRPr="00847B27">
            <w:rPr>
              <w:rFonts w:hint="eastAsia"/>
              <w:szCs w:val="21"/>
            </w:rPr>
            <w:t>。</w:t>
          </w:r>
        </w:p>
        <w:p w:rsidR="00753CDA" w:rsidRPr="00524CCF" w:rsidRDefault="00753CDA" w:rsidP="00753CDA">
          <w:pPr>
            <w:rPr>
              <w:szCs w:val="21"/>
            </w:rPr>
          </w:pPr>
          <w:r w:rsidRPr="00524CCF">
            <w:rPr>
              <w:rFonts w:hAnsi="Times New Roman" w:hint="eastAsia"/>
              <w:szCs w:val="21"/>
            </w:rPr>
            <w:t>注</w:t>
          </w:r>
          <w:r w:rsidRPr="00524CCF">
            <w:rPr>
              <w:rFonts w:ascii="Times New Roman" w:hAnsi="Times New Roman" w:cs="Times New Roman"/>
              <w:szCs w:val="21"/>
            </w:rPr>
            <w:t>2</w:t>
          </w:r>
          <w:r w:rsidRPr="00524CCF">
            <w:rPr>
              <w:rFonts w:hAnsi="Times New Roman" w:hint="eastAsia"/>
              <w:szCs w:val="21"/>
            </w:rPr>
            <w:t>：同行业平均研发投入金额为五家同行业公司的算数平均数；</w:t>
          </w:r>
        </w:p>
        <w:p w:rsidR="00753CDA" w:rsidRPr="00524CCF" w:rsidRDefault="00753CDA" w:rsidP="00753CDA">
          <w:pPr>
            <w:rPr>
              <w:szCs w:val="21"/>
            </w:rPr>
          </w:pPr>
          <w:r w:rsidRPr="00524CCF">
            <w:rPr>
              <w:rFonts w:ascii="Times New Roman" w:hAnsi="Times New Roman" w:cs="Times New Roman" w:hint="eastAsia"/>
              <w:szCs w:val="21"/>
            </w:rPr>
            <w:t>注</w:t>
          </w:r>
          <w:r w:rsidRPr="00524CCF">
            <w:rPr>
              <w:rFonts w:ascii="Times New Roman" w:hAnsi="Times New Roman" w:cs="Times New Roman" w:hint="eastAsia"/>
              <w:szCs w:val="21"/>
            </w:rPr>
            <w:t>3</w:t>
          </w:r>
          <w:r w:rsidRPr="00524CCF">
            <w:rPr>
              <w:rFonts w:ascii="Times New Roman" w:hAnsi="Times New Roman" w:cs="Times New Roman" w:hint="eastAsia"/>
              <w:szCs w:val="21"/>
            </w:rPr>
            <w:t>：公</w:t>
          </w:r>
          <w:r w:rsidRPr="00524CCF">
            <w:rPr>
              <w:rFonts w:hint="eastAsia"/>
              <w:szCs w:val="21"/>
            </w:rPr>
            <w:t>司</w:t>
          </w:r>
          <w:r w:rsidRPr="00524CCF">
            <w:rPr>
              <w:rFonts w:hAnsi="Times New Roman" w:hint="eastAsia"/>
              <w:szCs w:val="21"/>
            </w:rPr>
            <w:t>报告</w:t>
          </w:r>
          <w:r w:rsidRPr="00524CCF">
            <w:rPr>
              <w:rFonts w:hint="eastAsia"/>
              <w:szCs w:val="21"/>
            </w:rPr>
            <w:t>期研发投入占营业收入和净资产的比例均为占</w:t>
          </w:r>
          <w:r w:rsidRPr="00524CCF">
            <w:rPr>
              <w:rFonts w:hAnsi="Times New Roman" w:hint="eastAsia"/>
              <w:szCs w:val="21"/>
            </w:rPr>
            <w:t>医药</w:t>
          </w:r>
          <w:r w:rsidRPr="00524CCF">
            <w:rPr>
              <w:rFonts w:hint="eastAsia"/>
              <w:szCs w:val="21"/>
            </w:rPr>
            <w:t>板块营业收入和</w:t>
          </w:r>
          <w:r w:rsidRPr="00524CCF">
            <w:rPr>
              <w:rFonts w:hAnsi="Times New Roman" w:hint="eastAsia"/>
              <w:szCs w:val="21"/>
            </w:rPr>
            <w:t>净资产的比例。</w:t>
          </w:r>
        </w:p>
        <w:p w:rsidR="00DD6CAB" w:rsidRPr="00524CCF" w:rsidRDefault="00953C57">
          <w:pPr>
            <w:rPr>
              <w:szCs w:val="21"/>
            </w:rPr>
          </w:pPr>
        </w:p>
      </w:sdtContent>
    </w:sdt>
    <w:sdt>
      <w:sdtPr>
        <w:rPr>
          <w:rFonts w:hint="eastAsia"/>
          <w:szCs w:val="21"/>
        </w:rPr>
        <w:alias w:val="模块:研发投入发生重大变化以及研发投入比重合理性的说明"/>
        <w:tag w:val="_SEC_9f484543c2474e7db7e95ecaa5e478c3"/>
        <w:id w:val="323564976"/>
        <w:lock w:val="sdtLocked"/>
        <w:placeholder>
          <w:docPart w:val="GBC22222222222222222222222222222"/>
        </w:placeholder>
      </w:sdtPr>
      <w:sdtEndPr>
        <w:rPr>
          <w:rFonts w:hint="default"/>
        </w:rPr>
      </w:sdtEndPr>
      <w:sdtContent>
        <w:p w:rsidR="00DD6CAB" w:rsidRPr="00524CCF" w:rsidRDefault="00A17D7F">
          <w:pPr>
            <w:rPr>
              <w:szCs w:val="21"/>
            </w:rPr>
          </w:pPr>
          <w:r w:rsidRPr="00524CCF">
            <w:rPr>
              <w:rFonts w:hint="eastAsia"/>
              <w:szCs w:val="21"/>
            </w:rPr>
            <w:t>研发投入发生重大变化以及研发投入比重合理性的说明</w:t>
          </w:r>
        </w:p>
        <w:sdt>
          <w:sdtPr>
            <w:rPr>
              <w:rFonts w:hint="eastAsia"/>
              <w:szCs w:val="21"/>
            </w:rPr>
            <w:alias w:val="是否适用：研发投入发生重大变化以及研发投入比重合理性的说明[双击切换]"/>
            <w:tag w:val="_GBC_bb2c5a3920a9440ca9a423f11f12606e"/>
            <w:id w:val="147560646"/>
            <w:lock w:val="sdtContentLocked"/>
            <w:placeholder>
              <w:docPart w:val="GBC22222222222222222222222222222"/>
            </w:placeholder>
          </w:sdtPr>
          <w:sdtEndPr/>
          <w:sdtContent>
            <w:p w:rsidR="00DD6CAB" w:rsidRPr="00524CCF" w:rsidRDefault="00A17D7F" w:rsidP="0053756B">
              <w:pPr>
                <w:rPr>
                  <w:szCs w:val="21"/>
                </w:rPr>
              </w:pPr>
              <w:r w:rsidRPr="00524CCF">
                <w:rPr>
                  <w:szCs w:val="21"/>
                </w:rPr>
                <w:fldChar w:fldCharType="begin"/>
              </w:r>
              <w:r w:rsidR="0053756B">
                <w:rPr>
                  <w:szCs w:val="21"/>
                </w:rPr>
                <w:instrText xml:space="preserve"> MACROBUTTON  SnrToggleCheckbox □适用  </w:instrText>
              </w:r>
              <w:r w:rsidRPr="00524CCF">
                <w:rPr>
                  <w:szCs w:val="21"/>
                </w:rPr>
                <w:fldChar w:fldCharType="end"/>
              </w:r>
              <w:r w:rsidRPr="00524CCF">
                <w:rPr>
                  <w:szCs w:val="21"/>
                </w:rPr>
                <w:fldChar w:fldCharType="begin"/>
              </w:r>
              <w:r w:rsidR="0053756B">
                <w:rPr>
                  <w:szCs w:val="21"/>
                </w:rPr>
                <w:instrText xml:space="preserve"> MACROBUTTON  SnrToggleCheckbox √不适用 </w:instrText>
              </w:r>
              <w:r w:rsidRPr="00524CCF">
                <w:rPr>
                  <w:szCs w:val="21"/>
                </w:rPr>
                <w:fldChar w:fldCharType="end"/>
              </w:r>
            </w:p>
          </w:sdtContent>
        </w:sdt>
        <w:p w:rsidR="00DD6CAB" w:rsidRPr="00524CCF" w:rsidRDefault="00953C57">
          <w:pPr>
            <w:rPr>
              <w:szCs w:val="21"/>
            </w:rPr>
          </w:pPr>
        </w:p>
      </w:sdtContent>
    </w:sdt>
    <w:sdt>
      <w:sdtPr>
        <w:rPr>
          <w:rFonts w:ascii="宋体" w:hAnsi="宋体" w:cs="宋体" w:hint="eastAsia"/>
          <w:b w:val="0"/>
          <w:bCs w:val="0"/>
          <w:sz w:val="24"/>
          <w:szCs w:val="21"/>
        </w:rPr>
        <w:alias w:val="模块:主要研发项目基本情况"/>
        <w:tag w:val="_SEC_d1b71dee8bdf4b9eb2ae8f93d8caf03c"/>
        <w:id w:val="-26957028"/>
        <w:lock w:val="sdtLocked"/>
        <w:placeholder>
          <w:docPart w:val="GBC22222222222222222222222222222"/>
        </w:placeholder>
      </w:sdtPr>
      <w:sdtEndPr>
        <w:rPr>
          <w:rFonts w:hint="default"/>
          <w:sz w:val="21"/>
        </w:rPr>
      </w:sdtEndPr>
      <w:sdtContent>
        <w:p w:rsidR="00DD6CAB" w:rsidRPr="00524CCF" w:rsidRDefault="00A17D7F">
          <w:pPr>
            <w:pStyle w:val="6"/>
            <w:numPr>
              <w:ilvl w:val="0"/>
              <w:numId w:val="88"/>
            </w:numPr>
            <w:rPr>
              <w:bCs w:val="0"/>
              <w:szCs w:val="21"/>
            </w:rPr>
          </w:pPr>
          <w:r w:rsidRPr="00524CCF">
            <w:rPr>
              <w:rFonts w:hint="eastAsia"/>
              <w:bCs w:val="0"/>
              <w:szCs w:val="21"/>
            </w:rPr>
            <w:t>主要研发项目基本情况</w:t>
          </w:r>
        </w:p>
        <w:sdt>
          <w:sdtPr>
            <w:rPr>
              <w:rFonts w:hint="eastAsia"/>
              <w:szCs w:val="21"/>
            </w:rPr>
            <w:alias w:val="是否适用：主要研发项目基本情况[双击切换]"/>
            <w:tag w:val="_GBC_201ca298944c427e9996eaf5f9ec053e"/>
            <w:id w:val="870575580"/>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234AF2"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p w:rsidR="00DD6CAB" w:rsidRPr="00524CCF" w:rsidRDefault="00A17D7F">
          <w:pPr>
            <w:wordWrap w:val="0"/>
            <w:adjustRightInd w:val="0"/>
            <w:snapToGrid w:val="0"/>
            <w:jc w:val="right"/>
            <w:rPr>
              <w:szCs w:val="21"/>
            </w:rPr>
          </w:pPr>
          <w:r w:rsidRPr="00524CCF">
            <w:rPr>
              <w:rFonts w:hint="eastAsia"/>
              <w:szCs w:val="21"/>
            </w:rPr>
            <w:t>单位：</w:t>
          </w:r>
          <w:sdt>
            <w:sdtPr>
              <w:rPr>
                <w:rFonts w:hint="eastAsia"/>
                <w:szCs w:val="21"/>
              </w:rPr>
              <w:alias w:val="单位：主要研发项目基本情况"/>
              <w:tag w:val="_GBC_f8809960a1894fa79a582152a60f7bf0"/>
              <w:id w:val="-13934277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Pr="00524CCF">
                <w:rPr>
                  <w:rFonts w:hint="eastAsia"/>
                  <w:szCs w:val="21"/>
                </w:rPr>
                <w:t>万元</w:t>
              </w:r>
            </w:sdtContent>
          </w:sdt>
          <w:r w:rsidRPr="00524CCF">
            <w:rPr>
              <w:rFonts w:hint="eastAsia"/>
              <w:szCs w:val="21"/>
            </w:rPr>
            <w:t>币种：</w:t>
          </w:r>
          <w:sdt>
            <w:sdtPr>
              <w:rPr>
                <w:rFonts w:hint="eastAsia"/>
                <w:szCs w:val="21"/>
              </w:rPr>
              <w:alias w:val="币种：主要研发项目基本情况"/>
              <w:tag w:val="_GBC_cfd5bd76633b48a89b841b1305711d8c"/>
              <w:id w:val="-165598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Pr="00524CC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3"/>
            <w:gridCol w:w="1419"/>
            <w:gridCol w:w="1135"/>
            <w:gridCol w:w="1274"/>
            <w:gridCol w:w="1135"/>
            <w:gridCol w:w="1569"/>
          </w:tblGrid>
          <w:tr w:rsidR="002761B0" w:rsidRPr="00524CCF" w:rsidTr="00223711">
            <w:sdt>
              <w:sdtPr>
                <w:rPr>
                  <w:szCs w:val="21"/>
                </w:rPr>
                <w:tag w:val="_PLD_89df18dec2044f9d9664d7220ca974db"/>
                <w:id w:val="1198585537"/>
                <w:lock w:val="sdtLocked"/>
              </w:sdtPr>
              <w:sdtEndPr/>
              <w:sdtContent>
                <w:tc>
                  <w:tcPr>
                    <w:tcW w:w="765" w:type="pct"/>
                    <w:vAlign w:val="center"/>
                  </w:tcPr>
                  <w:p w:rsidR="002761B0" w:rsidRPr="00524CCF" w:rsidRDefault="002761B0" w:rsidP="00266893">
                    <w:pPr>
                      <w:rPr>
                        <w:szCs w:val="21"/>
                      </w:rPr>
                    </w:pPr>
                    <w:r w:rsidRPr="00524CCF">
                      <w:rPr>
                        <w:rFonts w:hint="eastAsia"/>
                        <w:szCs w:val="21"/>
                      </w:rPr>
                      <w:t>研发项目</w:t>
                    </w:r>
                  </w:p>
                  <w:p w:rsidR="002761B0" w:rsidRPr="00524CCF" w:rsidRDefault="002761B0" w:rsidP="00266893">
                    <w:pPr>
                      <w:rPr>
                        <w:szCs w:val="21"/>
                      </w:rPr>
                    </w:pPr>
                    <w:r w:rsidRPr="00524CCF">
                      <w:rPr>
                        <w:rFonts w:hint="eastAsia"/>
                        <w:szCs w:val="21"/>
                      </w:rPr>
                      <w:t>（含一致性评价项目）</w:t>
                    </w:r>
                  </w:p>
                </w:tc>
              </w:sdtContent>
            </w:sdt>
            <w:sdt>
              <w:sdtPr>
                <w:rPr>
                  <w:szCs w:val="21"/>
                </w:rPr>
                <w:tag w:val="_PLD_0414ee7fa2f54e5697e44d701878b626"/>
                <w:id w:val="-1479916606"/>
                <w:lock w:val="sdtLocked"/>
              </w:sdtPr>
              <w:sdtEndPr/>
              <w:sdtContent>
                <w:tc>
                  <w:tcPr>
                    <w:tcW w:w="626" w:type="pct"/>
                    <w:vAlign w:val="center"/>
                  </w:tcPr>
                  <w:p w:rsidR="002761B0" w:rsidRPr="00524CCF" w:rsidRDefault="002761B0" w:rsidP="00266893">
                    <w:pPr>
                      <w:jc w:val="center"/>
                      <w:rPr>
                        <w:szCs w:val="21"/>
                      </w:rPr>
                    </w:pPr>
                    <w:r w:rsidRPr="00524CCF">
                      <w:rPr>
                        <w:rFonts w:hint="eastAsia"/>
                        <w:szCs w:val="21"/>
                      </w:rPr>
                      <w:t>药（产）品基本信息</w:t>
                    </w:r>
                  </w:p>
                </w:tc>
              </w:sdtContent>
            </w:sdt>
            <w:sdt>
              <w:sdtPr>
                <w:rPr>
                  <w:szCs w:val="21"/>
                </w:rPr>
                <w:tag w:val="_PLD_5acf8adbaf024b84984f434a77179d16"/>
                <w:id w:val="-1392028255"/>
                <w:lock w:val="sdtLocked"/>
              </w:sdtPr>
              <w:sdtEndPr/>
              <w:sdtContent>
                <w:tc>
                  <w:tcPr>
                    <w:tcW w:w="784" w:type="pct"/>
                    <w:vAlign w:val="center"/>
                  </w:tcPr>
                  <w:p w:rsidR="002761B0" w:rsidRPr="00524CCF" w:rsidRDefault="002761B0" w:rsidP="00266893">
                    <w:pPr>
                      <w:jc w:val="center"/>
                      <w:rPr>
                        <w:szCs w:val="21"/>
                      </w:rPr>
                    </w:pPr>
                    <w:r w:rsidRPr="00524CCF">
                      <w:rPr>
                        <w:rFonts w:hint="eastAsia"/>
                        <w:szCs w:val="21"/>
                      </w:rPr>
                      <w:t>研发（注册）所处阶段</w:t>
                    </w:r>
                  </w:p>
                </w:tc>
              </w:sdtContent>
            </w:sdt>
            <w:sdt>
              <w:sdtPr>
                <w:rPr>
                  <w:szCs w:val="21"/>
                </w:rPr>
                <w:tag w:val="_PLD_7cdcd7a341bf46598552722ff7ad57c4"/>
                <w:id w:val="1424996900"/>
                <w:lock w:val="sdtLocked"/>
              </w:sdtPr>
              <w:sdtEndPr/>
              <w:sdtContent>
                <w:tc>
                  <w:tcPr>
                    <w:tcW w:w="627" w:type="pct"/>
                    <w:vAlign w:val="center"/>
                  </w:tcPr>
                  <w:p w:rsidR="002761B0" w:rsidRPr="00524CCF" w:rsidRDefault="002761B0" w:rsidP="00266893">
                    <w:pPr>
                      <w:jc w:val="center"/>
                      <w:rPr>
                        <w:szCs w:val="21"/>
                      </w:rPr>
                    </w:pPr>
                    <w:r w:rsidRPr="00524CCF">
                      <w:rPr>
                        <w:rFonts w:hint="eastAsia"/>
                        <w:szCs w:val="21"/>
                      </w:rPr>
                      <w:t>进展情况</w:t>
                    </w:r>
                  </w:p>
                </w:tc>
              </w:sdtContent>
            </w:sdt>
            <w:sdt>
              <w:sdtPr>
                <w:rPr>
                  <w:szCs w:val="21"/>
                </w:rPr>
                <w:tag w:val="_PLD_58bbf8f406ee425eb6a313d8c0dd3bdf"/>
                <w:id w:val="1835715999"/>
                <w:lock w:val="sdtLocked"/>
              </w:sdtPr>
              <w:sdtEndPr/>
              <w:sdtContent>
                <w:tc>
                  <w:tcPr>
                    <w:tcW w:w="704" w:type="pct"/>
                    <w:vAlign w:val="center"/>
                  </w:tcPr>
                  <w:p w:rsidR="002761B0" w:rsidRPr="00524CCF" w:rsidRDefault="002761B0" w:rsidP="00266893">
                    <w:pPr>
                      <w:jc w:val="center"/>
                      <w:rPr>
                        <w:szCs w:val="21"/>
                      </w:rPr>
                    </w:pPr>
                    <w:r w:rsidRPr="00847B27">
                      <w:rPr>
                        <w:rFonts w:hint="eastAsia"/>
                        <w:szCs w:val="21"/>
                      </w:rPr>
                      <w:t>累计研发投入</w:t>
                    </w:r>
                  </w:p>
                </w:tc>
              </w:sdtContent>
            </w:sdt>
            <w:sdt>
              <w:sdtPr>
                <w:rPr>
                  <w:szCs w:val="21"/>
                </w:rPr>
                <w:tag w:val="_PLD_b4e2a25c5bda418f96268959643f8519"/>
                <w:id w:val="-1167388960"/>
                <w:lock w:val="sdtLocked"/>
              </w:sdtPr>
              <w:sdtEndPr/>
              <w:sdtContent>
                <w:tc>
                  <w:tcPr>
                    <w:tcW w:w="627" w:type="pct"/>
                    <w:vAlign w:val="center"/>
                  </w:tcPr>
                  <w:p w:rsidR="002761B0" w:rsidRPr="00524CCF" w:rsidRDefault="002761B0" w:rsidP="00266893">
                    <w:pPr>
                      <w:jc w:val="center"/>
                      <w:rPr>
                        <w:szCs w:val="21"/>
                      </w:rPr>
                    </w:pPr>
                    <w:r w:rsidRPr="00524CCF">
                      <w:rPr>
                        <w:rFonts w:hint="eastAsia"/>
                        <w:szCs w:val="21"/>
                      </w:rPr>
                      <w:t>已申报的厂家数量</w:t>
                    </w:r>
                  </w:p>
                </w:tc>
              </w:sdtContent>
            </w:sdt>
            <w:sdt>
              <w:sdtPr>
                <w:rPr>
                  <w:szCs w:val="21"/>
                </w:rPr>
                <w:tag w:val="_PLD_65bd859cff1e4341a1ccd71540c26185"/>
                <w:id w:val="-202628482"/>
                <w:lock w:val="sdtLocked"/>
              </w:sdtPr>
              <w:sdtEndPr/>
              <w:sdtContent>
                <w:tc>
                  <w:tcPr>
                    <w:tcW w:w="867" w:type="pct"/>
                    <w:vAlign w:val="center"/>
                  </w:tcPr>
                  <w:p w:rsidR="002761B0" w:rsidRPr="00524CCF" w:rsidRDefault="002761B0" w:rsidP="00266893">
                    <w:pPr>
                      <w:jc w:val="center"/>
                      <w:rPr>
                        <w:szCs w:val="21"/>
                      </w:rPr>
                    </w:pPr>
                    <w:r w:rsidRPr="00524CCF">
                      <w:rPr>
                        <w:rFonts w:hint="eastAsia"/>
                        <w:szCs w:val="21"/>
                      </w:rPr>
                      <w:t>已批准的国产仿制厂家数量</w:t>
                    </w:r>
                  </w:p>
                </w:tc>
              </w:sdtContent>
            </w:sdt>
          </w:tr>
          <w:sdt>
            <w:sdtPr>
              <w:rPr>
                <w:rFonts w:hint="eastAsia"/>
                <w:szCs w:val="21"/>
              </w:rPr>
              <w:alias w:val="主要研发项目基本情况明细"/>
              <w:tag w:val="_TUP_1feda6b912f3484eabe272d60a4ca38a"/>
              <w:id w:val="2028133442"/>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重组人血管内皮抑素注射液</w:t>
                    </w:r>
                  </w:p>
                </w:tc>
                <w:tc>
                  <w:tcPr>
                    <w:tcW w:w="626" w:type="pct"/>
                    <w:vAlign w:val="center"/>
                  </w:tcPr>
                  <w:p w:rsidR="002761B0" w:rsidRPr="00524CCF" w:rsidRDefault="002761B0" w:rsidP="002761B0">
                    <w:pPr>
                      <w:jc w:val="both"/>
                      <w:rPr>
                        <w:szCs w:val="21"/>
                      </w:rPr>
                    </w:pPr>
                    <w:r w:rsidRPr="00524CCF">
                      <w:rPr>
                        <w:szCs w:val="21"/>
                      </w:rPr>
                      <w:t>治疗用生物制品1类</w:t>
                    </w:r>
                  </w:p>
                </w:tc>
                <w:tc>
                  <w:tcPr>
                    <w:tcW w:w="784" w:type="pct"/>
                    <w:vAlign w:val="center"/>
                  </w:tcPr>
                  <w:p w:rsidR="002761B0" w:rsidRPr="00524CCF" w:rsidRDefault="002761B0" w:rsidP="002761B0">
                    <w:pPr>
                      <w:jc w:val="both"/>
                      <w:rPr>
                        <w:szCs w:val="21"/>
                      </w:rPr>
                    </w:pPr>
                    <w:r w:rsidRPr="00524CCF">
                      <w:rPr>
                        <w:szCs w:val="21"/>
                      </w:rPr>
                      <w:t>申报生产</w:t>
                    </w:r>
                  </w:p>
                </w:tc>
                <w:tc>
                  <w:tcPr>
                    <w:tcW w:w="627" w:type="pct"/>
                    <w:vAlign w:val="center"/>
                  </w:tcPr>
                  <w:p w:rsidR="002761B0" w:rsidRPr="00524CCF" w:rsidRDefault="002761B0" w:rsidP="002761B0">
                    <w:pPr>
                      <w:jc w:val="both"/>
                      <w:rPr>
                        <w:szCs w:val="21"/>
                      </w:rPr>
                    </w:pPr>
                    <w:r w:rsidRPr="00524CCF">
                      <w:rPr>
                        <w:szCs w:val="21"/>
                      </w:rPr>
                      <w:t>国家药品审评中心技术审评</w:t>
                    </w:r>
                  </w:p>
                </w:tc>
                <w:tc>
                  <w:tcPr>
                    <w:tcW w:w="704" w:type="pct"/>
                    <w:vAlign w:val="center"/>
                  </w:tcPr>
                  <w:p w:rsidR="002761B0" w:rsidRPr="00847B27" w:rsidRDefault="00D86D30" w:rsidP="00D86D30">
                    <w:pPr>
                      <w:jc w:val="right"/>
                      <w:rPr>
                        <w:szCs w:val="21"/>
                      </w:rPr>
                    </w:pPr>
                    <w:r w:rsidRPr="00847B27">
                      <w:rPr>
                        <w:szCs w:val="21"/>
                      </w:rPr>
                      <w:t>7,533.73</w:t>
                    </w:r>
                  </w:p>
                </w:tc>
                <w:tc>
                  <w:tcPr>
                    <w:tcW w:w="627" w:type="pct"/>
                    <w:vAlign w:val="center"/>
                  </w:tcPr>
                  <w:p w:rsidR="002761B0" w:rsidRPr="00524CCF" w:rsidRDefault="002761B0" w:rsidP="002761B0">
                    <w:pPr>
                      <w:ind w:right="210"/>
                      <w:jc w:val="right"/>
                      <w:rPr>
                        <w:szCs w:val="21"/>
                      </w:rPr>
                    </w:pPr>
                    <w:r w:rsidRPr="00524CCF">
                      <w:rPr>
                        <w:szCs w:val="21"/>
                      </w:rPr>
                      <w:t>0</w:t>
                    </w:r>
                  </w:p>
                </w:tc>
                <w:tc>
                  <w:tcPr>
                    <w:tcW w:w="867" w:type="pct"/>
                    <w:vAlign w:val="center"/>
                  </w:tcPr>
                  <w:p w:rsidR="002761B0" w:rsidRPr="00524CCF" w:rsidRDefault="002761B0" w:rsidP="002761B0">
                    <w:pPr>
                      <w:jc w:val="right"/>
                      <w:rPr>
                        <w:szCs w:val="21"/>
                      </w:rPr>
                    </w:pPr>
                    <w:r w:rsidRPr="00524CCF">
                      <w:rPr>
                        <w:szCs w:val="21"/>
                      </w:rPr>
                      <w:t>0</w:t>
                    </w:r>
                  </w:p>
                </w:tc>
              </w:tr>
            </w:sdtContent>
          </w:sdt>
          <w:sdt>
            <w:sdtPr>
              <w:rPr>
                <w:rFonts w:hint="eastAsia"/>
                <w:szCs w:val="21"/>
              </w:rPr>
              <w:alias w:val="主要研发项目基本情况明细"/>
              <w:tag w:val="_TUP_1feda6b912f3484eabe272d60a4ca38a"/>
              <w:id w:val="1149712189"/>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盐酸曲美他嗪缓释片的仿制</w:t>
                    </w:r>
                  </w:p>
                </w:tc>
                <w:tc>
                  <w:tcPr>
                    <w:tcW w:w="626" w:type="pct"/>
                    <w:vAlign w:val="center"/>
                  </w:tcPr>
                  <w:p w:rsidR="002761B0" w:rsidRPr="00524CCF" w:rsidRDefault="002761B0" w:rsidP="002761B0">
                    <w:pPr>
                      <w:jc w:val="both"/>
                      <w:rPr>
                        <w:szCs w:val="21"/>
                      </w:rPr>
                    </w:pPr>
                    <w:r w:rsidRPr="00524CCF">
                      <w:rPr>
                        <w:szCs w:val="21"/>
                      </w:rPr>
                      <w:t>冠心病心绞痛</w:t>
                    </w:r>
                  </w:p>
                </w:tc>
                <w:tc>
                  <w:tcPr>
                    <w:tcW w:w="784" w:type="pct"/>
                    <w:vAlign w:val="center"/>
                  </w:tcPr>
                  <w:p w:rsidR="002761B0" w:rsidRPr="00524CCF" w:rsidRDefault="002761B0" w:rsidP="002761B0">
                    <w:pPr>
                      <w:jc w:val="both"/>
                      <w:rPr>
                        <w:szCs w:val="21"/>
                      </w:rPr>
                    </w:pPr>
                    <w:r w:rsidRPr="00524CCF">
                      <w:rPr>
                        <w:szCs w:val="21"/>
                      </w:rPr>
                      <w:t>临床前药学研究</w:t>
                    </w:r>
                  </w:p>
                </w:tc>
                <w:tc>
                  <w:tcPr>
                    <w:tcW w:w="627" w:type="pct"/>
                    <w:vAlign w:val="center"/>
                  </w:tcPr>
                  <w:p w:rsidR="002761B0" w:rsidRPr="00524CCF" w:rsidRDefault="002761B0" w:rsidP="002761B0">
                    <w:pPr>
                      <w:jc w:val="both"/>
                      <w:rPr>
                        <w:szCs w:val="21"/>
                      </w:rPr>
                    </w:pPr>
                    <w:r w:rsidRPr="00524CCF">
                      <w:rPr>
                        <w:szCs w:val="21"/>
                      </w:rPr>
                      <w:t>临床前药学研究</w:t>
                    </w:r>
                  </w:p>
                </w:tc>
                <w:tc>
                  <w:tcPr>
                    <w:tcW w:w="704" w:type="pct"/>
                    <w:vAlign w:val="center"/>
                  </w:tcPr>
                  <w:p w:rsidR="002761B0" w:rsidRPr="00847B27" w:rsidRDefault="002761B0" w:rsidP="002761B0">
                    <w:pPr>
                      <w:jc w:val="right"/>
                      <w:rPr>
                        <w:szCs w:val="21"/>
                      </w:rPr>
                    </w:pPr>
                    <w:r w:rsidRPr="00847B27">
                      <w:rPr>
                        <w:szCs w:val="21"/>
                      </w:rPr>
                      <w:t>1,378.28</w:t>
                    </w:r>
                  </w:p>
                </w:tc>
                <w:tc>
                  <w:tcPr>
                    <w:tcW w:w="627" w:type="pct"/>
                    <w:vAlign w:val="center"/>
                  </w:tcPr>
                  <w:p w:rsidR="002761B0" w:rsidRPr="00524CCF" w:rsidRDefault="002761B0" w:rsidP="002761B0">
                    <w:pPr>
                      <w:ind w:right="210"/>
                      <w:jc w:val="right"/>
                      <w:rPr>
                        <w:szCs w:val="21"/>
                      </w:rPr>
                    </w:pPr>
                    <w:r w:rsidRPr="00524CCF">
                      <w:rPr>
                        <w:szCs w:val="21"/>
                      </w:rPr>
                      <w:t>7</w:t>
                    </w:r>
                  </w:p>
                </w:tc>
                <w:tc>
                  <w:tcPr>
                    <w:tcW w:w="867" w:type="pct"/>
                    <w:vAlign w:val="center"/>
                  </w:tcPr>
                  <w:p w:rsidR="002761B0" w:rsidRPr="00524CCF" w:rsidRDefault="002761B0" w:rsidP="002761B0">
                    <w:pPr>
                      <w:jc w:val="right"/>
                      <w:rPr>
                        <w:szCs w:val="21"/>
                      </w:rPr>
                    </w:pPr>
                    <w:r w:rsidRPr="00524CCF">
                      <w:rPr>
                        <w:szCs w:val="21"/>
                      </w:rPr>
                      <w:t>1</w:t>
                    </w:r>
                  </w:p>
                </w:tc>
              </w:tr>
            </w:sdtContent>
          </w:sdt>
          <w:sdt>
            <w:sdtPr>
              <w:rPr>
                <w:rFonts w:hint="eastAsia"/>
                <w:szCs w:val="21"/>
              </w:rPr>
              <w:alias w:val="主要研发项目基本情况明细"/>
              <w:tag w:val="_TUP_1feda6b912f3484eabe272d60a4ca38a"/>
              <w:id w:val="1704054555"/>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匹多莫德口服溶液临床有效性评价</w:t>
                    </w:r>
                  </w:p>
                </w:tc>
                <w:tc>
                  <w:tcPr>
                    <w:tcW w:w="626" w:type="pct"/>
                    <w:vAlign w:val="center"/>
                  </w:tcPr>
                  <w:p w:rsidR="002761B0" w:rsidRPr="00524CCF" w:rsidRDefault="002761B0" w:rsidP="002761B0">
                    <w:pPr>
                      <w:jc w:val="both"/>
                      <w:rPr>
                        <w:szCs w:val="21"/>
                      </w:rPr>
                    </w:pPr>
                    <w:r w:rsidRPr="00524CCF">
                      <w:rPr>
                        <w:szCs w:val="21"/>
                      </w:rPr>
                      <w:t>免疫增强剂</w:t>
                    </w:r>
                  </w:p>
                </w:tc>
                <w:tc>
                  <w:tcPr>
                    <w:tcW w:w="784" w:type="pct"/>
                    <w:vAlign w:val="center"/>
                  </w:tcPr>
                  <w:p w:rsidR="002761B0" w:rsidRPr="00524CCF" w:rsidRDefault="002761B0" w:rsidP="002761B0">
                    <w:pPr>
                      <w:jc w:val="both"/>
                      <w:rPr>
                        <w:szCs w:val="21"/>
                      </w:rPr>
                    </w:pPr>
                    <w:r w:rsidRPr="00524CCF">
                      <w:rPr>
                        <w:szCs w:val="21"/>
                      </w:rPr>
                      <w:t>上市后再评价</w:t>
                    </w:r>
                  </w:p>
                </w:tc>
                <w:tc>
                  <w:tcPr>
                    <w:tcW w:w="627" w:type="pct"/>
                    <w:vAlign w:val="center"/>
                  </w:tcPr>
                  <w:p w:rsidR="002761B0" w:rsidRPr="00524CCF" w:rsidRDefault="002761B0" w:rsidP="002761B0">
                    <w:pPr>
                      <w:jc w:val="both"/>
                      <w:rPr>
                        <w:szCs w:val="21"/>
                      </w:rPr>
                    </w:pPr>
                    <w:r w:rsidRPr="00524CCF">
                      <w:rPr>
                        <w:szCs w:val="21"/>
                      </w:rPr>
                      <w:t>临床研究</w:t>
                    </w:r>
                  </w:p>
                </w:tc>
                <w:tc>
                  <w:tcPr>
                    <w:tcW w:w="704" w:type="pct"/>
                    <w:vAlign w:val="center"/>
                  </w:tcPr>
                  <w:p w:rsidR="002761B0" w:rsidRPr="00847B27" w:rsidRDefault="002761B0" w:rsidP="002761B0">
                    <w:pPr>
                      <w:jc w:val="right"/>
                      <w:rPr>
                        <w:szCs w:val="21"/>
                      </w:rPr>
                    </w:pPr>
                    <w:r w:rsidRPr="00847B27">
                      <w:rPr>
                        <w:szCs w:val="21"/>
                      </w:rPr>
                      <w:t>1,003.18</w:t>
                    </w:r>
                  </w:p>
                </w:tc>
                <w:tc>
                  <w:tcPr>
                    <w:tcW w:w="627" w:type="pct"/>
                    <w:vAlign w:val="center"/>
                  </w:tcPr>
                  <w:p w:rsidR="002761B0" w:rsidRPr="00524CCF" w:rsidRDefault="002761B0" w:rsidP="002761B0">
                    <w:pPr>
                      <w:ind w:right="210"/>
                      <w:jc w:val="right"/>
                      <w:rPr>
                        <w:szCs w:val="21"/>
                      </w:rPr>
                    </w:pPr>
                    <w:r w:rsidRPr="00524CCF">
                      <w:rPr>
                        <w:szCs w:val="21"/>
                      </w:rPr>
                      <w:t>0</w:t>
                    </w:r>
                  </w:p>
                </w:tc>
                <w:tc>
                  <w:tcPr>
                    <w:tcW w:w="867" w:type="pct"/>
                    <w:vAlign w:val="center"/>
                  </w:tcPr>
                  <w:p w:rsidR="002761B0" w:rsidRPr="00524CCF" w:rsidRDefault="002761B0" w:rsidP="002761B0">
                    <w:pPr>
                      <w:jc w:val="right"/>
                      <w:rPr>
                        <w:szCs w:val="21"/>
                      </w:rPr>
                    </w:pPr>
                    <w:r w:rsidRPr="00524CCF">
                      <w:rPr>
                        <w:szCs w:val="21"/>
                      </w:rPr>
                      <w:t>7</w:t>
                    </w:r>
                  </w:p>
                </w:tc>
              </w:tr>
            </w:sdtContent>
          </w:sdt>
          <w:sdt>
            <w:sdtPr>
              <w:rPr>
                <w:rFonts w:hint="eastAsia"/>
                <w:szCs w:val="21"/>
              </w:rPr>
              <w:alias w:val="主要研发项目基本情况明细"/>
              <w:tag w:val="_TUP_1feda6b912f3484eabe272d60a4ca38a"/>
              <w:id w:val="-1283344696"/>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利奈唑胺及制剂</w:t>
                    </w:r>
                  </w:p>
                </w:tc>
                <w:tc>
                  <w:tcPr>
                    <w:tcW w:w="626" w:type="pct"/>
                    <w:vAlign w:val="center"/>
                  </w:tcPr>
                  <w:p w:rsidR="002761B0" w:rsidRPr="00524CCF" w:rsidRDefault="002761B0" w:rsidP="002761B0">
                    <w:pPr>
                      <w:jc w:val="both"/>
                      <w:rPr>
                        <w:szCs w:val="21"/>
                      </w:rPr>
                    </w:pPr>
                    <w:r w:rsidRPr="00524CCF">
                      <w:rPr>
                        <w:szCs w:val="21"/>
                      </w:rPr>
                      <w:t>噁唑烷酮类抗生素</w:t>
                    </w:r>
                  </w:p>
                </w:tc>
                <w:tc>
                  <w:tcPr>
                    <w:tcW w:w="784" w:type="pct"/>
                    <w:vAlign w:val="center"/>
                  </w:tcPr>
                  <w:p w:rsidR="002761B0" w:rsidRPr="00524CCF" w:rsidRDefault="002761B0" w:rsidP="002761B0">
                    <w:pPr>
                      <w:jc w:val="both"/>
                      <w:rPr>
                        <w:szCs w:val="21"/>
                      </w:rPr>
                    </w:pPr>
                    <w:r w:rsidRPr="00524CCF">
                      <w:rPr>
                        <w:szCs w:val="21"/>
                      </w:rPr>
                      <w:t>CDE技术审评</w:t>
                    </w:r>
                  </w:p>
                </w:tc>
                <w:tc>
                  <w:tcPr>
                    <w:tcW w:w="627" w:type="pct"/>
                    <w:vAlign w:val="center"/>
                  </w:tcPr>
                  <w:p w:rsidR="002761B0" w:rsidRPr="00524CCF" w:rsidRDefault="002761B0" w:rsidP="002761B0">
                    <w:pPr>
                      <w:jc w:val="both"/>
                      <w:rPr>
                        <w:szCs w:val="21"/>
                      </w:rPr>
                    </w:pPr>
                    <w:r w:rsidRPr="00524CCF">
                      <w:rPr>
                        <w:szCs w:val="21"/>
                      </w:rPr>
                      <w:t>补充资料</w:t>
                    </w:r>
                  </w:p>
                </w:tc>
                <w:tc>
                  <w:tcPr>
                    <w:tcW w:w="704" w:type="pct"/>
                    <w:vAlign w:val="center"/>
                  </w:tcPr>
                  <w:p w:rsidR="002761B0" w:rsidRPr="00847B27" w:rsidRDefault="002761B0" w:rsidP="002761B0">
                    <w:pPr>
                      <w:jc w:val="right"/>
                      <w:rPr>
                        <w:szCs w:val="21"/>
                      </w:rPr>
                    </w:pPr>
                    <w:r w:rsidRPr="00847B27">
                      <w:rPr>
                        <w:szCs w:val="21"/>
                      </w:rPr>
                      <w:t>948.05</w:t>
                    </w:r>
                  </w:p>
                </w:tc>
                <w:tc>
                  <w:tcPr>
                    <w:tcW w:w="627" w:type="pct"/>
                    <w:vAlign w:val="center"/>
                  </w:tcPr>
                  <w:p w:rsidR="002761B0" w:rsidRPr="00524CCF" w:rsidRDefault="002761B0" w:rsidP="002761B0">
                    <w:pPr>
                      <w:ind w:right="210"/>
                      <w:jc w:val="right"/>
                      <w:rPr>
                        <w:szCs w:val="21"/>
                      </w:rPr>
                    </w:pPr>
                    <w:r w:rsidRPr="00524CCF">
                      <w:rPr>
                        <w:szCs w:val="21"/>
                      </w:rPr>
                      <w:t>28</w:t>
                    </w:r>
                  </w:p>
                </w:tc>
                <w:tc>
                  <w:tcPr>
                    <w:tcW w:w="867" w:type="pct"/>
                    <w:vAlign w:val="center"/>
                  </w:tcPr>
                  <w:p w:rsidR="002761B0" w:rsidRPr="00524CCF" w:rsidRDefault="002761B0" w:rsidP="002761B0">
                    <w:pPr>
                      <w:jc w:val="right"/>
                      <w:rPr>
                        <w:szCs w:val="21"/>
                      </w:rPr>
                    </w:pPr>
                    <w:r w:rsidRPr="00524CCF">
                      <w:rPr>
                        <w:szCs w:val="21"/>
                      </w:rPr>
                      <w:t>4</w:t>
                    </w:r>
                  </w:p>
                </w:tc>
              </w:tr>
            </w:sdtContent>
          </w:sdt>
          <w:sdt>
            <w:sdtPr>
              <w:rPr>
                <w:rFonts w:hint="eastAsia"/>
                <w:szCs w:val="21"/>
              </w:rPr>
              <w:alias w:val="主要研发项目基本情况明细"/>
              <w:tag w:val="_TUP_1feda6b912f3484eabe272d60a4ca38a"/>
              <w:id w:val="-2060935217"/>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比阿陪南及注射用比阿培南</w:t>
                    </w:r>
                  </w:p>
                </w:tc>
                <w:tc>
                  <w:tcPr>
                    <w:tcW w:w="626" w:type="pct"/>
                    <w:vAlign w:val="center"/>
                  </w:tcPr>
                  <w:p w:rsidR="002761B0" w:rsidRPr="00524CCF" w:rsidRDefault="002761B0" w:rsidP="002761B0">
                    <w:pPr>
                      <w:jc w:val="both"/>
                      <w:rPr>
                        <w:szCs w:val="21"/>
                      </w:rPr>
                    </w:pPr>
                    <w:r w:rsidRPr="00524CCF">
                      <w:rPr>
                        <w:szCs w:val="21"/>
                      </w:rPr>
                      <w:t>碳青霉烯抗生素</w:t>
                    </w:r>
                  </w:p>
                </w:tc>
                <w:tc>
                  <w:tcPr>
                    <w:tcW w:w="784" w:type="pct"/>
                    <w:vAlign w:val="center"/>
                  </w:tcPr>
                  <w:p w:rsidR="002761B0" w:rsidRPr="00524CCF" w:rsidRDefault="002761B0" w:rsidP="002761B0">
                    <w:pPr>
                      <w:jc w:val="both"/>
                      <w:rPr>
                        <w:szCs w:val="21"/>
                      </w:rPr>
                    </w:pPr>
                    <w:r w:rsidRPr="00524CCF">
                      <w:rPr>
                        <w:szCs w:val="21"/>
                      </w:rPr>
                      <w:t>临床研究</w:t>
                    </w:r>
                  </w:p>
                </w:tc>
                <w:tc>
                  <w:tcPr>
                    <w:tcW w:w="627" w:type="pct"/>
                    <w:vAlign w:val="center"/>
                  </w:tcPr>
                  <w:p w:rsidR="002761B0" w:rsidRPr="00524CCF" w:rsidRDefault="002761B0" w:rsidP="002761B0">
                    <w:pPr>
                      <w:jc w:val="both"/>
                      <w:rPr>
                        <w:szCs w:val="21"/>
                      </w:rPr>
                    </w:pPr>
                    <w:r w:rsidRPr="00524CCF">
                      <w:rPr>
                        <w:szCs w:val="21"/>
                      </w:rPr>
                      <w:t>待申报生产</w:t>
                    </w:r>
                  </w:p>
                </w:tc>
                <w:tc>
                  <w:tcPr>
                    <w:tcW w:w="704" w:type="pct"/>
                    <w:vAlign w:val="center"/>
                  </w:tcPr>
                  <w:p w:rsidR="002761B0" w:rsidRPr="00847B27" w:rsidRDefault="002761B0" w:rsidP="002761B0">
                    <w:pPr>
                      <w:jc w:val="right"/>
                      <w:rPr>
                        <w:szCs w:val="21"/>
                      </w:rPr>
                    </w:pPr>
                    <w:r w:rsidRPr="00847B27">
                      <w:rPr>
                        <w:szCs w:val="21"/>
                      </w:rPr>
                      <w:t>833.61</w:t>
                    </w:r>
                  </w:p>
                </w:tc>
                <w:tc>
                  <w:tcPr>
                    <w:tcW w:w="627" w:type="pct"/>
                    <w:vAlign w:val="center"/>
                  </w:tcPr>
                  <w:p w:rsidR="002761B0" w:rsidRPr="00524CCF" w:rsidRDefault="002761B0" w:rsidP="002761B0">
                    <w:pPr>
                      <w:ind w:right="210"/>
                      <w:jc w:val="right"/>
                      <w:rPr>
                        <w:szCs w:val="21"/>
                      </w:rPr>
                    </w:pPr>
                    <w:r w:rsidRPr="00524CCF">
                      <w:rPr>
                        <w:szCs w:val="21"/>
                      </w:rPr>
                      <w:t>4</w:t>
                    </w:r>
                  </w:p>
                </w:tc>
                <w:tc>
                  <w:tcPr>
                    <w:tcW w:w="867" w:type="pct"/>
                    <w:vAlign w:val="center"/>
                  </w:tcPr>
                  <w:p w:rsidR="002761B0" w:rsidRPr="00524CCF" w:rsidRDefault="002761B0" w:rsidP="002761B0">
                    <w:pPr>
                      <w:jc w:val="right"/>
                      <w:rPr>
                        <w:szCs w:val="21"/>
                      </w:rPr>
                    </w:pPr>
                    <w:r w:rsidRPr="00524CCF">
                      <w:rPr>
                        <w:szCs w:val="21"/>
                      </w:rPr>
                      <w:t>6</w:t>
                    </w:r>
                  </w:p>
                </w:tc>
              </w:tr>
            </w:sdtContent>
          </w:sdt>
          <w:sdt>
            <w:sdtPr>
              <w:rPr>
                <w:rFonts w:hint="eastAsia"/>
                <w:szCs w:val="21"/>
              </w:rPr>
              <w:alias w:val="主要研发项目基本情况明细"/>
              <w:tag w:val="_TUP_1feda6b912f3484eabe272d60a4ca38a"/>
              <w:id w:val="536321062"/>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盐酸曲美他嗪片一致性评价</w:t>
                    </w:r>
                  </w:p>
                </w:tc>
                <w:tc>
                  <w:tcPr>
                    <w:tcW w:w="626" w:type="pct"/>
                    <w:vAlign w:val="center"/>
                  </w:tcPr>
                  <w:p w:rsidR="002761B0" w:rsidRPr="00524CCF" w:rsidRDefault="002761B0" w:rsidP="002761B0">
                    <w:pPr>
                      <w:jc w:val="both"/>
                      <w:rPr>
                        <w:szCs w:val="21"/>
                      </w:rPr>
                    </w:pPr>
                    <w:r w:rsidRPr="00524CCF">
                      <w:rPr>
                        <w:szCs w:val="21"/>
                      </w:rPr>
                      <w:t>冠心病心绞痛</w:t>
                    </w:r>
                  </w:p>
                </w:tc>
                <w:tc>
                  <w:tcPr>
                    <w:tcW w:w="784" w:type="pct"/>
                    <w:vAlign w:val="center"/>
                  </w:tcPr>
                  <w:p w:rsidR="002761B0" w:rsidRPr="00524CCF" w:rsidRDefault="002761B0" w:rsidP="002761B0">
                    <w:pPr>
                      <w:jc w:val="both"/>
                      <w:rPr>
                        <w:szCs w:val="21"/>
                      </w:rPr>
                    </w:pPr>
                    <w:r w:rsidRPr="00524CCF">
                      <w:rPr>
                        <w:szCs w:val="21"/>
                      </w:rPr>
                      <w:t>一致性评价</w:t>
                    </w:r>
                  </w:p>
                </w:tc>
                <w:tc>
                  <w:tcPr>
                    <w:tcW w:w="627" w:type="pct"/>
                    <w:vAlign w:val="center"/>
                  </w:tcPr>
                  <w:p w:rsidR="002761B0" w:rsidRPr="00524CCF" w:rsidRDefault="002761B0" w:rsidP="002761B0">
                    <w:pPr>
                      <w:jc w:val="both"/>
                      <w:rPr>
                        <w:szCs w:val="21"/>
                      </w:rPr>
                    </w:pPr>
                    <w:r w:rsidRPr="00524CCF">
                      <w:rPr>
                        <w:szCs w:val="21"/>
                      </w:rPr>
                      <w:t>补充申请国家药品审评中心技术审评</w:t>
                    </w:r>
                  </w:p>
                </w:tc>
                <w:tc>
                  <w:tcPr>
                    <w:tcW w:w="704" w:type="pct"/>
                    <w:vAlign w:val="center"/>
                  </w:tcPr>
                  <w:p w:rsidR="002761B0" w:rsidRPr="00847B27" w:rsidRDefault="002761B0" w:rsidP="002761B0">
                    <w:pPr>
                      <w:jc w:val="right"/>
                      <w:rPr>
                        <w:szCs w:val="21"/>
                      </w:rPr>
                    </w:pPr>
                    <w:r w:rsidRPr="00847B27">
                      <w:rPr>
                        <w:szCs w:val="21"/>
                      </w:rPr>
                      <w:t>424.86</w:t>
                    </w:r>
                  </w:p>
                </w:tc>
                <w:tc>
                  <w:tcPr>
                    <w:tcW w:w="627" w:type="pct"/>
                    <w:vAlign w:val="center"/>
                  </w:tcPr>
                  <w:p w:rsidR="002761B0" w:rsidRPr="00524CCF" w:rsidRDefault="002761B0" w:rsidP="002761B0">
                    <w:pPr>
                      <w:ind w:right="210"/>
                      <w:jc w:val="right"/>
                      <w:rPr>
                        <w:szCs w:val="21"/>
                      </w:rPr>
                    </w:pPr>
                    <w:r w:rsidRPr="00524CCF">
                      <w:rPr>
                        <w:szCs w:val="21"/>
                      </w:rPr>
                      <w:t>3</w:t>
                    </w:r>
                  </w:p>
                </w:tc>
                <w:tc>
                  <w:tcPr>
                    <w:tcW w:w="867" w:type="pct"/>
                    <w:vAlign w:val="center"/>
                  </w:tcPr>
                  <w:p w:rsidR="002761B0" w:rsidRPr="00524CCF" w:rsidRDefault="002761B0" w:rsidP="002761B0">
                    <w:pPr>
                      <w:jc w:val="right"/>
                      <w:rPr>
                        <w:szCs w:val="21"/>
                      </w:rPr>
                    </w:pPr>
                    <w:r w:rsidRPr="00524CCF">
                      <w:rPr>
                        <w:szCs w:val="21"/>
                      </w:rPr>
                      <w:t>0</w:t>
                    </w:r>
                  </w:p>
                </w:tc>
              </w:tr>
            </w:sdtContent>
          </w:sdt>
          <w:sdt>
            <w:sdtPr>
              <w:rPr>
                <w:rFonts w:hint="eastAsia"/>
                <w:szCs w:val="21"/>
              </w:rPr>
              <w:alias w:val="主要研发项目基本情况明细"/>
              <w:tag w:val="_TUP_1feda6b912f3484eabe272d60a4ca38a"/>
              <w:id w:val="-887413534"/>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注射用奥美拉唑钠一致性评价</w:t>
                    </w:r>
                  </w:p>
                </w:tc>
                <w:tc>
                  <w:tcPr>
                    <w:tcW w:w="626" w:type="pct"/>
                    <w:vAlign w:val="center"/>
                  </w:tcPr>
                  <w:p w:rsidR="002761B0" w:rsidRPr="00524CCF" w:rsidRDefault="002761B0" w:rsidP="002761B0">
                    <w:pPr>
                      <w:jc w:val="both"/>
                      <w:rPr>
                        <w:szCs w:val="21"/>
                      </w:rPr>
                    </w:pPr>
                    <w:r w:rsidRPr="00524CCF">
                      <w:rPr>
                        <w:szCs w:val="21"/>
                      </w:rPr>
                      <w:t>质子泵抑制剂</w:t>
                    </w:r>
                  </w:p>
                </w:tc>
                <w:tc>
                  <w:tcPr>
                    <w:tcW w:w="784" w:type="pct"/>
                    <w:vAlign w:val="center"/>
                  </w:tcPr>
                  <w:p w:rsidR="002761B0" w:rsidRPr="00524CCF" w:rsidRDefault="002761B0" w:rsidP="002761B0">
                    <w:pPr>
                      <w:jc w:val="both"/>
                      <w:rPr>
                        <w:szCs w:val="21"/>
                      </w:rPr>
                    </w:pPr>
                    <w:r w:rsidRPr="00524CCF">
                      <w:rPr>
                        <w:szCs w:val="21"/>
                      </w:rPr>
                      <w:t>一致性评价</w:t>
                    </w:r>
                  </w:p>
                </w:tc>
                <w:tc>
                  <w:tcPr>
                    <w:tcW w:w="627" w:type="pct"/>
                    <w:vAlign w:val="center"/>
                  </w:tcPr>
                  <w:p w:rsidR="002761B0" w:rsidRPr="00524CCF" w:rsidRDefault="002761B0" w:rsidP="002761B0">
                    <w:pPr>
                      <w:jc w:val="both"/>
                      <w:rPr>
                        <w:szCs w:val="21"/>
                      </w:rPr>
                    </w:pPr>
                    <w:r w:rsidRPr="00524CCF">
                      <w:rPr>
                        <w:szCs w:val="21"/>
                      </w:rPr>
                      <w:t>药学研究</w:t>
                    </w:r>
                  </w:p>
                </w:tc>
                <w:tc>
                  <w:tcPr>
                    <w:tcW w:w="704" w:type="pct"/>
                    <w:vAlign w:val="center"/>
                  </w:tcPr>
                  <w:p w:rsidR="002761B0" w:rsidRPr="00847B27" w:rsidRDefault="002761B0" w:rsidP="002761B0">
                    <w:pPr>
                      <w:jc w:val="right"/>
                      <w:rPr>
                        <w:szCs w:val="21"/>
                      </w:rPr>
                    </w:pPr>
                    <w:r w:rsidRPr="00847B27">
                      <w:rPr>
                        <w:szCs w:val="21"/>
                      </w:rPr>
                      <w:t>216.41</w:t>
                    </w:r>
                  </w:p>
                </w:tc>
                <w:tc>
                  <w:tcPr>
                    <w:tcW w:w="627" w:type="pct"/>
                    <w:vAlign w:val="center"/>
                  </w:tcPr>
                  <w:p w:rsidR="002761B0" w:rsidRPr="00524CCF" w:rsidRDefault="002761B0" w:rsidP="002761B0">
                    <w:pPr>
                      <w:ind w:right="210"/>
                      <w:jc w:val="right"/>
                      <w:rPr>
                        <w:szCs w:val="21"/>
                      </w:rPr>
                    </w:pPr>
                    <w:r w:rsidRPr="00524CCF">
                      <w:rPr>
                        <w:szCs w:val="21"/>
                      </w:rPr>
                      <w:t>3</w:t>
                    </w:r>
                  </w:p>
                </w:tc>
                <w:tc>
                  <w:tcPr>
                    <w:tcW w:w="867" w:type="pct"/>
                    <w:vAlign w:val="center"/>
                  </w:tcPr>
                  <w:p w:rsidR="002761B0" w:rsidRPr="00524CCF" w:rsidRDefault="002761B0" w:rsidP="002761B0">
                    <w:pPr>
                      <w:jc w:val="right"/>
                      <w:rPr>
                        <w:szCs w:val="21"/>
                      </w:rPr>
                    </w:pPr>
                    <w:r w:rsidRPr="00524CCF">
                      <w:rPr>
                        <w:szCs w:val="21"/>
                      </w:rPr>
                      <w:t>0</w:t>
                    </w:r>
                  </w:p>
                </w:tc>
              </w:tr>
            </w:sdtContent>
          </w:sdt>
          <w:sdt>
            <w:sdtPr>
              <w:rPr>
                <w:rFonts w:hint="eastAsia"/>
                <w:szCs w:val="21"/>
              </w:rPr>
              <w:alias w:val="主要研发项目基本情况明细"/>
              <w:tag w:val="_TUP_1feda6b912f3484eabe272d60a4ca38a"/>
              <w:id w:val="878823731"/>
              <w:lock w:val="sdtLocked"/>
            </w:sdtPr>
            <w:sdtEndPr>
              <w:rPr>
                <w:rFonts w:hint="default"/>
              </w:rPr>
            </w:sdtEndPr>
            <w:sdtContent>
              <w:tr w:rsidR="002761B0" w:rsidRPr="00524CCF" w:rsidTr="00223711">
                <w:tc>
                  <w:tcPr>
                    <w:tcW w:w="765" w:type="pct"/>
                    <w:vAlign w:val="center"/>
                  </w:tcPr>
                  <w:p w:rsidR="002761B0" w:rsidRPr="00524CCF" w:rsidRDefault="002761B0" w:rsidP="002761B0">
                    <w:pPr>
                      <w:jc w:val="both"/>
                      <w:rPr>
                        <w:szCs w:val="21"/>
                      </w:rPr>
                    </w:pPr>
                    <w:r w:rsidRPr="00524CCF">
                      <w:rPr>
                        <w:szCs w:val="21"/>
                      </w:rPr>
                      <w:t>注射用兰索拉唑一致性评价</w:t>
                    </w:r>
                  </w:p>
                </w:tc>
                <w:tc>
                  <w:tcPr>
                    <w:tcW w:w="626" w:type="pct"/>
                    <w:vAlign w:val="center"/>
                  </w:tcPr>
                  <w:p w:rsidR="002761B0" w:rsidRPr="00524CCF" w:rsidRDefault="002761B0" w:rsidP="002761B0">
                    <w:pPr>
                      <w:jc w:val="both"/>
                      <w:rPr>
                        <w:szCs w:val="21"/>
                      </w:rPr>
                    </w:pPr>
                    <w:r w:rsidRPr="00524CCF">
                      <w:rPr>
                        <w:szCs w:val="21"/>
                      </w:rPr>
                      <w:t>质子泵抑制剂</w:t>
                    </w:r>
                  </w:p>
                </w:tc>
                <w:tc>
                  <w:tcPr>
                    <w:tcW w:w="784" w:type="pct"/>
                    <w:vAlign w:val="center"/>
                  </w:tcPr>
                  <w:p w:rsidR="002761B0" w:rsidRPr="00524CCF" w:rsidRDefault="002761B0" w:rsidP="002761B0">
                    <w:pPr>
                      <w:jc w:val="both"/>
                      <w:rPr>
                        <w:szCs w:val="21"/>
                      </w:rPr>
                    </w:pPr>
                    <w:r w:rsidRPr="00524CCF">
                      <w:rPr>
                        <w:szCs w:val="21"/>
                      </w:rPr>
                      <w:t>一致性评价</w:t>
                    </w:r>
                  </w:p>
                </w:tc>
                <w:tc>
                  <w:tcPr>
                    <w:tcW w:w="627" w:type="pct"/>
                    <w:vAlign w:val="center"/>
                  </w:tcPr>
                  <w:p w:rsidR="002761B0" w:rsidRPr="00524CCF" w:rsidRDefault="002761B0" w:rsidP="002761B0">
                    <w:pPr>
                      <w:jc w:val="both"/>
                      <w:rPr>
                        <w:szCs w:val="21"/>
                      </w:rPr>
                    </w:pPr>
                    <w:r w:rsidRPr="00524CCF">
                      <w:rPr>
                        <w:szCs w:val="21"/>
                      </w:rPr>
                      <w:t>药学研究</w:t>
                    </w:r>
                  </w:p>
                </w:tc>
                <w:tc>
                  <w:tcPr>
                    <w:tcW w:w="704" w:type="pct"/>
                    <w:vAlign w:val="center"/>
                  </w:tcPr>
                  <w:p w:rsidR="002761B0" w:rsidRPr="00847B27" w:rsidRDefault="002761B0" w:rsidP="002761B0">
                    <w:pPr>
                      <w:jc w:val="right"/>
                      <w:rPr>
                        <w:szCs w:val="21"/>
                      </w:rPr>
                    </w:pPr>
                    <w:r w:rsidRPr="00847B27">
                      <w:rPr>
                        <w:szCs w:val="21"/>
                      </w:rPr>
                      <w:t>204.03</w:t>
                    </w:r>
                  </w:p>
                </w:tc>
                <w:tc>
                  <w:tcPr>
                    <w:tcW w:w="627" w:type="pct"/>
                    <w:vAlign w:val="center"/>
                  </w:tcPr>
                  <w:p w:rsidR="002761B0" w:rsidRPr="00524CCF" w:rsidRDefault="002761B0" w:rsidP="002761B0">
                    <w:pPr>
                      <w:jc w:val="right"/>
                      <w:rPr>
                        <w:szCs w:val="21"/>
                      </w:rPr>
                    </w:pPr>
                    <w:r w:rsidRPr="00524CCF">
                      <w:rPr>
                        <w:szCs w:val="21"/>
                      </w:rPr>
                      <w:t>2</w:t>
                    </w:r>
                  </w:p>
                </w:tc>
                <w:tc>
                  <w:tcPr>
                    <w:tcW w:w="867" w:type="pct"/>
                    <w:vAlign w:val="center"/>
                  </w:tcPr>
                  <w:p w:rsidR="002761B0" w:rsidRPr="00524CCF" w:rsidRDefault="002761B0" w:rsidP="002761B0">
                    <w:pPr>
                      <w:jc w:val="right"/>
                      <w:rPr>
                        <w:szCs w:val="21"/>
                      </w:rPr>
                    </w:pPr>
                    <w:r w:rsidRPr="00524CCF">
                      <w:rPr>
                        <w:szCs w:val="21"/>
                      </w:rPr>
                      <w:t>0</w:t>
                    </w:r>
                  </w:p>
                </w:tc>
              </w:tr>
            </w:sdtContent>
          </w:sdt>
        </w:tbl>
        <w:p w:rsidR="002761B0" w:rsidRPr="00524CCF" w:rsidRDefault="002761B0" w:rsidP="005D72ED">
          <w:pPr>
            <w:adjustRightInd w:val="0"/>
            <w:snapToGrid w:val="0"/>
            <w:rPr>
              <w:szCs w:val="21"/>
            </w:rPr>
          </w:pPr>
          <w:r w:rsidRPr="00524CCF">
            <w:rPr>
              <w:rFonts w:hint="eastAsia"/>
              <w:szCs w:val="21"/>
            </w:rPr>
            <w:lastRenderedPageBreak/>
            <w:t>注：</w:t>
          </w:r>
          <w:r w:rsidRPr="00524CCF">
            <w:rPr>
              <w:szCs w:val="21"/>
            </w:rPr>
            <w:t>1、上表“已申报的厂家数量”是指截至本报告期末已申报生产的厂家数量</w:t>
          </w:r>
          <w:r w:rsidRPr="00524CCF">
            <w:rPr>
              <w:rFonts w:hint="eastAsia"/>
              <w:szCs w:val="21"/>
            </w:rPr>
            <w:t>。</w:t>
          </w:r>
        </w:p>
        <w:p w:rsidR="002761B0" w:rsidRPr="00524CCF" w:rsidRDefault="002761B0" w:rsidP="00524CCF">
          <w:pPr>
            <w:adjustRightInd w:val="0"/>
            <w:snapToGrid w:val="0"/>
            <w:ind w:firstLineChars="200" w:firstLine="420"/>
            <w:rPr>
              <w:szCs w:val="21"/>
            </w:rPr>
          </w:pPr>
          <w:r w:rsidRPr="00524CCF">
            <w:rPr>
              <w:rFonts w:hint="eastAsia"/>
              <w:szCs w:val="21"/>
            </w:rPr>
            <w:t>2、利奈唑胺及制剂项目，截至本报告期末已申报的厂家数量，片剂16家，葡萄糖注射液12家；已批准的国产仿制药厂家数量为葡萄糖注射液4家。</w:t>
          </w:r>
        </w:p>
        <w:p w:rsidR="002761B0" w:rsidRPr="00524CCF" w:rsidRDefault="002761B0" w:rsidP="00524CCF">
          <w:pPr>
            <w:ind w:firstLineChars="200" w:firstLine="420"/>
            <w:rPr>
              <w:szCs w:val="21"/>
            </w:rPr>
          </w:pPr>
          <w:r w:rsidRPr="00524CCF">
            <w:rPr>
              <w:rFonts w:hint="eastAsia"/>
              <w:szCs w:val="21"/>
            </w:rPr>
            <w:t>3、关于一致性评价项目，已申报的厂家数量仅指申报一致性评价的厂家数量；已批准的国产仿制药厂家数量仅指通过一致性评价的厂家数量。</w:t>
          </w:r>
        </w:p>
        <w:p w:rsidR="002761B0" w:rsidRPr="00524CCF" w:rsidRDefault="002761B0" w:rsidP="00524CCF">
          <w:pPr>
            <w:adjustRightInd w:val="0"/>
            <w:snapToGrid w:val="0"/>
            <w:ind w:firstLineChars="200" w:firstLine="420"/>
            <w:rPr>
              <w:szCs w:val="21"/>
            </w:rPr>
          </w:pPr>
          <w:r w:rsidRPr="00524CCF">
            <w:rPr>
              <w:rFonts w:hint="eastAsia"/>
              <w:szCs w:val="21"/>
            </w:rPr>
            <w:t>4、数据来源：国家药品监督管理局数据库与国家药品审评中心数据库。</w:t>
          </w:r>
        </w:p>
        <w:p w:rsidR="00DD6CAB" w:rsidRPr="00524CCF" w:rsidRDefault="00953C57">
          <w:pPr>
            <w:adjustRightInd w:val="0"/>
            <w:snapToGrid w:val="0"/>
            <w:rPr>
              <w:szCs w:val="21"/>
            </w:rPr>
          </w:pPr>
        </w:p>
      </w:sdtContent>
    </w:sdt>
    <w:sdt>
      <w:sdtPr>
        <w:rPr>
          <w:rFonts w:hint="eastAsia"/>
          <w:szCs w:val="21"/>
        </w:rPr>
        <w:alias w:val="模块:研发项目对公司的影响"/>
        <w:tag w:val="_SEC_2dd30a05c6a8453ab0ef8b0220f2a120"/>
        <w:id w:val="-65185712"/>
        <w:lock w:val="sdtLocked"/>
        <w:placeholder>
          <w:docPart w:val="GBC22222222222222222222222222222"/>
        </w:placeholder>
      </w:sdtPr>
      <w:sdtEndPr>
        <w:rPr>
          <w:rFonts w:cs="Times New Roman" w:hint="default"/>
          <w:b/>
          <w:bCs/>
          <w:kern w:val="2"/>
        </w:rPr>
      </w:sdtEndPr>
      <w:sdtContent>
        <w:p w:rsidR="00DD6CAB" w:rsidRPr="00524CCF" w:rsidRDefault="00A17D7F">
          <w:pPr>
            <w:rPr>
              <w:szCs w:val="21"/>
            </w:rPr>
          </w:pPr>
          <w:r w:rsidRPr="00524CCF">
            <w:rPr>
              <w:rFonts w:hint="eastAsia"/>
              <w:szCs w:val="21"/>
            </w:rPr>
            <w:t>研发项目对公司的影响</w:t>
          </w:r>
        </w:p>
        <w:sdt>
          <w:sdtPr>
            <w:rPr>
              <w:rFonts w:hint="eastAsia"/>
              <w:szCs w:val="21"/>
            </w:rPr>
            <w:alias w:val="是否适用：主要研发项目对公司的影响[双击切换]"/>
            <w:tag w:val="_GBC_7051a8121a944a5cab1c90d7de5534b3"/>
            <w:id w:val="-754128685"/>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D93496"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sdt>
          <w:sdtPr>
            <w:rPr>
              <w:rFonts w:hint="eastAsia"/>
              <w:szCs w:val="21"/>
            </w:rPr>
            <w:alias w:val="主要研发项目对公司的影响情况说明"/>
            <w:tag w:val="_GBC_fb6d80a0067c48b693895634a22dba10"/>
            <w:id w:val="2116862990"/>
            <w:lock w:val="sdtLocked"/>
            <w:placeholder>
              <w:docPart w:val="GBC22222222222222222222222222222"/>
            </w:placeholder>
          </w:sdtPr>
          <w:sdtEndPr/>
          <w:sdtContent>
            <w:p w:rsidR="00DD6CAB" w:rsidRPr="00524CCF" w:rsidRDefault="00D93496" w:rsidP="00524CCF">
              <w:pPr>
                <w:ind w:firstLineChars="200" w:firstLine="420"/>
                <w:rPr>
                  <w:szCs w:val="21"/>
                </w:rPr>
              </w:pPr>
              <w:r w:rsidRPr="00524CCF">
                <w:rPr>
                  <w:rFonts w:hint="eastAsia"/>
                  <w:szCs w:val="21"/>
                </w:rPr>
                <w:t>上述在研项目为公司研究立项较早、审评排队较靠前、研究水平较高的优势品种，若能成功获得批准上市，将进一步提升医药集团的市场竞争力。</w:t>
              </w:r>
            </w:p>
          </w:sdtContent>
        </w:sdt>
        <w:p w:rsidR="00DD6CAB" w:rsidRPr="00524CCF" w:rsidRDefault="00953C57">
          <w:pPr>
            <w:adjustRightInd w:val="0"/>
            <w:snapToGrid w:val="0"/>
            <w:rPr>
              <w:rFonts w:cs="Times New Roman"/>
              <w:b/>
              <w:bCs/>
              <w:kern w:val="2"/>
              <w:szCs w:val="21"/>
            </w:rPr>
          </w:pPr>
        </w:p>
      </w:sdtContent>
    </w:sdt>
    <w:sdt>
      <w:sdtPr>
        <w:rPr>
          <w:rFonts w:ascii="宋体" w:hAnsi="宋体" w:cs="宋体" w:hint="eastAsia"/>
          <w:b w:val="0"/>
          <w:bCs w:val="0"/>
          <w:sz w:val="24"/>
          <w:szCs w:val="21"/>
        </w:rPr>
        <w:alias w:val="模块:报告期内呈交监管部门审批、完成注册或取得生产批文的药（产）品"/>
        <w:tag w:val="_SEC_59c3496891274148be53fd688b0613b5"/>
        <w:id w:val="672066891"/>
        <w:lock w:val="sdtLocked"/>
        <w:placeholder>
          <w:docPart w:val="GBC22222222222222222222222222222"/>
        </w:placeholder>
      </w:sdtPr>
      <w:sdtEndPr>
        <w:rPr>
          <w:sz w:val="21"/>
        </w:rPr>
      </w:sdtEndPr>
      <w:sdtContent>
        <w:p w:rsidR="00DD6CAB" w:rsidRPr="00524CCF" w:rsidRDefault="00A17D7F">
          <w:pPr>
            <w:pStyle w:val="6"/>
            <w:numPr>
              <w:ilvl w:val="0"/>
              <w:numId w:val="88"/>
            </w:numPr>
            <w:rPr>
              <w:b w:val="0"/>
              <w:bCs w:val="0"/>
              <w:szCs w:val="21"/>
            </w:rPr>
          </w:pPr>
          <w:r w:rsidRPr="00524CCF">
            <w:rPr>
              <w:rFonts w:hint="eastAsia"/>
              <w:bCs w:val="0"/>
              <w:szCs w:val="21"/>
            </w:rPr>
            <w:t>报告期内呈交监管部门审批、完成注册或取得生产批文的药（产）品情况</w:t>
          </w:r>
        </w:p>
        <w:sdt>
          <w:sdtPr>
            <w:rPr>
              <w:rFonts w:hint="eastAsia"/>
              <w:szCs w:val="21"/>
            </w:rPr>
            <w:alias w:val="是否适用：报告期内呈交监管部门审批、完成注册或取得生产批文的药（产）品情况[双击切换]"/>
            <w:tag w:val="_GBC_63d14d03e4c24d22aea74fba55caaa9b"/>
            <w:id w:val="-1994792217"/>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7D5955"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sdt>
          <w:sdtPr>
            <w:rPr>
              <w:szCs w:val="21"/>
            </w:rPr>
            <w:alias w:val="报告期内呈交监管部门审批、完成注册或取得生产批文的药（产）品情况说明"/>
            <w:tag w:val="_GBC_560af159f120455d94352889e7dfbf56"/>
            <w:id w:val="-555237690"/>
            <w:lock w:val="sdtLocked"/>
            <w:placeholder>
              <w:docPart w:val="GBC22222222222222222222222222222"/>
            </w:placeholder>
          </w:sdtPr>
          <w:sdtEndPr>
            <w:rPr>
              <w:rFonts w:hint="eastAsia"/>
            </w:rPr>
          </w:sdtEndPr>
          <w:sdtContent>
            <w:p w:rsidR="007D5955" w:rsidRPr="00524CCF" w:rsidRDefault="007D5955">
              <w:pPr>
                <w:adjustRightInd w:val="0"/>
                <w:snapToGrid w:val="0"/>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25"/>
              </w:tblGrid>
              <w:tr w:rsidR="007D5955" w:rsidRPr="00524CCF" w:rsidTr="007D5955">
                <w:tc>
                  <w:tcPr>
                    <w:tcW w:w="2500" w:type="pct"/>
                  </w:tcPr>
                  <w:p w:rsidR="007D5955" w:rsidRPr="00524CCF" w:rsidRDefault="007D5955" w:rsidP="00266893">
                    <w:pPr>
                      <w:jc w:val="center"/>
                      <w:rPr>
                        <w:szCs w:val="21"/>
                      </w:rPr>
                    </w:pPr>
                    <w:r w:rsidRPr="00524CCF">
                      <w:rPr>
                        <w:rFonts w:hint="eastAsia"/>
                        <w:szCs w:val="21"/>
                      </w:rPr>
                      <w:t>药（产）品名称</w:t>
                    </w:r>
                  </w:p>
                </w:tc>
                <w:tc>
                  <w:tcPr>
                    <w:tcW w:w="2500" w:type="pct"/>
                  </w:tcPr>
                  <w:p w:rsidR="007D5955" w:rsidRPr="00524CCF" w:rsidRDefault="007D5955" w:rsidP="00266893">
                    <w:pPr>
                      <w:jc w:val="center"/>
                      <w:rPr>
                        <w:szCs w:val="21"/>
                      </w:rPr>
                    </w:pPr>
                    <w:r w:rsidRPr="00524CCF">
                      <w:rPr>
                        <w:rFonts w:hint="eastAsia"/>
                        <w:szCs w:val="21"/>
                      </w:rPr>
                      <w:t>审批进展</w:t>
                    </w:r>
                  </w:p>
                </w:tc>
              </w:tr>
              <w:tr w:rsidR="007567AC" w:rsidRPr="00524CCF" w:rsidTr="007D5955">
                <w:tc>
                  <w:tcPr>
                    <w:tcW w:w="2500" w:type="pct"/>
                    <w:shd w:val="clear" w:color="auto" w:fill="FFFFFF"/>
                    <w:vAlign w:val="center"/>
                  </w:tcPr>
                  <w:p w:rsidR="007567AC" w:rsidRPr="00524CCF" w:rsidRDefault="007567AC" w:rsidP="00266893">
                    <w:pPr>
                      <w:rPr>
                        <w:color w:val="000000"/>
                        <w:szCs w:val="21"/>
                      </w:rPr>
                    </w:pPr>
                    <w:r w:rsidRPr="00524CCF">
                      <w:rPr>
                        <w:rFonts w:hint="eastAsia"/>
                        <w:color w:val="000000"/>
                        <w:szCs w:val="21"/>
                      </w:rPr>
                      <w:t>美索巴莫</w:t>
                    </w:r>
                  </w:p>
                </w:tc>
                <w:tc>
                  <w:tcPr>
                    <w:tcW w:w="2500" w:type="pct"/>
                    <w:vAlign w:val="center"/>
                  </w:tcPr>
                  <w:p w:rsidR="007567AC" w:rsidRPr="00524CCF" w:rsidRDefault="007567AC" w:rsidP="00266893">
                    <w:pPr>
                      <w:rPr>
                        <w:color w:val="000000"/>
                        <w:szCs w:val="21"/>
                      </w:rPr>
                    </w:pPr>
                    <w:r w:rsidRPr="00524CCF">
                      <w:rPr>
                        <w:rFonts w:hint="eastAsia"/>
                        <w:color w:val="000000"/>
                        <w:szCs w:val="21"/>
                      </w:rPr>
                      <w:t>技术审评通过，获得DMF登记号</w:t>
                    </w:r>
                  </w:p>
                </w:tc>
              </w:tr>
              <w:tr w:rsidR="007D5955" w:rsidRPr="00524CCF" w:rsidTr="007D5955">
                <w:tc>
                  <w:tcPr>
                    <w:tcW w:w="2500" w:type="pct"/>
                    <w:shd w:val="clear" w:color="auto" w:fill="FFFFFF"/>
                    <w:vAlign w:val="center"/>
                  </w:tcPr>
                  <w:p w:rsidR="007D5955" w:rsidRPr="00524CCF" w:rsidRDefault="007D5955" w:rsidP="00266893">
                    <w:pPr>
                      <w:rPr>
                        <w:color w:val="0000FF"/>
                        <w:szCs w:val="21"/>
                      </w:rPr>
                    </w:pPr>
                    <w:r w:rsidRPr="00524CCF">
                      <w:rPr>
                        <w:color w:val="000000"/>
                        <w:szCs w:val="21"/>
                      </w:rPr>
                      <w:t>利奈唑胺</w:t>
                    </w:r>
                  </w:p>
                </w:tc>
                <w:tc>
                  <w:tcPr>
                    <w:tcW w:w="2500" w:type="pct"/>
                    <w:vAlign w:val="center"/>
                  </w:tcPr>
                  <w:p w:rsidR="007D5955" w:rsidRPr="00524CCF" w:rsidRDefault="007D5955" w:rsidP="00266893">
                    <w:pPr>
                      <w:rPr>
                        <w:color w:val="0000FF"/>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color w:val="0000FF"/>
                        <w:szCs w:val="21"/>
                      </w:rPr>
                    </w:pPr>
                    <w:r w:rsidRPr="00524CCF">
                      <w:rPr>
                        <w:color w:val="000000"/>
                        <w:szCs w:val="21"/>
                      </w:rPr>
                      <w:t>利奈唑胺注射液</w:t>
                    </w:r>
                  </w:p>
                </w:tc>
                <w:tc>
                  <w:tcPr>
                    <w:tcW w:w="2500" w:type="pct"/>
                    <w:vAlign w:val="center"/>
                  </w:tcPr>
                  <w:p w:rsidR="007D5955" w:rsidRPr="00524CCF" w:rsidRDefault="007D5955" w:rsidP="00266893">
                    <w:pPr>
                      <w:rPr>
                        <w:color w:val="0000FF"/>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color w:val="0000FF"/>
                        <w:szCs w:val="21"/>
                      </w:rPr>
                    </w:pPr>
                    <w:r w:rsidRPr="00524CCF">
                      <w:rPr>
                        <w:rFonts w:hint="eastAsia"/>
                        <w:color w:val="000000"/>
                        <w:szCs w:val="21"/>
                      </w:rPr>
                      <w:t>艾司奥</w:t>
                    </w:r>
                    <w:r w:rsidRPr="00524CCF">
                      <w:rPr>
                        <w:color w:val="000000"/>
                        <w:szCs w:val="21"/>
                      </w:rPr>
                      <w:t>美拉唑钠</w:t>
                    </w:r>
                  </w:p>
                </w:tc>
                <w:tc>
                  <w:tcPr>
                    <w:tcW w:w="2500" w:type="pct"/>
                    <w:vAlign w:val="center"/>
                  </w:tcPr>
                  <w:p w:rsidR="007D5955" w:rsidRPr="00524CCF" w:rsidRDefault="007D5955" w:rsidP="00266893">
                    <w:pPr>
                      <w:rPr>
                        <w:color w:val="0000FF"/>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color w:val="0000FF"/>
                        <w:szCs w:val="21"/>
                      </w:rPr>
                    </w:pPr>
                    <w:r w:rsidRPr="00524CCF">
                      <w:rPr>
                        <w:color w:val="000000"/>
                        <w:szCs w:val="21"/>
                      </w:rPr>
                      <w:t>注射用</w:t>
                    </w:r>
                    <w:r w:rsidRPr="00524CCF">
                      <w:rPr>
                        <w:rFonts w:hint="eastAsia"/>
                        <w:color w:val="000000"/>
                        <w:szCs w:val="21"/>
                      </w:rPr>
                      <w:t>艾司奥</w:t>
                    </w:r>
                    <w:r w:rsidRPr="00524CCF">
                      <w:rPr>
                        <w:color w:val="000000"/>
                        <w:szCs w:val="21"/>
                      </w:rPr>
                      <w:t>美拉唑钠</w:t>
                    </w:r>
                  </w:p>
                </w:tc>
                <w:tc>
                  <w:tcPr>
                    <w:tcW w:w="2500" w:type="pct"/>
                    <w:vAlign w:val="center"/>
                  </w:tcPr>
                  <w:p w:rsidR="007D5955" w:rsidRPr="00524CCF" w:rsidRDefault="007D5955" w:rsidP="00266893">
                    <w:pPr>
                      <w:rPr>
                        <w:color w:val="0000FF"/>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szCs w:val="21"/>
                      </w:rPr>
                      <w:t>卡培他滨</w:t>
                    </w:r>
                  </w:p>
                </w:tc>
                <w:tc>
                  <w:tcPr>
                    <w:tcW w:w="2500" w:type="pct"/>
                    <w:vAlign w:val="center"/>
                  </w:tcPr>
                  <w:p w:rsidR="007D5955" w:rsidRPr="00524CCF" w:rsidRDefault="007D5955" w:rsidP="00266893">
                    <w:pPr>
                      <w:rPr>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rFonts w:hint="eastAsia"/>
                        <w:szCs w:val="21"/>
                      </w:rPr>
                      <w:t>重组人血管内皮抑素注射液</w:t>
                    </w:r>
                  </w:p>
                </w:tc>
                <w:tc>
                  <w:tcPr>
                    <w:tcW w:w="2500" w:type="pct"/>
                    <w:vAlign w:val="center"/>
                  </w:tcPr>
                  <w:p w:rsidR="007D5955" w:rsidRPr="00524CCF" w:rsidRDefault="007D5955" w:rsidP="00266893">
                    <w:pPr>
                      <w:rPr>
                        <w:szCs w:val="21"/>
                      </w:rPr>
                    </w:pPr>
                    <w:r w:rsidRPr="00524CCF">
                      <w:rPr>
                        <w:rFonts w:hint="eastAsia"/>
                        <w:szCs w:val="21"/>
                      </w:rPr>
                      <w:t>申报生产，国家药品审评中心审评</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rFonts w:hint="eastAsia"/>
                        <w:szCs w:val="21"/>
                      </w:rPr>
                      <w:t>盐酸曲美他嗪片一致性评价</w:t>
                    </w:r>
                  </w:p>
                </w:tc>
                <w:tc>
                  <w:tcPr>
                    <w:tcW w:w="2500" w:type="pct"/>
                    <w:vAlign w:val="center"/>
                  </w:tcPr>
                  <w:p w:rsidR="007D5955" w:rsidRPr="00524CCF" w:rsidRDefault="007D5955" w:rsidP="00266893">
                    <w:pPr>
                      <w:rPr>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rFonts w:hint="eastAsia"/>
                        <w:szCs w:val="21"/>
                      </w:rPr>
                      <w:t>布洛芬注射液</w:t>
                    </w:r>
                  </w:p>
                </w:tc>
                <w:tc>
                  <w:tcPr>
                    <w:tcW w:w="2500" w:type="pct"/>
                    <w:vAlign w:val="center"/>
                  </w:tcPr>
                  <w:p w:rsidR="007D5955" w:rsidRPr="00524CCF" w:rsidRDefault="007D5955" w:rsidP="00266893">
                    <w:pPr>
                      <w:rPr>
                        <w:szCs w:val="21"/>
                      </w:rPr>
                    </w:pPr>
                    <w:r w:rsidRPr="00524CCF">
                      <w:rPr>
                        <w:rFonts w:hint="eastAsia"/>
                        <w:szCs w:val="21"/>
                      </w:rPr>
                      <w:t>国家药品审评中心审评</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szCs w:val="21"/>
                      </w:rPr>
                      <w:t>盐酸氨溴索注射液</w:t>
                    </w:r>
                  </w:p>
                </w:tc>
                <w:tc>
                  <w:tcPr>
                    <w:tcW w:w="2500" w:type="pct"/>
                    <w:vAlign w:val="center"/>
                  </w:tcPr>
                  <w:p w:rsidR="007D5955" w:rsidRPr="00524CCF" w:rsidRDefault="007D5955" w:rsidP="00266893">
                    <w:pPr>
                      <w:rPr>
                        <w:szCs w:val="21"/>
                      </w:rPr>
                    </w:pPr>
                    <w:r w:rsidRPr="00524CCF">
                      <w:rPr>
                        <w:rFonts w:hint="eastAsia"/>
                        <w:szCs w:val="21"/>
                      </w:rPr>
                      <w:t>取得生产批文</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szCs w:val="21"/>
                      </w:rPr>
                      <w:t>长春西汀注射液</w:t>
                    </w:r>
                  </w:p>
                </w:tc>
                <w:tc>
                  <w:tcPr>
                    <w:tcW w:w="2500" w:type="pct"/>
                    <w:vAlign w:val="center"/>
                  </w:tcPr>
                  <w:p w:rsidR="007D5955" w:rsidRPr="00524CCF" w:rsidRDefault="007D5955" w:rsidP="00266893">
                    <w:pPr>
                      <w:rPr>
                        <w:szCs w:val="21"/>
                      </w:rPr>
                    </w:pPr>
                    <w:r w:rsidRPr="00524CCF">
                      <w:rPr>
                        <w:rFonts w:hint="eastAsia"/>
                        <w:szCs w:val="21"/>
                      </w:rPr>
                      <w:t>取得生产批文</w:t>
                    </w:r>
                  </w:p>
                </w:tc>
              </w:tr>
              <w:tr w:rsidR="007D5955" w:rsidRPr="00524CCF" w:rsidTr="007D5955">
                <w:tc>
                  <w:tcPr>
                    <w:tcW w:w="2500" w:type="pct"/>
                    <w:shd w:val="clear" w:color="auto" w:fill="FFFFFF"/>
                    <w:vAlign w:val="center"/>
                  </w:tcPr>
                  <w:p w:rsidR="007D5955" w:rsidRPr="00524CCF" w:rsidRDefault="007D5955" w:rsidP="00266893">
                    <w:pPr>
                      <w:rPr>
                        <w:szCs w:val="21"/>
                      </w:rPr>
                    </w:pPr>
                    <w:r w:rsidRPr="00524CCF">
                      <w:rPr>
                        <w:szCs w:val="21"/>
                      </w:rPr>
                      <w:t>门冬氨酸钾注射液</w:t>
                    </w:r>
                  </w:p>
                </w:tc>
                <w:tc>
                  <w:tcPr>
                    <w:tcW w:w="2500" w:type="pct"/>
                    <w:vAlign w:val="center"/>
                  </w:tcPr>
                  <w:p w:rsidR="007D5955" w:rsidRPr="00524CCF" w:rsidRDefault="007D5955" w:rsidP="00266893">
                    <w:pPr>
                      <w:rPr>
                        <w:szCs w:val="21"/>
                      </w:rPr>
                    </w:pPr>
                    <w:r w:rsidRPr="00524CCF">
                      <w:rPr>
                        <w:rFonts w:hint="eastAsia"/>
                        <w:szCs w:val="21"/>
                      </w:rPr>
                      <w:t>取得生产批文</w:t>
                    </w:r>
                  </w:p>
                </w:tc>
              </w:tr>
            </w:tbl>
            <w:p w:rsidR="007901F7" w:rsidRPr="00524CCF" w:rsidRDefault="00031AE4" w:rsidP="007D5955">
              <w:pPr>
                <w:adjustRightInd w:val="0"/>
                <w:snapToGrid w:val="0"/>
                <w:rPr>
                  <w:szCs w:val="21"/>
                </w:rPr>
              </w:pPr>
              <w:r w:rsidRPr="00524CCF">
                <w:rPr>
                  <w:rFonts w:hint="eastAsia"/>
                  <w:szCs w:val="21"/>
                </w:rPr>
                <w:t>注：</w:t>
              </w:r>
              <w:r w:rsidRPr="00524CCF">
                <w:rPr>
                  <w:szCs w:val="21"/>
                </w:rPr>
                <w:t>国家药品审评中心的技术审评部门于2019年3月20日发出了重组人血管内皮抑素注射液（CXSS1800005-1）依据现有数据技术审评不予通过与申请人沟通交流报告的相关通知，鉴于该《交流报告》并非为最终结论性意见，公司已向国家药品审评中心提交申述材料。</w:t>
              </w:r>
            </w:p>
            <w:p w:rsidR="00DD6CAB" w:rsidRPr="00524CCF" w:rsidRDefault="00953C57" w:rsidP="007D5955">
              <w:pPr>
                <w:adjustRightInd w:val="0"/>
                <w:snapToGrid w:val="0"/>
                <w:rPr>
                  <w:szCs w:val="21"/>
                </w:rPr>
              </w:pPr>
            </w:p>
          </w:sdtContent>
        </w:sdt>
      </w:sdtContent>
    </w:sdt>
    <w:sdt>
      <w:sdtPr>
        <w:rPr>
          <w:rFonts w:ascii="宋体" w:hAnsi="宋体" w:cs="宋体" w:hint="eastAsia"/>
          <w:b w:val="0"/>
          <w:bCs w:val="0"/>
          <w:sz w:val="24"/>
          <w:szCs w:val="21"/>
        </w:rPr>
        <w:alias w:val="模块:报告期内研发项目取消或药（产）品未获得审批情况"/>
        <w:tag w:val="_SEC_275ea13e394745a392d1823aea15ff52"/>
        <w:id w:val="-184290985"/>
        <w:lock w:val="sdtLocked"/>
        <w:placeholder>
          <w:docPart w:val="GBC22222222222222222222222222222"/>
        </w:placeholder>
      </w:sdtPr>
      <w:sdtEndPr>
        <w:rPr>
          <w:rFonts w:hint="default"/>
          <w:sz w:val="21"/>
        </w:rPr>
      </w:sdtEndPr>
      <w:sdtContent>
        <w:p w:rsidR="00DD6CAB" w:rsidRPr="00524CCF" w:rsidRDefault="00A17D7F">
          <w:pPr>
            <w:pStyle w:val="6"/>
            <w:numPr>
              <w:ilvl w:val="0"/>
              <w:numId w:val="88"/>
            </w:numPr>
            <w:rPr>
              <w:bCs w:val="0"/>
              <w:szCs w:val="21"/>
            </w:rPr>
          </w:pPr>
          <w:r w:rsidRPr="00524CCF">
            <w:rPr>
              <w:rFonts w:hint="eastAsia"/>
              <w:bCs w:val="0"/>
              <w:szCs w:val="21"/>
            </w:rPr>
            <w:t>报告期内研发项目取消或药（产）品未获得审批情况</w:t>
          </w:r>
        </w:p>
        <w:sdt>
          <w:sdtPr>
            <w:rPr>
              <w:rFonts w:hint="eastAsia"/>
              <w:szCs w:val="21"/>
            </w:rPr>
            <w:alias w:val="是否适用：报告期内研发项目取消或药（产）品未获得审批情况[双击切换]"/>
            <w:tag w:val="_GBC_57b35fca70fc47ec86149ccdfaa2e688"/>
            <w:id w:val="-1912229201"/>
            <w:lock w:val="sdtLocked"/>
            <w:placeholder>
              <w:docPart w:val="GBC22222222222222222222222222222"/>
            </w:placeholder>
          </w:sdtPr>
          <w:sdtEndPr>
            <w:rPr>
              <w:rFonts w:hint="default"/>
            </w:rPr>
          </w:sdtEndPr>
          <w:sdtContent>
            <w:p w:rsidR="00DD6CAB" w:rsidRPr="00524CCF" w:rsidRDefault="00A17D7F" w:rsidP="005921C7">
              <w:pPr>
                <w:rPr>
                  <w:szCs w:val="21"/>
                </w:rPr>
              </w:pPr>
              <w:r w:rsidRPr="00524CCF">
                <w:rPr>
                  <w:szCs w:val="21"/>
                </w:rPr>
                <w:fldChar w:fldCharType="begin"/>
              </w:r>
              <w:r w:rsidR="005921C7" w:rsidRPr="00524CCF">
                <w:rPr>
                  <w:szCs w:val="21"/>
                </w:rPr>
                <w:instrText xml:space="preserve"> MACROBUTTON  SnrToggleCheckbox □适用  </w:instrText>
              </w:r>
              <w:r w:rsidRPr="00524CCF">
                <w:rPr>
                  <w:szCs w:val="21"/>
                </w:rPr>
                <w:fldChar w:fldCharType="end"/>
              </w:r>
              <w:r w:rsidRPr="00524CCF">
                <w:rPr>
                  <w:szCs w:val="21"/>
                </w:rPr>
                <w:fldChar w:fldCharType="begin"/>
              </w:r>
              <w:r w:rsidR="005921C7" w:rsidRPr="00524CCF">
                <w:rPr>
                  <w:szCs w:val="21"/>
                </w:rPr>
                <w:instrText xml:space="preserve"> MACROBUTTON  SnrToggleCheckbox √不适用 </w:instrText>
              </w:r>
              <w:r w:rsidRPr="00524CCF">
                <w:rPr>
                  <w:szCs w:val="21"/>
                </w:rPr>
                <w:fldChar w:fldCharType="end"/>
              </w:r>
            </w:p>
          </w:sdtContent>
        </w:sdt>
        <w:p w:rsidR="00DD6CAB" w:rsidRPr="00524CCF" w:rsidRDefault="00953C57">
          <w:pPr>
            <w:rPr>
              <w:szCs w:val="21"/>
            </w:rPr>
          </w:pPr>
        </w:p>
      </w:sdtContent>
    </w:sdt>
    <w:sdt>
      <w:sdtPr>
        <w:rPr>
          <w:rFonts w:ascii="宋体" w:hAnsi="宋体" w:cs="宋体" w:hint="eastAsia"/>
          <w:b w:val="0"/>
          <w:bCs w:val="0"/>
          <w:sz w:val="24"/>
          <w:szCs w:val="21"/>
        </w:rPr>
        <w:alias w:val="模块:新年度计划开展的重要研发项目情况"/>
        <w:tag w:val="_SEC_7ae136e30daf4ebb84cb38d4445fe242"/>
        <w:id w:val="-1991250743"/>
        <w:lock w:val="sdtLocked"/>
        <w:placeholder>
          <w:docPart w:val="GBC22222222222222222222222222222"/>
        </w:placeholder>
      </w:sdtPr>
      <w:sdtEndPr>
        <w:rPr>
          <w:rFonts w:cs="Times New Roman" w:hint="default"/>
          <w:b/>
          <w:bCs/>
          <w:kern w:val="2"/>
          <w:sz w:val="21"/>
        </w:rPr>
      </w:sdtEndPr>
      <w:sdtContent>
        <w:p w:rsidR="00DD6CAB" w:rsidRPr="00524CCF" w:rsidRDefault="00A17D7F">
          <w:pPr>
            <w:pStyle w:val="6"/>
            <w:numPr>
              <w:ilvl w:val="0"/>
              <w:numId w:val="88"/>
            </w:numPr>
            <w:rPr>
              <w:bCs w:val="0"/>
              <w:szCs w:val="21"/>
            </w:rPr>
          </w:pPr>
          <w:r w:rsidRPr="00524CCF">
            <w:rPr>
              <w:rFonts w:hint="eastAsia"/>
              <w:bCs w:val="0"/>
              <w:szCs w:val="21"/>
            </w:rPr>
            <w:t>新年度计划开展的重要研发项目情况</w:t>
          </w:r>
        </w:p>
        <w:sdt>
          <w:sdtPr>
            <w:rPr>
              <w:rFonts w:hint="eastAsia"/>
              <w:szCs w:val="21"/>
            </w:rPr>
            <w:alias w:val="是否适用：新年度计划开展的重要研发项目情况[双击切换]"/>
            <w:tag w:val="_GBC_b26b35b609404144b29b494f7df74061"/>
            <w:id w:val="1352301289"/>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5921C7"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sdt>
          <w:sdtPr>
            <w:rPr>
              <w:szCs w:val="21"/>
            </w:rPr>
            <w:alias w:val="新年度计划开展的重要研发项目情况说明"/>
            <w:tag w:val="_GBC_66f2814f85014858804c9b73d4b97031"/>
            <w:id w:val="91905078"/>
            <w:lock w:val="sdtLocked"/>
            <w:placeholder>
              <w:docPart w:val="GBC22222222222222222222222222222"/>
            </w:placeholder>
          </w:sdtPr>
          <w:sdtEndPr>
            <w:rPr>
              <w:rFonts w:hint="eastAsia"/>
            </w:rPr>
          </w:sdtEndPr>
          <w:sdtContent>
            <w:p w:rsidR="00DD6CAB" w:rsidRPr="00524CCF" w:rsidRDefault="001623AD" w:rsidP="00524CCF">
              <w:pPr>
                <w:adjustRightInd w:val="0"/>
                <w:snapToGrid w:val="0"/>
                <w:ind w:firstLineChars="200" w:firstLine="420"/>
                <w:rPr>
                  <w:szCs w:val="21"/>
                </w:rPr>
              </w:pPr>
              <w:r w:rsidRPr="00524CCF">
                <w:rPr>
                  <w:szCs w:val="21"/>
                </w:rPr>
                <w:t>2019年度，医药集团总体研发计划将围绕优势独家品种适应症领域进行布局，稳步推进优质高端仿制药的研发和上市优势品种的一致性评价工作，并辅以特色中药的开发与MAH合作，积极稳妥推进各项研发工作。</w:t>
              </w:r>
              <w:r w:rsidR="005921C7" w:rsidRPr="00524CCF">
                <w:rPr>
                  <w:szCs w:val="21"/>
                </w:rPr>
                <w:t>密切跟踪重组人血管内皮抑素注射液的</w:t>
              </w:r>
              <w:r w:rsidR="006D0A34" w:rsidRPr="00524CCF">
                <w:rPr>
                  <w:rFonts w:hint="eastAsia"/>
                  <w:szCs w:val="21"/>
                </w:rPr>
                <w:t>申述进展情况</w:t>
              </w:r>
              <w:r w:rsidR="005921C7" w:rsidRPr="00524CCF">
                <w:rPr>
                  <w:szCs w:val="21"/>
                </w:rPr>
                <w:t>，</w:t>
              </w:r>
              <w:r w:rsidR="00BC0995" w:rsidRPr="00524CCF">
                <w:rPr>
                  <w:rFonts w:hint="eastAsia"/>
                  <w:szCs w:val="21"/>
                </w:rPr>
                <w:t>加强与</w:t>
              </w:r>
              <w:r w:rsidR="006D0A34" w:rsidRPr="00524CCF">
                <w:rPr>
                  <w:rFonts w:hint="eastAsia"/>
                  <w:szCs w:val="21"/>
                </w:rPr>
                <w:t>国家药品审评中心</w:t>
              </w:r>
              <w:r w:rsidR="00BC0995" w:rsidRPr="00524CCF">
                <w:rPr>
                  <w:rFonts w:hint="eastAsia"/>
                  <w:szCs w:val="21"/>
                </w:rPr>
                <w:t>的沟通交流</w:t>
              </w:r>
              <w:r w:rsidR="002C1CFE" w:rsidRPr="00524CCF">
                <w:rPr>
                  <w:rFonts w:hint="eastAsia"/>
                  <w:szCs w:val="21"/>
                </w:rPr>
                <w:t>。</w:t>
              </w:r>
              <w:r w:rsidR="005921C7" w:rsidRPr="00524CCF">
                <w:rPr>
                  <w:szCs w:val="21"/>
                </w:rPr>
                <w:t>加强临床试验监查，力争完成匹多莫德口服溶液临床有效性试验的入组。做好盐酸曲美他嗪片一致性评价批准后的有关工作，继续全力推进其余口服固体制剂与注射剂品种的仿制药一致性评价工作，加速在研在审品种的开发速度，加大项目筛选与立项论证力度，</w:t>
              </w:r>
              <w:r w:rsidR="005921C7" w:rsidRPr="00524CCF">
                <w:rPr>
                  <w:rFonts w:hint="eastAsia"/>
                  <w:szCs w:val="21"/>
                </w:rPr>
                <w:t>以尽快</w:t>
              </w:r>
              <w:r w:rsidR="00CA0C25" w:rsidRPr="00524CCF">
                <w:rPr>
                  <w:rFonts w:hint="eastAsia"/>
                  <w:szCs w:val="21"/>
                </w:rPr>
                <w:t>取得</w:t>
              </w:r>
              <w:r w:rsidR="005921C7" w:rsidRPr="00524CCF">
                <w:rPr>
                  <w:rFonts w:hint="eastAsia"/>
                  <w:szCs w:val="21"/>
                </w:rPr>
                <w:t>成果。</w:t>
              </w:r>
            </w:p>
          </w:sdtContent>
        </w:sdt>
        <w:p w:rsidR="00DD6CAB" w:rsidRPr="00524CCF" w:rsidRDefault="00953C57">
          <w:pPr>
            <w:adjustRightInd w:val="0"/>
            <w:snapToGrid w:val="0"/>
            <w:rPr>
              <w:rFonts w:cs="Times New Roman"/>
              <w:b/>
              <w:bCs/>
              <w:kern w:val="2"/>
              <w:szCs w:val="21"/>
            </w:rPr>
          </w:pPr>
        </w:p>
      </w:sdtContent>
    </w:sdt>
    <w:sdt>
      <w:sdtPr>
        <w:rPr>
          <w:rFonts w:ascii="宋体" w:hAnsi="宋体" w:cs="宋体" w:hint="eastAsia"/>
          <w:b w:val="0"/>
          <w:bCs w:val="0"/>
          <w:kern w:val="0"/>
          <w:sz w:val="24"/>
          <w:szCs w:val="21"/>
        </w:rPr>
        <w:alias w:val="模块:按治疗领域划分的公司主营业务基本情况"/>
        <w:tag w:val="_SEC_cb1fa552b4cf4158b1aa6537bf85ec5f"/>
        <w:id w:val="-1010444922"/>
        <w:lock w:val="sdtLocked"/>
        <w:placeholder>
          <w:docPart w:val="GBC22222222222222222222222222222"/>
        </w:placeholder>
      </w:sdtPr>
      <w:sdtEndPr>
        <w:rPr>
          <w:rFonts w:hint="default"/>
          <w:sz w:val="21"/>
        </w:rPr>
      </w:sdtEndPr>
      <w:sdtContent>
        <w:p w:rsidR="00DD6CAB" w:rsidRPr="00524CCF" w:rsidRDefault="00A17D7F">
          <w:pPr>
            <w:pStyle w:val="5"/>
            <w:numPr>
              <w:ilvl w:val="0"/>
              <w:numId w:val="86"/>
            </w:numPr>
            <w:rPr>
              <w:b w:val="0"/>
              <w:bCs w:val="0"/>
              <w:szCs w:val="21"/>
            </w:rPr>
          </w:pPr>
          <w:r w:rsidRPr="00524CCF">
            <w:rPr>
              <w:rFonts w:hint="eastAsia"/>
              <w:bCs w:val="0"/>
              <w:szCs w:val="21"/>
            </w:rPr>
            <w:t>公司药（产）品</w:t>
          </w:r>
          <w:r w:rsidRPr="00524CCF">
            <w:rPr>
              <w:rFonts w:hint="eastAsia"/>
              <w:szCs w:val="21"/>
            </w:rPr>
            <w:t>生产</w:t>
          </w:r>
          <w:r w:rsidRPr="00524CCF">
            <w:rPr>
              <w:rFonts w:hint="eastAsia"/>
              <w:bCs w:val="0"/>
              <w:szCs w:val="21"/>
            </w:rPr>
            <w:t>、销售情况</w:t>
          </w:r>
        </w:p>
        <w:p w:rsidR="00DD6CAB" w:rsidRPr="00524CCF" w:rsidRDefault="00A17D7F">
          <w:pPr>
            <w:pStyle w:val="6"/>
            <w:numPr>
              <w:ilvl w:val="0"/>
              <w:numId w:val="89"/>
            </w:numPr>
            <w:rPr>
              <w:szCs w:val="21"/>
            </w:rPr>
          </w:pPr>
          <w:r w:rsidRPr="00524CCF">
            <w:rPr>
              <w:szCs w:val="21"/>
            </w:rPr>
            <w:t>按治疗领域划分的公司主营业务基本情况</w:t>
          </w:r>
        </w:p>
        <w:sdt>
          <w:sdtPr>
            <w:rPr>
              <w:rFonts w:hint="eastAsia"/>
              <w:szCs w:val="21"/>
            </w:rPr>
            <w:alias w:val="是否适用：按治疗领域划分的公司主营业务基本情况[双击切换]"/>
            <w:tag w:val="_GBC_3687f433fb7647d5b54164abdc3d6b09"/>
            <w:id w:val="-1156998172"/>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614FE2"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p w:rsidR="00753CDA" w:rsidRPr="00524CCF" w:rsidRDefault="00A17D7F">
          <w:pPr>
            <w:wordWrap w:val="0"/>
            <w:adjustRightInd w:val="0"/>
            <w:snapToGrid w:val="0"/>
            <w:jc w:val="right"/>
            <w:rPr>
              <w:szCs w:val="21"/>
            </w:rPr>
          </w:pPr>
          <w:r w:rsidRPr="00524CCF">
            <w:rPr>
              <w:rFonts w:hint="eastAsia"/>
              <w:szCs w:val="21"/>
            </w:rPr>
            <w:lastRenderedPageBreak/>
            <w:t>单位：</w:t>
          </w:r>
          <w:sdt>
            <w:sdtPr>
              <w:rPr>
                <w:rFonts w:hint="eastAsia"/>
                <w:szCs w:val="21"/>
              </w:rPr>
              <w:alias w:val="单位：按治疗领域划分的公司主营业务基本情况"/>
              <w:tag w:val="_GBC_73faf56ee6244eb693bc60e7bdf942d3"/>
              <w:id w:val="16783074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Pr="00524CCF">
                <w:rPr>
                  <w:rFonts w:hint="eastAsia"/>
                  <w:szCs w:val="21"/>
                </w:rPr>
                <w:t>万元</w:t>
              </w:r>
            </w:sdtContent>
          </w:sdt>
          <w:r w:rsidRPr="00524CCF">
            <w:rPr>
              <w:rFonts w:hint="eastAsia"/>
              <w:szCs w:val="21"/>
            </w:rPr>
            <w:t>币种：</w:t>
          </w:r>
          <w:sdt>
            <w:sdtPr>
              <w:rPr>
                <w:rFonts w:hint="eastAsia"/>
                <w:szCs w:val="21"/>
              </w:rPr>
              <w:alias w:val="币种：按治疗领域划分的公司主营业务基本情况"/>
              <w:tag w:val="_GBC_a3f321e0c506464fb8169a420e670dc1"/>
              <w:id w:val="1408504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Pr="00524CC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1161"/>
            <w:gridCol w:w="1161"/>
            <w:gridCol w:w="938"/>
            <w:gridCol w:w="1173"/>
            <w:gridCol w:w="1193"/>
            <w:gridCol w:w="1125"/>
            <w:gridCol w:w="1291"/>
          </w:tblGrid>
          <w:tr w:rsidR="00753CDA" w:rsidRPr="00524CCF" w:rsidTr="00CE7C1B">
            <w:sdt>
              <w:sdtPr>
                <w:rPr>
                  <w:szCs w:val="21"/>
                </w:rPr>
                <w:tag w:val="_PLD_95c09aa416db4f88b9eadd8480cc205e"/>
                <w:id w:val="1582554001"/>
                <w:lock w:val="sdtLocked"/>
              </w:sdtPr>
              <w:sdtEndPr/>
              <w:sdtContent>
                <w:tc>
                  <w:tcPr>
                    <w:tcW w:w="579" w:type="pct"/>
                    <w:vAlign w:val="center"/>
                  </w:tcPr>
                  <w:p w:rsidR="00753CDA" w:rsidRPr="00524CCF" w:rsidRDefault="00753CDA" w:rsidP="00CE7C1B">
                    <w:pPr>
                      <w:adjustRightInd w:val="0"/>
                      <w:snapToGrid w:val="0"/>
                      <w:jc w:val="center"/>
                      <w:rPr>
                        <w:szCs w:val="21"/>
                      </w:rPr>
                    </w:pPr>
                    <w:r w:rsidRPr="00524CCF">
                      <w:rPr>
                        <w:rFonts w:hint="eastAsia"/>
                        <w:szCs w:val="21"/>
                      </w:rPr>
                      <w:t>治疗</w:t>
                    </w:r>
                  </w:p>
                  <w:p w:rsidR="00753CDA" w:rsidRPr="00524CCF" w:rsidRDefault="00753CDA" w:rsidP="00CE7C1B">
                    <w:pPr>
                      <w:adjustRightInd w:val="0"/>
                      <w:snapToGrid w:val="0"/>
                      <w:jc w:val="center"/>
                      <w:rPr>
                        <w:szCs w:val="21"/>
                      </w:rPr>
                    </w:pPr>
                    <w:r w:rsidRPr="00524CCF">
                      <w:rPr>
                        <w:rFonts w:hint="eastAsia"/>
                        <w:szCs w:val="21"/>
                      </w:rPr>
                      <w:t>领域</w:t>
                    </w:r>
                  </w:p>
                </w:tc>
              </w:sdtContent>
            </w:sdt>
            <w:sdt>
              <w:sdtPr>
                <w:rPr>
                  <w:szCs w:val="21"/>
                </w:rPr>
                <w:tag w:val="_PLD_bbb89436f97a4a8dbf0679fcd8061462"/>
                <w:id w:val="-1403435876"/>
                <w:lock w:val="sdtLocked"/>
              </w:sdtPr>
              <w:sdtEndPr/>
              <w:sdtContent>
                <w:tc>
                  <w:tcPr>
                    <w:tcW w:w="568" w:type="pct"/>
                    <w:vAlign w:val="center"/>
                  </w:tcPr>
                  <w:p w:rsidR="00753CDA" w:rsidRPr="00524CCF" w:rsidRDefault="00753CDA" w:rsidP="00CE7C1B">
                    <w:pPr>
                      <w:adjustRightInd w:val="0"/>
                      <w:snapToGrid w:val="0"/>
                      <w:jc w:val="center"/>
                      <w:rPr>
                        <w:szCs w:val="21"/>
                      </w:rPr>
                    </w:pPr>
                    <w:r w:rsidRPr="00524CCF">
                      <w:rPr>
                        <w:rFonts w:hint="eastAsia"/>
                        <w:szCs w:val="21"/>
                      </w:rPr>
                      <w:t>营业</w:t>
                    </w:r>
                  </w:p>
                  <w:p w:rsidR="00753CDA" w:rsidRPr="00524CCF" w:rsidRDefault="00753CDA" w:rsidP="00CE7C1B">
                    <w:pPr>
                      <w:adjustRightInd w:val="0"/>
                      <w:snapToGrid w:val="0"/>
                      <w:jc w:val="center"/>
                      <w:rPr>
                        <w:szCs w:val="21"/>
                      </w:rPr>
                    </w:pPr>
                    <w:r w:rsidRPr="00524CCF">
                      <w:rPr>
                        <w:rFonts w:hint="eastAsia"/>
                        <w:szCs w:val="21"/>
                      </w:rPr>
                      <w:t>收入</w:t>
                    </w:r>
                  </w:p>
                </w:tc>
              </w:sdtContent>
            </w:sdt>
            <w:sdt>
              <w:sdtPr>
                <w:rPr>
                  <w:szCs w:val="21"/>
                </w:rPr>
                <w:tag w:val="_PLD_78aed7f1f5084a4a98c033c46faee5f1"/>
                <w:id w:val="1519890808"/>
                <w:lock w:val="sdtLocked"/>
              </w:sdtPr>
              <w:sdtEndPr/>
              <w:sdtContent>
                <w:tc>
                  <w:tcPr>
                    <w:tcW w:w="579" w:type="pct"/>
                    <w:vAlign w:val="center"/>
                  </w:tcPr>
                  <w:p w:rsidR="00753CDA" w:rsidRPr="00524CCF" w:rsidRDefault="00753CDA" w:rsidP="00CE7C1B">
                    <w:pPr>
                      <w:adjustRightInd w:val="0"/>
                      <w:snapToGrid w:val="0"/>
                      <w:jc w:val="center"/>
                      <w:rPr>
                        <w:szCs w:val="21"/>
                      </w:rPr>
                    </w:pPr>
                    <w:r w:rsidRPr="00524CCF">
                      <w:rPr>
                        <w:rFonts w:hint="eastAsia"/>
                        <w:szCs w:val="21"/>
                      </w:rPr>
                      <w:t>营业</w:t>
                    </w:r>
                  </w:p>
                  <w:p w:rsidR="00753CDA" w:rsidRPr="00524CCF" w:rsidRDefault="00753CDA" w:rsidP="00CE7C1B">
                    <w:pPr>
                      <w:adjustRightInd w:val="0"/>
                      <w:snapToGrid w:val="0"/>
                      <w:jc w:val="center"/>
                      <w:rPr>
                        <w:szCs w:val="21"/>
                      </w:rPr>
                    </w:pPr>
                    <w:r w:rsidRPr="00524CCF">
                      <w:rPr>
                        <w:rFonts w:hint="eastAsia"/>
                        <w:szCs w:val="21"/>
                      </w:rPr>
                      <w:t>成本</w:t>
                    </w:r>
                  </w:p>
                </w:tc>
              </w:sdtContent>
            </w:sdt>
            <w:sdt>
              <w:sdtPr>
                <w:rPr>
                  <w:szCs w:val="21"/>
                </w:rPr>
                <w:tag w:val="_PLD_c8c48dcd4add41e296e4c8926779eed7"/>
                <w:id w:val="-1141031958"/>
                <w:lock w:val="sdtLocked"/>
              </w:sdtPr>
              <w:sdtEndPr/>
              <w:sdtContent>
                <w:tc>
                  <w:tcPr>
                    <w:tcW w:w="541" w:type="pct"/>
                    <w:vAlign w:val="center"/>
                  </w:tcPr>
                  <w:p w:rsidR="00753CDA" w:rsidRPr="00524CCF" w:rsidRDefault="00753CDA" w:rsidP="00CE7C1B">
                    <w:pPr>
                      <w:adjustRightInd w:val="0"/>
                      <w:snapToGrid w:val="0"/>
                      <w:jc w:val="center"/>
                      <w:rPr>
                        <w:szCs w:val="21"/>
                      </w:rPr>
                    </w:pPr>
                    <w:r w:rsidRPr="00524CCF">
                      <w:rPr>
                        <w:rFonts w:hint="eastAsia"/>
                        <w:szCs w:val="21"/>
                      </w:rPr>
                      <w:t>毛利率(%)</w:t>
                    </w:r>
                  </w:p>
                </w:tc>
              </w:sdtContent>
            </w:sdt>
            <w:sdt>
              <w:sdtPr>
                <w:rPr>
                  <w:szCs w:val="21"/>
                </w:rPr>
                <w:tag w:val="_PLD_66f04e32897548f4b2cdbf34287cb151"/>
                <w:id w:val="-684291068"/>
                <w:lock w:val="sdtLocked"/>
              </w:sdtPr>
              <w:sdtEndPr/>
              <w:sdtContent>
                <w:tc>
                  <w:tcPr>
                    <w:tcW w:w="671" w:type="pct"/>
                    <w:vAlign w:val="center"/>
                  </w:tcPr>
                  <w:p w:rsidR="00753CDA" w:rsidRPr="00524CCF" w:rsidRDefault="00753CDA" w:rsidP="00CE7C1B">
                    <w:pPr>
                      <w:adjustRightInd w:val="0"/>
                      <w:snapToGrid w:val="0"/>
                      <w:jc w:val="center"/>
                      <w:rPr>
                        <w:szCs w:val="21"/>
                      </w:rPr>
                    </w:pPr>
                    <w:r w:rsidRPr="00524CCF">
                      <w:rPr>
                        <w:rFonts w:hint="eastAsia"/>
                        <w:szCs w:val="21"/>
                      </w:rPr>
                      <w:t>营业收入比上年增减（%）</w:t>
                    </w:r>
                  </w:p>
                </w:tc>
              </w:sdtContent>
            </w:sdt>
            <w:sdt>
              <w:sdtPr>
                <w:rPr>
                  <w:szCs w:val="21"/>
                </w:rPr>
                <w:tag w:val="_PLD_ef2519d1644c4dcf9f3622c86e1bae88"/>
                <w:id w:val="-577987624"/>
                <w:lock w:val="sdtLocked"/>
              </w:sdtPr>
              <w:sdtEndPr/>
              <w:sdtContent>
                <w:tc>
                  <w:tcPr>
                    <w:tcW w:w="682" w:type="pct"/>
                    <w:vAlign w:val="center"/>
                  </w:tcPr>
                  <w:p w:rsidR="00753CDA" w:rsidRPr="00524CCF" w:rsidRDefault="00753CDA" w:rsidP="00CE7C1B">
                    <w:pPr>
                      <w:adjustRightInd w:val="0"/>
                      <w:snapToGrid w:val="0"/>
                      <w:jc w:val="center"/>
                      <w:rPr>
                        <w:szCs w:val="21"/>
                      </w:rPr>
                    </w:pPr>
                    <w:r w:rsidRPr="00524CCF">
                      <w:rPr>
                        <w:rFonts w:hint="eastAsia"/>
                        <w:szCs w:val="21"/>
                      </w:rPr>
                      <w:t>营业成本比上年增减（%）</w:t>
                    </w:r>
                  </w:p>
                </w:tc>
              </w:sdtContent>
            </w:sdt>
            <w:sdt>
              <w:sdtPr>
                <w:rPr>
                  <w:szCs w:val="21"/>
                </w:rPr>
                <w:tag w:val="_PLD_4d3bb9a2633b483fa75167cfacd9affa"/>
                <w:id w:val="432487000"/>
                <w:lock w:val="sdtLocked"/>
              </w:sdtPr>
              <w:sdtEndPr/>
              <w:sdtContent>
                <w:tc>
                  <w:tcPr>
                    <w:tcW w:w="644" w:type="pct"/>
                    <w:vAlign w:val="center"/>
                  </w:tcPr>
                  <w:p w:rsidR="00753CDA" w:rsidRPr="00524CCF" w:rsidRDefault="00753CDA" w:rsidP="00CE7C1B">
                    <w:pPr>
                      <w:adjustRightInd w:val="0"/>
                      <w:snapToGrid w:val="0"/>
                      <w:jc w:val="center"/>
                      <w:rPr>
                        <w:szCs w:val="21"/>
                      </w:rPr>
                    </w:pPr>
                    <w:r w:rsidRPr="00524CCF">
                      <w:rPr>
                        <w:rFonts w:hint="eastAsia"/>
                        <w:szCs w:val="21"/>
                      </w:rPr>
                      <w:t>毛利率比上年增减（%）</w:t>
                    </w:r>
                  </w:p>
                </w:tc>
              </w:sdtContent>
            </w:sdt>
            <w:sdt>
              <w:sdtPr>
                <w:rPr>
                  <w:szCs w:val="21"/>
                </w:rPr>
                <w:tag w:val="_PLD_28ffda8529c54811a832cea2dab7bfcb"/>
                <w:id w:val="-2096244735"/>
                <w:lock w:val="sdtLocked"/>
              </w:sdtPr>
              <w:sdtEndPr/>
              <w:sdtContent>
                <w:tc>
                  <w:tcPr>
                    <w:tcW w:w="736" w:type="pct"/>
                    <w:vAlign w:val="center"/>
                  </w:tcPr>
                  <w:p w:rsidR="00753CDA" w:rsidRPr="00524CCF" w:rsidRDefault="00753CDA" w:rsidP="00CE7C1B">
                    <w:pPr>
                      <w:adjustRightInd w:val="0"/>
                      <w:snapToGrid w:val="0"/>
                      <w:jc w:val="center"/>
                      <w:rPr>
                        <w:szCs w:val="21"/>
                      </w:rPr>
                    </w:pPr>
                    <w:r w:rsidRPr="00524CCF">
                      <w:rPr>
                        <w:rFonts w:hint="eastAsia"/>
                        <w:szCs w:val="21"/>
                      </w:rPr>
                      <w:t>同行业同领域产品毛利率情况</w:t>
                    </w:r>
                  </w:p>
                </w:tc>
              </w:sdtContent>
            </w:sdt>
          </w:tr>
          <w:sdt>
            <w:sdtPr>
              <w:rPr>
                <w:rFonts w:hint="eastAsia"/>
                <w:szCs w:val="21"/>
              </w:rPr>
              <w:alias w:val="按治疗领域划分的公司主营业务基本情况明细"/>
              <w:tag w:val="_TUP_4086c5cc9cf441bda66977b106ffc359"/>
              <w:id w:val="-173799685"/>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免疫调节类药</w:t>
                    </w:r>
                  </w:p>
                </w:tc>
                <w:tc>
                  <w:tcPr>
                    <w:tcW w:w="568" w:type="pct"/>
                    <w:vAlign w:val="center"/>
                  </w:tcPr>
                  <w:p w:rsidR="00753CDA" w:rsidRPr="00524CCF" w:rsidRDefault="00753CDA" w:rsidP="00CE7C1B">
                    <w:pPr>
                      <w:adjustRightInd w:val="0"/>
                      <w:snapToGrid w:val="0"/>
                      <w:jc w:val="right"/>
                      <w:rPr>
                        <w:szCs w:val="21"/>
                      </w:rPr>
                    </w:pPr>
                    <w:r w:rsidRPr="00524CCF">
                      <w:rPr>
                        <w:szCs w:val="21"/>
                      </w:rPr>
                      <w:t>14,501.95</w:t>
                    </w:r>
                  </w:p>
                </w:tc>
                <w:tc>
                  <w:tcPr>
                    <w:tcW w:w="579" w:type="pct"/>
                    <w:vAlign w:val="center"/>
                  </w:tcPr>
                  <w:p w:rsidR="00753CDA" w:rsidRPr="00524CCF" w:rsidRDefault="00753CDA" w:rsidP="00CE7C1B">
                    <w:pPr>
                      <w:adjustRightInd w:val="0"/>
                      <w:snapToGrid w:val="0"/>
                      <w:jc w:val="right"/>
                      <w:rPr>
                        <w:szCs w:val="21"/>
                      </w:rPr>
                    </w:pPr>
                    <w:r w:rsidRPr="00524CCF">
                      <w:rPr>
                        <w:szCs w:val="21"/>
                      </w:rPr>
                      <w:t>3,776.15</w:t>
                    </w:r>
                  </w:p>
                </w:tc>
                <w:tc>
                  <w:tcPr>
                    <w:tcW w:w="541" w:type="pct"/>
                    <w:vAlign w:val="center"/>
                  </w:tcPr>
                  <w:p w:rsidR="00753CDA" w:rsidRPr="00524CCF" w:rsidRDefault="00753CDA" w:rsidP="00CC29A0">
                    <w:pPr>
                      <w:adjustRightInd w:val="0"/>
                      <w:snapToGrid w:val="0"/>
                      <w:jc w:val="right"/>
                      <w:rPr>
                        <w:szCs w:val="21"/>
                      </w:rPr>
                    </w:pPr>
                    <w:r w:rsidRPr="00524CCF">
                      <w:rPr>
                        <w:szCs w:val="21"/>
                      </w:rPr>
                      <w:t>73.96</w:t>
                    </w:r>
                  </w:p>
                </w:tc>
                <w:tc>
                  <w:tcPr>
                    <w:tcW w:w="671" w:type="pct"/>
                    <w:vAlign w:val="center"/>
                  </w:tcPr>
                  <w:p w:rsidR="00753CDA" w:rsidRPr="00524CCF" w:rsidRDefault="00753CDA" w:rsidP="00CE7C1B">
                    <w:pPr>
                      <w:adjustRightInd w:val="0"/>
                      <w:snapToGrid w:val="0"/>
                      <w:jc w:val="right"/>
                      <w:rPr>
                        <w:szCs w:val="21"/>
                      </w:rPr>
                    </w:pPr>
                    <w:r w:rsidRPr="00524CCF">
                      <w:rPr>
                        <w:szCs w:val="21"/>
                      </w:rPr>
                      <w:t>-36.87</w:t>
                    </w:r>
                  </w:p>
                </w:tc>
                <w:tc>
                  <w:tcPr>
                    <w:tcW w:w="682" w:type="pct"/>
                    <w:vAlign w:val="center"/>
                  </w:tcPr>
                  <w:p w:rsidR="00753CDA" w:rsidRPr="00524CCF" w:rsidRDefault="00753CDA" w:rsidP="00CE7C1B">
                    <w:pPr>
                      <w:adjustRightInd w:val="0"/>
                      <w:snapToGrid w:val="0"/>
                      <w:jc w:val="right"/>
                      <w:rPr>
                        <w:szCs w:val="21"/>
                      </w:rPr>
                    </w:pPr>
                    <w:r w:rsidRPr="00524CCF">
                      <w:rPr>
                        <w:szCs w:val="21"/>
                      </w:rPr>
                      <w:t>-41.54</w:t>
                    </w:r>
                  </w:p>
                </w:tc>
                <w:tc>
                  <w:tcPr>
                    <w:tcW w:w="644" w:type="pct"/>
                    <w:vAlign w:val="center"/>
                  </w:tcPr>
                  <w:p w:rsidR="00753CDA" w:rsidRPr="00524CCF" w:rsidRDefault="00753CDA" w:rsidP="00CE7C1B">
                    <w:pPr>
                      <w:adjustRightInd w:val="0"/>
                      <w:snapToGrid w:val="0"/>
                      <w:jc w:val="right"/>
                      <w:rPr>
                        <w:szCs w:val="21"/>
                      </w:rPr>
                    </w:pPr>
                    <w:r w:rsidRPr="00524CCF">
                      <w:rPr>
                        <w:szCs w:val="21"/>
                      </w:rPr>
                      <w:t>2.90</w:t>
                    </w:r>
                  </w:p>
                </w:tc>
                <w:tc>
                  <w:tcPr>
                    <w:tcW w:w="736" w:type="pct"/>
                    <w:vAlign w:val="center"/>
                  </w:tcPr>
                  <w:p w:rsidR="00753CDA" w:rsidRPr="00524CCF" w:rsidRDefault="00753CDA" w:rsidP="00CE7C1B">
                    <w:pPr>
                      <w:adjustRightInd w:val="0"/>
                      <w:snapToGrid w:val="0"/>
                      <w:rPr>
                        <w:szCs w:val="21"/>
                      </w:rPr>
                    </w:pPr>
                    <w:r w:rsidRPr="00524CCF">
                      <w:rPr>
                        <w:szCs w:val="21"/>
                      </w:rPr>
                      <w:t>80.11%</w:t>
                    </w:r>
                  </w:p>
                </w:tc>
              </w:tr>
            </w:sdtContent>
          </w:sdt>
          <w:sdt>
            <w:sdtPr>
              <w:rPr>
                <w:rFonts w:hint="eastAsia"/>
                <w:szCs w:val="21"/>
              </w:rPr>
              <w:alias w:val="按治疗领域划分的公司主营业务基本情况明细"/>
              <w:tag w:val="_TUP_4086c5cc9cf441bda66977b106ffc359"/>
              <w:id w:val="430254368"/>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抗感染用药</w:t>
                    </w:r>
                  </w:p>
                </w:tc>
                <w:tc>
                  <w:tcPr>
                    <w:tcW w:w="568" w:type="pct"/>
                    <w:vAlign w:val="center"/>
                  </w:tcPr>
                  <w:p w:rsidR="00753CDA" w:rsidRPr="00524CCF" w:rsidRDefault="00753CDA" w:rsidP="00CE7C1B">
                    <w:pPr>
                      <w:adjustRightInd w:val="0"/>
                      <w:snapToGrid w:val="0"/>
                      <w:jc w:val="right"/>
                      <w:rPr>
                        <w:szCs w:val="21"/>
                      </w:rPr>
                    </w:pPr>
                    <w:r w:rsidRPr="00524CCF">
                      <w:rPr>
                        <w:szCs w:val="21"/>
                      </w:rPr>
                      <w:t>11,205.35</w:t>
                    </w:r>
                  </w:p>
                </w:tc>
                <w:tc>
                  <w:tcPr>
                    <w:tcW w:w="579" w:type="pct"/>
                    <w:vAlign w:val="center"/>
                  </w:tcPr>
                  <w:p w:rsidR="00753CDA" w:rsidRPr="00524CCF" w:rsidRDefault="00753CDA" w:rsidP="00CE7C1B">
                    <w:pPr>
                      <w:adjustRightInd w:val="0"/>
                      <w:snapToGrid w:val="0"/>
                      <w:jc w:val="right"/>
                      <w:rPr>
                        <w:szCs w:val="21"/>
                      </w:rPr>
                    </w:pPr>
                    <w:r w:rsidRPr="00524CCF">
                      <w:rPr>
                        <w:szCs w:val="21"/>
                      </w:rPr>
                      <w:t>7,036.32</w:t>
                    </w:r>
                  </w:p>
                </w:tc>
                <w:tc>
                  <w:tcPr>
                    <w:tcW w:w="541" w:type="pct"/>
                    <w:vAlign w:val="center"/>
                  </w:tcPr>
                  <w:p w:rsidR="00753CDA" w:rsidRPr="00524CCF" w:rsidRDefault="00753CDA" w:rsidP="00CC29A0">
                    <w:pPr>
                      <w:adjustRightInd w:val="0"/>
                      <w:snapToGrid w:val="0"/>
                      <w:jc w:val="right"/>
                      <w:rPr>
                        <w:szCs w:val="21"/>
                      </w:rPr>
                    </w:pPr>
                    <w:r w:rsidRPr="00524CCF">
                      <w:rPr>
                        <w:szCs w:val="21"/>
                      </w:rPr>
                      <w:t>37.21</w:t>
                    </w:r>
                  </w:p>
                </w:tc>
                <w:tc>
                  <w:tcPr>
                    <w:tcW w:w="671" w:type="pct"/>
                    <w:vAlign w:val="center"/>
                  </w:tcPr>
                  <w:p w:rsidR="00753CDA" w:rsidRPr="00524CCF" w:rsidRDefault="00753CDA" w:rsidP="00CE7C1B">
                    <w:pPr>
                      <w:adjustRightInd w:val="0"/>
                      <w:snapToGrid w:val="0"/>
                      <w:jc w:val="right"/>
                      <w:rPr>
                        <w:szCs w:val="21"/>
                      </w:rPr>
                    </w:pPr>
                    <w:r w:rsidRPr="00524CCF">
                      <w:rPr>
                        <w:szCs w:val="21"/>
                      </w:rPr>
                      <w:t>10.99</w:t>
                    </w:r>
                  </w:p>
                </w:tc>
                <w:tc>
                  <w:tcPr>
                    <w:tcW w:w="682" w:type="pct"/>
                    <w:vAlign w:val="center"/>
                  </w:tcPr>
                  <w:p w:rsidR="00753CDA" w:rsidRPr="00524CCF" w:rsidRDefault="00753CDA" w:rsidP="00CE7C1B">
                    <w:pPr>
                      <w:adjustRightInd w:val="0"/>
                      <w:snapToGrid w:val="0"/>
                      <w:jc w:val="right"/>
                      <w:rPr>
                        <w:szCs w:val="21"/>
                      </w:rPr>
                    </w:pPr>
                    <w:r w:rsidRPr="00524CCF">
                      <w:rPr>
                        <w:szCs w:val="21"/>
                      </w:rPr>
                      <w:t>-0.95</w:t>
                    </w:r>
                  </w:p>
                </w:tc>
                <w:tc>
                  <w:tcPr>
                    <w:tcW w:w="644" w:type="pct"/>
                    <w:vAlign w:val="center"/>
                  </w:tcPr>
                  <w:p w:rsidR="00753CDA" w:rsidRPr="00524CCF" w:rsidRDefault="00753CDA" w:rsidP="00CE7C1B">
                    <w:pPr>
                      <w:adjustRightInd w:val="0"/>
                      <w:snapToGrid w:val="0"/>
                      <w:jc w:val="right"/>
                      <w:rPr>
                        <w:szCs w:val="21"/>
                      </w:rPr>
                    </w:pPr>
                    <w:r w:rsidRPr="00524CCF">
                      <w:rPr>
                        <w:szCs w:val="21"/>
                      </w:rPr>
                      <w:t>25.53</w:t>
                    </w:r>
                  </w:p>
                </w:tc>
                <w:tc>
                  <w:tcPr>
                    <w:tcW w:w="736" w:type="pct"/>
                    <w:vAlign w:val="center"/>
                  </w:tcPr>
                  <w:p w:rsidR="00753CDA" w:rsidRPr="00524CCF" w:rsidRDefault="00753CDA" w:rsidP="00CE7C1B">
                    <w:pPr>
                      <w:adjustRightInd w:val="0"/>
                      <w:snapToGrid w:val="0"/>
                      <w:rPr>
                        <w:szCs w:val="21"/>
                      </w:rPr>
                    </w:pPr>
                    <w:r w:rsidRPr="00524CCF">
                      <w:rPr>
                        <w:szCs w:val="21"/>
                      </w:rPr>
                      <w:t>29.69%</w:t>
                    </w:r>
                  </w:p>
                </w:tc>
              </w:tr>
            </w:sdtContent>
          </w:sdt>
          <w:sdt>
            <w:sdtPr>
              <w:rPr>
                <w:rFonts w:hint="eastAsia"/>
                <w:szCs w:val="21"/>
              </w:rPr>
              <w:alias w:val="按治疗领域划分的公司主营业务基本情况明细"/>
              <w:tag w:val="_TUP_4086c5cc9cf441bda66977b106ffc359"/>
              <w:id w:val="-233788868"/>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血液系统用药</w:t>
                    </w:r>
                  </w:p>
                </w:tc>
                <w:tc>
                  <w:tcPr>
                    <w:tcW w:w="568" w:type="pct"/>
                    <w:vAlign w:val="center"/>
                  </w:tcPr>
                  <w:p w:rsidR="00753CDA" w:rsidRPr="00524CCF" w:rsidRDefault="00753CDA" w:rsidP="00CE7C1B">
                    <w:pPr>
                      <w:adjustRightInd w:val="0"/>
                      <w:snapToGrid w:val="0"/>
                      <w:jc w:val="right"/>
                      <w:rPr>
                        <w:szCs w:val="21"/>
                      </w:rPr>
                    </w:pPr>
                    <w:r w:rsidRPr="00524CCF">
                      <w:rPr>
                        <w:szCs w:val="21"/>
                      </w:rPr>
                      <w:t>8,888.19</w:t>
                    </w:r>
                  </w:p>
                </w:tc>
                <w:tc>
                  <w:tcPr>
                    <w:tcW w:w="579" w:type="pct"/>
                    <w:vAlign w:val="center"/>
                  </w:tcPr>
                  <w:p w:rsidR="00753CDA" w:rsidRPr="00524CCF" w:rsidRDefault="00753CDA" w:rsidP="00CE7C1B">
                    <w:pPr>
                      <w:adjustRightInd w:val="0"/>
                      <w:snapToGrid w:val="0"/>
                      <w:jc w:val="right"/>
                      <w:rPr>
                        <w:szCs w:val="21"/>
                      </w:rPr>
                    </w:pPr>
                    <w:r w:rsidRPr="00524CCF">
                      <w:rPr>
                        <w:szCs w:val="21"/>
                      </w:rPr>
                      <w:t>1,929.81</w:t>
                    </w:r>
                  </w:p>
                </w:tc>
                <w:tc>
                  <w:tcPr>
                    <w:tcW w:w="541" w:type="pct"/>
                    <w:vAlign w:val="center"/>
                  </w:tcPr>
                  <w:p w:rsidR="00753CDA" w:rsidRPr="00524CCF" w:rsidRDefault="00753CDA" w:rsidP="00CC29A0">
                    <w:pPr>
                      <w:adjustRightInd w:val="0"/>
                      <w:snapToGrid w:val="0"/>
                      <w:jc w:val="right"/>
                      <w:rPr>
                        <w:szCs w:val="21"/>
                      </w:rPr>
                    </w:pPr>
                    <w:r w:rsidRPr="00524CCF">
                      <w:rPr>
                        <w:szCs w:val="21"/>
                      </w:rPr>
                      <w:t>78.29</w:t>
                    </w:r>
                  </w:p>
                </w:tc>
                <w:tc>
                  <w:tcPr>
                    <w:tcW w:w="671" w:type="pct"/>
                    <w:vAlign w:val="center"/>
                  </w:tcPr>
                  <w:p w:rsidR="00753CDA" w:rsidRPr="00524CCF" w:rsidRDefault="00753CDA" w:rsidP="00CE7C1B">
                    <w:pPr>
                      <w:adjustRightInd w:val="0"/>
                      <w:snapToGrid w:val="0"/>
                      <w:jc w:val="right"/>
                      <w:rPr>
                        <w:szCs w:val="21"/>
                      </w:rPr>
                    </w:pPr>
                    <w:r w:rsidRPr="00524CCF">
                      <w:rPr>
                        <w:szCs w:val="21"/>
                      </w:rPr>
                      <w:t>-7.98</w:t>
                    </w:r>
                  </w:p>
                </w:tc>
                <w:tc>
                  <w:tcPr>
                    <w:tcW w:w="682" w:type="pct"/>
                    <w:vAlign w:val="center"/>
                  </w:tcPr>
                  <w:p w:rsidR="00753CDA" w:rsidRPr="00524CCF" w:rsidRDefault="00753CDA" w:rsidP="00CE7C1B">
                    <w:pPr>
                      <w:adjustRightInd w:val="0"/>
                      <w:snapToGrid w:val="0"/>
                      <w:jc w:val="right"/>
                      <w:rPr>
                        <w:szCs w:val="21"/>
                      </w:rPr>
                    </w:pPr>
                    <w:r w:rsidRPr="00524CCF">
                      <w:rPr>
                        <w:szCs w:val="21"/>
                      </w:rPr>
                      <w:t>7.79</w:t>
                    </w:r>
                  </w:p>
                </w:tc>
                <w:tc>
                  <w:tcPr>
                    <w:tcW w:w="644" w:type="pct"/>
                    <w:vAlign w:val="center"/>
                  </w:tcPr>
                  <w:p w:rsidR="00753CDA" w:rsidRPr="00524CCF" w:rsidRDefault="00753CDA" w:rsidP="00CE7C1B">
                    <w:pPr>
                      <w:adjustRightInd w:val="0"/>
                      <w:snapToGrid w:val="0"/>
                      <w:jc w:val="right"/>
                      <w:rPr>
                        <w:szCs w:val="21"/>
                      </w:rPr>
                    </w:pPr>
                    <w:r w:rsidRPr="00524CCF">
                      <w:rPr>
                        <w:szCs w:val="21"/>
                      </w:rPr>
                      <w:t>-3.89</w:t>
                    </w:r>
                  </w:p>
                </w:tc>
                <w:tc>
                  <w:tcPr>
                    <w:tcW w:w="736" w:type="pct"/>
                    <w:vAlign w:val="center"/>
                  </w:tcPr>
                  <w:p w:rsidR="00753CDA" w:rsidRPr="00524CCF" w:rsidRDefault="00753CDA" w:rsidP="00CE7C1B">
                    <w:pPr>
                      <w:adjustRightInd w:val="0"/>
                      <w:snapToGrid w:val="0"/>
                      <w:rPr>
                        <w:szCs w:val="21"/>
                      </w:rPr>
                    </w:pPr>
                    <w:r w:rsidRPr="00524CCF">
                      <w:rPr>
                        <w:szCs w:val="21"/>
                      </w:rPr>
                      <w:t>95.27%</w:t>
                    </w:r>
                  </w:p>
                </w:tc>
              </w:tr>
            </w:sdtContent>
          </w:sdt>
          <w:sdt>
            <w:sdtPr>
              <w:rPr>
                <w:rFonts w:hint="eastAsia"/>
                <w:szCs w:val="21"/>
              </w:rPr>
              <w:alias w:val="按治疗领域划分的公司主营业务基本情况明细"/>
              <w:tag w:val="_TUP_4086c5cc9cf441bda66977b106ffc359"/>
              <w:id w:val="637068467"/>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消化系统用药</w:t>
                    </w:r>
                  </w:p>
                </w:tc>
                <w:tc>
                  <w:tcPr>
                    <w:tcW w:w="568" w:type="pct"/>
                    <w:vAlign w:val="center"/>
                  </w:tcPr>
                  <w:p w:rsidR="00753CDA" w:rsidRPr="00524CCF" w:rsidRDefault="00753CDA" w:rsidP="00CE7C1B">
                    <w:pPr>
                      <w:adjustRightInd w:val="0"/>
                      <w:snapToGrid w:val="0"/>
                      <w:jc w:val="right"/>
                      <w:rPr>
                        <w:szCs w:val="21"/>
                      </w:rPr>
                    </w:pPr>
                    <w:r w:rsidRPr="00524CCF">
                      <w:rPr>
                        <w:szCs w:val="21"/>
                      </w:rPr>
                      <w:t>13,771.12</w:t>
                    </w:r>
                  </w:p>
                </w:tc>
                <w:tc>
                  <w:tcPr>
                    <w:tcW w:w="579" w:type="pct"/>
                    <w:vAlign w:val="center"/>
                  </w:tcPr>
                  <w:p w:rsidR="00753CDA" w:rsidRPr="00524CCF" w:rsidRDefault="00753CDA" w:rsidP="00CE7C1B">
                    <w:pPr>
                      <w:adjustRightInd w:val="0"/>
                      <w:snapToGrid w:val="0"/>
                      <w:jc w:val="right"/>
                      <w:rPr>
                        <w:szCs w:val="21"/>
                      </w:rPr>
                    </w:pPr>
                    <w:r w:rsidRPr="00524CCF">
                      <w:rPr>
                        <w:szCs w:val="21"/>
                      </w:rPr>
                      <w:t>1,698.80</w:t>
                    </w:r>
                  </w:p>
                </w:tc>
                <w:tc>
                  <w:tcPr>
                    <w:tcW w:w="541" w:type="pct"/>
                    <w:vAlign w:val="center"/>
                  </w:tcPr>
                  <w:p w:rsidR="00753CDA" w:rsidRPr="00524CCF" w:rsidRDefault="00753CDA" w:rsidP="00CC29A0">
                    <w:pPr>
                      <w:adjustRightInd w:val="0"/>
                      <w:snapToGrid w:val="0"/>
                      <w:jc w:val="right"/>
                      <w:rPr>
                        <w:szCs w:val="21"/>
                      </w:rPr>
                    </w:pPr>
                    <w:r w:rsidRPr="00524CCF">
                      <w:rPr>
                        <w:szCs w:val="21"/>
                      </w:rPr>
                      <w:t>87.66</w:t>
                    </w:r>
                  </w:p>
                </w:tc>
                <w:tc>
                  <w:tcPr>
                    <w:tcW w:w="671" w:type="pct"/>
                    <w:vAlign w:val="center"/>
                  </w:tcPr>
                  <w:p w:rsidR="00753CDA" w:rsidRPr="00524CCF" w:rsidRDefault="00753CDA" w:rsidP="00CE7C1B">
                    <w:pPr>
                      <w:adjustRightInd w:val="0"/>
                      <w:snapToGrid w:val="0"/>
                      <w:jc w:val="right"/>
                      <w:rPr>
                        <w:szCs w:val="21"/>
                      </w:rPr>
                    </w:pPr>
                    <w:r w:rsidRPr="00524CCF">
                      <w:rPr>
                        <w:szCs w:val="21"/>
                      </w:rPr>
                      <w:t>72.12</w:t>
                    </w:r>
                  </w:p>
                </w:tc>
                <w:tc>
                  <w:tcPr>
                    <w:tcW w:w="682" w:type="pct"/>
                    <w:vAlign w:val="center"/>
                  </w:tcPr>
                  <w:p w:rsidR="00753CDA" w:rsidRPr="00524CCF" w:rsidRDefault="00753CDA" w:rsidP="00CE7C1B">
                    <w:pPr>
                      <w:adjustRightInd w:val="0"/>
                      <w:snapToGrid w:val="0"/>
                      <w:jc w:val="right"/>
                      <w:rPr>
                        <w:szCs w:val="21"/>
                      </w:rPr>
                    </w:pPr>
                    <w:r w:rsidRPr="00524CCF">
                      <w:rPr>
                        <w:szCs w:val="21"/>
                      </w:rPr>
                      <w:t>-17.69</w:t>
                    </w:r>
                  </w:p>
                </w:tc>
                <w:tc>
                  <w:tcPr>
                    <w:tcW w:w="644" w:type="pct"/>
                    <w:vAlign w:val="center"/>
                  </w:tcPr>
                  <w:p w:rsidR="00753CDA" w:rsidRPr="00524CCF" w:rsidRDefault="00753CDA" w:rsidP="00CE7C1B">
                    <w:pPr>
                      <w:adjustRightInd w:val="0"/>
                      <w:snapToGrid w:val="0"/>
                      <w:jc w:val="right"/>
                      <w:rPr>
                        <w:szCs w:val="21"/>
                      </w:rPr>
                    </w:pPr>
                    <w:r w:rsidRPr="00524CCF">
                      <w:rPr>
                        <w:szCs w:val="21"/>
                      </w:rPr>
                      <w:t>18.15</w:t>
                    </w:r>
                  </w:p>
                </w:tc>
                <w:tc>
                  <w:tcPr>
                    <w:tcW w:w="736" w:type="pct"/>
                    <w:vAlign w:val="center"/>
                  </w:tcPr>
                  <w:p w:rsidR="00753CDA" w:rsidRPr="00524CCF" w:rsidRDefault="00753CDA" w:rsidP="00CE7C1B">
                    <w:pPr>
                      <w:adjustRightInd w:val="0"/>
                      <w:snapToGrid w:val="0"/>
                      <w:rPr>
                        <w:szCs w:val="21"/>
                      </w:rPr>
                    </w:pPr>
                    <w:r w:rsidRPr="00524CCF">
                      <w:rPr>
                        <w:szCs w:val="21"/>
                      </w:rPr>
                      <w:t>82.53%</w:t>
                    </w:r>
                  </w:p>
                </w:tc>
              </w:tr>
            </w:sdtContent>
          </w:sdt>
          <w:sdt>
            <w:sdtPr>
              <w:rPr>
                <w:rFonts w:hint="eastAsia"/>
                <w:szCs w:val="21"/>
              </w:rPr>
              <w:alias w:val="按治疗领域划分的公司主营业务基本情况明细"/>
              <w:tag w:val="_TUP_4086c5cc9cf441bda66977b106ffc359"/>
              <w:id w:val="219329001"/>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心血管系统用药</w:t>
                    </w:r>
                  </w:p>
                </w:tc>
                <w:tc>
                  <w:tcPr>
                    <w:tcW w:w="568" w:type="pct"/>
                    <w:vAlign w:val="center"/>
                  </w:tcPr>
                  <w:p w:rsidR="00753CDA" w:rsidRPr="00524CCF" w:rsidRDefault="00753CDA" w:rsidP="00CE7C1B">
                    <w:pPr>
                      <w:adjustRightInd w:val="0"/>
                      <w:snapToGrid w:val="0"/>
                      <w:jc w:val="right"/>
                      <w:rPr>
                        <w:szCs w:val="21"/>
                      </w:rPr>
                    </w:pPr>
                    <w:r w:rsidRPr="00524CCF">
                      <w:rPr>
                        <w:szCs w:val="21"/>
                      </w:rPr>
                      <w:t>4,381.83</w:t>
                    </w:r>
                  </w:p>
                </w:tc>
                <w:tc>
                  <w:tcPr>
                    <w:tcW w:w="579" w:type="pct"/>
                    <w:vAlign w:val="center"/>
                  </w:tcPr>
                  <w:p w:rsidR="00753CDA" w:rsidRPr="00524CCF" w:rsidRDefault="00753CDA" w:rsidP="00CE7C1B">
                    <w:pPr>
                      <w:adjustRightInd w:val="0"/>
                      <w:snapToGrid w:val="0"/>
                      <w:jc w:val="right"/>
                      <w:rPr>
                        <w:szCs w:val="21"/>
                      </w:rPr>
                    </w:pPr>
                    <w:r w:rsidRPr="00524CCF">
                      <w:rPr>
                        <w:szCs w:val="21"/>
                      </w:rPr>
                      <w:t>2,224.05</w:t>
                    </w:r>
                  </w:p>
                </w:tc>
                <w:tc>
                  <w:tcPr>
                    <w:tcW w:w="541" w:type="pct"/>
                    <w:vAlign w:val="center"/>
                  </w:tcPr>
                  <w:p w:rsidR="00753CDA" w:rsidRPr="00524CCF" w:rsidRDefault="00753CDA" w:rsidP="00CC29A0">
                    <w:pPr>
                      <w:adjustRightInd w:val="0"/>
                      <w:snapToGrid w:val="0"/>
                      <w:jc w:val="right"/>
                      <w:rPr>
                        <w:szCs w:val="21"/>
                      </w:rPr>
                    </w:pPr>
                    <w:r w:rsidRPr="00524CCF">
                      <w:rPr>
                        <w:szCs w:val="21"/>
                      </w:rPr>
                      <w:t>49.24</w:t>
                    </w:r>
                  </w:p>
                </w:tc>
                <w:tc>
                  <w:tcPr>
                    <w:tcW w:w="671" w:type="pct"/>
                    <w:vAlign w:val="center"/>
                  </w:tcPr>
                  <w:p w:rsidR="00753CDA" w:rsidRPr="00524CCF" w:rsidRDefault="00753CDA" w:rsidP="00CE7C1B">
                    <w:pPr>
                      <w:adjustRightInd w:val="0"/>
                      <w:snapToGrid w:val="0"/>
                      <w:jc w:val="right"/>
                      <w:rPr>
                        <w:szCs w:val="21"/>
                      </w:rPr>
                    </w:pPr>
                    <w:r w:rsidRPr="00524CCF">
                      <w:rPr>
                        <w:szCs w:val="21"/>
                      </w:rPr>
                      <w:t>9.71</w:t>
                    </w:r>
                  </w:p>
                </w:tc>
                <w:tc>
                  <w:tcPr>
                    <w:tcW w:w="682" w:type="pct"/>
                    <w:vAlign w:val="center"/>
                  </w:tcPr>
                  <w:p w:rsidR="00753CDA" w:rsidRPr="00524CCF" w:rsidRDefault="00753CDA" w:rsidP="00CE7C1B">
                    <w:pPr>
                      <w:adjustRightInd w:val="0"/>
                      <w:snapToGrid w:val="0"/>
                      <w:jc w:val="right"/>
                      <w:rPr>
                        <w:szCs w:val="21"/>
                      </w:rPr>
                    </w:pPr>
                    <w:r w:rsidRPr="00524CCF">
                      <w:rPr>
                        <w:szCs w:val="21"/>
                      </w:rPr>
                      <w:t>-2.25</w:t>
                    </w:r>
                  </w:p>
                </w:tc>
                <w:tc>
                  <w:tcPr>
                    <w:tcW w:w="644" w:type="pct"/>
                    <w:vAlign w:val="center"/>
                  </w:tcPr>
                  <w:p w:rsidR="00753CDA" w:rsidRPr="00524CCF" w:rsidRDefault="00753CDA" w:rsidP="00CE7C1B">
                    <w:pPr>
                      <w:adjustRightInd w:val="0"/>
                      <w:snapToGrid w:val="0"/>
                      <w:jc w:val="right"/>
                      <w:rPr>
                        <w:szCs w:val="21"/>
                      </w:rPr>
                    </w:pPr>
                    <w:r w:rsidRPr="00524CCF">
                      <w:rPr>
                        <w:szCs w:val="21"/>
                      </w:rPr>
                      <w:t>14.41</w:t>
                    </w:r>
                  </w:p>
                </w:tc>
                <w:tc>
                  <w:tcPr>
                    <w:tcW w:w="736" w:type="pct"/>
                    <w:vAlign w:val="center"/>
                  </w:tcPr>
                  <w:p w:rsidR="00753CDA" w:rsidRPr="00524CCF" w:rsidRDefault="00753CDA" w:rsidP="00CE7C1B">
                    <w:pPr>
                      <w:adjustRightInd w:val="0"/>
                      <w:snapToGrid w:val="0"/>
                      <w:rPr>
                        <w:szCs w:val="21"/>
                      </w:rPr>
                    </w:pPr>
                    <w:r w:rsidRPr="00524CCF">
                      <w:rPr>
                        <w:szCs w:val="21"/>
                      </w:rPr>
                      <w:t>68.85%</w:t>
                    </w:r>
                  </w:p>
                </w:tc>
              </w:tr>
            </w:sdtContent>
          </w:sdt>
          <w:sdt>
            <w:sdtPr>
              <w:rPr>
                <w:rFonts w:hint="eastAsia"/>
                <w:szCs w:val="21"/>
              </w:rPr>
              <w:alias w:val="按治疗领域划分的公司主营业务基本情况明细"/>
              <w:tag w:val="_TUP_4086c5cc9cf441bda66977b106ffc359"/>
              <w:id w:val="-1904286025"/>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其他类用药</w:t>
                    </w:r>
                  </w:p>
                </w:tc>
                <w:tc>
                  <w:tcPr>
                    <w:tcW w:w="568" w:type="pct"/>
                    <w:vAlign w:val="center"/>
                  </w:tcPr>
                  <w:p w:rsidR="00753CDA" w:rsidRPr="00524CCF" w:rsidRDefault="00753CDA" w:rsidP="00CE7C1B">
                    <w:pPr>
                      <w:adjustRightInd w:val="0"/>
                      <w:snapToGrid w:val="0"/>
                      <w:jc w:val="right"/>
                      <w:rPr>
                        <w:szCs w:val="21"/>
                      </w:rPr>
                    </w:pPr>
                    <w:r w:rsidRPr="00524CCF">
                      <w:rPr>
                        <w:szCs w:val="21"/>
                      </w:rPr>
                      <w:t>12,232.32</w:t>
                    </w:r>
                  </w:p>
                </w:tc>
                <w:tc>
                  <w:tcPr>
                    <w:tcW w:w="579" w:type="pct"/>
                    <w:vAlign w:val="center"/>
                  </w:tcPr>
                  <w:p w:rsidR="00753CDA" w:rsidRPr="00524CCF" w:rsidRDefault="00753CDA" w:rsidP="00CE7C1B">
                    <w:pPr>
                      <w:adjustRightInd w:val="0"/>
                      <w:snapToGrid w:val="0"/>
                      <w:jc w:val="right"/>
                      <w:rPr>
                        <w:szCs w:val="21"/>
                      </w:rPr>
                    </w:pPr>
                    <w:r w:rsidRPr="00524CCF">
                      <w:rPr>
                        <w:szCs w:val="21"/>
                      </w:rPr>
                      <w:t>1,879.61</w:t>
                    </w:r>
                  </w:p>
                </w:tc>
                <w:tc>
                  <w:tcPr>
                    <w:tcW w:w="541" w:type="pct"/>
                    <w:vAlign w:val="center"/>
                  </w:tcPr>
                  <w:p w:rsidR="00753CDA" w:rsidRPr="00524CCF" w:rsidRDefault="00753CDA" w:rsidP="00CC29A0">
                    <w:pPr>
                      <w:adjustRightInd w:val="0"/>
                      <w:snapToGrid w:val="0"/>
                      <w:jc w:val="right"/>
                      <w:rPr>
                        <w:szCs w:val="21"/>
                      </w:rPr>
                    </w:pPr>
                    <w:r w:rsidRPr="00524CCF">
                      <w:rPr>
                        <w:szCs w:val="21"/>
                      </w:rPr>
                      <w:t>84.63</w:t>
                    </w:r>
                  </w:p>
                </w:tc>
                <w:tc>
                  <w:tcPr>
                    <w:tcW w:w="671" w:type="pct"/>
                    <w:vAlign w:val="center"/>
                  </w:tcPr>
                  <w:p w:rsidR="00753CDA" w:rsidRPr="00524CCF" w:rsidRDefault="00753CDA" w:rsidP="00CE7C1B">
                    <w:pPr>
                      <w:adjustRightInd w:val="0"/>
                      <w:snapToGrid w:val="0"/>
                      <w:jc w:val="right"/>
                      <w:rPr>
                        <w:szCs w:val="21"/>
                      </w:rPr>
                    </w:pPr>
                    <w:r w:rsidRPr="00524CCF">
                      <w:rPr>
                        <w:szCs w:val="21"/>
                      </w:rPr>
                      <w:t>83.91</w:t>
                    </w:r>
                  </w:p>
                </w:tc>
                <w:tc>
                  <w:tcPr>
                    <w:tcW w:w="682" w:type="pct"/>
                    <w:vAlign w:val="center"/>
                  </w:tcPr>
                  <w:p w:rsidR="00753CDA" w:rsidRPr="00524CCF" w:rsidRDefault="00753CDA" w:rsidP="00CE7C1B">
                    <w:pPr>
                      <w:adjustRightInd w:val="0"/>
                      <w:snapToGrid w:val="0"/>
                      <w:jc w:val="right"/>
                      <w:rPr>
                        <w:szCs w:val="21"/>
                      </w:rPr>
                    </w:pPr>
                    <w:r w:rsidRPr="00524CCF">
                      <w:rPr>
                        <w:szCs w:val="21"/>
                      </w:rPr>
                      <w:t>4.59</w:t>
                    </w:r>
                  </w:p>
                </w:tc>
                <w:tc>
                  <w:tcPr>
                    <w:tcW w:w="644" w:type="pct"/>
                    <w:vAlign w:val="center"/>
                  </w:tcPr>
                  <w:p w:rsidR="00753CDA" w:rsidRPr="00524CCF" w:rsidRDefault="00753CDA" w:rsidP="00CE7C1B">
                    <w:pPr>
                      <w:adjustRightInd w:val="0"/>
                      <w:snapToGrid w:val="0"/>
                      <w:jc w:val="right"/>
                      <w:rPr>
                        <w:szCs w:val="21"/>
                      </w:rPr>
                    </w:pPr>
                    <w:r w:rsidRPr="00524CCF">
                      <w:rPr>
                        <w:szCs w:val="21"/>
                      </w:rPr>
                      <w:t>15.97</w:t>
                    </w:r>
                  </w:p>
                </w:tc>
                <w:tc>
                  <w:tcPr>
                    <w:tcW w:w="736" w:type="pct"/>
                    <w:vAlign w:val="center"/>
                  </w:tcPr>
                  <w:p w:rsidR="00753CDA" w:rsidRPr="00524CCF" w:rsidRDefault="00753CDA" w:rsidP="00CE7C1B">
                    <w:pPr>
                      <w:adjustRightInd w:val="0"/>
                      <w:snapToGrid w:val="0"/>
                      <w:rPr>
                        <w:szCs w:val="21"/>
                      </w:rPr>
                    </w:pPr>
                  </w:p>
                </w:tc>
              </w:tr>
            </w:sdtContent>
          </w:sdt>
          <w:sdt>
            <w:sdtPr>
              <w:rPr>
                <w:rFonts w:hint="eastAsia"/>
                <w:szCs w:val="21"/>
              </w:rPr>
              <w:alias w:val="按治疗领域划分的公司主营业务基本情况明细"/>
              <w:tag w:val="_TUP_4086c5cc9cf441bda66977b106ffc359"/>
              <w:id w:val="1715846109"/>
              <w:lock w:val="sdtLocked"/>
            </w:sdtPr>
            <w:sdtEndPr>
              <w:rPr>
                <w:rFonts w:hint="default"/>
              </w:rPr>
            </w:sdtEndPr>
            <w:sdtContent>
              <w:tr w:rsidR="00753CDA" w:rsidRPr="00524CCF" w:rsidTr="00CE7C1B">
                <w:tc>
                  <w:tcPr>
                    <w:tcW w:w="579" w:type="pct"/>
                    <w:vAlign w:val="center"/>
                  </w:tcPr>
                  <w:p w:rsidR="00753CDA" w:rsidRPr="00524CCF" w:rsidRDefault="00753CDA" w:rsidP="00CE7C1B">
                    <w:pPr>
                      <w:adjustRightInd w:val="0"/>
                      <w:snapToGrid w:val="0"/>
                      <w:rPr>
                        <w:szCs w:val="21"/>
                      </w:rPr>
                    </w:pPr>
                    <w:r w:rsidRPr="00524CCF">
                      <w:rPr>
                        <w:szCs w:val="21"/>
                      </w:rPr>
                      <w:t>合计</w:t>
                    </w:r>
                  </w:p>
                </w:tc>
                <w:tc>
                  <w:tcPr>
                    <w:tcW w:w="568" w:type="pct"/>
                    <w:vAlign w:val="center"/>
                  </w:tcPr>
                  <w:p w:rsidR="00753CDA" w:rsidRPr="00524CCF" w:rsidRDefault="00753CDA" w:rsidP="00CE7C1B">
                    <w:pPr>
                      <w:adjustRightInd w:val="0"/>
                      <w:snapToGrid w:val="0"/>
                      <w:jc w:val="right"/>
                      <w:rPr>
                        <w:szCs w:val="21"/>
                      </w:rPr>
                    </w:pPr>
                    <w:r w:rsidRPr="00524CCF">
                      <w:rPr>
                        <w:szCs w:val="21"/>
                      </w:rPr>
                      <w:t>64,980.76</w:t>
                    </w:r>
                  </w:p>
                </w:tc>
                <w:tc>
                  <w:tcPr>
                    <w:tcW w:w="579" w:type="pct"/>
                    <w:vAlign w:val="center"/>
                  </w:tcPr>
                  <w:p w:rsidR="00753CDA" w:rsidRPr="00524CCF" w:rsidRDefault="00753CDA" w:rsidP="00CE7C1B">
                    <w:pPr>
                      <w:adjustRightInd w:val="0"/>
                      <w:snapToGrid w:val="0"/>
                      <w:jc w:val="right"/>
                      <w:rPr>
                        <w:szCs w:val="21"/>
                      </w:rPr>
                    </w:pPr>
                    <w:r w:rsidRPr="00524CCF">
                      <w:rPr>
                        <w:szCs w:val="21"/>
                      </w:rPr>
                      <w:t>18,544.75</w:t>
                    </w:r>
                  </w:p>
                </w:tc>
                <w:tc>
                  <w:tcPr>
                    <w:tcW w:w="541" w:type="pct"/>
                    <w:vAlign w:val="center"/>
                  </w:tcPr>
                  <w:p w:rsidR="00753CDA" w:rsidRPr="00524CCF" w:rsidRDefault="00753CDA" w:rsidP="00CC29A0">
                    <w:pPr>
                      <w:adjustRightInd w:val="0"/>
                      <w:snapToGrid w:val="0"/>
                      <w:jc w:val="right"/>
                      <w:rPr>
                        <w:szCs w:val="21"/>
                      </w:rPr>
                    </w:pPr>
                    <w:r w:rsidRPr="00524CCF">
                      <w:rPr>
                        <w:szCs w:val="21"/>
                      </w:rPr>
                      <w:t>71.46</w:t>
                    </w:r>
                  </w:p>
                </w:tc>
                <w:tc>
                  <w:tcPr>
                    <w:tcW w:w="671" w:type="pct"/>
                    <w:vAlign w:val="center"/>
                  </w:tcPr>
                  <w:p w:rsidR="00753CDA" w:rsidRPr="00524CCF" w:rsidRDefault="00753CDA" w:rsidP="00CE7C1B">
                    <w:pPr>
                      <w:adjustRightInd w:val="0"/>
                      <w:snapToGrid w:val="0"/>
                      <w:jc w:val="right"/>
                      <w:rPr>
                        <w:szCs w:val="21"/>
                      </w:rPr>
                    </w:pPr>
                    <w:r w:rsidRPr="00524CCF">
                      <w:rPr>
                        <w:szCs w:val="21"/>
                      </w:rPr>
                      <w:t>5.88</w:t>
                    </w:r>
                  </w:p>
                </w:tc>
                <w:tc>
                  <w:tcPr>
                    <w:tcW w:w="682" w:type="pct"/>
                    <w:vAlign w:val="center"/>
                  </w:tcPr>
                  <w:p w:rsidR="00753CDA" w:rsidRPr="00524CCF" w:rsidRDefault="00753CDA" w:rsidP="00CE7C1B">
                    <w:pPr>
                      <w:adjustRightInd w:val="0"/>
                      <w:snapToGrid w:val="0"/>
                      <w:jc w:val="right"/>
                      <w:rPr>
                        <w:szCs w:val="21"/>
                      </w:rPr>
                    </w:pPr>
                    <w:r w:rsidRPr="00524CCF">
                      <w:rPr>
                        <w:szCs w:val="21"/>
                      </w:rPr>
                      <w:t>-13.70</w:t>
                    </w:r>
                  </w:p>
                </w:tc>
                <w:tc>
                  <w:tcPr>
                    <w:tcW w:w="644" w:type="pct"/>
                    <w:vAlign w:val="center"/>
                  </w:tcPr>
                  <w:p w:rsidR="00753CDA" w:rsidRPr="00524CCF" w:rsidRDefault="00753CDA" w:rsidP="00CE7C1B">
                    <w:pPr>
                      <w:adjustRightInd w:val="0"/>
                      <w:snapToGrid w:val="0"/>
                      <w:jc w:val="right"/>
                      <w:rPr>
                        <w:szCs w:val="21"/>
                      </w:rPr>
                    </w:pPr>
                    <w:r w:rsidRPr="00524CCF">
                      <w:rPr>
                        <w:szCs w:val="21"/>
                      </w:rPr>
                      <w:t>9.97</w:t>
                    </w:r>
                  </w:p>
                </w:tc>
                <w:tc>
                  <w:tcPr>
                    <w:tcW w:w="736" w:type="pct"/>
                    <w:vAlign w:val="center"/>
                  </w:tcPr>
                  <w:p w:rsidR="00753CDA" w:rsidRPr="00524CCF" w:rsidRDefault="00753CDA" w:rsidP="00CE7C1B">
                    <w:pPr>
                      <w:adjustRightInd w:val="0"/>
                      <w:snapToGrid w:val="0"/>
                      <w:rPr>
                        <w:szCs w:val="21"/>
                      </w:rPr>
                    </w:pPr>
                  </w:p>
                </w:tc>
              </w:tr>
            </w:sdtContent>
          </w:sdt>
        </w:tbl>
        <w:p w:rsidR="00DD6CAB" w:rsidRPr="00524CCF" w:rsidRDefault="00953C57" w:rsidP="00753CDA">
          <w:pPr>
            <w:rPr>
              <w:szCs w:val="21"/>
            </w:rPr>
          </w:pPr>
        </w:p>
      </w:sdtContent>
    </w:sdt>
    <w:sdt>
      <w:sdtPr>
        <w:rPr>
          <w:rFonts w:hint="eastAsia"/>
          <w:szCs w:val="21"/>
        </w:rPr>
        <w:alias w:val="模块:按治疗领域划分的公司主营业务基本情况说明"/>
        <w:tag w:val="_SEC_b1788aed6ad74346a53b7b842dfea6ec"/>
        <w:id w:val="-1642951630"/>
        <w:lock w:val="sdtLocked"/>
        <w:placeholder>
          <w:docPart w:val="GBC22222222222222222222222222222"/>
        </w:placeholder>
      </w:sdtPr>
      <w:sdtEndPr/>
      <w:sdtContent>
        <w:p w:rsidR="00DD6CAB" w:rsidRPr="00524CCF" w:rsidRDefault="00A17D7F">
          <w:pPr>
            <w:rPr>
              <w:szCs w:val="21"/>
            </w:rPr>
          </w:pPr>
          <w:r w:rsidRPr="00524CCF">
            <w:rPr>
              <w:rFonts w:hint="eastAsia"/>
              <w:szCs w:val="21"/>
            </w:rPr>
            <w:t>情况说明</w:t>
          </w:r>
        </w:p>
        <w:sdt>
          <w:sdtPr>
            <w:rPr>
              <w:rFonts w:hint="eastAsia"/>
              <w:szCs w:val="21"/>
            </w:rPr>
            <w:alias w:val="是否适用：按治疗领域划分的公司主营业务基本情况说明[双击切换]"/>
            <w:tag w:val="_GBC_de4b194a86804141804df438e75c9f78"/>
            <w:id w:val="855778185"/>
            <w:lock w:val="sdtContentLocked"/>
            <w:placeholder>
              <w:docPart w:val="GBC22222222222222222222222222222"/>
            </w:placeholder>
          </w:sdtPr>
          <w:sdtEndPr>
            <w:rPr>
              <w:rFonts w:hint="default"/>
            </w:rPr>
          </w:sdtEndPr>
          <w:sdtContent>
            <w:p w:rsidR="00DD6CAB" w:rsidRPr="00524CCF" w:rsidRDefault="00A17D7F">
              <w:pPr>
                <w:rPr>
                  <w:szCs w:val="21"/>
                </w:rPr>
              </w:pPr>
              <w:r w:rsidRPr="00524CCF">
                <w:rPr>
                  <w:szCs w:val="21"/>
                </w:rPr>
                <w:fldChar w:fldCharType="begin"/>
              </w:r>
              <w:r w:rsidR="00614FE2" w:rsidRPr="00524CCF">
                <w:rPr>
                  <w:szCs w:val="21"/>
                </w:rPr>
                <w:instrText xml:space="preserve"> MACROBUTTON  SnrToggleCheckbox √适用  </w:instrText>
              </w:r>
              <w:r w:rsidRPr="00524CCF">
                <w:rPr>
                  <w:szCs w:val="21"/>
                </w:rPr>
                <w:fldChar w:fldCharType="end"/>
              </w:r>
              <w:r w:rsidRPr="00524CCF">
                <w:rPr>
                  <w:szCs w:val="21"/>
                </w:rPr>
                <w:fldChar w:fldCharType="begin"/>
              </w:r>
              <w:r w:rsidR="00614FE2" w:rsidRPr="00524CCF">
                <w:rPr>
                  <w:szCs w:val="21"/>
                </w:rPr>
                <w:instrText xml:space="preserve"> MACROBUTTON  SnrToggleCheckbox □不适用 </w:instrText>
              </w:r>
              <w:r w:rsidRPr="00524CCF">
                <w:rPr>
                  <w:szCs w:val="21"/>
                </w:rPr>
                <w:fldChar w:fldCharType="end"/>
              </w:r>
            </w:p>
          </w:sdtContent>
        </w:sdt>
        <w:sdt>
          <w:sdtPr>
            <w:rPr>
              <w:rFonts w:hint="eastAsia"/>
              <w:szCs w:val="21"/>
            </w:rPr>
            <w:alias w:val="按治疗领域划分的公司主营业务基本情况说明"/>
            <w:tag w:val="_GBC_c809bf0b68c2446d9aa149fc9f9f9658"/>
            <w:id w:val="359632137"/>
            <w:lock w:val="sdtLocked"/>
            <w:placeholder>
              <w:docPart w:val="GBC22222222222222222222222222222"/>
            </w:placeholder>
          </w:sdtPr>
          <w:sdtEndPr/>
          <w:sdtContent>
            <w:p w:rsidR="000B5FFE" w:rsidRPr="00524CCF" w:rsidRDefault="000B5FFE" w:rsidP="00223711">
              <w:pPr>
                <w:ind w:firstLineChars="200" w:firstLine="420"/>
                <w:rPr>
                  <w:szCs w:val="21"/>
                </w:rPr>
              </w:pPr>
              <w:r w:rsidRPr="00524CCF">
                <w:rPr>
                  <w:rFonts w:hint="eastAsia"/>
                  <w:szCs w:val="21"/>
                </w:rPr>
                <w:t>免疫调节类药同行业同领域产品毛利率情况来源于上海医药</w:t>
              </w:r>
              <w:r w:rsidRPr="00524CCF">
                <w:rPr>
                  <w:szCs w:val="21"/>
                </w:rPr>
                <w:t>201</w:t>
              </w:r>
              <w:r w:rsidRPr="00223711">
                <w:rPr>
                  <w:szCs w:val="21"/>
                </w:rPr>
                <w:t>8年年度报告中</w:t>
              </w:r>
              <w:r w:rsidR="00344738" w:rsidRPr="00223711">
                <w:rPr>
                  <w:rFonts w:hint="eastAsia"/>
                  <w:szCs w:val="21"/>
                </w:rPr>
                <w:t>抗肿瘤和</w:t>
              </w:r>
              <w:r w:rsidRPr="00223711">
                <w:rPr>
                  <w:szCs w:val="21"/>
                </w:rPr>
                <w:t>免疫调节</w:t>
              </w:r>
              <w:r w:rsidR="00344738" w:rsidRPr="00223711">
                <w:rPr>
                  <w:rFonts w:hint="eastAsia"/>
                  <w:szCs w:val="21"/>
                </w:rPr>
                <w:t>剂</w:t>
              </w:r>
              <w:r w:rsidRPr="00223711">
                <w:rPr>
                  <w:szCs w:val="21"/>
                </w:rPr>
                <w:t>类药的毛利率</w:t>
              </w:r>
              <w:r w:rsidRPr="00223711">
                <w:rPr>
                  <w:rFonts w:hint="eastAsia"/>
                  <w:szCs w:val="21"/>
                </w:rPr>
                <w:t>（上年度同行业公司为海辰药业，因该公司2018年年报尚未披露，改为上海医药数据）</w:t>
              </w:r>
              <w:r w:rsidRPr="00524CCF">
                <w:rPr>
                  <w:szCs w:val="21"/>
                </w:rPr>
                <w:t>。</w:t>
              </w:r>
            </w:p>
            <w:p w:rsidR="000B5FFE" w:rsidRPr="00524CCF" w:rsidRDefault="000B5FFE" w:rsidP="00223711">
              <w:pPr>
                <w:ind w:firstLineChars="200" w:firstLine="420"/>
                <w:rPr>
                  <w:szCs w:val="21"/>
                </w:rPr>
              </w:pPr>
              <w:r w:rsidRPr="00524CCF">
                <w:rPr>
                  <w:rFonts w:hint="eastAsia"/>
                  <w:szCs w:val="21"/>
                </w:rPr>
                <w:t>抗感染用药同行业同领域产品毛利率情况来源于哈药股份</w:t>
              </w:r>
              <w:r w:rsidRPr="00524CCF">
                <w:rPr>
                  <w:szCs w:val="21"/>
                </w:rPr>
                <w:t>2018年年度报告中抗感染用药的毛利率。</w:t>
              </w:r>
            </w:p>
            <w:p w:rsidR="000B5FFE" w:rsidRPr="00524CCF" w:rsidRDefault="000B5FFE" w:rsidP="00223711">
              <w:pPr>
                <w:ind w:firstLineChars="200" w:firstLine="420"/>
                <w:rPr>
                  <w:szCs w:val="21"/>
                </w:rPr>
              </w:pPr>
              <w:r w:rsidRPr="00524CCF">
                <w:rPr>
                  <w:rFonts w:hint="eastAsia"/>
                  <w:szCs w:val="21"/>
                </w:rPr>
                <w:t>血液系统用药同行业同领域产品毛利率情况来源于复星医药</w:t>
              </w:r>
              <w:r w:rsidRPr="00524CCF">
                <w:rPr>
                  <w:szCs w:val="21"/>
                </w:rPr>
                <w:t>2018年年度报告中血液系统用药的毛利率。</w:t>
              </w:r>
            </w:p>
            <w:p w:rsidR="000B5FFE" w:rsidRPr="00524CCF" w:rsidRDefault="000B5FFE" w:rsidP="00223711">
              <w:pPr>
                <w:ind w:firstLineChars="200" w:firstLine="420"/>
                <w:rPr>
                  <w:szCs w:val="21"/>
                </w:rPr>
              </w:pPr>
              <w:r w:rsidRPr="00524CCF">
                <w:rPr>
                  <w:rFonts w:hint="eastAsia"/>
                  <w:szCs w:val="21"/>
                </w:rPr>
                <w:t>消化系统用药同行业同领域产品毛利率情况来源于复星医药</w:t>
              </w:r>
              <w:r w:rsidRPr="00524CCF">
                <w:rPr>
                  <w:szCs w:val="21"/>
                </w:rPr>
                <w:t>2018年年度报告中消化系统用药的毛利率。</w:t>
              </w:r>
            </w:p>
            <w:p w:rsidR="00DD6CAB" w:rsidRPr="00524CCF" w:rsidRDefault="000B5FFE" w:rsidP="00223711">
              <w:pPr>
                <w:ind w:firstLineChars="200" w:firstLine="420"/>
                <w:rPr>
                  <w:szCs w:val="21"/>
                </w:rPr>
              </w:pPr>
              <w:r w:rsidRPr="00524CCF">
                <w:rPr>
                  <w:rFonts w:hint="eastAsia"/>
                  <w:szCs w:val="21"/>
                </w:rPr>
                <w:t>心血管系统用药同行业同领域产品毛利率情况来源于上海医药</w:t>
              </w:r>
              <w:r w:rsidRPr="00524CCF">
                <w:rPr>
                  <w:szCs w:val="21"/>
                </w:rPr>
                <w:t>2018年年度报告中心血管系统用药的毛利率。</w:t>
              </w:r>
            </w:p>
          </w:sdtContent>
        </w:sdt>
        <w:p w:rsidR="00DD6CAB" w:rsidRPr="00524CCF" w:rsidRDefault="00953C57">
          <w:pPr>
            <w:adjustRightInd w:val="0"/>
            <w:snapToGrid w:val="0"/>
            <w:rPr>
              <w:szCs w:val="21"/>
            </w:rPr>
          </w:pPr>
        </w:p>
      </w:sdtContent>
    </w:sdt>
    <w:sdt>
      <w:sdtPr>
        <w:rPr>
          <w:rFonts w:ascii="宋体" w:hAnsi="宋体" w:cs="宋体" w:hint="eastAsia"/>
          <w:b w:val="0"/>
          <w:bCs w:val="0"/>
          <w:sz w:val="24"/>
          <w:szCs w:val="21"/>
        </w:rPr>
        <w:alias w:val="模块:公司主要销售模式分析"/>
        <w:tag w:val="_SEC_2348930dfc6d42a59bd695917a5b7733"/>
        <w:id w:val="1319383397"/>
        <w:lock w:val="sdtLocked"/>
        <w:placeholder>
          <w:docPart w:val="GBC22222222222222222222222222222"/>
        </w:placeholder>
      </w:sdtPr>
      <w:sdtEndPr>
        <w:rPr>
          <w:rFonts w:hint="default"/>
          <w:sz w:val="21"/>
        </w:rPr>
      </w:sdtEndPr>
      <w:sdtContent>
        <w:p w:rsidR="00DD6CAB" w:rsidRPr="00524CCF" w:rsidRDefault="00A17D7F">
          <w:pPr>
            <w:pStyle w:val="6"/>
            <w:numPr>
              <w:ilvl w:val="0"/>
              <w:numId w:val="89"/>
            </w:numPr>
            <w:rPr>
              <w:b w:val="0"/>
              <w:bCs w:val="0"/>
              <w:szCs w:val="21"/>
            </w:rPr>
          </w:pPr>
          <w:r w:rsidRPr="00524CCF">
            <w:rPr>
              <w:rFonts w:hint="eastAsia"/>
              <w:bCs w:val="0"/>
              <w:szCs w:val="21"/>
            </w:rPr>
            <w:t>公司主要销售模式分析</w:t>
          </w:r>
        </w:p>
        <w:sdt>
          <w:sdtPr>
            <w:rPr>
              <w:rFonts w:hint="eastAsia"/>
              <w:szCs w:val="21"/>
            </w:rPr>
            <w:alias w:val="是否适用：公司主要销售模式分析[双击切换]"/>
            <w:tag w:val="_GBC_4b4a29d930ce4047b048f9405bc8011f"/>
            <w:id w:val="-93023368"/>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083A28" w:rsidRPr="00524CCF">
                <w:rPr>
                  <w:szCs w:val="21"/>
                </w:rPr>
                <w:instrText xml:space="preserve"> MACROBUTTON  SnrToggleCheckbox √适用  </w:instrText>
              </w:r>
              <w:r w:rsidRPr="00524CCF">
                <w:rPr>
                  <w:szCs w:val="21"/>
                </w:rPr>
                <w:fldChar w:fldCharType="end"/>
              </w:r>
              <w:r w:rsidRPr="00524CCF">
                <w:rPr>
                  <w:szCs w:val="21"/>
                </w:rPr>
                <w:fldChar w:fldCharType="begin"/>
              </w:r>
              <w:r w:rsidRPr="00524CCF">
                <w:rPr>
                  <w:szCs w:val="21"/>
                </w:rPr>
                <w:instrText xml:space="preserve"> MACROBUTTON  SnrToggleCheckbox □不适用 </w:instrText>
              </w:r>
              <w:r w:rsidRPr="00524CCF">
                <w:rPr>
                  <w:szCs w:val="21"/>
                </w:rPr>
                <w:fldChar w:fldCharType="end"/>
              </w:r>
            </w:p>
          </w:sdtContent>
        </w:sdt>
        <w:sdt>
          <w:sdtPr>
            <w:rPr>
              <w:szCs w:val="21"/>
            </w:rPr>
            <w:alias w:val="公司主要销售模式分析说明"/>
            <w:tag w:val="_GBC_ba92943c5a6844b38974c04acaa82673"/>
            <w:id w:val="-1066028814"/>
            <w:lock w:val="sdtLocked"/>
            <w:placeholder>
              <w:docPart w:val="GBC22222222222222222222222222222"/>
            </w:placeholder>
          </w:sdtPr>
          <w:sdtEndPr>
            <w:rPr>
              <w:rFonts w:hint="eastAsia"/>
            </w:rPr>
          </w:sdtEndPr>
          <w:sdtContent>
            <w:p w:rsidR="00083A28" w:rsidRPr="00524CCF" w:rsidRDefault="008509BB" w:rsidP="00524CCF">
              <w:pPr>
                <w:ind w:firstLineChars="200" w:firstLine="420"/>
                <w:rPr>
                  <w:b/>
                  <w:szCs w:val="21"/>
                </w:rPr>
              </w:pPr>
              <w:r w:rsidRPr="00524CCF">
                <w:rPr>
                  <w:rFonts w:hint="eastAsia"/>
                  <w:b/>
                  <w:szCs w:val="21"/>
                </w:rPr>
                <w:t>①</w:t>
              </w:r>
              <w:r w:rsidR="00083A28" w:rsidRPr="00524CCF">
                <w:rPr>
                  <w:b/>
                  <w:szCs w:val="21"/>
                </w:rPr>
                <w:t>销售模式、销售渠道</w:t>
              </w:r>
            </w:p>
            <w:p w:rsidR="00083A28" w:rsidRPr="00524CCF" w:rsidRDefault="00083A28" w:rsidP="00524CCF">
              <w:pPr>
                <w:ind w:firstLineChars="200" w:firstLine="420"/>
                <w:rPr>
                  <w:szCs w:val="21"/>
                </w:rPr>
              </w:pPr>
              <w:r w:rsidRPr="00524CCF">
                <w:rPr>
                  <w:rFonts w:hint="eastAsia"/>
                  <w:szCs w:val="21"/>
                </w:rPr>
                <w:t>报告期内，公司医药板块主要销售模式</w:t>
              </w:r>
              <w:r w:rsidR="008509BB" w:rsidRPr="00524CCF">
                <w:rPr>
                  <w:rFonts w:hint="eastAsia"/>
                  <w:szCs w:val="21"/>
                </w:rPr>
                <w:t>未发生重大变化，</w:t>
              </w:r>
              <w:r w:rsidRPr="00524CCF">
                <w:rPr>
                  <w:szCs w:val="21"/>
                </w:rPr>
                <w:t>仍以终端销售模式、配送模式、招商模式、OTC模式等四种模式为主，销售渠道包括全国各区域内的代理商、医疗机构和零售药店等。具体模式</w:t>
              </w:r>
              <w:r w:rsidRPr="00524CCF">
                <w:rPr>
                  <w:rFonts w:hint="eastAsia"/>
                  <w:szCs w:val="21"/>
                </w:rPr>
                <w:t>及渠道</w:t>
              </w:r>
              <w:r w:rsidRPr="00524CCF">
                <w:rPr>
                  <w:szCs w:val="21"/>
                </w:rPr>
                <w:t>见下面流程图</w:t>
              </w:r>
              <w:r w:rsidRPr="00524CCF">
                <w:rPr>
                  <w:rFonts w:hint="eastAsia"/>
                  <w:szCs w:val="21"/>
                </w:rPr>
                <w:t>：</w:t>
              </w:r>
            </w:p>
            <w:p w:rsidR="00083A28" w:rsidRDefault="004335ED" w:rsidP="00083A28">
              <w:r w:rsidRPr="00BA56F4">
                <w:rPr>
                  <w:noProof/>
                </w:rPr>
                <w:drawing>
                  <wp:inline distT="0" distB="0" distL="0" distR="0" wp14:anchorId="4FD5B2B3" wp14:editId="543556DE">
                    <wp:extent cx="2796760" cy="1723082"/>
                    <wp:effectExtent l="0" t="0" r="0" b="0"/>
                    <wp:docPr id="8" name="图片 8" descr="D:\1工作内容\11  董秘室安排工作（年报、募投、资产重组）\2018年年报工作\1 过程资料\1 分工\2 分工（部门复核整理）\销售模式流程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工作内容\11  董秘室安排工作（年报、募投、资产重组）\2018年年报工作\1 过程资料\1 分工\2 分工（部门复核整理）\销售模式流程图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1144" cy="1731944"/>
                            </a:xfrm>
                            <a:prstGeom prst="rect">
                              <a:avLst/>
                            </a:prstGeom>
                            <a:noFill/>
                            <a:ln>
                              <a:noFill/>
                            </a:ln>
                          </pic:spPr>
                        </pic:pic>
                      </a:graphicData>
                    </a:graphic>
                  </wp:inline>
                </w:drawing>
              </w:r>
              <w:r w:rsidRPr="00BA56F4">
                <w:rPr>
                  <w:noProof/>
                </w:rPr>
                <w:drawing>
                  <wp:inline distT="0" distB="0" distL="0" distR="0" wp14:anchorId="1D525453" wp14:editId="7A79A72D">
                    <wp:extent cx="2798289" cy="1724025"/>
                    <wp:effectExtent l="0" t="0" r="0" b="0"/>
                    <wp:docPr id="9" name="图片 9" descr="D:\1工作内容\11  董秘室安排工作（年报、募投、资产重组）\2018年年报工作\1 过程资料\1 分工\2 分工（部门复核整理）\销售模式流程图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工作内容\11  董秘室安排工作（年报、募投、资产重组）\2018年年报工作\1 过程资料\1 分工\2 分工（部门复核整理）\销售模式流程图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0979" cy="1725682"/>
                            </a:xfrm>
                            <a:prstGeom prst="rect">
                              <a:avLst/>
                            </a:prstGeom>
                            <a:noFill/>
                            <a:ln>
                              <a:noFill/>
                            </a:ln>
                          </pic:spPr>
                        </pic:pic>
                      </a:graphicData>
                    </a:graphic>
                  </wp:inline>
                </w:drawing>
              </w:r>
            </w:p>
            <w:p w:rsidR="004335ED" w:rsidRDefault="004335ED" w:rsidP="00083A28">
              <w:r w:rsidRPr="004967E8">
                <w:rPr>
                  <w:noProof/>
                </w:rPr>
                <w:lastRenderedPageBreak/>
                <w:drawing>
                  <wp:inline distT="0" distB="0" distL="0" distR="0" wp14:anchorId="280F5DF0" wp14:editId="70938BF0">
                    <wp:extent cx="2800350" cy="1725293"/>
                    <wp:effectExtent l="0" t="0" r="0" b="0"/>
                    <wp:docPr id="10" name="图片 10" descr="D:\1工作内容\11  董秘室安排工作（年报、募投、资产重组）\2018年年报工作\1 过程资料\1 分工\2 分工（部门复核整理）\销售模式流程图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工作内容\11  董秘室安排工作（年报、募投、资产重组）\2018年年报工作\1 过程资料\1 分工\2 分工（部门复核整理）\销售模式流程图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3400" cy="1739494"/>
                            </a:xfrm>
                            <a:prstGeom prst="rect">
                              <a:avLst/>
                            </a:prstGeom>
                            <a:noFill/>
                            <a:ln>
                              <a:noFill/>
                            </a:ln>
                          </pic:spPr>
                        </pic:pic>
                      </a:graphicData>
                    </a:graphic>
                  </wp:inline>
                </w:drawing>
              </w:r>
              <w:r w:rsidRPr="004967E8">
                <w:rPr>
                  <w:noProof/>
                </w:rPr>
                <w:drawing>
                  <wp:inline distT="0" distB="0" distL="0" distR="0" wp14:anchorId="676C6887" wp14:editId="44F2E413">
                    <wp:extent cx="2800350" cy="1725294"/>
                    <wp:effectExtent l="0" t="0" r="0" b="0"/>
                    <wp:docPr id="11" name="图片 11" descr="D:\1工作内容\11  董秘室安排工作（年报、募投、资产重组）\2018年年报工作\1 过程资料\1 分工\2 分工（部门复核整理）\销售模式流程图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工作内容\11  董秘室安排工作（年报、募投、资产重组）\2018年年报工作\1 过程资料\1 分工\2 分工（部门复核整理）\销售模式流程图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7248" cy="1729544"/>
                            </a:xfrm>
                            <a:prstGeom prst="rect">
                              <a:avLst/>
                            </a:prstGeom>
                            <a:noFill/>
                            <a:ln>
                              <a:noFill/>
                            </a:ln>
                          </pic:spPr>
                        </pic:pic>
                      </a:graphicData>
                    </a:graphic>
                  </wp:inline>
                </w:drawing>
              </w:r>
            </w:p>
            <w:p w:rsidR="00404274" w:rsidRDefault="00404274" w:rsidP="00083A28"/>
            <w:p w:rsidR="00404274" w:rsidRDefault="00404274" w:rsidP="003C6F04"/>
            <w:p w:rsidR="00083A28" w:rsidRPr="00101D61" w:rsidRDefault="00083A28" w:rsidP="00440D18">
              <w:pPr>
                <w:adjustRightInd w:val="0"/>
                <w:snapToGrid w:val="0"/>
                <w:ind w:firstLineChars="200" w:firstLine="422"/>
                <w:rPr>
                  <w:b/>
                  <w:szCs w:val="21"/>
                </w:rPr>
              </w:pPr>
              <w:r w:rsidRPr="00101D61">
                <w:rPr>
                  <w:rFonts w:hint="eastAsia"/>
                  <w:b/>
                  <w:szCs w:val="21"/>
                </w:rPr>
                <w:t>②主要客户类型</w:t>
              </w:r>
            </w:p>
            <w:p w:rsidR="00083A28" w:rsidRDefault="00083A28" w:rsidP="00440D18">
              <w:pPr>
                <w:adjustRightInd w:val="0"/>
                <w:snapToGrid w:val="0"/>
                <w:ind w:firstLineChars="200" w:firstLine="420"/>
                <w:rPr>
                  <w:szCs w:val="21"/>
                </w:rPr>
              </w:pPr>
              <w:r w:rsidRPr="00101D61">
                <w:rPr>
                  <w:rFonts w:hint="eastAsia"/>
                  <w:szCs w:val="21"/>
                </w:rPr>
                <w:t>报告期内，医药集团</w:t>
              </w:r>
              <w:r>
                <w:rPr>
                  <w:rFonts w:hint="eastAsia"/>
                  <w:szCs w:val="21"/>
                </w:rPr>
                <w:t>营业</w:t>
              </w:r>
              <w:r w:rsidRPr="00101D61">
                <w:rPr>
                  <w:rFonts w:hint="eastAsia"/>
                  <w:szCs w:val="21"/>
                </w:rPr>
                <w:t>收入按照客户类型分布情况如下：</w:t>
              </w:r>
            </w:p>
            <w:p w:rsidR="00083A28" w:rsidRDefault="00083A28" w:rsidP="00083A28">
              <w:pPr>
                <w:adjustRightInd w:val="0"/>
                <w:snapToGrid w:val="0"/>
                <w:spacing w:line="360" w:lineRule="auto"/>
                <w:jc w:val="center"/>
              </w:pPr>
              <w:r>
                <w:rPr>
                  <w:noProof/>
                </w:rPr>
                <w:drawing>
                  <wp:inline distT="0" distB="0" distL="0" distR="0" wp14:anchorId="35248F5C" wp14:editId="569C89D2">
                    <wp:extent cx="4800600" cy="3055698"/>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36395" cy="3078482"/>
                            </a:xfrm>
                            <a:prstGeom prst="rect">
                              <a:avLst/>
                            </a:prstGeom>
                            <a:noFill/>
                          </pic:spPr>
                        </pic:pic>
                      </a:graphicData>
                    </a:graphic>
                  </wp:inline>
                </w:drawing>
              </w:r>
            </w:p>
            <w:p w:rsidR="00083A28" w:rsidRPr="00AE262F" w:rsidRDefault="00083A28" w:rsidP="00440D18">
              <w:pPr>
                <w:adjustRightInd w:val="0"/>
                <w:snapToGrid w:val="0"/>
                <w:ind w:firstLineChars="200" w:firstLine="422"/>
                <w:rPr>
                  <w:b/>
                  <w:szCs w:val="21"/>
                </w:rPr>
              </w:pPr>
              <w:r w:rsidRPr="00AE262F">
                <w:rPr>
                  <w:rFonts w:hint="eastAsia"/>
                  <w:b/>
                  <w:szCs w:val="21"/>
                </w:rPr>
                <w:t>③主要客户地区分布</w:t>
              </w:r>
            </w:p>
            <w:p w:rsidR="00083A28" w:rsidRPr="001B7153" w:rsidRDefault="00083A28" w:rsidP="00440D18">
              <w:pPr>
                <w:adjustRightInd w:val="0"/>
                <w:snapToGrid w:val="0"/>
                <w:ind w:firstLineChars="200" w:firstLine="420"/>
                <w:rPr>
                  <w:szCs w:val="21"/>
                </w:rPr>
              </w:pPr>
              <w:r w:rsidRPr="001B7153">
                <w:rPr>
                  <w:rFonts w:hint="eastAsia"/>
                  <w:szCs w:val="21"/>
                </w:rPr>
                <w:t>报告期内，医药集团</w:t>
              </w:r>
              <w:r>
                <w:rPr>
                  <w:rFonts w:hint="eastAsia"/>
                  <w:szCs w:val="21"/>
                </w:rPr>
                <w:t>营业</w:t>
              </w:r>
              <w:r w:rsidRPr="001B7153">
                <w:rPr>
                  <w:rFonts w:hint="eastAsia"/>
                  <w:szCs w:val="21"/>
                </w:rPr>
                <w:t>收入按照地区划分，分布情况如下：</w:t>
              </w:r>
            </w:p>
            <w:p w:rsidR="008509BB" w:rsidRPr="008509BB" w:rsidRDefault="008509BB" w:rsidP="008509BB"/>
            <w:p w:rsidR="008509BB" w:rsidRPr="008509BB" w:rsidRDefault="008509BB" w:rsidP="008509BB">
              <w:pPr>
                <w:jc w:val="center"/>
              </w:pPr>
              <w:r>
                <w:rPr>
                  <w:noProof/>
                </w:rPr>
                <w:drawing>
                  <wp:inline distT="0" distB="0" distL="0" distR="0" wp14:anchorId="4E602F7B" wp14:editId="5B0A54A1">
                    <wp:extent cx="3609892" cy="2711578"/>
                    <wp:effectExtent l="0" t="0" r="0" b="0"/>
                    <wp:docPr id="19" name="图片 19" descr="C:\Users\LR\AppData\Roaming\Tencent\Users\282527532\QQ\WinTemp\RichOle\SZ3GDI6J4XR_}P7JKT`23B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R\AppData\Roaming\Tencent\Users\282527532\QQ\WinTemp\RichOle\SZ3GDI6J4XR_}P7JKT`23BH.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9169" cy="2711035"/>
                            </a:xfrm>
                            <a:prstGeom prst="rect">
                              <a:avLst/>
                            </a:prstGeom>
                            <a:noFill/>
                            <a:ln>
                              <a:noFill/>
                            </a:ln>
                          </pic:spPr>
                        </pic:pic>
                      </a:graphicData>
                    </a:graphic>
                  </wp:inline>
                </w:drawing>
              </w:r>
            </w:p>
            <w:p w:rsidR="00083A28" w:rsidRPr="001B7153" w:rsidRDefault="00083A28" w:rsidP="00083A28">
              <w:pPr>
                <w:adjustRightInd w:val="0"/>
                <w:snapToGrid w:val="0"/>
                <w:spacing w:line="360" w:lineRule="auto"/>
                <w:jc w:val="center"/>
              </w:pPr>
            </w:p>
            <w:p w:rsidR="00083A28" w:rsidRPr="009347C8" w:rsidRDefault="00083A28" w:rsidP="00440D18">
              <w:pPr>
                <w:adjustRightInd w:val="0"/>
                <w:snapToGrid w:val="0"/>
                <w:ind w:firstLineChars="200" w:firstLine="422"/>
                <w:rPr>
                  <w:b/>
                </w:rPr>
              </w:pPr>
              <w:r w:rsidRPr="009347C8">
                <w:rPr>
                  <w:rFonts w:hint="eastAsia"/>
                  <w:b/>
                </w:rPr>
                <w:t>④主要药品终端市场定价原则</w:t>
              </w:r>
            </w:p>
            <w:p w:rsidR="00083A28" w:rsidRDefault="00083A28" w:rsidP="00440D18">
              <w:pPr>
                <w:adjustRightInd w:val="0"/>
                <w:snapToGrid w:val="0"/>
                <w:ind w:firstLineChars="200" w:firstLine="420"/>
              </w:pPr>
              <w:r>
                <w:rPr>
                  <w:rFonts w:hint="eastAsia"/>
                </w:rPr>
                <w:t>目前，国家对医疗机构采购药品实行以省为单位的统一集中招标采购模式，在医药企业经过竞价或议价过程并中标以后，该产品的中标价即为终端市场的医疗机构的采购价。因此公司对主要药品终端市场定价原则是在可接受的竞标价格内积极参与省级药品集中采购招标，并严格按照中标价格执行。</w:t>
              </w:r>
            </w:p>
            <w:p w:rsidR="00083A28" w:rsidRPr="009347C8" w:rsidRDefault="00083A28" w:rsidP="00440D18">
              <w:pPr>
                <w:adjustRightInd w:val="0"/>
                <w:snapToGrid w:val="0"/>
                <w:ind w:firstLineChars="200" w:firstLine="422"/>
                <w:rPr>
                  <w:b/>
                </w:rPr>
              </w:pPr>
              <w:r w:rsidRPr="009347C8">
                <w:rPr>
                  <w:rFonts w:hint="eastAsia"/>
                  <w:b/>
                </w:rPr>
                <w:t>⑤可能存在的经营风险</w:t>
              </w:r>
            </w:p>
            <w:p w:rsidR="003C6F04" w:rsidRDefault="00083A28" w:rsidP="00440D18">
              <w:pPr>
                <w:adjustRightInd w:val="0"/>
                <w:snapToGrid w:val="0"/>
                <w:ind w:firstLineChars="200" w:firstLine="420"/>
              </w:pPr>
              <w:r>
                <w:rPr>
                  <w:rFonts w:hint="eastAsia"/>
                </w:rPr>
                <w:t>我国的药品价格受到多种机制影响，包括医保支付标准、国家或地方政府招标采购机制等。</w:t>
              </w:r>
              <w:r>
                <w:t>在医保控费、药品招标降价趋势不变的市场环境下，公立医院改革、分级诊疗、两票制、药品审评审批、仿制药一致性评价等一系列政策深入实施，以及新基药目录的出台，都将对医药行业的发展产生深远影响。受“4+7带量采购试点、医保控费力度加大等因素影响，未来的药品价格形成机制可能导致药品价格不断下降，从而在一定程度上可能对公司盈利能力产生不利影响。</w:t>
              </w:r>
            </w:p>
            <w:p w:rsidR="00DD6CAB" w:rsidRDefault="00953C57" w:rsidP="00440D18">
              <w:pPr>
                <w:adjustRightInd w:val="0"/>
                <w:snapToGrid w:val="0"/>
                <w:ind w:firstLineChars="200" w:firstLine="420"/>
                <w:rPr>
                  <w:szCs w:val="21"/>
                </w:rPr>
              </w:pPr>
            </w:p>
          </w:sdtContent>
        </w:sdt>
      </w:sdtContent>
    </w:sdt>
    <w:sdt>
      <w:sdtPr>
        <w:rPr>
          <w:rFonts w:ascii="宋体" w:hAnsi="宋体" w:cs="宋体" w:hint="eastAsia"/>
          <w:b w:val="0"/>
          <w:bCs w:val="0"/>
          <w:sz w:val="24"/>
          <w:szCs w:val="21"/>
        </w:rPr>
        <w:alias w:val="模块:在药品集中招标采购中的中标情况"/>
        <w:tag w:val="_SEC_17e36450fe0843f0a15bc83f70132d5a"/>
        <w:id w:val="-751891712"/>
        <w:lock w:val="sdtLocked"/>
        <w:placeholder>
          <w:docPart w:val="GBC22222222222222222222222222222"/>
        </w:placeholder>
      </w:sdtPr>
      <w:sdtEndPr>
        <w:rPr>
          <w:color w:val="7030A0"/>
          <w:sz w:val="21"/>
        </w:rPr>
      </w:sdtEndPr>
      <w:sdtContent>
        <w:p w:rsidR="00DD6CAB" w:rsidRDefault="00A17D7F">
          <w:pPr>
            <w:pStyle w:val="6"/>
            <w:numPr>
              <w:ilvl w:val="0"/>
              <w:numId w:val="89"/>
            </w:numPr>
            <w:rPr>
              <w:bCs w:val="0"/>
              <w:szCs w:val="21"/>
            </w:rPr>
          </w:pPr>
          <w:r>
            <w:rPr>
              <w:rFonts w:hint="eastAsia"/>
              <w:bCs w:val="0"/>
              <w:szCs w:val="21"/>
            </w:rPr>
            <w:t>在药品集中招标</w:t>
          </w:r>
          <w:r>
            <w:rPr>
              <w:rFonts w:hint="eastAsia"/>
              <w:bCs w:val="0"/>
            </w:rPr>
            <w:t>采购</w:t>
          </w:r>
          <w:r>
            <w:rPr>
              <w:rFonts w:hint="eastAsia"/>
              <w:bCs w:val="0"/>
              <w:szCs w:val="21"/>
            </w:rPr>
            <w:t>中的中标情况</w:t>
          </w:r>
        </w:p>
        <w:sdt>
          <w:sdtPr>
            <w:rPr>
              <w:rFonts w:hint="eastAsia"/>
              <w:szCs w:val="21"/>
            </w:rPr>
            <w:alias w:val="是否适用：在药品集中招标采购中的中标情况[双击切换]"/>
            <w:tag w:val="_GBC_4ce5c18fbe954c349b39022f83fdf392"/>
            <w:id w:val="-801000950"/>
            <w:lock w:val="sdtContentLocked"/>
            <w:placeholder>
              <w:docPart w:val="GBC22222222222222222222222222222"/>
            </w:placeholder>
          </w:sdtPr>
          <w:sdtEndPr>
            <w:rPr>
              <w:rFonts w:hint="default"/>
            </w:rPr>
          </w:sdtEndPr>
          <w:sdtContent>
            <w:p w:rsidR="00DD6CAB" w:rsidRDefault="00A17D7F">
              <w:pPr>
                <w:rPr>
                  <w:szCs w:val="21"/>
                </w:rPr>
              </w:pPr>
              <w:r w:rsidRPr="00E45E86">
                <w:rPr>
                  <w:szCs w:val="21"/>
                </w:rPr>
                <w:fldChar w:fldCharType="begin"/>
              </w:r>
              <w:r w:rsidR="00614FE2"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268"/>
            <w:gridCol w:w="2845"/>
          </w:tblGrid>
          <w:tr w:rsidR="00614FE2" w:rsidRPr="00524CCF" w:rsidTr="00524CCF">
            <w:sdt>
              <w:sdtPr>
                <w:rPr>
                  <w:szCs w:val="21"/>
                </w:rPr>
                <w:tag w:val="_PLD_7662e056e8734602bef978f92773af85"/>
                <w:id w:val="-575272480"/>
                <w:lock w:val="sdtLocked"/>
              </w:sdtPr>
              <w:sdtEndPr/>
              <w:sdtContent>
                <w:tc>
                  <w:tcPr>
                    <w:tcW w:w="2175" w:type="pct"/>
                    <w:vAlign w:val="center"/>
                  </w:tcPr>
                  <w:p w:rsidR="00614FE2" w:rsidRPr="00524CCF" w:rsidRDefault="00614FE2" w:rsidP="00D323E6">
                    <w:pPr>
                      <w:adjustRightInd w:val="0"/>
                      <w:snapToGrid w:val="0"/>
                      <w:jc w:val="center"/>
                      <w:rPr>
                        <w:szCs w:val="21"/>
                      </w:rPr>
                    </w:pPr>
                    <w:r w:rsidRPr="00524CCF">
                      <w:rPr>
                        <w:rFonts w:hint="eastAsia"/>
                        <w:szCs w:val="21"/>
                      </w:rPr>
                      <w:t>主要药（产）品名称</w:t>
                    </w:r>
                  </w:p>
                </w:tc>
              </w:sdtContent>
            </w:sdt>
            <w:sdt>
              <w:sdtPr>
                <w:rPr>
                  <w:szCs w:val="21"/>
                </w:rPr>
                <w:tag w:val="_PLD_be8781377ac94fcd8461704ec63e99d6"/>
                <w:id w:val="585268375"/>
                <w:lock w:val="sdtLocked"/>
              </w:sdtPr>
              <w:sdtEndPr/>
              <w:sdtContent>
                <w:tc>
                  <w:tcPr>
                    <w:tcW w:w="1253" w:type="pct"/>
                    <w:vAlign w:val="center"/>
                  </w:tcPr>
                  <w:p w:rsidR="00614FE2" w:rsidRPr="00524CCF" w:rsidRDefault="00614FE2" w:rsidP="00D323E6">
                    <w:pPr>
                      <w:adjustRightInd w:val="0"/>
                      <w:snapToGrid w:val="0"/>
                      <w:jc w:val="center"/>
                      <w:rPr>
                        <w:szCs w:val="21"/>
                      </w:rPr>
                    </w:pPr>
                    <w:r w:rsidRPr="00524CCF">
                      <w:rPr>
                        <w:rFonts w:hint="eastAsia"/>
                        <w:szCs w:val="21"/>
                      </w:rPr>
                      <w:t>中标价格区间</w:t>
                    </w:r>
                  </w:p>
                </w:tc>
              </w:sdtContent>
            </w:sdt>
            <w:sdt>
              <w:sdtPr>
                <w:rPr>
                  <w:szCs w:val="21"/>
                </w:rPr>
                <w:tag w:val="_PLD_c9d94e4a655f43c2900dd3296c9a95ac"/>
                <w:id w:val="329639959"/>
                <w:lock w:val="sdtLocked"/>
              </w:sdtPr>
              <w:sdtEndPr/>
              <w:sdtContent>
                <w:tc>
                  <w:tcPr>
                    <w:tcW w:w="1572" w:type="pct"/>
                    <w:vAlign w:val="center"/>
                  </w:tcPr>
                  <w:p w:rsidR="00614FE2" w:rsidRPr="00524CCF" w:rsidRDefault="00614FE2" w:rsidP="00D323E6">
                    <w:pPr>
                      <w:adjustRightInd w:val="0"/>
                      <w:snapToGrid w:val="0"/>
                      <w:jc w:val="center"/>
                      <w:rPr>
                        <w:szCs w:val="21"/>
                      </w:rPr>
                    </w:pPr>
                    <w:r w:rsidRPr="00524CCF">
                      <w:rPr>
                        <w:rFonts w:hint="eastAsia"/>
                        <w:szCs w:val="21"/>
                      </w:rPr>
                      <w:t>医疗机构的合计实际采购量</w:t>
                    </w:r>
                  </w:p>
                </w:tc>
              </w:sdtContent>
            </w:sdt>
          </w:tr>
          <w:sdt>
            <w:sdtPr>
              <w:rPr>
                <w:rFonts w:hint="eastAsia"/>
                <w:szCs w:val="21"/>
              </w:rPr>
              <w:alias w:val="在药品集中招标采购中的中标情况明细"/>
              <w:tag w:val="_TUP_ea09959886ba44779d6113e44808ff0e"/>
              <w:id w:val="481353345"/>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匹多莫德口服溶液（万盒)</w:t>
                    </w:r>
                  </w:p>
                </w:tc>
                <w:tc>
                  <w:tcPr>
                    <w:tcW w:w="1253" w:type="pct"/>
                  </w:tcPr>
                  <w:p w:rsidR="00614FE2" w:rsidRPr="00524CCF" w:rsidRDefault="00614FE2" w:rsidP="00D323E6">
                    <w:pPr>
                      <w:adjustRightInd w:val="0"/>
                      <w:snapToGrid w:val="0"/>
                      <w:rPr>
                        <w:szCs w:val="21"/>
                      </w:rPr>
                    </w:pPr>
                    <w:r w:rsidRPr="00524CCF">
                      <w:rPr>
                        <w:szCs w:val="21"/>
                      </w:rPr>
                      <w:t>27.00-82.67元/盒</w:t>
                    </w:r>
                  </w:p>
                </w:tc>
                <w:tc>
                  <w:tcPr>
                    <w:tcW w:w="1572" w:type="pct"/>
                  </w:tcPr>
                  <w:p w:rsidR="00614FE2" w:rsidRPr="00524CCF" w:rsidRDefault="00614FE2" w:rsidP="00D323E6">
                    <w:pPr>
                      <w:adjustRightInd w:val="0"/>
                      <w:snapToGrid w:val="0"/>
                      <w:jc w:val="right"/>
                      <w:rPr>
                        <w:szCs w:val="21"/>
                      </w:rPr>
                    </w:pPr>
                    <w:r w:rsidRPr="00524CCF">
                      <w:rPr>
                        <w:szCs w:val="21"/>
                      </w:rPr>
                      <w:t>429.26</w:t>
                    </w:r>
                  </w:p>
                </w:tc>
              </w:tr>
            </w:sdtContent>
          </w:sdt>
          <w:sdt>
            <w:sdtPr>
              <w:rPr>
                <w:rFonts w:hint="eastAsia"/>
                <w:szCs w:val="21"/>
              </w:rPr>
              <w:alias w:val="在药品集中招标采购中的中标情况明细"/>
              <w:tag w:val="_TUP_ea09959886ba44779d6113e44808ff0e"/>
              <w:id w:val="1787231989"/>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注射用奥美拉唑钠（万瓶)</w:t>
                    </w:r>
                  </w:p>
                </w:tc>
                <w:tc>
                  <w:tcPr>
                    <w:tcW w:w="1253" w:type="pct"/>
                  </w:tcPr>
                  <w:p w:rsidR="00614FE2" w:rsidRPr="00524CCF" w:rsidRDefault="00614FE2" w:rsidP="00D323E6">
                    <w:pPr>
                      <w:adjustRightInd w:val="0"/>
                      <w:snapToGrid w:val="0"/>
                      <w:rPr>
                        <w:szCs w:val="21"/>
                      </w:rPr>
                    </w:pPr>
                    <w:r w:rsidRPr="00524CCF">
                      <w:rPr>
                        <w:szCs w:val="21"/>
                      </w:rPr>
                      <w:t>19.98-29.50元/瓶</w:t>
                    </w:r>
                  </w:p>
                </w:tc>
                <w:tc>
                  <w:tcPr>
                    <w:tcW w:w="1572" w:type="pct"/>
                  </w:tcPr>
                  <w:p w:rsidR="00614FE2" w:rsidRPr="00524CCF" w:rsidRDefault="00614FE2" w:rsidP="00D323E6">
                    <w:pPr>
                      <w:adjustRightInd w:val="0"/>
                      <w:snapToGrid w:val="0"/>
                      <w:jc w:val="right"/>
                      <w:rPr>
                        <w:szCs w:val="21"/>
                      </w:rPr>
                    </w:pPr>
                    <w:r w:rsidRPr="00524CCF">
                      <w:rPr>
                        <w:szCs w:val="21"/>
                      </w:rPr>
                      <w:t>522.31</w:t>
                    </w:r>
                  </w:p>
                </w:tc>
              </w:tr>
            </w:sdtContent>
          </w:sdt>
          <w:sdt>
            <w:sdtPr>
              <w:rPr>
                <w:rFonts w:hint="eastAsia"/>
                <w:szCs w:val="21"/>
              </w:rPr>
              <w:alias w:val="在药品集中招标采购中的中标情况明细"/>
              <w:tag w:val="_TUP_ea09959886ba44779d6113e44808ff0e"/>
              <w:id w:val="11118751"/>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注射用卡络磺钠（万瓶)</w:t>
                    </w:r>
                  </w:p>
                </w:tc>
                <w:tc>
                  <w:tcPr>
                    <w:tcW w:w="1253" w:type="pct"/>
                  </w:tcPr>
                  <w:p w:rsidR="00614FE2" w:rsidRPr="00524CCF" w:rsidRDefault="00614FE2" w:rsidP="00D323E6">
                    <w:pPr>
                      <w:adjustRightInd w:val="0"/>
                      <w:snapToGrid w:val="0"/>
                      <w:rPr>
                        <w:szCs w:val="21"/>
                      </w:rPr>
                    </w:pPr>
                    <w:r w:rsidRPr="00524CCF">
                      <w:rPr>
                        <w:szCs w:val="21"/>
                      </w:rPr>
                      <w:t>7.20-28.12元/瓶</w:t>
                    </w:r>
                  </w:p>
                </w:tc>
                <w:tc>
                  <w:tcPr>
                    <w:tcW w:w="1572" w:type="pct"/>
                  </w:tcPr>
                  <w:p w:rsidR="00614FE2" w:rsidRPr="00524CCF" w:rsidRDefault="00614FE2" w:rsidP="00D323E6">
                    <w:pPr>
                      <w:adjustRightInd w:val="0"/>
                      <w:snapToGrid w:val="0"/>
                      <w:jc w:val="right"/>
                      <w:rPr>
                        <w:szCs w:val="21"/>
                      </w:rPr>
                    </w:pPr>
                    <w:r w:rsidRPr="00524CCF">
                      <w:rPr>
                        <w:szCs w:val="21"/>
                      </w:rPr>
                      <w:t>676.21</w:t>
                    </w:r>
                  </w:p>
                </w:tc>
              </w:tr>
            </w:sdtContent>
          </w:sdt>
          <w:sdt>
            <w:sdtPr>
              <w:rPr>
                <w:rFonts w:hint="eastAsia"/>
                <w:szCs w:val="21"/>
              </w:rPr>
              <w:alias w:val="在药品集中招标采购中的中标情况明细"/>
              <w:tag w:val="_TUP_ea09959886ba44779d6113e44808ff0e"/>
              <w:id w:val="531226781"/>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重组人粒细胞刺激因子注射液（万瓶)</w:t>
                    </w:r>
                  </w:p>
                </w:tc>
                <w:tc>
                  <w:tcPr>
                    <w:tcW w:w="1253" w:type="pct"/>
                  </w:tcPr>
                  <w:p w:rsidR="00614FE2" w:rsidRPr="00524CCF" w:rsidRDefault="00614FE2" w:rsidP="00D323E6">
                    <w:pPr>
                      <w:adjustRightInd w:val="0"/>
                      <w:snapToGrid w:val="0"/>
                      <w:rPr>
                        <w:szCs w:val="21"/>
                      </w:rPr>
                    </w:pPr>
                    <w:r w:rsidRPr="00524CCF">
                      <w:rPr>
                        <w:szCs w:val="21"/>
                      </w:rPr>
                      <w:t>33.16-162.00元/瓶</w:t>
                    </w:r>
                  </w:p>
                </w:tc>
                <w:tc>
                  <w:tcPr>
                    <w:tcW w:w="1572" w:type="pct"/>
                  </w:tcPr>
                  <w:p w:rsidR="00614FE2" w:rsidRPr="00524CCF" w:rsidRDefault="00614FE2" w:rsidP="00D323E6">
                    <w:pPr>
                      <w:adjustRightInd w:val="0"/>
                      <w:snapToGrid w:val="0"/>
                      <w:jc w:val="right"/>
                      <w:rPr>
                        <w:szCs w:val="21"/>
                      </w:rPr>
                    </w:pPr>
                    <w:r w:rsidRPr="00524CCF">
                      <w:rPr>
                        <w:szCs w:val="21"/>
                      </w:rPr>
                      <w:t>46.99</w:t>
                    </w:r>
                  </w:p>
                </w:tc>
              </w:tr>
            </w:sdtContent>
          </w:sdt>
          <w:sdt>
            <w:sdtPr>
              <w:rPr>
                <w:rFonts w:hint="eastAsia"/>
                <w:szCs w:val="21"/>
              </w:rPr>
              <w:alias w:val="在药品集中招标采购中的中标情况明细"/>
              <w:tag w:val="_TUP_ea09959886ba44779d6113e44808ff0e"/>
              <w:id w:val="-269393612"/>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盐酸林可霉素注射液（万盒)</w:t>
                    </w:r>
                  </w:p>
                </w:tc>
                <w:tc>
                  <w:tcPr>
                    <w:tcW w:w="1253" w:type="pct"/>
                  </w:tcPr>
                  <w:p w:rsidR="00614FE2" w:rsidRPr="00524CCF" w:rsidRDefault="00614FE2" w:rsidP="00D323E6">
                    <w:pPr>
                      <w:adjustRightInd w:val="0"/>
                      <w:snapToGrid w:val="0"/>
                      <w:rPr>
                        <w:szCs w:val="21"/>
                      </w:rPr>
                    </w:pPr>
                    <w:r w:rsidRPr="00524CCF">
                      <w:rPr>
                        <w:szCs w:val="21"/>
                      </w:rPr>
                      <w:t>1.25-1.80元/盒</w:t>
                    </w:r>
                  </w:p>
                </w:tc>
                <w:tc>
                  <w:tcPr>
                    <w:tcW w:w="1572" w:type="pct"/>
                  </w:tcPr>
                  <w:p w:rsidR="00614FE2" w:rsidRPr="00524CCF" w:rsidRDefault="00614FE2" w:rsidP="00D323E6">
                    <w:pPr>
                      <w:adjustRightInd w:val="0"/>
                      <w:snapToGrid w:val="0"/>
                      <w:jc w:val="right"/>
                      <w:rPr>
                        <w:szCs w:val="21"/>
                      </w:rPr>
                    </w:pPr>
                    <w:r w:rsidRPr="00524CCF">
                      <w:rPr>
                        <w:szCs w:val="21"/>
                      </w:rPr>
                      <w:t>333.68</w:t>
                    </w:r>
                  </w:p>
                </w:tc>
              </w:tr>
            </w:sdtContent>
          </w:sdt>
          <w:sdt>
            <w:sdtPr>
              <w:rPr>
                <w:rFonts w:hint="eastAsia"/>
                <w:szCs w:val="21"/>
              </w:rPr>
              <w:alias w:val="在药品集中招标采购中的中标情况明细"/>
              <w:tag w:val="_TUP_ea09959886ba44779d6113e44808ff0e"/>
              <w:id w:val="-1424868419"/>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盐酸曲美他嗪片（万盒)</w:t>
                    </w:r>
                  </w:p>
                </w:tc>
                <w:tc>
                  <w:tcPr>
                    <w:tcW w:w="1253" w:type="pct"/>
                  </w:tcPr>
                  <w:p w:rsidR="00614FE2" w:rsidRPr="00524CCF" w:rsidRDefault="00614FE2" w:rsidP="00D323E6">
                    <w:pPr>
                      <w:adjustRightInd w:val="0"/>
                      <w:snapToGrid w:val="0"/>
                      <w:rPr>
                        <w:szCs w:val="21"/>
                      </w:rPr>
                    </w:pPr>
                    <w:r w:rsidRPr="00524CCF">
                      <w:rPr>
                        <w:szCs w:val="21"/>
                      </w:rPr>
                      <w:t>11.00-28.50元/盒</w:t>
                    </w:r>
                  </w:p>
                </w:tc>
                <w:tc>
                  <w:tcPr>
                    <w:tcW w:w="1572" w:type="pct"/>
                  </w:tcPr>
                  <w:p w:rsidR="00614FE2" w:rsidRPr="00524CCF" w:rsidRDefault="00614FE2" w:rsidP="00D323E6">
                    <w:pPr>
                      <w:adjustRightInd w:val="0"/>
                      <w:snapToGrid w:val="0"/>
                      <w:jc w:val="right"/>
                      <w:rPr>
                        <w:szCs w:val="21"/>
                      </w:rPr>
                    </w:pPr>
                    <w:r w:rsidRPr="00524CCF">
                      <w:rPr>
                        <w:szCs w:val="21"/>
                      </w:rPr>
                      <w:t>129.90</w:t>
                    </w:r>
                  </w:p>
                </w:tc>
              </w:tr>
            </w:sdtContent>
          </w:sdt>
          <w:sdt>
            <w:sdtPr>
              <w:rPr>
                <w:rFonts w:hint="eastAsia"/>
                <w:szCs w:val="21"/>
              </w:rPr>
              <w:alias w:val="在药品集中招标采购中的中标情况明细"/>
              <w:tag w:val="_TUP_ea09959886ba44779d6113e44808ff0e"/>
              <w:id w:val="-1433895251"/>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美索巴莫注射液（万支)</w:t>
                    </w:r>
                  </w:p>
                </w:tc>
                <w:tc>
                  <w:tcPr>
                    <w:tcW w:w="1253" w:type="pct"/>
                  </w:tcPr>
                  <w:p w:rsidR="00614FE2" w:rsidRPr="00524CCF" w:rsidRDefault="00614FE2" w:rsidP="00D323E6">
                    <w:pPr>
                      <w:adjustRightInd w:val="0"/>
                      <w:snapToGrid w:val="0"/>
                      <w:rPr>
                        <w:szCs w:val="21"/>
                      </w:rPr>
                    </w:pPr>
                    <w:r w:rsidRPr="00524CCF">
                      <w:rPr>
                        <w:szCs w:val="21"/>
                      </w:rPr>
                      <w:t>100.11-148.00元/支</w:t>
                    </w:r>
                  </w:p>
                </w:tc>
                <w:tc>
                  <w:tcPr>
                    <w:tcW w:w="1572" w:type="pct"/>
                  </w:tcPr>
                  <w:p w:rsidR="00614FE2" w:rsidRPr="00524CCF" w:rsidRDefault="00614FE2" w:rsidP="00D323E6">
                    <w:pPr>
                      <w:adjustRightInd w:val="0"/>
                      <w:snapToGrid w:val="0"/>
                      <w:jc w:val="right"/>
                      <w:rPr>
                        <w:szCs w:val="21"/>
                      </w:rPr>
                    </w:pPr>
                    <w:r w:rsidRPr="00524CCF">
                      <w:rPr>
                        <w:szCs w:val="21"/>
                      </w:rPr>
                      <w:t>87.38</w:t>
                    </w:r>
                  </w:p>
                </w:tc>
              </w:tr>
            </w:sdtContent>
          </w:sdt>
          <w:sdt>
            <w:sdtPr>
              <w:rPr>
                <w:rFonts w:hint="eastAsia"/>
                <w:szCs w:val="21"/>
              </w:rPr>
              <w:alias w:val="在药品集中招标采购中的中标情况明细"/>
              <w:tag w:val="_TUP_ea09959886ba44779d6113e44808ff0e"/>
              <w:id w:val="-446469049"/>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硫酸阿米卡星注射液（万盒)</w:t>
                    </w:r>
                  </w:p>
                </w:tc>
                <w:tc>
                  <w:tcPr>
                    <w:tcW w:w="1253" w:type="pct"/>
                  </w:tcPr>
                  <w:p w:rsidR="00614FE2" w:rsidRPr="00524CCF" w:rsidRDefault="00614FE2" w:rsidP="00D323E6">
                    <w:pPr>
                      <w:adjustRightInd w:val="0"/>
                      <w:snapToGrid w:val="0"/>
                      <w:rPr>
                        <w:szCs w:val="21"/>
                      </w:rPr>
                    </w:pPr>
                    <w:r w:rsidRPr="00524CCF">
                      <w:rPr>
                        <w:szCs w:val="21"/>
                      </w:rPr>
                      <w:t>1.08-1.30元/盒</w:t>
                    </w:r>
                  </w:p>
                </w:tc>
                <w:tc>
                  <w:tcPr>
                    <w:tcW w:w="1572" w:type="pct"/>
                  </w:tcPr>
                  <w:p w:rsidR="00614FE2" w:rsidRPr="00524CCF" w:rsidRDefault="00614FE2" w:rsidP="00D323E6">
                    <w:pPr>
                      <w:adjustRightInd w:val="0"/>
                      <w:snapToGrid w:val="0"/>
                      <w:jc w:val="right"/>
                      <w:rPr>
                        <w:szCs w:val="21"/>
                      </w:rPr>
                    </w:pPr>
                    <w:r w:rsidRPr="00524CCF">
                      <w:rPr>
                        <w:szCs w:val="21"/>
                      </w:rPr>
                      <w:t>218.21</w:t>
                    </w:r>
                  </w:p>
                </w:tc>
              </w:tr>
            </w:sdtContent>
          </w:sdt>
          <w:sdt>
            <w:sdtPr>
              <w:rPr>
                <w:rFonts w:hint="eastAsia"/>
                <w:szCs w:val="21"/>
              </w:rPr>
              <w:alias w:val="在药品集中招标采购中的中标情况明细"/>
              <w:tag w:val="_TUP_ea09959886ba44779d6113e44808ff0e"/>
              <w:id w:val="-1845700414"/>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阿奇霉素注射液（万支)</w:t>
                    </w:r>
                  </w:p>
                </w:tc>
                <w:tc>
                  <w:tcPr>
                    <w:tcW w:w="1253" w:type="pct"/>
                  </w:tcPr>
                  <w:p w:rsidR="00614FE2" w:rsidRPr="00524CCF" w:rsidRDefault="00614FE2" w:rsidP="00D323E6">
                    <w:pPr>
                      <w:adjustRightInd w:val="0"/>
                      <w:snapToGrid w:val="0"/>
                      <w:rPr>
                        <w:szCs w:val="21"/>
                      </w:rPr>
                    </w:pPr>
                    <w:r w:rsidRPr="00524CCF">
                      <w:rPr>
                        <w:szCs w:val="21"/>
                      </w:rPr>
                      <w:t>6.70-16.70元/支</w:t>
                    </w:r>
                  </w:p>
                </w:tc>
                <w:tc>
                  <w:tcPr>
                    <w:tcW w:w="1572" w:type="pct"/>
                  </w:tcPr>
                  <w:p w:rsidR="00614FE2" w:rsidRPr="00524CCF" w:rsidRDefault="00614FE2" w:rsidP="00D323E6">
                    <w:pPr>
                      <w:adjustRightInd w:val="0"/>
                      <w:snapToGrid w:val="0"/>
                      <w:jc w:val="right"/>
                      <w:rPr>
                        <w:szCs w:val="21"/>
                      </w:rPr>
                    </w:pPr>
                    <w:r w:rsidRPr="00524CCF">
                      <w:rPr>
                        <w:szCs w:val="21"/>
                      </w:rPr>
                      <w:t>604.97</w:t>
                    </w:r>
                  </w:p>
                </w:tc>
              </w:tr>
            </w:sdtContent>
          </w:sdt>
          <w:sdt>
            <w:sdtPr>
              <w:rPr>
                <w:rFonts w:hint="eastAsia"/>
                <w:szCs w:val="21"/>
              </w:rPr>
              <w:alias w:val="在药品集中招标采购中的中标情况明细"/>
              <w:tag w:val="_TUP_ea09959886ba44779d6113e44808ff0e"/>
              <w:id w:val="1827470689"/>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注射用兰索拉唑（万瓶)</w:t>
                    </w:r>
                  </w:p>
                </w:tc>
                <w:tc>
                  <w:tcPr>
                    <w:tcW w:w="1253" w:type="pct"/>
                  </w:tcPr>
                  <w:p w:rsidR="00614FE2" w:rsidRPr="00524CCF" w:rsidRDefault="00614FE2" w:rsidP="00D323E6">
                    <w:pPr>
                      <w:adjustRightInd w:val="0"/>
                      <w:snapToGrid w:val="0"/>
                      <w:rPr>
                        <w:szCs w:val="21"/>
                      </w:rPr>
                    </w:pPr>
                    <w:r w:rsidRPr="00524CCF">
                      <w:rPr>
                        <w:szCs w:val="21"/>
                      </w:rPr>
                      <w:t>23.98-55.00元/瓶</w:t>
                    </w:r>
                  </w:p>
                </w:tc>
                <w:tc>
                  <w:tcPr>
                    <w:tcW w:w="1572" w:type="pct"/>
                  </w:tcPr>
                  <w:p w:rsidR="00614FE2" w:rsidRPr="00524CCF" w:rsidRDefault="00614FE2" w:rsidP="00D323E6">
                    <w:pPr>
                      <w:adjustRightInd w:val="0"/>
                      <w:snapToGrid w:val="0"/>
                      <w:jc w:val="right"/>
                      <w:rPr>
                        <w:szCs w:val="21"/>
                      </w:rPr>
                    </w:pPr>
                    <w:r w:rsidRPr="00524CCF">
                      <w:rPr>
                        <w:szCs w:val="21"/>
                      </w:rPr>
                      <w:t>264.37</w:t>
                    </w:r>
                  </w:p>
                </w:tc>
              </w:tr>
            </w:sdtContent>
          </w:sdt>
          <w:sdt>
            <w:sdtPr>
              <w:rPr>
                <w:rFonts w:hint="eastAsia"/>
                <w:szCs w:val="21"/>
              </w:rPr>
              <w:alias w:val="在药品集中招标采购中的中标情况明细"/>
              <w:tag w:val="_TUP_ea09959886ba44779d6113e44808ff0e"/>
              <w:id w:val="-1999724658"/>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注射用硫酸阿米卡星（万瓶)</w:t>
                    </w:r>
                  </w:p>
                </w:tc>
                <w:tc>
                  <w:tcPr>
                    <w:tcW w:w="1253" w:type="pct"/>
                  </w:tcPr>
                  <w:p w:rsidR="00614FE2" w:rsidRPr="00524CCF" w:rsidRDefault="00614FE2" w:rsidP="00D323E6">
                    <w:pPr>
                      <w:adjustRightInd w:val="0"/>
                      <w:snapToGrid w:val="0"/>
                      <w:rPr>
                        <w:szCs w:val="21"/>
                      </w:rPr>
                    </w:pPr>
                    <w:r w:rsidRPr="00524CCF">
                      <w:rPr>
                        <w:szCs w:val="21"/>
                      </w:rPr>
                      <w:t>0.98-1.74元/瓶</w:t>
                    </w:r>
                  </w:p>
                </w:tc>
                <w:tc>
                  <w:tcPr>
                    <w:tcW w:w="1572" w:type="pct"/>
                  </w:tcPr>
                  <w:p w:rsidR="00614FE2" w:rsidRPr="00524CCF" w:rsidRDefault="00614FE2" w:rsidP="00D323E6">
                    <w:pPr>
                      <w:adjustRightInd w:val="0"/>
                      <w:snapToGrid w:val="0"/>
                      <w:jc w:val="right"/>
                      <w:rPr>
                        <w:szCs w:val="21"/>
                      </w:rPr>
                    </w:pPr>
                    <w:r w:rsidRPr="00524CCF">
                      <w:rPr>
                        <w:szCs w:val="21"/>
                      </w:rPr>
                      <w:t>1,013.60</w:t>
                    </w:r>
                  </w:p>
                </w:tc>
              </w:tr>
            </w:sdtContent>
          </w:sdt>
          <w:sdt>
            <w:sdtPr>
              <w:rPr>
                <w:rFonts w:hint="eastAsia"/>
                <w:szCs w:val="21"/>
              </w:rPr>
              <w:alias w:val="在药品集中招标采购中的中标情况明细"/>
              <w:tag w:val="_TUP_ea09959886ba44779d6113e44808ff0e"/>
              <w:id w:val="2100516472"/>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卡络磺钠片（万盒)</w:t>
                    </w:r>
                  </w:p>
                </w:tc>
                <w:tc>
                  <w:tcPr>
                    <w:tcW w:w="1253" w:type="pct"/>
                  </w:tcPr>
                  <w:p w:rsidR="00614FE2" w:rsidRPr="00524CCF" w:rsidRDefault="00614FE2" w:rsidP="00D323E6">
                    <w:pPr>
                      <w:adjustRightInd w:val="0"/>
                      <w:snapToGrid w:val="0"/>
                      <w:rPr>
                        <w:szCs w:val="21"/>
                      </w:rPr>
                    </w:pPr>
                    <w:r w:rsidRPr="00524CCF">
                      <w:rPr>
                        <w:szCs w:val="21"/>
                      </w:rPr>
                      <w:t>16.30-38.60元/盒</w:t>
                    </w:r>
                  </w:p>
                </w:tc>
                <w:tc>
                  <w:tcPr>
                    <w:tcW w:w="1572" w:type="pct"/>
                  </w:tcPr>
                  <w:p w:rsidR="00614FE2" w:rsidRPr="00524CCF" w:rsidRDefault="00614FE2" w:rsidP="00D323E6">
                    <w:pPr>
                      <w:adjustRightInd w:val="0"/>
                      <w:snapToGrid w:val="0"/>
                      <w:jc w:val="right"/>
                      <w:rPr>
                        <w:szCs w:val="21"/>
                      </w:rPr>
                    </w:pPr>
                    <w:r w:rsidRPr="00524CCF">
                      <w:rPr>
                        <w:szCs w:val="21"/>
                      </w:rPr>
                      <w:t>66.81</w:t>
                    </w:r>
                  </w:p>
                </w:tc>
              </w:tr>
            </w:sdtContent>
          </w:sdt>
          <w:sdt>
            <w:sdtPr>
              <w:rPr>
                <w:rFonts w:hint="eastAsia"/>
                <w:szCs w:val="21"/>
              </w:rPr>
              <w:alias w:val="在药品集中招标采购中的中标情况明细"/>
              <w:tag w:val="_TUP_ea09959886ba44779d6113e44808ff0e"/>
              <w:id w:val="-401986492"/>
              <w:lock w:val="sdtLocked"/>
            </w:sdtPr>
            <w:sdtEndPr>
              <w:rPr>
                <w:rFonts w:hint="default"/>
              </w:rPr>
            </w:sdtEndPr>
            <w:sdtContent>
              <w:tr w:rsidR="00614FE2" w:rsidRPr="00524CCF" w:rsidTr="00524CCF">
                <w:tc>
                  <w:tcPr>
                    <w:tcW w:w="2175" w:type="pct"/>
                    <w:vAlign w:val="center"/>
                  </w:tcPr>
                  <w:p w:rsidR="00614FE2" w:rsidRPr="00524CCF" w:rsidRDefault="00614FE2" w:rsidP="00614FE2">
                    <w:pPr>
                      <w:adjustRightInd w:val="0"/>
                      <w:snapToGrid w:val="0"/>
                      <w:jc w:val="both"/>
                      <w:rPr>
                        <w:szCs w:val="21"/>
                      </w:rPr>
                    </w:pPr>
                    <w:r w:rsidRPr="00524CCF">
                      <w:rPr>
                        <w:szCs w:val="21"/>
                      </w:rPr>
                      <w:t>阿德福韦酯胶囊（万瓶)</w:t>
                    </w:r>
                  </w:p>
                </w:tc>
                <w:tc>
                  <w:tcPr>
                    <w:tcW w:w="1253" w:type="pct"/>
                  </w:tcPr>
                  <w:p w:rsidR="00614FE2" w:rsidRPr="00524CCF" w:rsidRDefault="00614FE2" w:rsidP="00D323E6">
                    <w:pPr>
                      <w:adjustRightInd w:val="0"/>
                      <w:snapToGrid w:val="0"/>
                      <w:rPr>
                        <w:szCs w:val="21"/>
                      </w:rPr>
                    </w:pPr>
                    <w:r w:rsidRPr="00524CCF">
                      <w:rPr>
                        <w:szCs w:val="21"/>
                      </w:rPr>
                      <w:t>26.60-238.75元/瓶</w:t>
                    </w:r>
                  </w:p>
                </w:tc>
                <w:tc>
                  <w:tcPr>
                    <w:tcW w:w="1572" w:type="pct"/>
                  </w:tcPr>
                  <w:p w:rsidR="00614FE2" w:rsidRPr="00524CCF" w:rsidRDefault="00614FE2" w:rsidP="00D323E6">
                    <w:pPr>
                      <w:adjustRightInd w:val="0"/>
                      <w:snapToGrid w:val="0"/>
                      <w:jc w:val="right"/>
                      <w:rPr>
                        <w:szCs w:val="21"/>
                      </w:rPr>
                    </w:pPr>
                    <w:r w:rsidRPr="00524CCF">
                      <w:rPr>
                        <w:szCs w:val="21"/>
                      </w:rPr>
                      <w:t>18.73</w:t>
                    </w:r>
                  </w:p>
                </w:tc>
              </w:tr>
            </w:sdtContent>
          </w:sdt>
        </w:tbl>
        <w:p w:rsidR="00DD6CAB" w:rsidRDefault="00953C57">
          <w:pPr>
            <w:adjustRightInd w:val="0"/>
            <w:snapToGrid w:val="0"/>
            <w:rPr>
              <w:color w:val="7030A0"/>
              <w:szCs w:val="21"/>
            </w:rPr>
          </w:pPr>
        </w:p>
      </w:sdtContent>
    </w:sdt>
    <w:sdt>
      <w:sdtPr>
        <w:rPr>
          <w:rFonts w:hint="eastAsia"/>
          <w:szCs w:val="21"/>
        </w:rPr>
        <w:alias w:val="模块:在药品集中招标采购中的中标情况说明"/>
        <w:tag w:val="_SEC_049be928b4054935bcdb6fb4562e8b29"/>
        <w:id w:val="1515642350"/>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情况说明</w:t>
          </w:r>
        </w:p>
        <w:sdt>
          <w:sdtPr>
            <w:rPr>
              <w:rFonts w:hint="eastAsia"/>
              <w:szCs w:val="21"/>
            </w:rPr>
            <w:alias w:val="是否适用：在药品集中招标采购中的中标情况说明[双击切换]"/>
            <w:tag w:val="_GBC_7d10b8fa236f4a44b70a1cccac71ee23"/>
            <w:id w:val="2118721570"/>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614FE2" w:rsidRPr="00E45E86">
                <w:rPr>
                  <w:szCs w:val="21"/>
                </w:rPr>
                <w:instrText xml:space="preserve"> MACROBUTTON  SnrToggleCheckbox √适用  </w:instrText>
              </w:r>
              <w:r w:rsidRPr="00E45E86">
                <w:rPr>
                  <w:szCs w:val="21"/>
                </w:rPr>
                <w:fldChar w:fldCharType="end"/>
              </w:r>
              <w:r w:rsidRPr="00E45E86">
                <w:rPr>
                  <w:szCs w:val="21"/>
                </w:rPr>
                <w:fldChar w:fldCharType="begin"/>
              </w:r>
              <w:r w:rsidR="00614FE2" w:rsidRPr="00E45E86">
                <w:rPr>
                  <w:szCs w:val="21"/>
                </w:rPr>
                <w:instrText xml:space="preserve"> MACROBUTTON  SnrToggleCheckbox □不适用 </w:instrText>
              </w:r>
              <w:r w:rsidRPr="00E45E86">
                <w:rPr>
                  <w:szCs w:val="21"/>
                </w:rPr>
                <w:fldChar w:fldCharType="end"/>
              </w:r>
            </w:p>
          </w:sdtContent>
        </w:sdt>
        <w:sdt>
          <w:sdtPr>
            <w:rPr>
              <w:szCs w:val="21"/>
            </w:rPr>
            <w:alias w:val="在药品集中招标采购中的中标情况说明"/>
            <w:tag w:val="_GBC_0cabfb54c2ab4bae83222770ba8fe0e1"/>
            <w:id w:val="-922411475"/>
            <w:lock w:val="sdtLocked"/>
            <w:placeholder>
              <w:docPart w:val="GBC22222222222222222222222222222"/>
            </w:placeholder>
          </w:sdtPr>
          <w:sdtEndPr>
            <w:rPr>
              <w:rFonts w:hint="eastAsia"/>
            </w:rPr>
          </w:sdtEndPr>
          <w:sdtContent>
            <w:p w:rsidR="00DD6CAB" w:rsidRPr="00524CCF" w:rsidRDefault="00614FE2">
              <w:pPr>
                <w:rPr>
                  <w:szCs w:val="21"/>
                </w:rPr>
              </w:pPr>
              <w:r w:rsidRPr="00524CCF">
                <w:rPr>
                  <w:rFonts w:hint="eastAsia"/>
                  <w:szCs w:val="21"/>
                </w:rPr>
                <w:t>上表中主要药品中标价</w:t>
              </w:r>
              <w:r w:rsidR="00FC5DA1" w:rsidRPr="00524CCF">
                <w:rPr>
                  <w:rFonts w:hint="eastAsia"/>
                  <w:szCs w:val="21"/>
                </w:rPr>
                <w:t>格区间幅度较大是因为同一药品存在多种规格，实际采购量为已按各药品的主要规格折合的数量。</w:t>
              </w:r>
            </w:p>
          </w:sdtContent>
        </w:sdt>
        <w:p w:rsidR="00DD6CAB" w:rsidRPr="00524CCF" w:rsidRDefault="00953C57">
          <w:pPr>
            <w:rPr>
              <w:szCs w:val="21"/>
            </w:rPr>
          </w:pPr>
        </w:p>
      </w:sdtContent>
    </w:sdt>
    <w:sdt>
      <w:sdtPr>
        <w:rPr>
          <w:rFonts w:ascii="宋体" w:hAnsi="宋体" w:cs="宋体" w:hint="eastAsia"/>
          <w:b w:val="0"/>
          <w:bCs w:val="0"/>
          <w:sz w:val="24"/>
          <w:szCs w:val="21"/>
        </w:rPr>
        <w:alias w:val="模块:销售费用情况分析销售费用具体构成"/>
        <w:tag w:val="_SEC_75679abd95db4457acb918c1ab6e2c2c"/>
        <w:id w:val="-1799451835"/>
        <w:lock w:val="sdtLocked"/>
        <w:placeholder>
          <w:docPart w:val="GBC22222222222222222222222222222"/>
        </w:placeholder>
      </w:sdtPr>
      <w:sdtEndPr>
        <w:rPr>
          <w:rFonts w:hint="default"/>
          <w:sz w:val="21"/>
        </w:rPr>
      </w:sdtEndPr>
      <w:sdtContent>
        <w:p w:rsidR="00DD6CAB" w:rsidRDefault="00A17D7F">
          <w:pPr>
            <w:pStyle w:val="6"/>
            <w:numPr>
              <w:ilvl w:val="0"/>
              <w:numId w:val="89"/>
            </w:numPr>
            <w:rPr>
              <w:bCs w:val="0"/>
              <w:szCs w:val="21"/>
            </w:rPr>
          </w:pPr>
          <w:r>
            <w:rPr>
              <w:rFonts w:hint="eastAsia"/>
              <w:bCs w:val="0"/>
              <w:szCs w:val="21"/>
            </w:rPr>
            <w:t>销售</w:t>
          </w:r>
          <w:r>
            <w:rPr>
              <w:rFonts w:hint="eastAsia"/>
              <w:bCs w:val="0"/>
            </w:rPr>
            <w:t>费用</w:t>
          </w:r>
          <w:r>
            <w:rPr>
              <w:rFonts w:hint="eastAsia"/>
              <w:bCs w:val="0"/>
              <w:szCs w:val="21"/>
            </w:rPr>
            <w:t>情况分析</w:t>
          </w:r>
        </w:p>
        <w:p w:rsidR="00DD6CAB" w:rsidRDefault="00A17D7F">
          <w:pPr>
            <w:adjustRightInd w:val="0"/>
            <w:snapToGrid w:val="0"/>
            <w:rPr>
              <w:szCs w:val="21"/>
            </w:rPr>
          </w:pPr>
          <w:r>
            <w:rPr>
              <w:rFonts w:hint="eastAsia"/>
              <w:szCs w:val="21"/>
            </w:rPr>
            <w:t>销售费用具体构成</w:t>
          </w:r>
        </w:p>
        <w:sdt>
          <w:sdtPr>
            <w:rPr>
              <w:rFonts w:hint="eastAsia"/>
              <w:szCs w:val="21"/>
            </w:rPr>
            <w:alias w:val="是否适用：医药制造业销售费用具体构成[双击切换]"/>
            <w:tag w:val="_GBC_5897002bfaf746e58f10411a366a6b21"/>
            <w:id w:val="-419486075"/>
            <w:lock w:val="sdtContentLocked"/>
            <w:placeholder>
              <w:docPart w:val="GBC22222222222222222222222222222"/>
            </w:placeholder>
          </w:sdtPr>
          <w:sdtEndPr>
            <w:rPr>
              <w:rFonts w:hint="default"/>
            </w:rPr>
          </w:sdtEndPr>
          <w:sdtContent>
            <w:p w:rsidR="00DD6CAB" w:rsidRDefault="00A17D7F">
              <w:pPr>
                <w:rPr>
                  <w:szCs w:val="21"/>
                </w:rPr>
              </w:pPr>
              <w:r w:rsidRPr="00E45E86">
                <w:rPr>
                  <w:szCs w:val="21"/>
                </w:rPr>
                <w:fldChar w:fldCharType="begin"/>
              </w:r>
              <w:r w:rsidR="00961C0F" w:rsidRPr="00E45E86">
                <w:rPr>
                  <w:szCs w:val="21"/>
                </w:rPr>
                <w:instrText xml:space="preserve"> MACROBUTTON  SnrToggleCheckbox √适用  </w:instrText>
              </w:r>
              <w:r w:rsidRPr="00E45E86">
                <w:rPr>
                  <w:szCs w:val="21"/>
                </w:rPr>
                <w:fldChar w:fldCharType="end"/>
              </w:r>
              <w:r w:rsidRPr="00E45E86">
                <w:rPr>
                  <w:szCs w:val="21"/>
                </w:rPr>
                <w:fldChar w:fldCharType="begin"/>
              </w:r>
              <w:r w:rsidR="00961C0F" w:rsidRPr="00E45E86">
                <w:rPr>
                  <w:szCs w:val="21"/>
                </w:rPr>
                <w:instrText xml:space="preserve"> MACROBUTTON  SnrToggleCheckbox □不适用 </w:instrText>
              </w:r>
              <w:r w:rsidRPr="00E45E86">
                <w:rPr>
                  <w:szCs w:val="21"/>
                </w:rPr>
                <w:fldChar w:fldCharType="end"/>
              </w:r>
            </w:p>
          </w:sdtContent>
        </w:sdt>
        <w:p w:rsidR="00DD6CAB" w:rsidRDefault="00A17D7F">
          <w:pPr>
            <w:wordWrap w:val="0"/>
            <w:adjustRightInd w:val="0"/>
            <w:snapToGrid w:val="0"/>
            <w:jc w:val="right"/>
            <w:rPr>
              <w:szCs w:val="21"/>
            </w:rPr>
          </w:pPr>
          <w:r>
            <w:rPr>
              <w:rFonts w:hint="eastAsia"/>
              <w:szCs w:val="21"/>
            </w:rPr>
            <w:t>单位：</w:t>
          </w:r>
          <w:sdt>
            <w:sdtPr>
              <w:rPr>
                <w:rFonts w:hint="eastAsia"/>
                <w:szCs w:val="21"/>
              </w:rPr>
              <w:alias w:val="单位：医药制造业销售费用具体构成"/>
              <w:tag w:val="_GBC_c0cd4b5aa79744ea9e67e7958457ade0"/>
              <w:id w:val="14500519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FC4F88">
                <w:rPr>
                  <w:rFonts w:hint="eastAsia"/>
                  <w:szCs w:val="21"/>
                </w:rPr>
                <w:t>元</w:t>
              </w:r>
            </w:sdtContent>
          </w:sdt>
          <w:r>
            <w:rPr>
              <w:rFonts w:hint="eastAsia"/>
              <w:szCs w:val="21"/>
            </w:rPr>
            <w:t>币种：</w:t>
          </w:r>
          <w:sdt>
            <w:sdtPr>
              <w:rPr>
                <w:rFonts w:hint="eastAsia"/>
                <w:szCs w:val="21"/>
              </w:rPr>
              <w:alias w:val="币种：医药制造业销售费用具体构成"/>
              <w:tag w:val="_GBC_af70ff8ba1384498946544f1c2ecd3f2"/>
              <w:id w:val="146615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955"/>
            <w:gridCol w:w="3218"/>
          </w:tblGrid>
          <w:tr w:rsidR="00374974" w:rsidRPr="00524CCF" w:rsidTr="000E3CBB">
            <w:sdt>
              <w:sdtPr>
                <w:rPr>
                  <w:szCs w:val="21"/>
                </w:rPr>
                <w:tag w:val="_PLD_c7ec123516fe4f468fede219b178be82"/>
                <w:id w:val="-217436603"/>
                <w:lock w:val="sdtLocked"/>
              </w:sdtPr>
              <w:sdtEndPr/>
              <w:sdtContent>
                <w:tc>
                  <w:tcPr>
                    <w:tcW w:w="1589" w:type="pct"/>
                    <w:vAlign w:val="center"/>
                  </w:tcPr>
                  <w:p w:rsidR="00374974" w:rsidRPr="00524CCF" w:rsidRDefault="00374974" w:rsidP="000E3CBB">
                    <w:pPr>
                      <w:adjustRightInd w:val="0"/>
                      <w:snapToGrid w:val="0"/>
                      <w:jc w:val="center"/>
                      <w:rPr>
                        <w:szCs w:val="21"/>
                      </w:rPr>
                    </w:pPr>
                    <w:r w:rsidRPr="00524CCF">
                      <w:rPr>
                        <w:rFonts w:hint="eastAsia"/>
                        <w:szCs w:val="21"/>
                      </w:rPr>
                      <w:t>具体项目名称</w:t>
                    </w:r>
                  </w:p>
                </w:tc>
              </w:sdtContent>
            </w:sdt>
            <w:sdt>
              <w:sdtPr>
                <w:rPr>
                  <w:szCs w:val="21"/>
                </w:rPr>
                <w:tag w:val="_PLD_a3d04549d3db4861854e84a95c5b81a7"/>
                <w:id w:val="1578253182"/>
                <w:lock w:val="sdtLocked"/>
              </w:sdtPr>
              <w:sdtEndPr/>
              <w:sdtContent>
                <w:tc>
                  <w:tcPr>
                    <w:tcW w:w="1633" w:type="pct"/>
                    <w:vAlign w:val="center"/>
                  </w:tcPr>
                  <w:p w:rsidR="00374974" w:rsidRPr="00524CCF" w:rsidRDefault="00374974" w:rsidP="000E3CBB">
                    <w:pPr>
                      <w:adjustRightInd w:val="0"/>
                      <w:snapToGrid w:val="0"/>
                      <w:jc w:val="center"/>
                      <w:rPr>
                        <w:szCs w:val="21"/>
                      </w:rPr>
                    </w:pPr>
                    <w:r w:rsidRPr="00524CCF">
                      <w:rPr>
                        <w:rFonts w:hint="eastAsia"/>
                        <w:szCs w:val="21"/>
                      </w:rPr>
                      <w:t>本期发生额</w:t>
                    </w:r>
                  </w:p>
                </w:tc>
              </w:sdtContent>
            </w:sdt>
            <w:sdt>
              <w:sdtPr>
                <w:rPr>
                  <w:szCs w:val="21"/>
                </w:rPr>
                <w:tag w:val="_PLD_84a14f219ff44cd9b0c8917a10060fe6"/>
                <w:id w:val="-1531414043"/>
                <w:lock w:val="sdtLocked"/>
              </w:sdtPr>
              <w:sdtEndPr/>
              <w:sdtContent>
                <w:tc>
                  <w:tcPr>
                    <w:tcW w:w="1778" w:type="pct"/>
                    <w:vAlign w:val="center"/>
                  </w:tcPr>
                  <w:p w:rsidR="00374974" w:rsidRPr="00524CCF" w:rsidRDefault="00374974" w:rsidP="000E3CBB">
                    <w:pPr>
                      <w:adjustRightInd w:val="0"/>
                      <w:snapToGrid w:val="0"/>
                      <w:jc w:val="center"/>
                      <w:rPr>
                        <w:szCs w:val="21"/>
                      </w:rPr>
                    </w:pPr>
                    <w:r w:rsidRPr="00524CCF">
                      <w:rPr>
                        <w:rFonts w:hint="eastAsia"/>
                        <w:szCs w:val="21"/>
                      </w:rPr>
                      <w:t>本期发生额占销售费用总额比例（%）</w:t>
                    </w:r>
                  </w:p>
                </w:tc>
              </w:sdtContent>
            </w:sdt>
          </w:tr>
          <w:sdt>
            <w:sdtPr>
              <w:rPr>
                <w:rFonts w:hint="eastAsia"/>
                <w:szCs w:val="21"/>
              </w:rPr>
              <w:alias w:val="医药制造业销售费用具体构成明细"/>
              <w:tag w:val="_TUP_1d8e91671fe040a1ad07c5e61c453c84"/>
              <w:id w:val="-1360817895"/>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咨询费</w:t>
                    </w:r>
                  </w:p>
                </w:tc>
                <w:tc>
                  <w:tcPr>
                    <w:tcW w:w="1633" w:type="pct"/>
                  </w:tcPr>
                  <w:p w:rsidR="00374974" w:rsidRPr="00524CCF" w:rsidRDefault="00374974" w:rsidP="000E3CBB">
                    <w:pPr>
                      <w:adjustRightInd w:val="0"/>
                      <w:snapToGrid w:val="0"/>
                      <w:jc w:val="right"/>
                      <w:rPr>
                        <w:szCs w:val="21"/>
                      </w:rPr>
                    </w:pPr>
                    <w:r w:rsidRPr="00524CCF">
                      <w:rPr>
                        <w:szCs w:val="21"/>
                      </w:rPr>
                      <w:t>199,829,270.75</w:t>
                    </w:r>
                  </w:p>
                </w:tc>
                <w:tc>
                  <w:tcPr>
                    <w:tcW w:w="1778" w:type="pct"/>
                  </w:tcPr>
                  <w:p w:rsidR="00374974" w:rsidRPr="00524CCF" w:rsidRDefault="00374974" w:rsidP="000E3CBB">
                    <w:pPr>
                      <w:adjustRightInd w:val="0"/>
                      <w:snapToGrid w:val="0"/>
                      <w:jc w:val="right"/>
                      <w:rPr>
                        <w:szCs w:val="21"/>
                      </w:rPr>
                    </w:pPr>
                    <w:r w:rsidRPr="00524CCF">
                      <w:rPr>
                        <w:szCs w:val="21"/>
                      </w:rPr>
                      <w:t>48.86</w:t>
                    </w:r>
                  </w:p>
                </w:tc>
              </w:tr>
            </w:sdtContent>
          </w:sdt>
          <w:sdt>
            <w:sdtPr>
              <w:rPr>
                <w:rFonts w:hint="eastAsia"/>
                <w:szCs w:val="21"/>
              </w:rPr>
              <w:alias w:val="医药制造业销售费用具体构成明细"/>
              <w:tag w:val="_TUP_1d8e91671fe040a1ad07c5e61c453c84"/>
              <w:id w:val="-820511569"/>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广告</w:t>
                    </w:r>
                  </w:p>
                </w:tc>
                <w:tc>
                  <w:tcPr>
                    <w:tcW w:w="1633" w:type="pct"/>
                  </w:tcPr>
                  <w:p w:rsidR="00374974" w:rsidRPr="00524CCF" w:rsidRDefault="00374974" w:rsidP="000E3CBB">
                    <w:pPr>
                      <w:adjustRightInd w:val="0"/>
                      <w:snapToGrid w:val="0"/>
                      <w:jc w:val="right"/>
                      <w:rPr>
                        <w:szCs w:val="21"/>
                      </w:rPr>
                    </w:pPr>
                    <w:r w:rsidRPr="00524CCF">
                      <w:rPr>
                        <w:szCs w:val="21"/>
                      </w:rPr>
                      <w:t>52,476,668.00</w:t>
                    </w:r>
                  </w:p>
                </w:tc>
                <w:tc>
                  <w:tcPr>
                    <w:tcW w:w="1778" w:type="pct"/>
                  </w:tcPr>
                  <w:p w:rsidR="00374974" w:rsidRPr="00524CCF" w:rsidRDefault="00374974" w:rsidP="000E3CBB">
                    <w:pPr>
                      <w:adjustRightInd w:val="0"/>
                      <w:snapToGrid w:val="0"/>
                      <w:jc w:val="right"/>
                      <w:rPr>
                        <w:szCs w:val="21"/>
                      </w:rPr>
                    </w:pPr>
                    <w:r w:rsidRPr="00524CCF">
                      <w:rPr>
                        <w:szCs w:val="21"/>
                      </w:rPr>
                      <w:t>12.83</w:t>
                    </w:r>
                  </w:p>
                </w:tc>
              </w:tr>
            </w:sdtContent>
          </w:sdt>
          <w:sdt>
            <w:sdtPr>
              <w:rPr>
                <w:rFonts w:hint="eastAsia"/>
                <w:szCs w:val="21"/>
              </w:rPr>
              <w:alias w:val="医药制造业销售费用具体构成明细"/>
              <w:tag w:val="_TUP_1d8e91671fe040a1ad07c5e61c453c84"/>
              <w:id w:val="1014187850"/>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销售服务费</w:t>
                    </w:r>
                  </w:p>
                </w:tc>
                <w:tc>
                  <w:tcPr>
                    <w:tcW w:w="1633" w:type="pct"/>
                  </w:tcPr>
                  <w:p w:rsidR="00374974" w:rsidRPr="00524CCF" w:rsidRDefault="00374974" w:rsidP="000E3CBB">
                    <w:pPr>
                      <w:adjustRightInd w:val="0"/>
                      <w:snapToGrid w:val="0"/>
                      <w:jc w:val="right"/>
                      <w:rPr>
                        <w:szCs w:val="21"/>
                      </w:rPr>
                    </w:pPr>
                    <w:r w:rsidRPr="00524CCF">
                      <w:rPr>
                        <w:szCs w:val="21"/>
                      </w:rPr>
                      <w:t>47,579,747.14</w:t>
                    </w:r>
                  </w:p>
                </w:tc>
                <w:tc>
                  <w:tcPr>
                    <w:tcW w:w="1778" w:type="pct"/>
                  </w:tcPr>
                  <w:p w:rsidR="00374974" w:rsidRPr="00524CCF" w:rsidRDefault="00374974" w:rsidP="000E3CBB">
                    <w:pPr>
                      <w:adjustRightInd w:val="0"/>
                      <w:snapToGrid w:val="0"/>
                      <w:jc w:val="right"/>
                      <w:rPr>
                        <w:szCs w:val="21"/>
                      </w:rPr>
                    </w:pPr>
                    <w:r w:rsidRPr="00524CCF">
                      <w:rPr>
                        <w:szCs w:val="21"/>
                      </w:rPr>
                      <w:t>11.63</w:t>
                    </w:r>
                  </w:p>
                </w:tc>
              </w:tr>
            </w:sdtContent>
          </w:sdt>
          <w:sdt>
            <w:sdtPr>
              <w:rPr>
                <w:rFonts w:hint="eastAsia"/>
                <w:szCs w:val="21"/>
              </w:rPr>
              <w:alias w:val="医药制造业销售费用具体构成明细"/>
              <w:tag w:val="_TUP_1d8e91671fe040a1ad07c5e61c453c84"/>
              <w:id w:val="948511451"/>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职工薪酬</w:t>
                    </w:r>
                  </w:p>
                </w:tc>
                <w:tc>
                  <w:tcPr>
                    <w:tcW w:w="1633" w:type="pct"/>
                  </w:tcPr>
                  <w:p w:rsidR="00374974" w:rsidRPr="00524CCF" w:rsidRDefault="00374974" w:rsidP="000E3CBB">
                    <w:pPr>
                      <w:adjustRightInd w:val="0"/>
                      <w:snapToGrid w:val="0"/>
                      <w:jc w:val="right"/>
                      <w:rPr>
                        <w:szCs w:val="21"/>
                      </w:rPr>
                    </w:pPr>
                    <w:r w:rsidRPr="00524CCF">
                      <w:rPr>
                        <w:szCs w:val="21"/>
                      </w:rPr>
                      <w:t>36,853,971.62</w:t>
                    </w:r>
                  </w:p>
                </w:tc>
                <w:tc>
                  <w:tcPr>
                    <w:tcW w:w="1778" w:type="pct"/>
                  </w:tcPr>
                  <w:p w:rsidR="00374974" w:rsidRPr="00524CCF" w:rsidRDefault="00374974" w:rsidP="000E3CBB">
                    <w:pPr>
                      <w:adjustRightInd w:val="0"/>
                      <w:snapToGrid w:val="0"/>
                      <w:jc w:val="right"/>
                      <w:rPr>
                        <w:szCs w:val="21"/>
                      </w:rPr>
                    </w:pPr>
                    <w:r w:rsidRPr="00524CCF">
                      <w:rPr>
                        <w:szCs w:val="21"/>
                      </w:rPr>
                      <w:t>9.01</w:t>
                    </w:r>
                  </w:p>
                </w:tc>
              </w:tr>
            </w:sdtContent>
          </w:sdt>
          <w:sdt>
            <w:sdtPr>
              <w:rPr>
                <w:rFonts w:hint="eastAsia"/>
                <w:szCs w:val="21"/>
              </w:rPr>
              <w:alias w:val="医药制造业销售费用具体构成明细"/>
              <w:tag w:val="_TUP_1d8e91671fe040a1ad07c5e61c453c84"/>
              <w:id w:val="2071301750"/>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运费</w:t>
                    </w:r>
                  </w:p>
                </w:tc>
                <w:tc>
                  <w:tcPr>
                    <w:tcW w:w="1633" w:type="pct"/>
                  </w:tcPr>
                  <w:p w:rsidR="00374974" w:rsidRPr="00524CCF" w:rsidRDefault="00374974" w:rsidP="000E3CBB">
                    <w:pPr>
                      <w:adjustRightInd w:val="0"/>
                      <w:snapToGrid w:val="0"/>
                      <w:jc w:val="right"/>
                      <w:rPr>
                        <w:szCs w:val="21"/>
                      </w:rPr>
                    </w:pPr>
                    <w:r w:rsidRPr="00524CCF">
                      <w:rPr>
                        <w:szCs w:val="21"/>
                      </w:rPr>
                      <w:t>23,555,066.60</w:t>
                    </w:r>
                  </w:p>
                </w:tc>
                <w:tc>
                  <w:tcPr>
                    <w:tcW w:w="1778" w:type="pct"/>
                  </w:tcPr>
                  <w:p w:rsidR="00374974" w:rsidRPr="00524CCF" w:rsidRDefault="00374974" w:rsidP="000E3CBB">
                    <w:pPr>
                      <w:adjustRightInd w:val="0"/>
                      <w:snapToGrid w:val="0"/>
                      <w:jc w:val="right"/>
                      <w:rPr>
                        <w:szCs w:val="21"/>
                      </w:rPr>
                    </w:pPr>
                    <w:r w:rsidRPr="00524CCF">
                      <w:rPr>
                        <w:szCs w:val="21"/>
                      </w:rPr>
                      <w:t>5.76</w:t>
                    </w:r>
                  </w:p>
                </w:tc>
              </w:tr>
            </w:sdtContent>
          </w:sdt>
          <w:sdt>
            <w:sdtPr>
              <w:rPr>
                <w:rFonts w:hint="eastAsia"/>
                <w:szCs w:val="21"/>
              </w:rPr>
              <w:alias w:val="医药制造业销售费用具体构成明细"/>
              <w:tag w:val="_TUP_1d8e91671fe040a1ad07c5e61c453c84"/>
              <w:id w:val="-1250884900"/>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业务招待费</w:t>
                    </w:r>
                  </w:p>
                </w:tc>
                <w:tc>
                  <w:tcPr>
                    <w:tcW w:w="1633" w:type="pct"/>
                  </w:tcPr>
                  <w:p w:rsidR="00374974" w:rsidRPr="00524CCF" w:rsidRDefault="00374974" w:rsidP="000E3CBB">
                    <w:pPr>
                      <w:adjustRightInd w:val="0"/>
                      <w:snapToGrid w:val="0"/>
                      <w:jc w:val="right"/>
                      <w:rPr>
                        <w:szCs w:val="21"/>
                      </w:rPr>
                    </w:pPr>
                    <w:r w:rsidRPr="00524CCF">
                      <w:rPr>
                        <w:szCs w:val="21"/>
                      </w:rPr>
                      <w:t>12,831,180.95</w:t>
                    </w:r>
                  </w:p>
                </w:tc>
                <w:tc>
                  <w:tcPr>
                    <w:tcW w:w="1778" w:type="pct"/>
                  </w:tcPr>
                  <w:p w:rsidR="00374974" w:rsidRPr="00524CCF" w:rsidRDefault="00374974" w:rsidP="000E3CBB">
                    <w:pPr>
                      <w:adjustRightInd w:val="0"/>
                      <w:snapToGrid w:val="0"/>
                      <w:jc w:val="right"/>
                      <w:rPr>
                        <w:szCs w:val="21"/>
                      </w:rPr>
                    </w:pPr>
                    <w:r w:rsidRPr="00524CCF">
                      <w:rPr>
                        <w:szCs w:val="21"/>
                      </w:rPr>
                      <w:t>3.14</w:t>
                    </w:r>
                  </w:p>
                </w:tc>
              </w:tr>
            </w:sdtContent>
          </w:sdt>
          <w:sdt>
            <w:sdtPr>
              <w:rPr>
                <w:rFonts w:hint="eastAsia"/>
                <w:szCs w:val="21"/>
              </w:rPr>
              <w:alias w:val="医药制造业销售费用具体构成明细"/>
              <w:tag w:val="_TUP_1d8e91671fe040a1ad07c5e61c453c84"/>
              <w:id w:val="-234783338"/>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宣传费</w:t>
                    </w:r>
                  </w:p>
                </w:tc>
                <w:tc>
                  <w:tcPr>
                    <w:tcW w:w="1633" w:type="pct"/>
                  </w:tcPr>
                  <w:p w:rsidR="00374974" w:rsidRPr="00524CCF" w:rsidRDefault="00374974" w:rsidP="000E3CBB">
                    <w:pPr>
                      <w:adjustRightInd w:val="0"/>
                      <w:snapToGrid w:val="0"/>
                      <w:jc w:val="right"/>
                      <w:rPr>
                        <w:szCs w:val="21"/>
                      </w:rPr>
                    </w:pPr>
                    <w:r w:rsidRPr="00524CCF">
                      <w:rPr>
                        <w:szCs w:val="21"/>
                      </w:rPr>
                      <w:t>11,810,423.99</w:t>
                    </w:r>
                  </w:p>
                </w:tc>
                <w:tc>
                  <w:tcPr>
                    <w:tcW w:w="1778" w:type="pct"/>
                  </w:tcPr>
                  <w:p w:rsidR="00374974" w:rsidRPr="00524CCF" w:rsidRDefault="00374974" w:rsidP="000E3CBB">
                    <w:pPr>
                      <w:adjustRightInd w:val="0"/>
                      <w:snapToGrid w:val="0"/>
                      <w:jc w:val="right"/>
                      <w:rPr>
                        <w:szCs w:val="21"/>
                      </w:rPr>
                    </w:pPr>
                    <w:r w:rsidRPr="00524CCF">
                      <w:rPr>
                        <w:szCs w:val="21"/>
                      </w:rPr>
                      <w:t>2.89</w:t>
                    </w:r>
                  </w:p>
                </w:tc>
              </w:tr>
            </w:sdtContent>
          </w:sdt>
          <w:sdt>
            <w:sdtPr>
              <w:rPr>
                <w:rFonts w:hint="eastAsia"/>
                <w:szCs w:val="21"/>
              </w:rPr>
              <w:alias w:val="医药制造业销售费用具体构成明细"/>
              <w:tag w:val="_TUP_1d8e91671fe040a1ad07c5e61c453c84"/>
              <w:id w:val="1122963885"/>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差旅费</w:t>
                    </w:r>
                  </w:p>
                </w:tc>
                <w:tc>
                  <w:tcPr>
                    <w:tcW w:w="1633" w:type="pct"/>
                  </w:tcPr>
                  <w:p w:rsidR="00374974" w:rsidRPr="00524CCF" w:rsidRDefault="00374974" w:rsidP="000E3CBB">
                    <w:pPr>
                      <w:adjustRightInd w:val="0"/>
                      <w:snapToGrid w:val="0"/>
                      <w:jc w:val="right"/>
                      <w:rPr>
                        <w:szCs w:val="21"/>
                      </w:rPr>
                    </w:pPr>
                    <w:r w:rsidRPr="00524CCF">
                      <w:rPr>
                        <w:szCs w:val="21"/>
                      </w:rPr>
                      <w:t>8,696,486.53</w:t>
                    </w:r>
                  </w:p>
                </w:tc>
                <w:tc>
                  <w:tcPr>
                    <w:tcW w:w="1778" w:type="pct"/>
                  </w:tcPr>
                  <w:p w:rsidR="00374974" w:rsidRPr="00524CCF" w:rsidRDefault="00374974" w:rsidP="000E3CBB">
                    <w:pPr>
                      <w:adjustRightInd w:val="0"/>
                      <w:snapToGrid w:val="0"/>
                      <w:jc w:val="right"/>
                      <w:rPr>
                        <w:szCs w:val="21"/>
                      </w:rPr>
                    </w:pPr>
                    <w:r w:rsidRPr="00524CCF">
                      <w:rPr>
                        <w:szCs w:val="21"/>
                      </w:rPr>
                      <w:t>2.13</w:t>
                    </w:r>
                  </w:p>
                </w:tc>
              </w:tr>
            </w:sdtContent>
          </w:sdt>
          <w:sdt>
            <w:sdtPr>
              <w:rPr>
                <w:rFonts w:hint="eastAsia"/>
                <w:szCs w:val="21"/>
              </w:rPr>
              <w:alias w:val="医药制造业销售费用具体构成明细"/>
              <w:tag w:val="_TUP_1d8e91671fe040a1ad07c5e61c453c84"/>
              <w:id w:val="1511027318"/>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会务费</w:t>
                    </w:r>
                  </w:p>
                </w:tc>
                <w:tc>
                  <w:tcPr>
                    <w:tcW w:w="1633" w:type="pct"/>
                  </w:tcPr>
                  <w:p w:rsidR="00374974" w:rsidRPr="00524CCF" w:rsidRDefault="00374974" w:rsidP="000E3CBB">
                    <w:pPr>
                      <w:adjustRightInd w:val="0"/>
                      <w:snapToGrid w:val="0"/>
                      <w:jc w:val="right"/>
                      <w:rPr>
                        <w:szCs w:val="21"/>
                      </w:rPr>
                    </w:pPr>
                    <w:r w:rsidRPr="00524CCF">
                      <w:rPr>
                        <w:szCs w:val="21"/>
                      </w:rPr>
                      <w:t>4,935,812.79</w:t>
                    </w:r>
                  </w:p>
                </w:tc>
                <w:tc>
                  <w:tcPr>
                    <w:tcW w:w="1778" w:type="pct"/>
                  </w:tcPr>
                  <w:p w:rsidR="00374974" w:rsidRPr="00524CCF" w:rsidRDefault="00374974" w:rsidP="000E3CBB">
                    <w:pPr>
                      <w:adjustRightInd w:val="0"/>
                      <w:snapToGrid w:val="0"/>
                      <w:jc w:val="right"/>
                      <w:rPr>
                        <w:szCs w:val="21"/>
                      </w:rPr>
                    </w:pPr>
                    <w:r w:rsidRPr="00524CCF">
                      <w:rPr>
                        <w:szCs w:val="21"/>
                      </w:rPr>
                      <w:t>1.21</w:t>
                    </w:r>
                  </w:p>
                </w:tc>
              </w:tr>
            </w:sdtContent>
          </w:sdt>
          <w:sdt>
            <w:sdtPr>
              <w:rPr>
                <w:rFonts w:hint="eastAsia"/>
                <w:szCs w:val="21"/>
              </w:rPr>
              <w:alias w:val="医药制造业销售费用具体构成明细"/>
              <w:tag w:val="_TUP_1d8e91671fe040a1ad07c5e61c453c84"/>
              <w:id w:val="1633517341"/>
              <w:lock w:val="sdtLocked"/>
            </w:sdtPr>
            <w:sdtEndPr>
              <w:rPr>
                <w:rFonts w:hint="default"/>
              </w:rPr>
            </w:sdtEndPr>
            <w:sdtContent>
              <w:tr w:rsidR="00374974" w:rsidRPr="00524CCF" w:rsidTr="000E3CBB">
                <w:tc>
                  <w:tcPr>
                    <w:tcW w:w="1589" w:type="pct"/>
                    <w:vAlign w:val="center"/>
                  </w:tcPr>
                  <w:p w:rsidR="00374974" w:rsidRPr="00524CCF" w:rsidRDefault="00374974" w:rsidP="000E3CBB">
                    <w:pPr>
                      <w:adjustRightInd w:val="0"/>
                      <w:snapToGrid w:val="0"/>
                      <w:rPr>
                        <w:szCs w:val="21"/>
                      </w:rPr>
                    </w:pPr>
                    <w:r w:rsidRPr="00524CCF">
                      <w:rPr>
                        <w:szCs w:val="21"/>
                      </w:rPr>
                      <w:t>其他</w:t>
                    </w:r>
                  </w:p>
                </w:tc>
                <w:tc>
                  <w:tcPr>
                    <w:tcW w:w="1633" w:type="pct"/>
                  </w:tcPr>
                  <w:p w:rsidR="00374974" w:rsidRPr="00524CCF" w:rsidRDefault="00374974" w:rsidP="000E3CBB">
                    <w:pPr>
                      <w:adjustRightInd w:val="0"/>
                      <w:snapToGrid w:val="0"/>
                      <w:jc w:val="right"/>
                      <w:rPr>
                        <w:szCs w:val="21"/>
                      </w:rPr>
                    </w:pPr>
                    <w:r w:rsidRPr="00524CCF">
                      <w:rPr>
                        <w:szCs w:val="21"/>
                      </w:rPr>
                      <w:t>10,389,010.21</w:t>
                    </w:r>
                  </w:p>
                </w:tc>
                <w:tc>
                  <w:tcPr>
                    <w:tcW w:w="1778" w:type="pct"/>
                  </w:tcPr>
                  <w:p w:rsidR="00374974" w:rsidRPr="00524CCF" w:rsidRDefault="00374974" w:rsidP="000E3CBB">
                    <w:pPr>
                      <w:adjustRightInd w:val="0"/>
                      <w:snapToGrid w:val="0"/>
                      <w:jc w:val="right"/>
                      <w:rPr>
                        <w:szCs w:val="21"/>
                      </w:rPr>
                    </w:pPr>
                    <w:r w:rsidRPr="00524CCF">
                      <w:rPr>
                        <w:szCs w:val="21"/>
                      </w:rPr>
                      <w:t>2.54</w:t>
                    </w:r>
                  </w:p>
                </w:tc>
              </w:tr>
            </w:sdtContent>
          </w:sdt>
          <w:tr w:rsidR="00374974" w:rsidRPr="00524CCF" w:rsidTr="000E3CBB">
            <w:trPr>
              <w:trHeight w:val="228"/>
            </w:trPr>
            <w:sdt>
              <w:sdtPr>
                <w:rPr>
                  <w:szCs w:val="21"/>
                </w:rPr>
                <w:tag w:val="_PLD_e82a795c307d4aecb8066d966afed04e"/>
                <w:id w:val="-514304911"/>
                <w:lock w:val="sdtLocked"/>
              </w:sdtPr>
              <w:sdtEndPr/>
              <w:sdtContent>
                <w:tc>
                  <w:tcPr>
                    <w:tcW w:w="1589" w:type="pct"/>
                    <w:vAlign w:val="center"/>
                  </w:tcPr>
                  <w:p w:rsidR="00374974" w:rsidRPr="00524CCF" w:rsidRDefault="00374974" w:rsidP="000E3CBB">
                    <w:pPr>
                      <w:adjustRightInd w:val="0"/>
                      <w:snapToGrid w:val="0"/>
                      <w:jc w:val="center"/>
                      <w:rPr>
                        <w:szCs w:val="21"/>
                      </w:rPr>
                    </w:pPr>
                    <w:r w:rsidRPr="00524CCF">
                      <w:rPr>
                        <w:rFonts w:hint="eastAsia"/>
                        <w:szCs w:val="21"/>
                      </w:rPr>
                      <w:t>合计</w:t>
                    </w:r>
                  </w:p>
                </w:tc>
              </w:sdtContent>
            </w:sdt>
            <w:tc>
              <w:tcPr>
                <w:tcW w:w="1633" w:type="pct"/>
              </w:tcPr>
              <w:p w:rsidR="00374974" w:rsidRPr="00524CCF" w:rsidRDefault="00374974" w:rsidP="000E3CBB">
                <w:pPr>
                  <w:adjustRightInd w:val="0"/>
                  <w:snapToGrid w:val="0"/>
                  <w:jc w:val="right"/>
                  <w:rPr>
                    <w:szCs w:val="21"/>
                  </w:rPr>
                </w:pPr>
                <w:r w:rsidRPr="00524CCF">
                  <w:rPr>
                    <w:szCs w:val="21"/>
                  </w:rPr>
                  <w:t>408,957,638.58</w:t>
                </w:r>
              </w:p>
            </w:tc>
            <w:tc>
              <w:tcPr>
                <w:tcW w:w="1778" w:type="pct"/>
              </w:tcPr>
              <w:p w:rsidR="00374974" w:rsidRPr="00524CCF" w:rsidRDefault="00374974" w:rsidP="000E3CBB">
                <w:pPr>
                  <w:adjustRightInd w:val="0"/>
                  <w:snapToGrid w:val="0"/>
                  <w:jc w:val="right"/>
                  <w:rPr>
                    <w:szCs w:val="21"/>
                  </w:rPr>
                </w:pPr>
                <w:r w:rsidRPr="00524CCF">
                  <w:rPr>
                    <w:szCs w:val="21"/>
                  </w:rPr>
                  <w:t>100.00</w:t>
                </w:r>
              </w:p>
            </w:tc>
          </w:tr>
        </w:tbl>
        <w:p w:rsidR="00374974" w:rsidRDefault="00374974"/>
        <w:p w:rsidR="00DD6CAB" w:rsidRDefault="00953C57">
          <w:pPr>
            <w:adjustRightInd w:val="0"/>
            <w:snapToGrid w:val="0"/>
            <w:rPr>
              <w:szCs w:val="21"/>
            </w:rPr>
          </w:pPr>
        </w:p>
      </w:sdtContent>
    </w:sdt>
    <w:sdt>
      <w:sdtPr>
        <w:rPr>
          <w:rFonts w:hint="eastAsia"/>
          <w:szCs w:val="21"/>
        </w:rPr>
        <w:alias w:val="模块:同行业比较情况"/>
        <w:tag w:val="_SEC_7e20358708f8494284b395ab68c39e06"/>
        <w:id w:val="534317424"/>
        <w:lock w:val="sdtLocked"/>
        <w:placeholder>
          <w:docPart w:val="GBC22222222222222222222222222222"/>
        </w:placeholder>
      </w:sdtPr>
      <w:sdtEndPr>
        <w:rPr>
          <w:rFonts w:hint="default"/>
        </w:rPr>
      </w:sdtEndPr>
      <w:sdtContent>
        <w:p w:rsidR="00DD6CAB" w:rsidRPr="00055F20" w:rsidRDefault="00A17D7F">
          <w:pPr>
            <w:rPr>
              <w:szCs w:val="21"/>
            </w:rPr>
          </w:pPr>
          <w:r w:rsidRPr="00055F20">
            <w:rPr>
              <w:rFonts w:hint="eastAsia"/>
              <w:szCs w:val="21"/>
            </w:rPr>
            <w:t>同行业比较情况</w:t>
          </w:r>
        </w:p>
        <w:sdt>
          <w:sdtPr>
            <w:rPr>
              <w:rFonts w:hint="eastAsia"/>
              <w:szCs w:val="21"/>
            </w:rPr>
            <w:alias w:val="是否适用：医药制造业同行业比较情况[双击切换]"/>
            <w:tag w:val="_GBC_c607acdf9728424cbb80cb59c60062ed"/>
            <w:id w:val="283394867"/>
            <w:lock w:val="sdtContentLocked"/>
            <w:placeholder>
              <w:docPart w:val="GBC22222222222222222222222222222"/>
            </w:placeholder>
          </w:sdtPr>
          <w:sdtEndPr>
            <w:rPr>
              <w:rFonts w:hint="default"/>
            </w:rPr>
          </w:sdtEndPr>
          <w:sdtContent>
            <w:p w:rsidR="00DD6CAB" w:rsidRPr="00055F20" w:rsidRDefault="00A17D7F">
              <w:pPr>
                <w:rPr>
                  <w:szCs w:val="21"/>
                </w:rPr>
              </w:pPr>
              <w:r w:rsidRPr="00055F20">
                <w:rPr>
                  <w:szCs w:val="21"/>
                </w:rPr>
                <w:fldChar w:fldCharType="begin"/>
              </w:r>
              <w:r w:rsidR="007C700E" w:rsidRPr="00055F20">
                <w:rPr>
                  <w:szCs w:val="21"/>
                </w:rPr>
                <w:instrText xml:space="preserve"> MACROBUTTON  SnrToggleCheckbox √适用  </w:instrText>
              </w:r>
              <w:r w:rsidRPr="00055F20">
                <w:rPr>
                  <w:szCs w:val="21"/>
                </w:rPr>
                <w:fldChar w:fldCharType="end"/>
              </w:r>
              <w:r w:rsidRPr="00055F20">
                <w:rPr>
                  <w:szCs w:val="21"/>
                </w:rPr>
                <w:fldChar w:fldCharType="begin"/>
              </w:r>
              <w:r w:rsidR="007C700E" w:rsidRPr="00055F20">
                <w:rPr>
                  <w:szCs w:val="21"/>
                </w:rPr>
                <w:instrText xml:space="preserve"> MACROBUTTON  SnrToggleCheckbox □不适用 </w:instrText>
              </w:r>
              <w:r w:rsidRPr="00055F20">
                <w:rPr>
                  <w:szCs w:val="21"/>
                </w:rPr>
                <w:fldChar w:fldCharType="end"/>
              </w:r>
            </w:p>
          </w:sdtContent>
        </w:sdt>
        <w:p w:rsidR="00DD6CAB" w:rsidRPr="00055F20" w:rsidRDefault="00A17D7F">
          <w:pPr>
            <w:wordWrap w:val="0"/>
            <w:adjustRightInd w:val="0"/>
            <w:snapToGrid w:val="0"/>
            <w:jc w:val="right"/>
            <w:rPr>
              <w:szCs w:val="21"/>
            </w:rPr>
          </w:pPr>
          <w:r w:rsidRPr="00055F20">
            <w:rPr>
              <w:rFonts w:hint="eastAsia"/>
              <w:szCs w:val="21"/>
            </w:rPr>
            <w:t>单位：</w:t>
          </w:r>
          <w:sdt>
            <w:sdtPr>
              <w:rPr>
                <w:rFonts w:hint="eastAsia"/>
                <w:szCs w:val="21"/>
              </w:rPr>
              <w:alias w:val="单位：医药制造业同行业比较情况"/>
              <w:tag w:val="_GBC_b9f7c2a8d5eb479c9e1437904a57b1a5"/>
              <w:id w:val="-568113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Pr="00055F20">
                <w:rPr>
                  <w:rFonts w:hint="eastAsia"/>
                  <w:szCs w:val="21"/>
                </w:rPr>
                <w:t>万元</w:t>
              </w:r>
            </w:sdtContent>
          </w:sdt>
          <w:r w:rsidRPr="00055F20">
            <w:rPr>
              <w:rFonts w:hint="eastAsia"/>
              <w:szCs w:val="21"/>
            </w:rPr>
            <w:t>币种：</w:t>
          </w:r>
          <w:sdt>
            <w:sdtPr>
              <w:rPr>
                <w:rFonts w:hint="eastAsia"/>
                <w:szCs w:val="21"/>
              </w:rPr>
              <w:alias w:val="币种：医药制造业同行业比较情况"/>
              <w:tag w:val="_GBC_8ecffb5c8bb54f3587f626ba6fc04450"/>
              <w:id w:val="119788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Pr="00055F20">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702"/>
            <w:gridCol w:w="3428"/>
          </w:tblGrid>
          <w:tr w:rsidR="000E7062" w:rsidRPr="00055F20" w:rsidTr="00555B69">
            <w:sdt>
              <w:sdtPr>
                <w:rPr>
                  <w:szCs w:val="21"/>
                </w:rPr>
                <w:tag w:val="_PLD_d9e84a6dabdb4264a99224a79fd5353a"/>
                <w:id w:val="1383442925"/>
                <w:lock w:val="sdtLocked"/>
              </w:sdtPr>
              <w:sdtEndPr/>
              <w:sdtContent>
                <w:tc>
                  <w:tcPr>
                    <w:tcW w:w="1613" w:type="pct"/>
                  </w:tcPr>
                  <w:p w:rsidR="000E7062" w:rsidRPr="00055F20" w:rsidRDefault="000E7062" w:rsidP="00555B69">
                    <w:pPr>
                      <w:adjustRightInd w:val="0"/>
                      <w:snapToGrid w:val="0"/>
                      <w:jc w:val="center"/>
                      <w:rPr>
                        <w:szCs w:val="21"/>
                      </w:rPr>
                    </w:pPr>
                    <w:r w:rsidRPr="00055F20">
                      <w:rPr>
                        <w:rFonts w:hint="eastAsia"/>
                        <w:szCs w:val="21"/>
                      </w:rPr>
                      <w:t>同行业可比公司</w:t>
                    </w:r>
                  </w:p>
                </w:tc>
              </w:sdtContent>
            </w:sdt>
            <w:sdt>
              <w:sdtPr>
                <w:rPr>
                  <w:szCs w:val="21"/>
                </w:rPr>
                <w:tag w:val="_PLD_9ba2b46ab19642e5b6eff0cd6e68514d"/>
                <w:id w:val="1332793616"/>
                <w:lock w:val="sdtLocked"/>
              </w:sdtPr>
              <w:sdtEndPr/>
              <w:sdtContent>
                <w:tc>
                  <w:tcPr>
                    <w:tcW w:w="1493" w:type="pct"/>
                  </w:tcPr>
                  <w:p w:rsidR="000E7062" w:rsidRPr="00055F20" w:rsidRDefault="000E7062" w:rsidP="00555B69">
                    <w:pPr>
                      <w:adjustRightInd w:val="0"/>
                      <w:snapToGrid w:val="0"/>
                      <w:jc w:val="center"/>
                      <w:rPr>
                        <w:szCs w:val="21"/>
                      </w:rPr>
                    </w:pPr>
                    <w:r w:rsidRPr="00055F20">
                      <w:rPr>
                        <w:rFonts w:hint="eastAsia"/>
                        <w:szCs w:val="21"/>
                      </w:rPr>
                      <w:t>销售费用</w:t>
                    </w:r>
                  </w:p>
                </w:tc>
              </w:sdtContent>
            </w:sdt>
            <w:sdt>
              <w:sdtPr>
                <w:rPr>
                  <w:szCs w:val="21"/>
                </w:rPr>
                <w:tag w:val="_PLD_0c6a194787f74175a46de6dcb723a23d"/>
                <w:id w:val="-1191845451"/>
                <w:lock w:val="sdtLocked"/>
              </w:sdtPr>
              <w:sdtEndPr/>
              <w:sdtContent>
                <w:tc>
                  <w:tcPr>
                    <w:tcW w:w="1894" w:type="pct"/>
                  </w:tcPr>
                  <w:p w:rsidR="000E7062" w:rsidRPr="00055F20" w:rsidRDefault="000E7062" w:rsidP="00555B69">
                    <w:pPr>
                      <w:adjustRightInd w:val="0"/>
                      <w:snapToGrid w:val="0"/>
                      <w:jc w:val="center"/>
                      <w:rPr>
                        <w:szCs w:val="21"/>
                      </w:rPr>
                    </w:pPr>
                    <w:r w:rsidRPr="00055F20">
                      <w:rPr>
                        <w:rFonts w:hint="eastAsia"/>
                        <w:szCs w:val="21"/>
                      </w:rPr>
                      <w:t>销售费用占营业收入比例（%）</w:t>
                    </w:r>
                  </w:p>
                </w:tc>
              </w:sdtContent>
            </w:sdt>
          </w:tr>
          <w:sdt>
            <w:sdtPr>
              <w:rPr>
                <w:rFonts w:hint="eastAsia"/>
                <w:szCs w:val="21"/>
              </w:rPr>
              <w:alias w:val="医药制造业同行业比较情况明细"/>
              <w:tag w:val="_TUP_187c86dca52b40a390ef791b992c5f08"/>
              <w:id w:val="1070859038"/>
              <w:lock w:val="sdtLocked"/>
            </w:sdtPr>
            <w:sdtEndPr>
              <w:rPr>
                <w:rFonts w:hint="default"/>
              </w:rPr>
            </w:sdtEndPr>
            <w:sdtContent>
              <w:tr w:rsidR="000E7062" w:rsidRPr="00055F20" w:rsidTr="00ED1427">
                <w:tc>
                  <w:tcPr>
                    <w:tcW w:w="1613" w:type="pct"/>
                    <w:vAlign w:val="center"/>
                  </w:tcPr>
                  <w:p w:rsidR="000E7062" w:rsidRPr="00055F20" w:rsidRDefault="000E7062" w:rsidP="00555B69">
                    <w:pPr>
                      <w:adjustRightInd w:val="0"/>
                      <w:snapToGrid w:val="0"/>
                      <w:rPr>
                        <w:szCs w:val="21"/>
                      </w:rPr>
                    </w:pPr>
                    <w:r w:rsidRPr="00055F20">
                      <w:rPr>
                        <w:szCs w:val="21"/>
                      </w:rPr>
                      <w:t>华润双鹤</w:t>
                    </w:r>
                  </w:p>
                </w:tc>
                <w:tc>
                  <w:tcPr>
                    <w:tcW w:w="1493" w:type="pct"/>
                    <w:shd w:val="clear" w:color="auto" w:fill="auto"/>
                  </w:tcPr>
                  <w:p w:rsidR="000E7062" w:rsidRPr="00055F20" w:rsidRDefault="000E7062" w:rsidP="00555B69">
                    <w:pPr>
                      <w:adjustRightInd w:val="0"/>
                      <w:snapToGrid w:val="0"/>
                      <w:jc w:val="right"/>
                      <w:rPr>
                        <w:szCs w:val="21"/>
                      </w:rPr>
                    </w:pPr>
                    <w:r w:rsidRPr="00055F20">
                      <w:rPr>
                        <w:szCs w:val="21"/>
                      </w:rPr>
                      <w:t>319,375.41</w:t>
                    </w:r>
                  </w:p>
                </w:tc>
                <w:tc>
                  <w:tcPr>
                    <w:tcW w:w="1894" w:type="pct"/>
                    <w:shd w:val="clear" w:color="auto" w:fill="auto"/>
                  </w:tcPr>
                  <w:p w:rsidR="000E7062" w:rsidRPr="00055F20" w:rsidRDefault="000E7062" w:rsidP="00ED1427">
                    <w:pPr>
                      <w:adjustRightInd w:val="0"/>
                      <w:snapToGrid w:val="0"/>
                      <w:jc w:val="right"/>
                      <w:rPr>
                        <w:szCs w:val="21"/>
                      </w:rPr>
                    </w:pPr>
                    <w:r>
                      <w:t>38.83</w:t>
                    </w:r>
                  </w:p>
                </w:tc>
              </w:tr>
            </w:sdtContent>
          </w:sdt>
          <w:sdt>
            <w:sdtPr>
              <w:rPr>
                <w:rFonts w:hint="eastAsia"/>
                <w:szCs w:val="21"/>
              </w:rPr>
              <w:alias w:val="医药制造业同行业比较情况明细"/>
              <w:tag w:val="_TUP_187c86dca52b40a390ef791b992c5f08"/>
              <w:id w:val="-275876100"/>
              <w:lock w:val="sdtLocked"/>
            </w:sdtPr>
            <w:sdtEndPr>
              <w:rPr>
                <w:rFonts w:hint="default"/>
              </w:rPr>
            </w:sdtEndPr>
            <w:sdtContent>
              <w:tr w:rsidR="000E7062" w:rsidRPr="00055F20" w:rsidTr="00ED1427">
                <w:tc>
                  <w:tcPr>
                    <w:tcW w:w="1613" w:type="pct"/>
                    <w:vAlign w:val="center"/>
                  </w:tcPr>
                  <w:p w:rsidR="000E7062" w:rsidRPr="00055F20" w:rsidRDefault="000E7062" w:rsidP="00555B69">
                    <w:pPr>
                      <w:adjustRightInd w:val="0"/>
                      <w:snapToGrid w:val="0"/>
                      <w:rPr>
                        <w:szCs w:val="21"/>
                      </w:rPr>
                    </w:pPr>
                    <w:r w:rsidRPr="00055F20">
                      <w:rPr>
                        <w:szCs w:val="21"/>
                      </w:rPr>
                      <w:t>西藏药业</w:t>
                    </w:r>
                  </w:p>
                </w:tc>
                <w:tc>
                  <w:tcPr>
                    <w:tcW w:w="1493" w:type="pct"/>
                    <w:shd w:val="clear" w:color="auto" w:fill="auto"/>
                  </w:tcPr>
                  <w:p w:rsidR="000E7062" w:rsidRPr="00055F20" w:rsidRDefault="000E7062" w:rsidP="00555B69">
                    <w:pPr>
                      <w:adjustRightInd w:val="0"/>
                      <w:snapToGrid w:val="0"/>
                      <w:jc w:val="right"/>
                      <w:rPr>
                        <w:szCs w:val="21"/>
                      </w:rPr>
                    </w:pPr>
                    <w:r w:rsidRPr="00055F20">
                      <w:rPr>
                        <w:szCs w:val="21"/>
                      </w:rPr>
                      <w:t>48,429.05</w:t>
                    </w:r>
                  </w:p>
                </w:tc>
                <w:tc>
                  <w:tcPr>
                    <w:tcW w:w="1894" w:type="pct"/>
                    <w:shd w:val="clear" w:color="auto" w:fill="auto"/>
                  </w:tcPr>
                  <w:p w:rsidR="000E7062" w:rsidRPr="00055F20" w:rsidRDefault="000E7062" w:rsidP="00ED1427">
                    <w:pPr>
                      <w:adjustRightInd w:val="0"/>
                      <w:snapToGrid w:val="0"/>
                      <w:jc w:val="right"/>
                      <w:rPr>
                        <w:szCs w:val="21"/>
                      </w:rPr>
                    </w:pPr>
                    <w:r>
                      <w:t>47.12</w:t>
                    </w:r>
                  </w:p>
                </w:tc>
              </w:tr>
            </w:sdtContent>
          </w:sdt>
          <w:sdt>
            <w:sdtPr>
              <w:rPr>
                <w:rFonts w:hint="eastAsia"/>
                <w:szCs w:val="21"/>
              </w:rPr>
              <w:alias w:val="医药制造业同行业比较情况明细"/>
              <w:tag w:val="_TUP_187c86dca52b40a390ef791b992c5f08"/>
              <w:id w:val="-198696811"/>
              <w:lock w:val="sdtLocked"/>
            </w:sdtPr>
            <w:sdtEndPr>
              <w:rPr>
                <w:rFonts w:hint="default"/>
              </w:rPr>
            </w:sdtEndPr>
            <w:sdtContent>
              <w:tr w:rsidR="000E7062" w:rsidRPr="00055F20" w:rsidTr="00ED1427">
                <w:tc>
                  <w:tcPr>
                    <w:tcW w:w="1613" w:type="pct"/>
                    <w:vAlign w:val="center"/>
                  </w:tcPr>
                  <w:p w:rsidR="000E7062" w:rsidRPr="00055F20" w:rsidRDefault="000E7062" w:rsidP="00555B69">
                    <w:pPr>
                      <w:adjustRightInd w:val="0"/>
                      <w:snapToGrid w:val="0"/>
                      <w:rPr>
                        <w:szCs w:val="21"/>
                      </w:rPr>
                    </w:pPr>
                    <w:r w:rsidRPr="00055F20">
                      <w:rPr>
                        <w:szCs w:val="21"/>
                      </w:rPr>
                      <w:t>哈药股份</w:t>
                    </w:r>
                  </w:p>
                </w:tc>
                <w:tc>
                  <w:tcPr>
                    <w:tcW w:w="1493" w:type="pct"/>
                    <w:shd w:val="clear" w:color="auto" w:fill="auto"/>
                  </w:tcPr>
                  <w:p w:rsidR="000E7062" w:rsidRPr="00055F20" w:rsidRDefault="000E7062" w:rsidP="00555B69">
                    <w:pPr>
                      <w:adjustRightInd w:val="0"/>
                      <w:snapToGrid w:val="0"/>
                      <w:jc w:val="right"/>
                      <w:rPr>
                        <w:szCs w:val="21"/>
                      </w:rPr>
                    </w:pPr>
                    <w:r w:rsidRPr="00055F20">
                      <w:rPr>
                        <w:szCs w:val="21"/>
                      </w:rPr>
                      <w:t>61,950.49</w:t>
                    </w:r>
                  </w:p>
                </w:tc>
                <w:tc>
                  <w:tcPr>
                    <w:tcW w:w="1894" w:type="pct"/>
                    <w:shd w:val="clear" w:color="auto" w:fill="auto"/>
                  </w:tcPr>
                  <w:p w:rsidR="000E7062" w:rsidRPr="00055F20" w:rsidRDefault="000E7062" w:rsidP="00ED1427">
                    <w:pPr>
                      <w:adjustRightInd w:val="0"/>
                      <w:snapToGrid w:val="0"/>
                      <w:jc w:val="right"/>
                      <w:rPr>
                        <w:szCs w:val="21"/>
                      </w:rPr>
                    </w:pPr>
                    <w:r>
                      <w:t>5.73</w:t>
                    </w:r>
                  </w:p>
                </w:tc>
              </w:tr>
            </w:sdtContent>
          </w:sdt>
          <w:sdt>
            <w:sdtPr>
              <w:rPr>
                <w:rFonts w:hint="eastAsia"/>
                <w:szCs w:val="21"/>
              </w:rPr>
              <w:alias w:val="医药制造业同行业比较情况明细"/>
              <w:tag w:val="_TUP_187c86dca52b40a390ef791b992c5f08"/>
              <w:id w:val="1142780120"/>
              <w:lock w:val="sdtLocked"/>
            </w:sdtPr>
            <w:sdtEndPr>
              <w:rPr>
                <w:rFonts w:hint="default"/>
              </w:rPr>
            </w:sdtEndPr>
            <w:sdtContent>
              <w:tr w:rsidR="000E7062" w:rsidRPr="00055F20" w:rsidTr="00223711">
                <w:tc>
                  <w:tcPr>
                    <w:tcW w:w="1613" w:type="pct"/>
                    <w:vAlign w:val="center"/>
                  </w:tcPr>
                  <w:p w:rsidR="000E7062" w:rsidRPr="00055F20" w:rsidRDefault="000E7062" w:rsidP="00555B69">
                    <w:pPr>
                      <w:adjustRightInd w:val="0"/>
                      <w:snapToGrid w:val="0"/>
                      <w:rPr>
                        <w:szCs w:val="21"/>
                      </w:rPr>
                    </w:pPr>
                    <w:r w:rsidRPr="00055F20">
                      <w:rPr>
                        <w:szCs w:val="21"/>
                      </w:rPr>
                      <w:t>白云山</w:t>
                    </w:r>
                  </w:p>
                </w:tc>
                <w:tc>
                  <w:tcPr>
                    <w:tcW w:w="1493" w:type="pct"/>
                    <w:shd w:val="clear" w:color="auto" w:fill="auto"/>
                  </w:tcPr>
                  <w:p w:rsidR="000E7062" w:rsidRPr="00055F20" w:rsidRDefault="00ED1427" w:rsidP="00555B69">
                    <w:pPr>
                      <w:adjustRightInd w:val="0"/>
                      <w:snapToGrid w:val="0"/>
                      <w:jc w:val="right"/>
                      <w:rPr>
                        <w:szCs w:val="21"/>
                      </w:rPr>
                    </w:pPr>
                    <w:r>
                      <w:rPr>
                        <w:szCs w:val="21"/>
                      </w:rPr>
                      <w:t>505,682.09</w:t>
                    </w:r>
                  </w:p>
                </w:tc>
                <w:tc>
                  <w:tcPr>
                    <w:tcW w:w="1894" w:type="pct"/>
                    <w:shd w:val="clear" w:color="auto" w:fill="auto"/>
                  </w:tcPr>
                  <w:p w:rsidR="000E7062" w:rsidRPr="00055F20" w:rsidRDefault="000E7062" w:rsidP="00ED1427">
                    <w:pPr>
                      <w:adjustRightInd w:val="0"/>
                      <w:snapToGrid w:val="0"/>
                      <w:jc w:val="right"/>
                      <w:rPr>
                        <w:szCs w:val="21"/>
                      </w:rPr>
                    </w:pPr>
                    <w:r>
                      <w:t>11.97</w:t>
                    </w:r>
                  </w:p>
                </w:tc>
              </w:tr>
            </w:sdtContent>
          </w:sdt>
          <w:sdt>
            <w:sdtPr>
              <w:rPr>
                <w:rFonts w:hint="eastAsia"/>
                <w:szCs w:val="21"/>
              </w:rPr>
              <w:alias w:val="医药制造业同行业比较情况明细"/>
              <w:tag w:val="_TUP_187c86dca52b40a390ef791b992c5f08"/>
              <w:id w:val="1602137278"/>
              <w:lock w:val="sdtLocked"/>
            </w:sdtPr>
            <w:sdtEndPr>
              <w:rPr>
                <w:rFonts w:hint="default"/>
              </w:rPr>
            </w:sdtEndPr>
            <w:sdtContent>
              <w:tr w:rsidR="000E7062" w:rsidRPr="00055F20" w:rsidTr="00223711">
                <w:tc>
                  <w:tcPr>
                    <w:tcW w:w="1613" w:type="pct"/>
                    <w:vAlign w:val="center"/>
                  </w:tcPr>
                  <w:p w:rsidR="000E7062" w:rsidRPr="00055F20" w:rsidRDefault="000E7062" w:rsidP="00555B69">
                    <w:pPr>
                      <w:adjustRightInd w:val="0"/>
                      <w:snapToGrid w:val="0"/>
                      <w:rPr>
                        <w:szCs w:val="21"/>
                      </w:rPr>
                    </w:pPr>
                    <w:r w:rsidRPr="00055F20">
                      <w:rPr>
                        <w:szCs w:val="21"/>
                      </w:rPr>
                      <w:t>金陵药业</w:t>
                    </w:r>
                  </w:p>
                </w:tc>
                <w:tc>
                  <w:tcPr>
                    <w:tcW w:w="1493" w:type="pct"/>
                    <w:shd w:val="clear" w:color="auto" w:fill="auto"/>
                  </w:tcPr>
                  <w:p w:rsidR="000E7062" w:rsidRPr="00055F20" w:rsidRDefault="00ED1427" w:rsidP="00555B69">
                    <w:pPr>
                      <w:adjustRightInd w:val="0"/>
                      <w:snapToGrid w:val="0"/>
                      <w:jc w:val="right"/>
                      <w:rPr>
                        <w:szCs w:val="21"/>
                      </w:rPr>
                    </w:pPr>
                    <w:r>
                      <w:rPr>
                        <w:szCs w:val="21"/>
                      </w:rPr>
                      <w:t>16,400.37</w:t>
                    </w:r>
                  </w:p>
                </w:tc>
                <w:tc>
                  <w:tcPr>
                    <w:tcW w:w="1894" w:type="pct"/>
                    <w:shd w:val="clear" w:color="auto" w:fill="auto"/>
                  </w:tcPr>
                  <w:p w:rsidR="000E7062" w:rsidRPr="00055F20" w:rsidRDefault="00ED1427" w:rsidP="00ED1427">
                    <w:pPr>
                      <w:adjustRightInd w:val="0"/>
                      <w:snapToGrid w:val="0"/>
                      <w:jc w:val="right"/>
                      <w:rPr>
                        <w:szCs w:val="21"/>
                      </w:rPr>
                    </w:pPr>
                    <w:r>
                      <w:rPr>
                        <w:rFonts w:hint="eastAsia"/>
                      </w:rPr>
                      <w:t>5.66</w:t>
                    </w:r>
                  </w:p>
                </w:tc>
              </w:tr>
            </w:sdtContent>
          </w:sdt>
          <w:tr w:rsidR="000E7062" w:rsidRPr="00055F20" w:rsidTr="00223711">
            <w:sdt>
              <w:sdtPr>
                <w:rPr>
                  <w:szCs w:val="21"/>
                </w:rPr>
                <w:tag w:val="_PLD_7775951141454897a9bccc83d62b20fc"/>
                <w:id w:val="1600067840"/>
                <w:lock w:val="sdtLocked"/>
              </w:sdtPr>
              <w:sdtEndPr/>
              <w:sdtContent>
                <w:tc>
                  <w:tcPr>
                    <w:tcW w:w="3106" w:type="pct"/>
                    <w:gridSpan w:val="2"/>
                    <w:shd w:val="clear" w:color="auto" w:fill="auto"/>
                    <w:vAlign w:val="center"/>
                  </w:tcPr>
                  <w:p w:rsidR="000E7062" w:rsidRPr="00055F20" w:rsidRDefault="000E7062" w:rsidP="00555B69">
                    <w:pPr>
                      <w:adjustRightInd w:val="0"/>
                      <w:snapToGrid w:val="0"/>
                      <w:rPr>
                        <w:szCs w:val="21"/>
                      </w:rPr>
                    </w:pPr>
                    <w:r w:rsidRPr="00055F20">
                      <w:rPr>
                        <w:rFonts w:hint="eastAsia"/>
                        <w:szCs w:val="21"/>
                      </w:rPr>
                      <w:t>同行业平均销售费用</w:t>
                    </w:r>
                  </w:p>
                </w:tc>
              </w:sdtContent>
            </w:sdt>
            <w:tc>
              <w:tcPr>
                <w:tcW w:w="1894" w:type="pct"/>
                <w:shd w:val="clear" w:color="auto" w:fill="auto"/>
              </w:tcPr>
              <w:p w:rsidR="000E7062" w:rsidRPr="00055F20" w:rsidRDefault="00F02310" w:rsidP="00555B69">
                <w:pPr>
                  <w:adjustRightInd w:val="0"/>
                  <w:snapToGrid w:val="0"/>
                  <w:jc w:val="right"/>
                  <w:rPr>
                    <w:szCs w:val="21"/>
                  </w:rPr>
                </w:pPr>
                <w:r>
                  <w:rPr>
                    <w:szCs w:val="21"/>
                  </w:rPr>
                  <w:t>190,367.48</w:t>
                </w:r>
              </w:p>
            </w:tc>
          </w:tr>
          <w:tr w:rsidR="000E7062" w:rsidRPr="00055F20" w:rsidTr="00223711">
            <w:sdt>
              <w:sdtPr>
                <w:rPr>
                  <w:szCs w:val="21"/>
                </w:rPr>
                <w:tag w:val="_PLD_ea35282ea56542b3bcf3668993e189f1"/>
                <w:id w:val="1547184513"/>
                <w:lock w:val="sdtLocked"/>
              </w:sdtPr>
              <w:sdtEndPr/>
              <w:sdtContent>
                <w:tc>
                  <w:tcPr>
                    <w:tcW w:w="3106" w:type="pct"/>
                    <w:gridSpan w:val="2"/>
                    <w:shd w:val="clear" w:color="auto" w:fill="auto"/>
                    <w:vAlign w:val="center"/>
                  </w:tcPr>
                  <w:p w:rsidR="000E7062" w:rsidRPr="00055F20" w:rsidRDefault="000E7062" w:rsidP="00555B69">
                    <w:pPr>
                      <w:adjustRightInd w:val="0"/>
                      <w:snapToGrid w:val="0"/>
                      <w:rPr>
                        <w:szCs w:val="21"/>
                      </w:rPr>
                    </w:pPr>
                    <w:r w:rsidRPr="00055F20">
                      <w:rPr>
                        <w:rFonts w:hint="eastAsia"/>
                        <w:szCs w:val="21"/>
                      </w:rPr>
                      <w:t>公司报告期内销售费用总额</w:t>
                    </w:r>
                  </w:p>
                </w:tc>
              </w:sdtContent>
            </w:sdt>
            <w:tc>
              <w:tcPr>
                <w:tcW w:w="1894" w:type="pct"/>
                <w:shd w:val="clear" w:color="auto" w:fill="auto"/>
              </w:tcPr>
              <w:p w:rsidR="000E7062" w:rsidRPr="00055F20" w:rsidRDefault="000E7062" w:rsidP="00555B69">
                <w:pPr>
                  <w:adjustRightInd w:val="0"/>
                  <w:snapToGrid w:val="0"/>
                  <w:jc w:val="right"/>
                  <w:rPr>
                    <w:szCs w:val="21"/>
                  </w:rPr>
                </w:pPr>
                <w:r>
                  <w:rPr>
                    <w:szCs w:val="21"/>
                  </w:rPr>
                  <w:t>40,895.76</w:t>
                </w:r>
              </w:p>
            </w:tc>
          </w:tr>
          <w:tr w:rsidR="000E7062" w:rsidRPr="00055F20" w:rsidTr="00223711">
            <w:sdt>
              <w:sdtPr>
                <w:rPr>
                  <w:szCs w:val="21"/>
                </w:rPr>
                <w:tag w:val="_PLD_e2faa786a4fb4f818b8dfaf4737cb141"/>
                <w:id w:val="-1877922297"/>
                <w:lock w:val="sdtLocked"/>
              </w:sdtPr>
              <w:sdtEndPr/>
              <w:sdtContent>
                <w:tc>
                  <w:tcPr>
                    <w:tcW w:w="3106" w:type="pct"/>
                    <w:gridSpan w:val="2"/>
                    <w:shd w:val="clear" w:color="auto" w:fill="auto"/>
                    <w:vAlign w:val="center"/>
                  </w:tcPr>
                  <w:p w:rsidR="000E7062" w:rsidRPr="00055F20" w:rsidRDefault="000E7062" w:rsidP="00555B69">
                    <w:pPr>
                      <w:adjustRightInd w:val="0"/>
                      <w:snapToGrid w:val="0"/>
                      <w:rPr>
                        <w:szCs w:val="21"/>
                      </w:rPr>
                    </w:pPr>
                    <w:r w:rsidRPr="00055F20">
                      <w:rPr>
                        <w:rFonts w:hint="eastAsia"/>
                        <w:szCs w:val="21"/>
                      </w:rPr>
                      <w:t>公司报告期内销售费用占营业收入比例（%</w:t>
                    </w:r>
                    <w:r w:rsidRPr="00055F20">
                      <w:rPr>
                        <w:szCs w:val="21"/>
                      </w:rPr>
                      <w:t>）</w:t>
                    </w:r>
                  </w:p>
                </w:tc>
              </w:sdtContent>
            </w:sdt>
            <w:tc>
              <w:tcPr>
                <w:tcW w:w="1894" w:type="pct"/>
                <w:shd w:val="clear" w:color="auto" w:fill="auto"/>
              </w:tcPr>
              <w:p w:rsidR="000E7062" w:rsidRPr="00055F20" w:rsidRDefault="000E7062" w:rsidP="00054EEB">
                <w:pPr>
                  <w:adjustRightInd w:val="0"/>
                  <w:snapToGrid w:val="0"/>
                  <w:jc w:val="right"/>
                  <w:rPr>
                    <w:szCs w:val="21"/>
                  </w:rPr>
                </w:pPr>
                <w:r>
                  <w:rPr>
                    <w:rFonts w:hint="eastAsia"/>
                    <w:szCs w:val="21"/>
                  </w:rPr>
                  <w:t>3</w:t>
                </w:r>
                <w:r w:rsidR="00054EEB">
                  <w:rPr>
                    <w:rFonts w:hint="eastAsia"/>
                    <w:szCs w:val="21"/>
                  </w:rPr>
                  <w:t>1</w:t>
                </w:r>
                <w:r>
                  <w:rPr>
                    <w:rFonts w:hint="eastAsia"/>
                    <w:szCs w:val="21"/>
                  </w:rPr>
                  <w:t>.</w:t>
                </w:r>
                <w:r w:rsidR="00054EEB">
                  <w:rPr>
                    <w:rFonts w:hint="eastAsia"/>
                    <w:szCs w:val="21"/>
                  </w:rPr>
                  <w:t>23</w:t>
                </w:r>
              </w:p>
            </w:tc>
          </w:tr>
        </w:tbl>
        <w:p w:rsidR="000E7062" w:rsidRDefault="000E7062"/>
        <w:p w:rsidR="00672797" w:rsidRPr="00055F20" w:rsidRDefault="00672797" w:rsidP="00672797">
          <w:pPr>
            <w:rPr>
              <w:szCs w:val="21"/>
            </w:rPr>
          </w:pPr>
          <w:r w:rsidRPr="00055F20">
            <w:rPr>
              <w:rFonts w:hint="eastAsia"/>
              <w:szCs w:val="21"/>
            </w:rPr>
            <w:t>注1：同行业可比公司数</w:t>
          </w:r>
          <w:r w:rsidRPr="00223711">
            <w:rPr>
              <w:rFonts w:hint="eastAsia"/>
              <w:szCs w:val="21"/>
            </w:rPr>
            <w:t>据来源于</w:t>
          </w:r>
          <w:r w:rsidR="009B0A2F" w:rsidRPr="00223711">
            <w:rPr>
              <w:rFonts w:hint="eastAsia"/>
              <w:szCs w:val="21"/>
            </w:rPr>
            <w:t>2018年年报</w:t>
          </w:r>
          <w:r w:rsidR="00E15A28" w:rsidRPr="00223711">
            <w:rPr>
              <w:rFonts w:hint="eastAsia"/>
              <w:szCs w:val="21"/>
            </w:rPr>
            <w:t>（因上年选用同行业公司现代制药尚未披露，本报告期选用2018年金陵药业数据）</w:t>
          </w:r>
          <w:r w:rsidRPr="00223711">
            <w:rPr>
              <w:rFonts w:hint="eastAsia"/>
              <w:szCs w:val="21"/>
            </w:rPr>
            <w:t>。</w:t>
          </w:r>
        </w:p>
        <w:p w:rsidR="00672797" w:rsidRPr="00055F20" w:rsidRDefault="00672797" w:rsidP="00672797">
          <w:pPr>
            <w:rPr>
              <w:szCs w:val="21"/>
            </w:rPr>
          </w:pPr>
          <w:r w:rsidRPr="00055F20">
            <w:rPr>
              <w:rFonts w:hAnsi="Times New Roman" w:hint="eastAsia"/>
              <w:szCs w:val="21"/>
            </w:rPr>
            <w:t>注</w:t>
          </w:r>
          <w:r w:rsidRPr="00055F20">
            <w:rPr>
              <w:rFonts w:ascii="Times New Roman" w:hAnsi="Times New Roman" w:cs="Times New Roman"/>
              <w:szCs w:val="21"/>
            </w:rPr>
            <w:t>2</w:t>
          </w:r>
          <w:r w:rsidRPr="00055F20">
            <w:rPr>
              <w:rFonts w:hAnsi="Times New Roman" w:hint="eastAsia"/>
              <w:szCs w:val="21"/>
            </w:rPr>
            <w:t>：同行业平均</w:t>
          </w:r>
          <w:r w:rsidR="00E6461B">
            <w:rPr>
              <w:rFonts w:hAnsi="Times New Roman" w:hint="eastAsia"/>
              <w:szCs w:val="21"/>
            </w:rPr>
            <w:t>销售费用</w:t>
          </w:r>
          <w:r w:rsidRPr="00055F20">
            <w:rPr>
              <w:rFonts w:hAnsi="Times New Roman" w:hint="eastAsia"/>
              <w:szCs w:val="21"/>
            </w:rPr>
            <w:t>金额为五家同行业公司的算数平均数；</w:t>
          </w:r>
        </w:p>
        <w:p w:rsidR="00672797" w:rsidRPr="00055F20" w:rsidRDefault="00672797" w:rsidP="00672797">
          <w:pPr>
            <w:rPr>
              <w:szCs w:val="21"/>
            </w:rPr>
          </w:pPr>
          <w:r w:rsidRPr="00055F20">
            <w:rPr>
              <w:rFonts w:ascii="Times New Roman" w:hAnsi="Times New Roman" w:cs="Times New Roman" w:hint="eastAsia"/>
              <w:szCs w:val="21"/>
            </w:rPr>
            <w:t>注</w:t>
          </w:r>
          <w:r w:rsidRPr="00055F20">
            <w:rPr>
              <w:rFonts w:ascii="Times New Roman" w:hAnsi="Times New Roman" w:cs="Times New Roman" w:hint="eastAsia"/>
              <w:szCs w:val="21"/>
            </w:rPr>
            <w:t>3</w:t>
          </w:r>
          <w:r w:rsidRPr="00055F20">
            <w:rPr>
              <w:rFonts w:ascii="Times New Roman" w:hAnsi="Times New Roman" w:cs="Times New Roman" w:hint="eastAsia"/>
              <w:szCs w:val="21"/>
            </w:rPr>
            <w:t>：公</w:t>
          </w:r>
          <w:r w:rsidRPr="00055F20">
            <w:rPr>
              <w:rFonts w:hint="eastAsia"/>
              <w:szCs w:val="21"/>
            </w:rPr>
            <w:t>司</w:t>
          </w:r>
          <w:r w:rsidRPr="00055F20">
            <w:rPr>
              <w:rFonts w:hAnsi="Times New Roman" w:hint="eastAsia"/>
              <w:szCs w:val="21"/>
            </w:rPr>
            <w:t>报告</w:t>
          </w:r>
          <w:r w:rsidRPr="00055F20">
            <w:rPr>
              <w:rFonts w:hint="eastAsia"/>
              <w:szCs w:val="21"/>
            </w:rPr>
            <w:t>期</w:t>
          </w:r>
          <w:r w:rsidR="00E6461B">
            <w:rPr>
              <w:rFonts w:hint="eastAsia"/>
              <w:szCs w:val="21"/>
            </w:rPr>
            <w:t>销售费用</w:t>
          </w:r>
          <w:r w:rsidRPr="00055F20">
            <w:rPr>
              <w:rFonts w:hint="eastAsia"/>
              <w:szCs w:val="21"/>
            </w:rPr>
            <w:t>占营业收入的比例均为占</w:t>
          </w:r>
          <w:r w:rsidRPr="00055F20">
            <w:rPr>
              <w:rFonts w:hAnsi="Times New Roman" w:hint="eastAsia"/>
              <w:szCs w:val="21"/>
            </w:rPr>
            <w:t>医药</w:t>
          </w:r>
          <w:r w:rsidRPr="00055F20">
            <w:rPr>
              <w:rFonts w:hint="eastAsia"/>
              <w:szCs w:val="21"/>
            </w:rPr>
            <w:t>板块营业收入</w:t>
          </w:r>
          <w:r w:rsidRPr="00055F20">
            <w:rPr>
              <w:rFonts w:hAnsi="Times New Roman" w:hint="eastAsia"/>
              <w:szCs w:val="21"/>
            </w:rPr>
            <w:t>的比例。</w:t>
          </w:r>
        </w:p>
        <w:p w:rsidR="00DD6CAB" w:rsidRPr="00055F20" w:rsidRDefault="00953C57">
          <w:pPr>
            <w:rPr>
              <w:szCs w:val="21"/>
            </w:rPr>
          </w:pPr>
        </w:p>
      </w:sdtContent>
    </w:sdt>
    <w:sdt>
      <w:sdtPr>
        <w:rPr>
          <w:rFonts w:hint="eastAsia"/>
          <w:szCs w:val="21"/>
        </w:rPr>
        <w:alias w:val="模块:销售费用发生重大变化以及销售费用合理性的说明"/>
        <w:tag w:val="_SEC_f1f509b66748470cab685f8424f3914e"/>
        <w:id w:val="-186439368"/>
        <w:lock w:val="sdtLocked"/>
        <w:placeholder>
          <w:docPart w:val="GBC22222222222222222222222222222"/>
        </w:placeholder>
      </w:sdtPr>
      <w:sdtEndPr>
        <w:rPr>
          <w:rFonts w:hint="default"/>
          <w:color w:val="7030A0"/>
        </w:rPr>
      </w:sdtEndPr>
      <w:sdtContent>
        <w:p w:rsidR="00DD6CAB" w:rsidRPr="00055F20" w:rsidRDefault="00A17D7F">
          <w:pPr>
            <w:rPr>
              <w:szCs w:val="21"/>
            </w:rPr>
          </w:pPr>
          <w:r w:rsidRPr="00055F20">
            <w:rPr>
              <w:rFonts w:hint="eastAsia"/>
              <w:szCs w:val="21"/>
            </w:rPr>
            <w:t>销售费用发生重大变化以及销售费用合理性的说明</w:t>
          </w:r>
        </w:p>
        <w:sdt>
          <w:sdtPr>
            <w:rPr>
              <w:rFonts w:hint="eastAsia"/>
              <w:szCs w:val="21"/>
            </w:rPr>
            <w:alias w:val="是否适用：医药制造业销售费用发生重大变化以及销售费用合理性的说明[双击切换]"/>
            <w:tag w:val="_GBC_e2b009a1b0164d83bb5274fa51db6f46"/>
            <w:id w:val="1102384304"/>
            <w:lock w:val="sdtContentLocked"/>
            <w:placeholder>
              <w:docPart w:val="GBC22222222222222222222222222222"/>
            </w:placeholder>
          </w:sdtPr>
          <w:sdtEndPr/>
          <w:sdtContent>
            <w:p w:rsidR="00DD6CAB" w:rsidRPr="00055F20" w:rsidRDefault="00A17D7F">
              <w:pPr>
                <w:rPr>
                  <w:szCs w:val="21"/>
                </w:rPr>
              </w:pPr>
              <w:r w:rsidRPr="00055F20">
                <w:rPr>
                  <w:szCs w:val="21"/>
                </w:rPr>
                <w:fldChar w:fldCharType="begin"/>
              </w:r>
              <w:r w:rsidR="00672797" w:rsidRPr="00055F20">
                <w:rPr>
                  <w:szCs w:val="21"/>
                </w:rPr>
                <w:instrText xml:space="preserve"> MACROBUTTON  SnrToggleCheckbox √适用  </w:instrText>
              </w:r>
              <w:r w:rsidRPr="00055F20">
                <w:rPr>
                  <w:szCs w:val="21"/>
                </w:rPr>
                <w:fldChar w:fldCharType="end"/>
              </w:r>
              <w:r w:rsidRPr="00055F20">
                <w:rPr>
                  <w:szCs w:val="21"/>
                </w:rPr>
                <w:fldChar w:fldCharType="begin"/>
              </w:r>
              <w:r w:rsidRPr="00055F20">
                <w:rPr>
                  <w:szCs w:val="21"/>
                </w:rPr>
                <w:instrText xml:space="preserve"> MACROBUTTON  SnrToggleCheckbox □不适用 </w:instrText>
              </w:r>
              <w:r w:rsidRPr="00055F20">
                <w:rPr>
                  <w:szCs w:val="21"/>
                </w:rPr>
                <w:fldChar w:fldCharType="end"/>
              </w:r>
            </w:p>
          </w:sdtContent>
        </w:sdt>
        <w:sdt>
          <w:sdtPr>
            <w:rPr>
              <w:szCs w:val="21"/>
            </w:rPr>
            <w:alias w:val="医药制造业销售费用发生重大变化以及销售费用合理性的说明"/>
            <w:tag w:val="_GBC_39e7d3d0591d4544a388c5328023d472"/>
            <w:id w:val="1335650678"/>
            <w:lock w:val="sdtLocked"/>
            <w:placeholder>
              <w:docPart w:val="GBC22222222222222222222222222222"/>
            </w:placeholder>
          </w:sdtPr>
          <w:sdtEndPr>
            <w:rPr>
              <w:rFonts w:hint="eastAsia"/>
            </w:rPr>
          </w:sdtEndPr>
          <w:sdtContent>
            <w:p w:rsidR="00DD6CAB" w:rsidRPr="00223711" w:rsidRDefault="00672797" w:rsidP="00440D18">
              <w:pPr>
                <w:adjustRightInd w:val="0"/>
                <w:snapToGrid w:val="0"/>
                <w:ind w:firstLineChars="150" w:firstLine="315"/>
                <w:rPr>
                  <w:szCs w:val="21"/>
                </w:rPr>
              </w:pPr>
              <w:r w:rsidRPr="00223711">
                <w:rPr>
                  <w:rFonts w:hint="eastAsia"/>
                  <w:szCs w:val="21"/>
                </w:rPr>
                <w:t>报告期内公司医药业销售费用</w:t>
              </w:r>
              <w:r w:rsidR="007D7AA9" w:rsidRPr="00223711">
                <w:rPr>
                  <w:rFonts w:hint="eastAsia"/>
                  <w:szCs w:val="21"/>
                </w:rPr>
                <w:t>40</w:t>
              </w:r>
              <w:r w:rsidRPr="00223711">
                <w:rPr>
                  <w:rFonts w:hint="eastAsia"/>
                  <w:szCs w:val="21"/>
                </w:rPr>
                <w:t>,8</w:t>
              </w:r>
              <w:r w:rsidR="007D7AA9" w:rsidRPr="00223711">
                <w:rPr>
                  <w:rFonts w:hint="eastAsia"/>
                  <w:szCs w:val="21"/>
                </w:rPr>
                <w:t>95.76</w:t>
              </w:r>
              <w:r w:rsidRPr="00223711">
                <w:rPr>
                  <w:szCs w:val="21"/>
                </w:rPr>
                <w:t>万元，较上年同期增加</w:t>
              </w:r>
              <w:r w:rsidR="00C704DD" w:rsidRPr="00223711">
                <w:rPr>
                  <w:rFonts w:hint="eastAsia"/>
                  <w:szCs w:val="21"/>
                </w:rPr>
                <w:t>41.71</w:t>
              </w:r>
              <w:r w:rsidRPr="00223711">
                <w:rPr>
                  <w:szCs w:val="21"/>
                </w:rPr>
                <w:t>%，占营业收入比例为</w:t>
              </w:r>
              <w:r w:rsidR="00C704DD" w:rsidRPr="00223711">
                <w:rPr>
                  <w:rFonts w:hint="eastAsia"/>
                  <w:szCs w:val="21"/>
                </w:rPr>
                <w:t>3</w:t>
              </w:r>
              <w:r w:rsidR="00290C66" w:rsidRPr="00223711">
                <w:rPr>
                  <w:rFonts w:hint="eastAsia"/>
                  <w:szCs w:val="21"/>
                </w:rPr>
                <w:t>1.23</w:t>
              </w:r>
              <w:r w:rsidRPr="00223711">
                <w:rPr>
                  <w:szCs w:val="21"/>
                </w:rPr>
                <w:t>%，主要原因为开拓医药业务市场增加了营销费用的支出。</w:t>
              </w:r>
            </w:p>
          </w:sdtContent>
        </w:sdt>
        <w:p w:rsidR="00DD6CAB" w:rsidRPr="00E15A28" w:rsidRDefault="00953C57">
          <w:pPr>
            <w:adjustRightInd w:val="0"/>
            <w:snapToGrid w:val="0"/>
            <w:rPr>
              <w:color w:val="7030A0"/>
              <w:szCs w:val="21"/>
            </w:rPr>
          </w:pPr>
        </w:p>
      </w:sdtContent>
    </w:sdt>
    <w:sdt>
      <w:sdtPr>
        <w:rPr>
          <w:rFonts w:ascii="宋体" w:hAnsi="宋体" w:cs="宋体" w:hint="eastAsia"/>
          <w:b w:val="0"/>
          <w:bCs w:val="0"/>
          <w:kern w:val="0"/>
          <w:sz w:val="24"/>
          <w:szCs w:val="21"/>
        </w:rPr>
        <w:alias w:val="模块:其他说明  "/>
        <w:tag w:val="_SEC_7a5f68cca72147339348516ee7a29ab5"/>
        <w:id w:val="-1919551709"/>
        <w:lock w:val="sdtLocked"/>
        <w:placeholder>
          <w:docPart w:val="GBC22222222222222222222222222222"/>
        </w:placeholder>
      </w:sdtPr>
      <w:sdtEndPr>
        <w:rPr>
          <w:sz w:val="21"/>
        </w:rPr>
      </w:sdtEndPr>
      <w:sdtContent>
        <w:p w:rsidR="00DD6CAB" w:rsidRDefault="00A17D7F">
          <w:pPr>
            <w:pStyle w:val="5"/>
            <w:numPr>
              <w:ilvl w:val="0"/>
              <w:numId w:val="86"/>
            </w:numPr>
            <w:rPr>
              <w:b w:val="0"/>
              <w:bCs w:val="0"/>
              <w:szCs w:val="21"/>
            </w:rPr>
          </w:pPr>
          <w:r>
            <w:rPr>
              <w:rFonts w:hint="eastAsia"/>
              <w:bCs w:val="0"/>
              <w:szCs w:val="21"/>
            </w:rPr>
            <w:t>其他</w:t>
          </w:r>
          <w:r>
            <w:rPr>
              <w:rFonts w:hint="eastAsia"/>
            </w:rPr>
            <w:t>说明</w:t>
          </w:r>
        </w:p>
        <w:sdt>
          <w:sdtPr>
            <w:rPr>
              <w:rFonts w:hint="eastAsia"/>
              <w:szCs w:val="21"/>
            </w:rPr>
            <w:alias w:val="是否适用：医药制造行业经营性信息分析其他情况说明[双击切换]"/>
            <w:tag w:val="_GBC_c5ccef64656541a095f3875d6962bcd8"/>
            <w:id w:val="-1187363061"/>
            <w:lock w:val="sdtContentLocked"/>
            <w:placeholder>
              <w:docPart w:val="GBC22222222222222222222222222222"/>
            </w:placeholder>
          </w:sdtPr>
          <w:sdtEndPr/>
          <w:sdtContent>
            <w:p w:rsidR="00DD6CAB" w:rsidRDefault="00A17D7F" w:rsidP="0044444F">
              <w:pPr>
                <w:rPr>
                  <w:szCs w:val="21"/>
                </w:rPr>
              </w:pPr>
              <w:r w:rsidRPr="00E45E86">
                <w:rPr>
                  <w:szCs w:val="21"/>
                </w:rPr>
                <w:fldChar w:fldCharType="begin"/>
              </w:r>
              <w:r w:rsidR="0044444F">
                <w:rPr>
                  <w:szCs w:val="21"/>
                </w:rPr>
                <w:instrText xml:space="preserve"> MACROBUTTON  SnrToggleCheckbox □适用  </w:instrText>
              </w:r>
              <w:r w:rsidRPr="00E45E86">
                <w:rPr>
                  <w:szCs w:val="21"/>
                </w:rPr>
                <w:fldChar w:fldCharType="end"/>
              </w:r>
              <w:r w:rsidRPr="00E45E86">
                <w:rPr>
                  <w:szCs w:val="21"/>
                </w:rPr>
                <w:fldChar w:fldCharType="begin"/>
              </w:r>
              <w:r w:rsidR="0044444F">
                <w:rPr>
                  <w:szCs w:val="21"/>
                </w:rPr>
                <w:instrText xml:space="preserve"> MACROBUTTON  SnrToggleCheckbox √不适用 </w:instrText>
              </w:r>
              <w:r w:rsidRPr="00E45E86">
                <w:rPr>
                  <w:szCs w:val="21"/>
                </w:rPr>
                <w:fldChar w:fldCharType="end"/>
              </w:r>
            </w:p>
          </w:sdtContent>
        </w:sdt>
        <w:p w:rsidR="00DD6CAB" w:rsidRDefault="00953C57">
          <w:pPr>
            <w:rPr>
              <w:szCs w:val="21"/>
            </w:rPr>
            <w:sectPr w:rsidR="00DD6CAB" w:rsidSect="00A60226">
              <w:pgSz w:w="11906" w:h="16838"/>
              <w:pgMar w:top="1525" w:right="1276" w:bottom="1440" w:left="1797" w:header="856" w:footer="992" w:gutter="0"/>
              <w:cols w:space="425"/>
              <w:docGrid w:linePitch="312"/>
            </w:sectPr>
          </w:pPr>
        </w:p>
      </w:sdtContent>
    </w:sdt>
    <w:sdt>
      <w:sdtPr>
        <w:rPr>
          <w:rFonts w:ascii="宋体" w:eastAsia="宋体" w:hAnsi="宋体" w:cs="宋体" w:hint="eastAsia"/>
          <w:b w:val="0"/>
          <w:bCs w:val="0"/>
          <w:kern w:val="0"/>
          <w:sz w:val="24"/>
          <w:szCs w:val="24"/>
        </w:rPr>
        <w:alias w:val="模块:化工行业经营性信息分析"/>
        <w:tag w:val="_SEC_4281594826bc4e198047a7f9811e3d2d"/>
        <w:id w:val="1613009760"/>
        <w:lock w:val="sdtLocked"/>
        <w:placeholder>
          <w:docPart w:val="GBC22222222222222222222222222222"/>
        </w:placeholder>
      </w:sdtPr>
      <w:sdtEndPr>
        <w:rPr>
          <w:sz w:val="21"/>
          <w:szCs w:val="21"/>
        </w:rPr>
      </w:sdtEndPr>
      <w:sdtContent>
        <w:p w:rsidR="00DD6CAB" w:rsidRDefault="00A17D7F">
          <w:pPr>
            <w:pStyle w:val="4"/>
            <w:ind w:left="360" w:hanging="360"/>
          </w:pPr>
          <w:r>
            <w:rPr>
              <w:rFonts w:hint="eastAsia"/>
            </w:rPr>
            <w:t>化工行业经营性信息分析</w:t>
          </w:r>
        </w:p>
        <w:p w:rsidR="00DD6CAB" w:rsidRDefault="00A17D7F">
          <w:pPr>
            <w:pStyle w:val="a9"/>
            <w:numPr>
              <w:ilvl w:val="0"/>
              <w:numId w:val="110"/>
            </w:numPr>
            <w:spacing w:before="60" w:after="60"/>
            <w:ind w:firstLineChars="0"/>
            <w:outlineLvl w:val="4"/>
            <w:rPr>
              <w:b/>
            </w:rPr>
          </w:pPr>
          <w:r>
            <w:rPr>
              <w:rFonts w:hint="eastAsia"/>
              <w:b/>
            </w:rPr>
            <w:t>行业基本情况</w:t>
          </w:r>
        </w:p>
        <w:p w:rsidR="00DD6CAB" w:rsidRDefault="00A17D7F">
          <w:pPr>
            <w:pStyle w:val="a9"/>
            <w:numPr>
              <w:ilvl w:val="0"/>
              <w:numId w:val="111"/>
            </w:numPr>
            <w:ind w:firstLineChars="0"/>
            <w:outlineLvl w:val="5"/>
            <w:rPr>
              <w:b/>
            </w:rPr>
          </w:pPr>
          <w:r>
            <w:rPr>
              <w:b/>
            </w:rPr>
            <w:t>行业政策及其变动</w:t>
          </w:r>
        </w:p>
        <w:sdt>
          <w:sdtPr>
            <w:rPr>
              <w:rFonts w:hint="eastAsia"/>
            </w:rPr>
            <w:alias w:val="是否适用：化工行业政策及其变动[双击切换]"/>
            <w:tag w:val="_GBC_cda9e770ae9a44fdb49e4f45dfaa3356"/>
            <w:id w:val="1631129821"/>
            <w:lock w:val="sdtContentLocked"/>
            <w:placeholder>
              <w:docPart w:val="GBC22222222222222222222222222222"/>
            </w:placeholder>
          </w:sdtPr>
          <w:sdtEndPr/>
          <w:sdtContent>
            <w:p w:rsidR="00DD6CAB" w:rsidRDefault="00A17D7F">
              <w:r w:rsidRPr="00E45E86">
                <w:fldChar w:fldCharType="begin"/>
              </w:r>
              <w:r w:rsidR="0059391F"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化工行业政策及其变动"/>
            <w:tag w:val="_GBC_3240c5951d294ed68ea4015baa5be749"/>
            <w:id w:val="1287159419"/>
            <w:lock w:val="sdtLocked"/>
            <w:placeholder>
              <w:docPart w:val="GBC22222222222222222222222222222"/>
            </w:placeholder>
          </w:sdtPr>
          <w:sdtEndPr>
            <w:rPr>
              <w:szCs w:val="21"/>
            </w:rPr>
          </w:sdtEndPr>
          <w:sdtContent>
            <w:p w:rsidR="005F5713" w:rsidRDefault="005F5713" w:rsidP="005F5713">
              <w:pPr>
                <w:ind w:firstLineChars="200" w:firstLine="420"/>
              </w:pPr>
              <w:r>
                <w:t>2018年随着《中华人民共和国环境保护税法》、《排污许可管理办法（试行）》的正式实施，国内环保形势持续趋严。盐城、连云港环保事件持续发酵，相关化工园区的化工企业一律停产整治；国家保护长江流域，对长江经济带进行治理，湖北全面推进沿江1公里以内化工企业关停搬迁；5月生态环境部启动“清废行动2018”；6月中央环境保护督察组陆续进驻河北、内蒙古等10省(区)开展“回头看”。从短期来看，环保政策的趋严必将会对化工行业的经济发展产生一定的影响；但是从长期来看，化工行业的绿色发展是构建高质量现代化经济体系的必然要求，也</w:t>
              </w:r>
              <w:r>
                <w:rPr>
                  <w:rFonts w:hint="eastAsia"/>
                </w:rPr>
                <w:t>是解决环保问题的根本之策。</w:t>
              </w:r>
              <w:r>
                <w:t>2018年，在上述政策背景下，缺乏技术优势、成本优势的中小企业面临着较大的环保整治压力，同时一些未达标准的生产企业相继被停产限产。同时，较高的行业环保壁垒和环保生产成本，将导致行业供给持续收缩，为业内规模型企业留下更大市场空间。</w:t>
              </w:r>
            </w:p>
            <w:p w:rsidR="005F5713" w:rsidRDefault="005F5713" w:rsidP="005F5713">
              <w:pPr>
                <w:ind w:firstLineChars="200" w:firstLine="420"/>
              </w:pPr>
              <w:r>
                <w:t>2019年3月下旬，受响水化工园区3.21爆炸事故的影响，全国各地区主要化工园区已陆续开展安全、环保检查。4月4日，江苏省盐城市委常委会召开会议，拟关闭响水化工园区。从短期来看，园区内现有企业的关闭将对全国相关产品市场的稳定供应造成较大影响，可能会造成相关产业的供给短缺，导致相关产品价格上涨，并向终端传递。但从长期来看，化工行业有可能将开启新一轮的供给侧改革，倒逼化工企业实现可持续发展的升级转型；随着环保及安全生产监管趋严，化工企业规范化成本投入的再次加大，行业集中度或将再次提升；中小型染料及中间体生产企业</w:t>
              </w:r>
              <w:r>
                <w:rPr>
                  <w:rFonts w:hint="eastAsia"/>
                </w:rPr>
                <w:t>生存空间持续被压缩，染料龙头企业因同行退出以及自身中间体配套完善而获得更强的话语权，行业秩序将发生显著的改变。</w:t>
              </w:r>
            </w:p>
            <w:p w:rsidR="00DD6CAB" w:rsidRPr="00AC5467" w:rsidRDefault="00953C57">
              <w:pPr>
                <w:rPr>
                  <w:szCs w:val="21"/>
                </w:rPr>
              </w:pPr>
            </w:p>
          </w:sdtContent>
        </w:sdt>
        <w:p w:rsidR="00DD6CAB" w:rsidRPr="00AC5467" w:rsidRDefault="00A17D7F">
          <w:pPr>
            <w:pStyle w:val="a9"/>
            <w:numPr>
              <w:ilvl w:val="0"/>
              <w:numId w:val="111"/>
            </w:numPr>
            <w:ind w:firstLineChars="0"/>
            <w:outlineLvl w:val="5"/>
            <w:rPr>
              <w:b/>
              <w:szCs w:val="21"/>
            </w:rPr>
          </w:pPr>
          <w:r w:rsidRPr="00AC5467">
            <w:rPr>
              <w:b/>
              <w:szCs w:val="21"/>
            </w:rPr>
            <w:t>主要细分行业的基本情况及公司行业地位</w:t>
          </w:r>
        </w:p>
        <w:sdt>
          <w:sdtPr>
            <w:rPr>
              <w:rFonts w:hint="eastAsia"/>
              <w:szCs w:val="21"/>
            </w:rPr>
            <w:alias w:val="是否适用：化工行业主要细分行业的基本情况及公司行业地位[双击切换]"/>
            <w:tag w:val="_GBC_0acc2e879c37428b86c2d4954e043c23"/>
            <w:id w:val="-1110352242"/>
            <w:lock w:val="sdtContentLocked"/>
            <w:placeholder>
              <w:docPart w:val="GBC22222222222222222222222222222"/>
            </w:placeholder>
          </w:sdtPr>
          <w:sdtEndPr/>
          <w:sdtContent>
            <w:p w:rsidR="00DD6CAB" w:rsidRPr="00AC5467" w:rsidRDefault="00A17D7F">
              <w:pPr>
                <w:rPr>
                  <w:szCs w:val="21"/>
                </w:rPr>
              </w:pPr>
              <w:r w:rsidRPr="00AC5467">
                <w:rPr>
                  <w:szCs w:val="21"/>
                </w:rPr>
                <w:fldChar w:fldCharType="begin"/>
              </w:r>
              <w:r w:rsidR="0059391F" w:rsidRPr="00AC5467">
                <w:rPr>
                  <w:szCs w:val="21"/>
                </w:rPr>
                <w:instrText xml:space="preserve"> MACROBUTTON  SnrToggleCheckbox √适用  </w:instrText>
              </w:r>
              <w:r w:rsidRPr="00AC5467">
                <w:rPr>
                  <w:szCs w:val="21"/>
                </w:rPr>
                <w:fldChar w:fldCharType="end"/>
              </w:r>
              <w:r w:rsidRPr="00AC5467">
                <w:rPr>
                  <w:szCs w:val="21"/>
                </w:rPr>
                <w:fldChar w:fldCharType="begin"/>
              </w:r>
              <w:r w:rsidRPr="00AC5467">
                <w:rPr>
                  <w:szCs w:val="21"/>
                </w:rPr>
                <w:instrText xml:space="preserve"> MACROBUTTON  SnrToggleCheckbox □不适用 </w:instrText>
              </w:r>
              <w:r w:rsidRPr="00AC5467">
                <w:rPr>
                  <w:szCs w:val="21"/>
                </w:rPr>
                <w:fldChar w:fldCharType="end"/>
              </w:r>
            </w:p>
          </w:sdtContent>
        </w:sdt>
        <w:sdt>
          <w:sdtPr>
            <w:rPr>
              <w:rFonts w:hint="eastAsia"/>
              <w:szCs w:val="21"/>
            </w:rPr>
            <w:alias w:val="化工行业主要细分行业的基本情况及公司行业地位"/>
            <w:tag w:val="_GBC_d9a22887ad144d13b5936f42325f1dab"/>
            <w:id w:val="1791621109"/>
            <w:lock w:val="sdtLocked"/>
            <w:placeholder>
              <w:docPart w:val="GBC22222222222222222222222222222"/>
            </w:placeholder>
          </w:sdtPr>
          <w:sdtEndPr/>
          <w:sdtContent>
            <w:p w:rsidR="005F5713" w:rsidRPr="005F5713" w:rsidRDefault="005F5713" w:rsidP="005F5713">
              <w:pPr>
                <w:ind w:firstLine="435"/>
                <w:rPr>
                  <w:szCs w:val="21"/>
                </w:rPr>
              </w:pPr>
              <w:r w:rsidRPr="005F5713">
                <w:rPr>
                  <w:rFonts w:hint="eastAsia"/>
                  <w:szCs w:val="21"/>
                </w:rPr>
                <w:t>当前，随着各地污染防治进程和安全隐患排查整治的推进，染料行业正处于市场深化盘整的过程中，各化工园区全力推进园区环保安全整治工作，对区内企业产生了一定影响。一方面，不少环保安全方面存在漏洞的中大型企业遭遇停产整改，导致市场供给趋于紧张；另一方面，在严苛的环保安全政策压力下，染料化工行业准入门槛进一步提高，行业外部企业很难进入该产业经营，而业内实力相对弱小的中小型企业也逐步淘汰出局，更加剧了市场供给的紧张程度。</w:t>
              </w:r>
            </w:p>
            <w:p w:rsidR="005F5713" w:rsidRPr="005F5713" w:rsidRDefault="005F5713" w:rsidP="005F5713">
              <w:pPr>
                <w:ind w:firstLine="435"/>
                <w:rPr>
                  <w:szCs w:val="21"/>
                </w:rPr>
              </w:pPr>
              <w:r w:rsidRPr="005F5713">
                <w:rPr>
                  <w:rFonts w:hint="eastAsia"/>
                  <w:szCs w:val="21"/>
                </w:rPr>
                <w:t>随着国内环保监管形势更加严峻，大型染料化工企业将凭借其拥有较强环保处理能力、核心技术和规模效应所带来的环保、成本和质量等方面的优势，继续挤占由落后产能淘汰而空出的市场空间，市场集中度将加强至较高的水平。恒利达多年来专注于有机颜料、染料及其中间体的研发、生产和销售，凭借稳定的产品质量和优良的销售服务，已建立了一定的差异化竞争优势</w:t>
              </w:r>
              <w:r w:rsidR="00AB1F4C">
                <w:rPr>
                  <w:rFonts w:hint="eastAsia"/>
                  <w:szCs w:val="21"/>
                </w:rPr>
                <w:t>，并与部分下游染料强企建立起长期稳定的合作关系，市场地位稳固。</w:t>
              </w:r>
            </w:p>
            <w:p w:rsidR="005F5713" w:rsidRPr="005F5713" w:rsidRDefault="005F5713" w:rsidP="005F5713">
              <w:pPr>
                <w:ind w:firstLine="435"/>
                <w:rPr>
                  <w:szCs w:val="21"/>
                </w:rPr>
              </w:pPr>
              <w:r w:rsidRPr="005F5713">
                <w:rPr>
                  <w:rFonts w:hint="eastAsia"/>
                  <w:szCs w:val="21"/>
                </w:rPr>
                <w:t>恒利达是中国染料工业协会的骨干会员、中国染料工业协会有机颜料专业委员会理事单位、上海涂料染料行业协会理事会员，在染料、颜料及其中间体专业市场已经具备了良好的品牌形象。目前已经在生产制造工艺和污染治理方面建立起一定技术优势，在降低核心产品生产成本、减少三废排放、增加生产安全性的同时，提高所得目标产品质量。恒利达在厂区建设期即进行了大量环保方面投资，引进了国内领先的环保设备，持续加大环保运行投入，不断进行技术研发，淘汰和改进落后工艺。但越来越严格的国家安全、环保标准，将化工企业生产管理提出更高要求，也将导致企业运行成本的进一步增加。</w:t>
              </w:r>
            </w:p>
            <w:p w:rsidR="00F74FA5" w:rsidRPr="00AC5467" w:rsidRDefault="005F5713" w:rsidP="005F5713">
              <w:pPr>
                <w:ind w:firstLine="435"/>
                <w:rPr>
                  <w:szCs w:val="21"/>
                </w:rPr>
              </w:pPr>
              <w:r w:rsidRPr="005F5713">
                <w:rPr>
                  <w:rFonts w:hint="eastAsia"/>
                  <w:szCs w:val="21"/>
                </w:rPr>
                <w:t>经过多年的发展，恒利达拥有工业产品生产许可证、排污许可证、安全标准化二级证书、</w:t>
              </w:r>
              <w:r w:rsidRPr="005F5713">
                <w:rPr>
                  <w:szCs w:val="21"/>
                </w:rPr>
                <w:t>ISO认证、产品商标等准入和生产资质，当前主要产品J酸、4-氯-2,5、吐氏酸、吐氏酸磺化物、红</w:t>
              </w:r>
              <w:r w:rsidRPr="005F5713">
                <w:rPr>
                  <w:szCs w:val="21"/>
                </w:rPr>
                <w:lastRenderedPageBreak/>
                <w:t>色基B等在细分产品中已占有一定的市场地位。但目前由于受响水化工园区3.21爆炸事故的影响而处于停产状态且未来该化工园区存在彻底关闭的可能，因此公司将借助恒利达当前在细分行业市场的影响力及多年积累的各项优势，并秉持“安全至上、绿色环保”的经营理念，加大与各利益共同体之间的深度合作，努力实现各方的共赢。</w:t>
              </w:r>
            </w:p>
            <w:p w:rsidR="00DD6CAB" w:rsidRPr="00AC5467" w:rsidRDefault="00953C57" w:rsidP="007273B3">
              <w:pPr>
                <w:rPr>
                  <w:szCs w:val="21"/>
                </w:rPr>
              </w:pPr>
            </w:p>
          </w:sdtContent>
        </w:sdt>
      </w:sdtContent>
    </w:sdt>
    <w:sdt>
      <w:sdtPr>
        <w:rPr>
          <w:rFonts w:ascii="宋体" w:hAnsi="宋体" w:cs="宋体" w:hint="eastAsia"/>
          <w:b/>
          <w:kern w:val="0"/>
          <w:sz w:val="24"/>
          <w:szCs w:val="21"/>
        </w:rPr>
        <w:alias w:val="模块:产品与生产"/>
        <w:tag w:val="_SEC_a36254be42874af59b985efd3acf38ec"/>
        <w:id w:val="-664853718"/>
        <w:lock w:val="sdtLocked"/>
        <w:placeholder>
          <w:docPart w:val="GBC22222222222222222222222222222"/>
        </w:placeholder>
      </w:sdtPr>
      <w:sdtEndPr>
        <w:rPr>
          <w:b w:val="0"/>
          <w:sz w:val="21"/>
        </w:rPr>
      </w:sdtEndPr>
      <w:sdtContent>
        <w:p w:rsidR="00DD6CAB" w:rsidRPr="00AC5467" w:rsidRDefault="00A17D7F">
          <w:pPr>
            <w:pStyle w:val="a9"/>
            <w:numPr>
              <w:ilvl w:val="0"/>
              <w:numId w:val="110"/>
            </w:numPr>
            <w:spacing w:before="60" w:after="60"/>
            <w:ind w:firstLineChars="0"/>
            <w:outlineLvl w:val="4"/>
            <w:rPr>
              <w:b/>
              <w:szCs w:val="21"/>
            </w:rPr>
          </w:pPr>
          <w:r w:rsidRPr="00AC5467">
            <w:rPr>
              <w:rFonts w:hint="eastAsia"/>
              <w:b/>
              <w:szCs w:val="21"/>
            </w:rPr>
            <w:t>产品与生产</w:t>
          </w:r>
        </w:p>
        <w:p w:rsidR="00DD6CAB" w:rsidRPr="00AC5467" w:rsidRDefault="00A17D7F">
          <w:pPr>
            <w:pStyle w:val="a9"/>
            <w:numPr>
              <w:ilvl w:val="0"/>
              <w:numId w:val="112"/>
            </w:numPr>
            <w:ind w:firstLineChars="0"/>
            <w:outlineLvl w:val="5"/>
            <w:rPr>
              <w:b/>
              <w:szCs w:val="21"/>
            </w:rPr>
          </w:pPr>
          <w:r w:rsidRPr="00AC5467">
            <w:rPr>
              <w:b/>
              <w:szCs w:val="21"/>
            </w:rPr>
            <w:t>主要经营模式</w:t>
          </w:r>
        </w:p>
        <w:sdt>
          <w:sdtPr>
            <w:rPr>
              <w:rFonts w:hint="eastAsia"/>
              <w:szCs w:val="21"/>
            </w:rPr>
            <w:alias w:val="是否适用：化工行业主要经营模式[双击切换]"/>
            <w:tag w:val="_GBC_2adbff8759b1413d92034f5fede71bc9"/>
            <w:id w:val="-452480127"/>
            <w:lock w:val="sdtContentLocked"/>
            <w:placeholder>
              <w:docPart w:val="GBC22222222222222222222222222222"/>
            </w:placeholder>
          </w:sdtPr>
          <w:sdtEndPr/>
          <w:sdtContent>
            <w:p w:rsidR="00DD6CAB" w:rsidRPr="00AC5467" w:rsidRDefault="00A17D7F">
              <w:pPr>
                <w:rPr>
                  <w:szCs w:val="21"/>
                </w:rPr>
              </w:pPr>
              <w:r w:rsidRPr="00AC5467">
                <w:rPr>
                  <w:szCs w:val="21"/>
                </w:rPr>
                <w:fldChar w:fldCharType="begin"/>
              </w:r>
              <w:r w:rsidR="0077497B" w:rsidRPr="00AC5467">
                <w:rPr>
                  <w:szCs w:val="21"/>
                </w:rPr>
                <w:instrText xml:space="preserve"> MACROBUTTON  SnrToggleCheckbox √适用  </w:instrText>
              </w:r>
              <w:r w:rsidRPr="00AC5467">
                <w:rPr>
                  <w:szCs w:val="21"/>
                </w:rPr>
                <w:fldChar w:fldCharType="end"/>
              </w:r>
              <w:r w:rsidRPr="00AC5467">
                <w:rPr>
                  <w:szCs w:val="21"/>
                </w:rPr>
                <w:fldChar w:fldCharType="begin"/>
              </w:r>
              <w:r w:rsidRPr="00AC5467">
                <w:rPr>
                  <w:szCs w:val="21"/>
                </w:rPr>
                <w:instrText xml:space="preserve"> MACROBUTTON  SnrToggleCheckbox □不适用 </w:instrText>
              </w:r>
              <w:r w:rsidRPr="00AC5467">
                <w:rPr>
                  <w:szCs w:val="21"/>
                </w:rPr>
                <w:fldChar w:fldCharType="end"/>
              </w:r>
            </w:p>
          </w:sdtContent>
        </w:sdt>
        <w:sdt>
          <w:sdtPr>
            <w:rPr>
              <w:rFonts w:hint="eastAsia"/>
              <w:szCs w:val="21"/>
            </w:rPr>
            <w:alias w:val="化工行业主要经营模式"/>
            <w:tag w:val="_GBC_e07461c5d8924ae78937f679ce359f79"/>
            <w:id w:val="-352574035"/>
            <w:lock w:val="sdtLocked"/>
            <w:placeholder>
              <w:docPart w:val="GBC22222222222222222222222222222"/>
            </w:placeholder>
          </w:sdtPr>
          <w:sdtEndPr/>
          <w:sdtContent>
            <w:p w:rsidR="00C81C1D" w:rsidRPr="00AC5467" w:rsidRDefault="0077497B" w:rsidP="00AC5467">
              <w:pPr>
                <w:ind w:firstLineChars="200" w:firstLine="420"/>
                <w:rPr>
                  <w:szCs w:val="21"/>
                </w:rPr>
              </w:pPr>
              <w:r w:rsidRPr="00AC5467">
                <w:rPr>
                  <w:rFonts w:hint="eastAsia"/>
                  <w:szCs w:val="21"/>
                </w:rPr>
                <w:t>恒利达主要实行“自产自销”的经营模式，“以销定产”的生产管理模式，产品以直接销售为主，客户包括生产型企业和贸易企业，按合同约定向生产部门下达生产通知单，根据整个生产安排情况及合同期限编制生产计划后组织生产。</w:t>
              </w:r>
            </w:p>
            <w:p w:rsidR="0077497B" w:rsidRPr="00AC5467" w:rsidRDefault="002062A1" w:rsidP="00AC5467">
              <w:pPr>
                <w:ind w:firstLineChars="200" w:firstLine="420"/>
                <w:rPr>
                  <w:szCs w:val="21"/>
                </w:rPr>
              </w:pPr>
              <w:r w:rsidRPr="00AC5467">
                <w:rPr>
                  <w:rFonts w:hint="eastAsia"/>
                  <w:szCs w:val="21"/>
                </w:rPr>
                <w:t>恒利达主要产品为有机颜料、染料及其中间体，</w:t>
              </w:r>
              <w:r w:rsidR="00435B64" w:rsidRPr="00AC5467">
                <w:rPr>
                  <w:rFonts w:hint="eastAsia"/>
                  <w:szCs w:val="21"/>
                </w:rPr>
                <w:t>主要通过汽运和海运途径进行运输，应密封避光保存，并贮存在干燥、清洁室内。</w:t>
              </w:r>
              <w:r w:rsidRPr="00AC5467">
                <w:rPr>
                  <w:rFonts w:hint="eastAsia"/>
                  <w:szCs w:val="21"/>
                </w:rPr>
                <w:t>上游产业链主要为</w:t>
              </w:r>
              <w:r w:rsidR="003017AA" w:rsidRPr="00AC5467">
                <w:rPr>
                  <w:rFonts w:hint="eastAsia"/>
                  <w:szCs w:val="21"/>
                </w:rPr>
                <w:t>二萘酚</w:t>
              </w:r>
              <w:r w:rsidRPr="00AC5467">
                <w:rPr>
                  <w:rFonts w:hint="eastAsia"/>
                  <w:szCs w:val="21"/>
                </w:rPr>
                <w:t>、邻氨基苯甲醚等原材料，下游产业链主要为直接染料、合成有机颜料等，</w:t>
              </w:r>
              <w:r w:rsidR="00D10616" w:rsidRPr="00AC5467">
                <w:rPr>
                  <w:rFonts w:hint="eastAsia"/>
                  <w:szCs w:val="21"/>
                </w:rPr>
                <w:t>产品价格主要受上游原材料价格波动及市场竞争供求关系情况影响。</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290"/>
                <w:gridCol w:w="2127"/>
                <w:gridCol w:w="5529"/>
              </w:tblGrid>
              <w:tr w:rsidR="0077497B" w:rsidRPr="00AC5467" w:rsidTr="005D7F7E">
                <w:trPr>
                  <w:trHeight w:val="339"/>
                </w:trPr>
                <w:tc>
                  <w:tcPr>
                    <w:tcW w:w="721" w:type="pct"/>
                    <w:vAlign w:val="center"/>
                  </w:tcPr>
                  <w:p w:rsidR="0077497B" w:rsidRPr="00AC5467" w:rsidRDefault="002062A1" w:rsidP="0069705B">
                    <w:pPr>
                      <w:jc w:val="center"/>
                      <w:textAlignment w:val="center"/>
                      <w:rPr>
                        <w:rFonts w:cs="Times New Roman"/>
                        <w:color w:val="000000"/>
                        <w:szCs w:val="21"/>
                      </w:rPr>
                    </w:pPr>
                    <w:r w:rsidRPr="00AC5467">
                      <w:rPr>
                        <w:rFonts w:hint="eastAsia"/>
                        <w:color w:val="000000"/>
                        <w:szCs w:val="21"/>
                      </w:rPr>
                      <w:t>主要</w:t>
                    </w:r>
                    <w:r w:rsidR="0077497B" w:rsidRPr="00AC5467">
                      <w:rPr>
                        <w:rFonts w:hint="eastAsia"/>
                        <w:color w:val="000000"/>
                        <w:szCs w:val="21"/>
                      </w:rPr>
                      <w:t>产</w:t>
                    </w:r>
                    <w:r w:rsidR="0077497B" w:rsidRPr="00AC5467">
                      <w:rPr>
                        <w:rStyle w:val="font11"/>
                        <w:rFonts w:hint="eastAsia"/>
                        <w:sz w:val="21"/>
                        <w:szCs w:val="21"/>
                      </w:rPr>
                      <w:t>品</w:t>
                    </w:r>
                  </w:p>
                </w:tc>
                <w:tc>
                  <w:tcPr>
                    <w:tcW w:w="1189" w:type="pct"/>
                    <w:vAlign w:val="center"/>
                  </w:tcPr>
                  <w:p w:rsidR="0077497B" w:rsidRPr="00AC5467" w:rsidRDefault="0077497B" w:rsidP="00784B90">
                    <w:pPr>
                      <w:jc w:val="center"/>
                      <w:rPr>
                        <w:rFonts w:cs="Times New Roman"/>
                        <w:color w:val="000000"/>
                        <w:szCs w:val="21"/>
                        <w:highlight w:val="yellow"/>
                      </w:rPr>
                    </w:pPr>
                    <w:r w:rsidRPr="00AC5467">
                      <w:rPr>
                        <w:rFonts w:hint="eastAsia"/>
                        <w:szCs w:val="21"/>
                      </w:rPr>
                      <w:t>产品分类</w:t>
                    </w:r>
                  </w:p>
                </w:tc>
                <w:tc>
                  <w:tcPr>
                    <w:tcW w:w="3090" w:type="pct"/>
                    <w:vAlign w:val="center"/>
                  </w:tcPr>
                  <w:p w:rsidR="0077497B" w:rsidRPr="00AC5467" w:rsidRDefault="0077497B" w:rsidP="0069705B">
                    <w:pPr>
                      <w:jc w:val="center"/>
                      <w:textAlignment w:val="center"/>
                      <w:rPr>
                        <w:rFonts w:cs="Times New Roman"/>
                        <w:color w:val="000000"/>
                        <w:szCs w:val="21"/>
                        <w:highlight w:val="yellow"/>
                      </w:rPr>
                    </w:pPr>
                    <w:r w:rsidRPr="00AC5467">
                      <w:rPr>
                        <w:rFonts w:hint="eastAsia"/>
                        <w:color w:val="000000"/>
                        <w:szCs w:val="21"/>
                      </w:rPr>
                      <w:t>用途</w:t>
                    </w:r>
                  </w:p>
                </w:tc>
              </w:tr>
              <w:tr w:rsidR="0077497B" w:rsidRPr="00AC5467" w:rsidTr="005D7F7E">
                <w:trPr>
                  <w:trHeight w:val="387"/>
                </w:trPr>
                <w:tc>
                  <w:tcPr>
                    <w:tcW w:w="721" w:type="pct"/>
                    <w:vAlign w:val="center"/>
                  </w:tcPr>
                  <w:p w:rsidR="0077497B" w:rsidRPr="00AC5467" w:rsidRDefault="0077497B" w:rsidP="0069705B">
                    <w:pPr>
                      <w:jc w:val="center"/>
                      <w:textAlignment w:val="center"/>
                      <w:rPr>
                        <w:color w:val="000000"/>
                        <w:szCs w:val="21"/>
                      </w:rPr>
                    </w:pPr>
                    <w:r w:rsidRPr="00AC5467">
                      <w:rPr>
                        <w:color w:val="000000"/>
                        <w:szCs w:val="21"/>
                      </w:rPr>
                      <w:t>J</w:t>
                    </w:r>
                    <w:r w:rsidRPr="00AC5467">
                      <w:rPr>
                        <w:rFonts w:hint="eastAsia"/>
                        <w:color w:val="000000"/>
                        <w:szCs w:val="21"/>
                      </w:rPr>
                      <w:t>酸</w:t>
                    </w:r>
                  </w:p>
                </w:tc>
                <w:tc>
                  <w:tcPr>
                    <w:tcW w:w="1189" w:type="pct"/>
                    <w:vAlign w:val="center"/>
                  </w:tcPr>
                  <w:p w:rsidR="0077497B" w:rsidRPr="00AC5467" w:rsidRDefault="00784B90" w:rsidP="0069705B">
                    <w:pPr>
                      <w:jc w:val="center"/>
                      <w:textAlignment w:val="center"/>
                      <w:rPr>
                        <w:rFonts w:cs="Times New Roman"/>
                        <w:color w:val="000000"/>
                        <w:szCs w:val="21"/>
                      </w:rPr>
                    </w:pPr>
                    <w:r w:rsidRPr="00AC5467">
                      <w:rPr>
                        <w:rFonts w:hint="eastAsia"/>
                        <w:color w:val="000000"/>
                        <w:szCs w:val="21"/>
                      </w:rPr>
                      <w:t>染料、颜料及其中间体</w:t>
                    </w:r>
                  </w:p>
                </w:tc>
                <w:tc>
                  <w:tcPr>
                    <w:tcW w:w="3090" w:type="pct"/>
                    <w:vAlign w:val="center"/>
                  </w:tcPr>
                  <w:p w:rsidR="0077497B" w:rsidRPr="00AC5467" w:rsidRDefault="00317452" w:rsidP="00317452">
                    <w:pPr>
                      <w:textAlignment w:val="center"/>
                      <w:rPr>
                        <w:rFonts w:cs="Times New Roman"/>
                        <w:color w:val="000000"/>
                        <w:szCs w:val="21"/>
                      </w:rPr>
                    </w:pPr>
                    <w:r w:rsidRPr="00AC5467">
                      <w:rPr>
                        <w:rStyle w:val="font11"/>
                        <w:rFonts w:hint="eastAsia"/>
                        <w:sz w:val="21"/>
                        <w:szCs w:val="21"/>
                      </w:rPr>
                      <w:t>用于</w:t>
                    </w:r>
                    <w:r w:rsidR="0077497B" w:rsidRPr="00AC5467">
                      <w:rPr>
                        <w:rStyle w:val="font11"/>
                        <w:rFonts w:hint="eastAsia"/>
                        <w:sz w:val="21"/>
                        <w:szCs w:val="21"/>
                      </w:rPr>
                      <w:t>制造活性染料</w:t>
                    </w:r>
                    <w:r w:rsidRPr="00AC5467">
                      <w:rPr>
                        <w:rStyle w:val="font11"/>
                        <w:rFonts w:hint="eastAsia"/>
                        <w:sz w:val="21"/>
                        <w:szCs w:val="21"/>
                      </w:rPr>
                      <w:t>、</w:t>
                    </w:r>
                    <w:r w:rsidR="0077497B" w:rsidRPr="00AC5467">
                      <w:rPr>
                        <w:rStyle w:val="font11"/>
                        <w:rFonts w:hint="eastAsia"/>
                        <w:sz w:val="21"/>
                        <w:szCs w:val="21"/>
                      </w:rPr>
                      <w:t>直接染料</w:t>
                    </w:r>
                    <w:r w:rsidRPr="00AC5467">
                      <w:rPr>
                        <w:rStyle w:val="font11"/>
                        <w:rFonts w:hint="eastAsia"/>
                        <w:sz w:val="21"/>
                        <w:szCs w:val="21"/>
                      </w:rPr>
                      <w:t>及</w:t>
                    </w:r>
                    <w:r w:rsidR="0077497B" w:rsidRPr="00AC5467">
                      <w:rPr>
                        <w:color w:val="000000"/>
                        <w:szCs w:val="21"/>
                      </w:rPr>
                      <w:t>J</w:t>
                    </w:r>
                    <w:r w:rsidR="0077497B" w:rsidRPr="00AC5467">
                      <w:rPr>
                        <w:rStyle w:val="font11"/>
                        <w:rFonts w:hint="eastAsia"/>
                        <w:sz w:val="21"/>
                        <w:szCs w:val="21"/>
                      </w:rPr>
                      <w:t>酸生物</w:t>
                    </w:r>
                  </w:p>
                </w:tc>
              </w:tr>
              <w:tr w:rsidR="0077497B" w:rsidRPr="00AC5467" w:rsidTr="005D7F7E">
                <w:trPr>
                  <w:trHeight w:val="378"/>
                </w:trPr>
                <w:tc>
                  <w:tcPr>
                    <w:tcW w:w="721" w:type="pct"/>
                    <w:vAlign w:val="center"/>
                  </w:tcPr>
                  <w:p w:rsidR="0077497B" w:rsidRPr="00AC5467" w:rsidRDefault="0077497B" w:rsidP="0069705B">
                    <w:pPr>
                      <w:jc w:val="center"/>
                      <w:textAlignment w:val="center"/>
                      <w:rPr>
                        <w:color w:val="000000"/>
                        <w:szCs w:val="21"/>
                      </w:rPr>
                    </w:pPr>
                    <w:r w:rsidRPr="00AC5467">
                      <w:rPr>
                        <w:rFonts w:hint="eastAsia"/>
                        <w:color w:val="000000"/>
                        <w:szCs w:val="21"/>
                      </w:rPr>
                      <w:t>吐氏酸磺化物</w:t>
                    </w:r>
                  </w:p>
                </w:tc>
                <w:tc>
                  <w:tcPr>
                    <w:tcW w:w="1189" w:type="pct"/>
                    <w:vAlign w:val="center"/>
                  </w:tcPr>
                  <w:p w:rsidR="0077497B" w:rsidRPr="00AC5467" w:rsidRDefault="00784B90" w:rsidP="0069705B">
                    <w:pPr>
                      <w:jc w:val="center"/>
                      <w:textAlignment w:val="center"/>
                      <w:rPr>
                        <w:rFonts w:cs="Times New Roman"/>
                        <w:color w:val="000000"/>
                        <w:szCs w:val="21"/>
                      </w:rPr>
                    </w:pPr>
                    <w:r w:rsidRPr="00AC5467">
                      <w:rPr>
                        <w:rFonts w:hint="eastAsia"/>
                        <w:color w:val="000000"/>
                        <w:szCs w:val="21"/>
                      </w:rPr>
                      <w:t>染料、颜料及其中间体</w:t>
                    </w:r>
                  </w:p>
                </w:tc>
                <w:tc>
                  <w:tcPr>
                    <w:tcW w:w="3090" w:type="pct"/>
                    <w:vAlign w:val="center"/>
                  </w:tcPr>
                  <w:p w:rsidR="0077497B" w:rsidRPr="00AC5467" w:rsidRDefault="00317452" w:rsidP="00317452">
                    <w:pPr>
                      <w:textAlignment w:val="center"/>
                      <w:rPr>
                        <w:rFonts w:cs="Times New Roman"/>
                        <w:color w:val="000000"/>
                        <w:szCs w:val="21"/>
                      </w:rPr>
                    </w:pPr>
                    <w:r w:rsidRPr="00AC5467">
                      <w:rPr>
                        <w:rFonts w:hint="eastAsia"/>
                        <w:color w:val="000000"/>
                        <w:szCs w:val="21"/>
                      </w:rPr>
                      <w:t>用于</w:t>
                    </w:r>
                    <w:r w:rsidR="0077497B" w:rsidRPr="00AC5467">
                      <w:rPr>
                        <w:rFonts w:hint="eastAsia"/>
                        <w:color w:val="000000"/>
                        <w:szCs w:val="21"/>
                      </w:rPr>
                      <w:t>制造活性染料</w:t>
                    </w:r>
                  </w:p>
                </w:tc>
              </w:tr>
              <w:tr w:rsidR="0077497B" w:rsidRPr="00AC5467" w:rsidTr="005D7F7E">
                <w:trPr>
                  <w:trHeight w:val="384"/>
                </w:trPr>
                <w:tc>
                  <w:tcPr>
                    <w:tcW w:w="721" w:type="pct"/>
                    <w:vAlign w:val="center"/>
                  </w:tcPr>
                  <w:p w:rsidR="0077497B" w:rsidRPr="00AC5467" w:rsidRDefault="0077497B" w:rsidP="0069705B">
                    <w:pPr>
                      <w:jc w:val="center"/>
                      <w:textAlignment w:val="center"/>
                      <w:rPr>
                        <w:color w:val="000000"/>
                        <w:szCs w:val="21"/>
                      </w:rPr>
                    </w:pPr>
                    <w:r w:rsidRPr="00AC5467">
                      <w:rPr>
                        <w:rFonts w:hint="eastAsia"/>
                        <w:color w:val="000000"/>
                        <w:szCs w:val="21"/>
                      </w:rPr>
                      <w:t>吐氏酸</w:t>
                    </w:r>
                  </w:p>
                </w:tc>
                <w:tc>
                  <w:tcPr>
                    <w:tcW w:w="1189" w:type="pct"/>
                    <w:vAlign w:val="center"/>
                  </w:tcPr>
                  <w:p w:rsidR="0077497B" w:rsidRPr="00AC5467" w:rsidRDefault="00784B90" w:rsidP="0069705B">
                    <w:pPr>
                      <w:jc w:val="center"/>
                      <w:textAlignment w:val="center"/>
                      <w:rPr>
                        <w:rFonts w:cs="Times New Roman"/>
                        <w:color w:val="000000"/>
                        <w:szCs w:val="21"/>
                      </w:rPr>
                    </w:pPr>
                    <w:r w:rsidRPr="00AC5467">
                      <w:rPr>
                        <w:rFonts w:hint="eastAsia"/>
                        <w:color w:val="000000"/>
                        <w:szCs w:val="21"/>
                      </w:rPr>
                      <w:t>染料、颜料及其中间体</w:t>
                    </w:r>
                  </w:p>
                </w:tc>
                <w:tc>
                  <w:tcPr>
                    <w:tcW w:w="3090" w:type="pct"/>
                    <w:vAlign w:val="center"/>
                  </w:tcPr>
                  <w:p w:rsidR="0077497B" w:rsidRPr="00AC5467" w:rsidRDefault="00317452" w:rsidP="00317452">
                    <w:pPr>
                      <w:textAlignment w:val="center"/>
                      <w:rPr>
                        <w:rFonts w:cs="Times New Roman"/>
                        <w:color w:val="000000"/>
                        <w:szCs w:val="21"/>
                      </w:rPr>
                    </w:pPr>
                    <w:r w:rsidRPr="00AC5467">
                      <w:rPr>
                        <w:rStyle w:val="font11"/>
                        <w:rFonts w:hint="eastAsia"/>
                        <w:sz w:val="21"/>
                        <w:szCs w:val="21"/>
                      </w:rPr>
                      <w:t>用于</w:t>
                    </w:r>
                    <w:r w:rsidR="0077497B" w:rsidRPr="00AC5467">
                      <w:rPr>
                        <w:rStyle w:val="font11"/>
                        <w:rFonts w:hint="eastAsia"/>
                        <w:sz w:val="21"/>
                        <w:szCs w:val="21"/>
                      </w:rPr>
                      <w:t>制造</w:t>
                    </w:r>
                    <w:r w:rsidR="0077497B" w:rsidRPr="00AC5467">
                      <w:rPr>
                        <w:color w:val="000000"/>
                        <w:szCs w:val="21"/>
                      </w:rPr>
                      <w:t>J</w:t>
                    </w:r>
                    <w:r w:rsidR="0077497B" w:rsidRPr="00AC5467">
                      <w:rPr>
                        <w:rStyle w:val="font11"/>
                        <w:rFonts w:hint="eastAsia"/>
                        <w:sz w:val="21"/>
                        <w:szCs w:val="21"/>
                      </w:rPr>
                      <w:t>酸</w:t>
                    </w:r>
                    <w:r w:rsidRPr="00AC5467">
                      <w:rPr>
                        <w:rStyle w:val="font11"/>
                        <w:rFonts w:hint="eastAsia"/>
                        <w:sz w:val="21"/>
                        <w:szCs w:val="21"/>
                      </w:rPr>
                      <w:t>、</w:t>
                    </w:r>
                    <w:r w:rsidR="0077497B" w:rsidRPr="00AC5467">
                      <w:rPr>
                        <w:rStyle w:val="font11"/>
                        <w:rFonts w:hint="eastAsia"/>
                        <w:sz w:val="21"/>
                        <w:szCs w:val="21"/>
                      </w:rPr>
                      <w:t>生产有机颜料</w:t>
                    </w:r>
                  </w:p>
                </w:tc>
              </w:tr>
              <w:tr w:rsidR="0077497B" w:rsidRPr="00AC5467" w:rsidTr="005D7F7E">
                <w:trPr>
                  <w:trHeight w:val="391"/>
                </w:trPr>
                <w:tc>
                  <w:tcPr>
                    <w:tcW w:w="721" w:type="pct"/>
                    <w:vAlign w:val="center"/>
                  </w:tcPr>
                  <w:p w:rsidR="0077497B" w:rsidRPr="00AC5467" w:rsidRDefault="0077497B" w:rsidP="0069705B">
                    <w:pPr>
                      <w:jc w:val="center"/>
                      <w:textAlignment w:val="center"/>
                      <w:rPr>
                        <w:color w:val="000000"/>
                        <w:szCs w:val="21"/>
                      </w:rPr>
                    </w:pPr>
                    <w:r w:rsidRPr="00AC5467">
                      <w:rPr>
                        <w:rFonts w:hint="eastAsia"/>
                        <w:color w:val="000000"/>
                        <w:szCs w:val="21"/>
                      </w:rPr>
                      <w:t>红色基</w:t>
                    </w:r>
                    <w:r w:rsidRPr="00AC5467">
                      <w:rPr>
                        <w:color w:val="000000"/>
                        <w:szCs w:val="21"/>
                      </w:rPr>
                      <w:t>B</w:t>
                    </w:r>
                  </w:p>
                </w:tc>
                <w:tc>
                  <w:tcPr>
                    <w:tcW w:w="1189" w:type="pct"/>
                    <w:vAlign w:val="center"/>
                  </w:tcPr>
                  <w:p w:rsidR="0077497B" w:rsidRPr="00AC5467" w:rsidRDefault="00784B90" w:rsidP="0069705B">
                    <w:pPr>
                      <w:jc w:val="center"/>
                      <w:textAlignment w:val="center"/>
                      <w:rPr>
                        <w:rFonts w:cs="Times New Roman"/>
                        <w:color w:val="000000"/>
                        <w:szCs w:val="21"/>
                      </w:rPr>
                    </w:pPr>
                    <w:r w:rsidRPr="00AC5467">
                      <w:rPr>
                        <w:rFonts w:hint="eastAsia"/>
                        <w:color w:val="000000"/>
                        <w:szCs w:val="21"/>
                      </w:rPr>
                      <w:t>染料、颜料及其中间体</w:t>
                    </w:r>
                  </w:p>
                </w:tc>
                <w:tc>
                  <w:tcPr>
                    <w:tcW w:w="3090" w:type="pct"/>
                    <w:vAlign w:val="center"/>
                  </w:tcPr>
                  <w:p w:rsidR="0077497B" w:rsidRPr="00AC5467" w:rsidRDefault="00317452" w:rsidP="00317452">
                    <w:pPr>
                      <w:textAlignment w:val="center"/>
                      <w:rPr>
                        <w:rFonts w:cs="Times New Roman"/>
                        <w:color w:val="000000"/>
                        <w:szCs w:val="21"/>
                      </w:rPr>
                    </w:pPr>
                    <w:r w:rsidRPr="00AC5467">
                      <w:rPr>
                        <w:rFonts w:hint="eastAsia"/>
                        <w:color w:val="000000"/>
                        <w:szCs w:val="21"/>
                      </w:rPr>
                      <w:t>用于</w:t>
                    </w:r>
                    <w:r w:rsidR="0077497B" w:rsidRPr="00AC5467">
                      <w:rPr>
                        <w:rFonts w:hint="eastAsia"/>
                        <w:color w:val="000000"/>
                        <w:szCs w:val="21"/>
                      </w:rPr>
                      <w:t>制造有机颜料</w:t>
                    </w:r>
                  </w:p>
                </w:tc>
              </w:tr>
              <w:tr w:rsidR="0077497B" w:rsidRPr="00AC5467" w:rsidTr="005D7F7E">
                <w:trPr>
                  <w:trHeight w:val="393"/>
                </w:trPr>
                <w:tc>
                  <w:tcPr>
                    <w:tcW w:w="721" w:type="pct"/>
                    <w:vAlign w:val="center"/>
                  </w:tcPr>
                  <w:p w:rsidR="0077497B" w:rsidRPr="00AC5467" w:rsidRDefault="0077497B" w:rsidP="0069705B">
                    <w:pPr>
                      <w:jc w:val="center"/>
                      <w:textAlignment w:val="center"/>
                      <w:rPr>
                        <w:color w:val="000000"/>
                        <w:szCs w:val="21"/>
                      </w:rPr>
                    </w:pPr>
                    <w:r w:rsidRPr="00AC5467">
                      <w:rPr>
                        <w:color w:val="000000"/>
                        <w:szCs w:val="21"/>
                      </w:rPr>
                      <w:t>4-</w:t>
                    </w:r>
                    <w:r w:rsidRPr="00AC5467">
                      <w:rPr>
                        <w:rFonts w:hint="eastAsia"/>
                        <w:color w:val="000000"/>
                        <w:szCs w:val="21"/>
                      </w:rPr>
                      <w:t>氯</w:t>
                    </w:r>
                    <w:r w:rsidR="006B3440" w:rsidRPr="00AC5467">
                      <w:rPr>
                        <w:color w:val="000000"/>
                        <w:szCs w:val="21"/>
                      </w:rPr>
                      <w:t>-2</w:t>
                    </w:r>
                    <w:r w:rsidR="006B3440" w:rsidRPr="00AC5467">
                      <w:rPr>
                        <w:rFonts w:hint="eastAsia"/>
                        <w:color w:val="000000"/>
                        <w:szCs w:val="21"/>
                      </w:rPr>
                      <w:t>,</w:t>
                    </w:r>
                    <w:r w:rsidRPr="00AC5467">
                      <w:rPr>
                        <w:color w:val="000000"/>
                        <w:szCs w:val="21"/>
                      </w:rPr>
                      <w:t>5</w:t>
                    </w:r>
                  </w:p>
                </w:tc>
                <w:tc>
                  <w:tcPr>
                    <w:tcW w:w="1189" w:type="pct"/>
                    <w:vAlign w:val="center"/>
                  </w:tcPr>
                  <w:p w:rsidR="0077497B" w:rsidRPr="00AC5467" w:rsidRDefault="00784B90" w:rsidP="0069705B">
                    <w:pPr>
                      <w:jc w:val="center"/>
                      <w:textAlignment w:val="center"/>
                      <w:rPr>
                        <w:rFonts w:cs="Times New Roman"/>
                        <w:color w:val="000000"/>
                        <w:szCs w:val="21"/>
                      </w:rPr>
                    </w:pPr>
                    <w:r w:rsidRPr="00AC5467">
                      <w:rPr>
                        <w:rFonts w:hint="eastAsia"/>
                        <w:color w:val="000000"/>
                        <w:szCs w:val="21"/>
                      </w:rPr>
                      <w:t>染料、颜料及其中间体</w:t>
                    </w:r>
                  </w:p>
                </w:tc>
                <w:tc>
                  <w:tcPr>
                    <w:tcW w:w="3090" w:type="pct"/>
                    <w:vAlign w:val="center"/>
                  </w:tcPr>
                  <w:p w:rsidR="0077497B" w:rsidRPr="00AC5467" w:rsidRDefault="00317452" w:rsidP="00317452">
                    <w:pPr>
                      <w:textAlignment w:val="center"/>
                      <w:rPr>
                        <w:color w:val="000000"/>
                        <w:szCs w:val="21"/>
                      </w:rPr>
                    </w:pPr>
                    <w:r w:rsidRPr="00AC5467">
                      <w:rPr>
                        <w:rStyle w:val="font11"/>
                        <w:rFonts w:hint="eastAsia"/>
                        <w:sz w:val="21"/>
                        <w:szCs w:val="21"/>
                      </w:rPr>
                      <w:t>用于</w:t>
                    </w:r>
                    <w:r w:rsidR="0077497B" w:rsidRPr="00AC5467">
                      <w:rPr>
                        <w:rStyle w:val="font11"/>
                        <w:rFonts w:hint="eastAsia"/>
                        <w:sz w:val="21"/>
                        <w:szCs w:val="21"/>
                      </w:rPr>
                      <w:t>生产有机颜料</w:t>
                    </w:r>
                  </w:p>
                </w:tc>
              </w:tr>
            </w:tbl>
            <w:p w:rsidR="00DD6CAB" w:rsidRPr="00AC5467" w:rsidRDefault="00953C57">
              <w:pPr>
                <w:rPr>
                  <w:szCs w:val="21"/>
                </w:rPr>
              </w:pPr>
            </w:p>
          </w:sdtContent>
        </w:sdt>
        <w:p w:rsidR="00DD6CAB" w:rsidRPr="00AC5467" w:rsidRDefault="00A17D7F">
          <w:pPr>
            <w:rPr>
              <w:b/>
              <w:szCs w:val="21"/>
            </w:rPr>
          </w:pPr>
          <w:r w:rsidRPr="00AC5467">
            <w:rPr>
              <w:rFonts w:hint="eastAsia"/>
              <w:b/>
              <w:szCs w:val="21"/>
            </w:rPr>
            <w:t>报告期内调整经营模式的主要情况</w:t>
          </w:r>
        </w:p>
        <w:sdt>
          <w:sdtPr>
            <w:rPr>
              <w:rFonts w:hint="eastAsia"/>
              <w:szCs w:val="21"/>
            </w:rPr>
            <w:alias w:val="是否适用：化工行业报告期内调整经营模式的主要情况[双击切换]"/>
            <w:tag w:val="_GBC_0c8ad1068e324b94949141ce0987c448"/>
            <w:id w:val="766585494"/>
            <w:lock w:val="sdtLocked"/>
            <w:placeholder>
              <w:docPart w:val="GBC22222222222222222222222222222"/>
            </w:placeholder>
          </w:sdtPr>
          <w:sdtEndPr/>
          <w:sdtContent>
            <w:p w:rsidR="00DD6CAB" w:rsidRPr="00AC5467" w:rsidRDefault="00A17D7F" w:rsidP="00AB6D1D">
              <w:pPr>
                <w:rPr>
                  <w:szCs w:val="21"/>
                </w:rPr>
              </w:pPr>
              <w:r w:rsidRPr="00AC5467">
                <w:rPr>
                  <w:szCs w:val="21"/>
                </w:rPr>
                <w:fldChar w:fldCharType="begin"/>
              </w:r>
              <w:r w:rsidR="00AB6D1D" w:rsidRPr="00AC5467">
                <w:rPr>
                  <w:szCs w:val="21"/>
                </w:rPr>
                <w:instrText xml:space="preserve"> MACROBUTTON  SnrToggleCheckbox □适用  </w:instrText>
              </w:r>
              <w:r w:rsidRPr="00AC5467">
                <w:rPr>
                  <w:szCs w:val="21"/>
                </w:rPr>
                <w:fldChar w:fldCharType="end"/>
              </w:r>
              <w:r w:rsidRPr="00AC5467">
                <w:rPr>
                  <w:szCs w:val="21"/>
                </w:rPr>
                <w:fldChar w:fldCharType="begin"/>
              </w:r>
              <w:r w:rsidR="00AB6D1D" w:rsidRPr="00AC5467">
                <w:rPr>
                  <w:szCs w:val="21"/>
                </w:rPr>
                <w:instrText xml:space="preserve"> MACROBUTTON  SnrToggleCheckbox √不适用 </w:instrText>
              </w:r>
              <w:r w:rsidRPr="00AC5467">
                <w:rPr>
                  <w:szCs w:val="21"/>
                </w:rPr>
                <w:fldChar w:fldCharType="end"/>
              </w:r>
            </w:p>
          </w:sdtContent>
        </w:sdt>
        <w:p w:rsidR="00DD6CAB" w:rsidRPr="00AC5467" w:rsidRDefault="00DD6CAB">
          <w:pPr>
            <w:rPr>
              <w:szCs w:val="21"/>
            </w:rPr>
          </w:pPr>
        </w:p>
        <w:p w:rsidR="00DD6CAB" w:rsidRPr="00AC5467" w:rsidRDefault="00A17D7F">
          <w:pPr>
            <w:pStyle w:val="a9"/>
            <w:numPr>
              <w:ilvl w:val="0"/>
              <w:numId w:val="112"/>
            </w:numPr>
            <w:ind w:firstLineChars="0"/>
            <w:outlineLvl w:val="5"/>
            <w:rPr>
              <w:szCs w:val="21"/>
            </w:rPr>
          </w:pPr>
          <w:r w:rsidRPr="00AC5467">
            <w:rPr>
              <w:rFonts w:hint="eastAsia"/>
              <w:b/>
              <w:bCs/>
              <w:szCs w:val="21"/>
            </w:rPr>
            <w:t>主要产品</w:t>
          </w:r>
          <w:r w:rsidRPr="00AC5467">
            <w:rPr>
              <w:rFonts w:hint="eastAsia"/>
              <w:b/>
              <w:szCs w:val="21"/>
            </w:rPr>
            <w:t>情况</w:t>
          </w:r>
        </w:p>
        <w:sdt>
          <w:sdtPr>
            <w:rPr>
              <w:rFonts w:hint="eastAsia"/>
              <w:szCs w:val="21"/>
            </w:rPr>
            <w:alias w:val="是否适用：化工行业主要产品情况[双击切换]"/>
            <w:tag w:val="_GBC_b18776f941a54d3380182a3f0bde4d6d"/>
            <w:id w:val="1884671981"/>
            <w:lock w:val="sdtContentLocked"/>
            <w:placeholder>
              <w:docPart w:val="GBC22222222222222222222222222222"/>
            </w:placeholder>
          </w:sdtPr>
          <w:sdtEndPr/>
          <w:sdtContent>
            <w:p w:rsidR="00DD6CAB" w:rsidRPr="00AC5467" w:rsidRDefault="00A17D7F">
              <w:pPr>
                <w:rPr>
                  <w:szCs w:val="21"/>
                </w:rPr>
              </w:pPr>
              <w:r w:rsidRPr="00AC5467">
                <w:rPr>
                  <w:szCs w:val="21"/>
                </w:rPr>
                <w:fldChar w:fldCharType="begin"/>
              </w:r>
              <w:r w:rsidR="006B3440" w:rsidRPr="00AC5467">
                <w:rPr>
                  <w:szCs w:val="21"/>
                </w:rPr>
                <w:instrText xml:space="preserve"> MACROBUTTON  SnrToggleCheckbox √适用  </w:instrText>
              </w:r>
              <w:r w:rsidRPr="00AC5467">
                <w:rPr>
                  <w:szCs w:val="21"/>
                </w:rPr>
                <w:fldChar w:fldCharType="end"/>
              </w:r>
              <w:r w:rsidRPr="00AC5467">
                <w:rPr>
                  <w:szCs w:val="21"/>
                </w:rPr>
                <w:fldChar w:fldCharType="begin"/>
              </w:r>
              <w:r w:rsidRPr="00AC5467">
                <w:rPr>
                  <w:szCs w:val="21"/>
                </w:rPr>
                <w:instrText xml:space="preserve"> MACROBUTTON  SnrToggleCheckbox □不适用 </w:instrText>
              </w:r>
              <w:r w:rsidRPr="00AC5467">
                <w:rPr>
                  <w:szCs w:val="21"/>
                </w:rPr>
                <w:fldChar w:fldCharType="end"/>
              </w:r>
            </w:p>
          </w:sdtContent>
        </w:sdt>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268"/>
            <w:gridCol w:w="2268"/>
            <w:gridCol w:w="1195"/>
            <w:gridCol w:w="1934"/>
          </w:tblGrid>
          <w:tr w:rsidR="00784B90" w:rsidRPr="00223711" w:rsidTr="00223711">
            <w:sdt>
              <w:sdtPr>
                <w:rPr>
                  <w:sz w:val="18"/>
                  <w:szCs w:val="18"/>
                </w:rPr>
                <w:tag w:val="_PLD_2691c62940b248cbbb1a93f80e5e0a31"/>
                <w:id w:val="-1051614599"/>
                <w:lock w:val="sdtLocked"/>
              </w:sdtPr>
              <w:sdtEndPr/>
              <w:sdtContent>
                <w:tc>
                  <w:tcPr>
                    <w:tcW w:w="1384" w:type="dxa"/>
                    <w:vAlign w:val="center"/>
                  </w:tcPr>
                  <w:p w:rsidR="00784B90" w:rsidRPr="00223711" w:rsidRDefault="00784B90" w:rsidP="00317452">
                    <w:pPr>
                      <w:jc w:val="center"/>
                      <w:rPr>
                        <w:sz w:val="18"/>
                        <w:szCs w:val="18"/>
                      </w:rPr>
                    </w:pPr>
                    <w:r w:rsidRPr="00223711">
                      <w:rPr>
                        <w:rFonts w:hint="eastAsia"/>
                        <w:sz w:val="18"/>
                        <w:szCs w:val="18"/>
                      </w:rPr>
                      <w:t>产品</w:t>
                    </w:r>
                  </w:p>
                </w:tc>
              </w:sdtContent>
            </w:sdt>
            <w:sdt>
              <w:sdtPr>
                <w:rPr>
                  <w:sz w:val="18"/>
                  <w:szCs w:val="18"/>
                </w:rPr>
                <w:tag w:val="_PLD_7eb24d6e9a2d4fb288035b51cde451a8"/>
                <w:id w:val="1511487067"/>
                <w:lock w:val="sdtLocked"/>
              </w:sdtPr>
              <w:sdtEndPr/>
              <w:sdtContent>
                <w:tc>
                  <w:tcPr>
                    <w:tcW w:w="2268" w:type="dxa"/>
                    <w:vAlign w:val="center"/>
                  </w:tcPr>
                  <w:p w:rsidR="00784B90" w:rsidRPr="00223711" w:rsidRDefault="00784B90" w:rsidP="00317452">
                    <w:pPr>
                      <w:jc w:val="center"/>
                      <w:rPr>
                        <w:sz w:val="18"/>
                        <w:szCs w:val="18"/>
                      </w:rPr>
                    </w:pPr>
                    <w:r w:rsidRPr="00223711">
                      <w:rPr>
                        <w:rFonts w:hint="eastAsia"/>
                        <w:sz w:val="18"/>
                        <w:szCs w:val="18"/>
                      </w:rPr>
                      <w:t>所属细分行业</w:t>
                    </w:r>
                  </w:p>
                </w:tc>
              </w:sdtContent>
            </w:sdt>
            <w:sdt>
              <w:sdtPr>
                <w:rPr>
                  <w:sz w:val="18"/>
                  <w:szCs w:val="18"/>
                </w:rPr>
                <w:tag w:val="_PLD_eca8a5eafcc547fe96e358dd8b3fec2b"/>
                <w:id w:val="-597551990"/>
                <w:lock w:val="sdtLocked"/>
              </w:sdtPr>
              <w:sdtEndPr/>
              <w:sdtContent>
                <w:tc>
                  <w:tcPr>
                    <w:tcW w:w="2268" w:type="dxa"/>
                    <w:vAlign w:val="center"/>
                  </w:tcPr>
                  <w:p w:rsidR="00784B90" w:rsidRPr="00223711" w:rsidRDefault="00784B90" w:rsidP="00317452">
                    <w:pPr>
                      <w:jc w:val="center"/>
                      <w:rPr>
                        <w:sz w:val="18"/>
                        <w:szCs w:val="18"/>
                      </w:rPr>
                    </w:pPr>
                    <w:r w:rsidRPr="00223711">
                      <w:rPr>
                        <w:rFonts w:hint="eastAsia"/>
                        <w:sz w:val="18"/>
                        <w:szCs w:val="18"/>
                      </w:rPr>
                      <w:t>主要上游</w:t>
                    </w:r>
                  </w:p>
                  <w:p w:rsidR="00784B90" w:rsidRPr="00223711" w:rsidRDefault="00784B90" w:rsidP="00317452">
                    <w:pPr>
                      <w:jc w:val="center"/>
                      <w:rPr>
                        <w:sz w:val="18"/>
                        <w:szCs w:val="18"/>
                      </w:rPr>
                    </w:pPr>
                    <w:r w:rsidRPr="00223711">
                      <w:rPr>
                        <w:rFonts w:hint="eastAsia"/>
                        <w:sz w:val="18"/>
                        <w:szCs w:val="18"/>
                      </w:rPr>
                      <w:t>原材料</w:t>
                    </w:r>
                  </w:p>
                </w:tc>
              </w:sdtContent>
            </w:sdt>
            <w:sdt>
              <w:sdtPr>
                <w:rPr>
                  <w:sz w:val="18"/>
                  <w:szCs w:val="18"/>
                </w:rPr>
                <w:tag w:val="_PLD_82c56dab84a444f9919e9a9b6074fb7f"/>
                <w:id w:val="1131520365"/>
                <w:lock w:val="sdtLocked"/>
              </w:sdtPr>
              <w:sdtEndPr/>
              <w:sdtContent>
                <w:tc>
                  <w:tcPr>
                    <w:tcW w:w="1195" w:type="dxa"/>
                    <w:vAlign w:val="center"/>
                  </w:tcPr>
                  <w:p w:rsidR="00784B90" w:rsidRPr="00223711" w:rsidRDefault="00784B90" w:rsidP="00317452">
                    <w:pPr>
                      <w:jc w:val="center"/>
                      <w:rPr>
                        <w:sz w:val="18"/>
                        <w:szCs w:val="18"/>
                      </w:rPr>
                    </w:pPr>
                    <w:r w:rsidRPr="00223711">
                      <w:rPr>
                        <w:rFonts w:hint="eastAsia"/>
                        <w:sz w:val="18"/>
                        <w:szCs w:val="18"/>
                      </w:rPr>
                      <w:t>主要下游</w:t>
                    </w:r>
                  </w:p>
                  <w:p w:rsidR="00784B90" w:rsidRPr="00223711" w:rsidRDefault="00784B90" w:rsidP="00317452">
                    <w:pPr>
                      <w:jc w:val="center"/>
                      <w:rPr>
                        <w:sz w:val="18"/>
                        <w:szCs w:val="18"/>
                      </w:rPr>
                    </w:pPr>
                    <w:r w:rsidRPr="00223711">
                      <w:rPr>
                        <w:rFonts w:hint="eastAsia"/>
                        <w:sz w:val="18"/>
                        <w:szCs w:val="18"/>
                      </w:rPr>
                      <w:t>应用领域</w:t>
                    </w:r>
                  </w:p>
                </w:tc>
              </w:sdtContent>
            </w:sdt>
            <w:sdt>
              <w:sdtPr>
                <w:rPr>
                  <w:sz w:val="18"/>
                  <w:szCs w:val="18"/>
                </w:rPr>
                <w:tag w:val="_PLD_c56ffced6ccd4f078c49a502361ee439"/>
                <w:id w:val="783996889"/>
                <w:lock w:val="sdtLocked"/>
              </w:sdtPr>
              <w:sdtEndPr/>
              <w:sdtContent>
                <w:tc>
                  <w:tcPr>
                    <w:tcW w:w="1934" w:type="dxa"/>
                    <w:vAlign w:val="center"/>
                  </w:tcPr>
                  <w:p w:rsidR="00784B90" w:rsidRPr="00223711" w:rsidRDefault="00784B90" w:rsidP="00317452">
                    <w:pPr>
                      <w:jc w:val="center"/>
                      <w:rPr>
                        <w:sz w:val="18"/>
                        <w:szCs w:val="18"/>
                      </w:rPr>
                    </w:pPr>
                    <w:r w:rsidRPr="00223711">
                      <w:rPr>
                        <w:rFonts w:hint="eastAsia"/>
                        <w:sz w:val="18"/>
                        <w:szCs w:val="18"/>
                      </w:rPr>
                      <w:t>价格主要影响因素</w:t>
                    </w:r>
                  </w:p>
                </w:tc>
              </w:sdtContent>
            </w:sdt>
          </w:tr>
          <w:sdt>
            <w:sdtPr>
              <w:rPr>
                <w:sz w:val="18"/>
                <w:szCs w:val="18"/>
              </w:rPr>
              <w:alias w:val="化工行业主要产品情况明细"/>
              <w:tag w:val="_TUP_e73e9170722d4d51a7c833689a0915bf"/>
              <w:id w:val="332645855"/>
              <w:lock w:val="sdtLocked"/>
            </w:sdtPr>
            <w:sdtEndPr/>
            <w:sdtContent>
              <w:tr w:rsidR="00784B90" w:rsidRPr="00223711" w:rsidTr="00223711">
                <w:tc>
                  <w:tcPr>
                    <w:tcW w:w="1384" w:type="dxa"/>
                    <w:vAlign w:val="center"/>
                  </w:tcPr>
                  <w:p w:rsidR="00784B90" w:rsidRPr="00223711" w:rsidRDefault="00784B90" w:rsidP="00223711">
                    <w:pPr>
                      <w:jc w:val="both"/>
                      <w:rPr>
                        <w:sz w:val="18"/>
                        <w:szCs w:val="18"/>
                      </w:rPr>
                    </w:pPr>
                    <w:r w:rsidRPr="00223711">
                      <w:rPr>
                        <w:sz w:val="18"/>
                        <w:szCs w:val="18"/>
                      </w:rPr>
                      <w:t>J酸</w:t>
                    </w:r>
                  </w:p>
                </w:tc>
                <w:tc>
                  <w:tcPr>
                    <w:tcW w:w="2268" w:type="dxa"/>
                    <w:vAlign w:val="center"/>
                  </w:tcPr>
                  <w:p w:rsidR="00784B90" w:rsidRPr="00223711" w:rsidRDefault="00784B90" w:rsidP="00223711">
                    <w:pPr>
                      <w:jc w:val="both"/>
                      <w:rPr>
                        <w:sz w:val="18"/>
                        <w:szCs w:val="18"/>
                      </w:rPr>
                    </w:pPr>
                    <w:r w:rsidRPr="00223711">
                      <w:rPr>
                        <w:sz w:val="18"/>
                        <w:szCs w:val="18"/>
                      </w:rPr>
                      <w:t>染料、颜料及其中间体</w:t>
                    </w:r>
                  </w:p>
                </w:tc>
                <w:tc>
                  <w:tcPr>
                    <w:tcW w:w="2268" w:type="dxa"/>
                    <w:vAlign w:val="center"/>
                  </w:tcPr>
                  <w:p w:rsidR="00784B90" w:rsidRPr="00223711" w:rsidRDefault="00784B90" w:rsidP="00223711">
                    <w:pPr>
                      <w:jc w:val="both"/>
                      <w:rPr>
                        <w:sz w:val="18"/>
                        <w:szCs w:val="18"/>
                      </w:rPr>
                    </w:pPr>
                    <w:r w:rsidRPr="00223711">
                      <w:rPr>
                        <w:sz w:val="18"/>
                        <w:szCs w:val="18"/>
                      </w:rPr>
                      <w:t>煤化工、石油化工副产品</w:t>
                    </w:r>
                  </w:p>
                </w:tc>
                <w:tc>
                  <w:tcPr>
                    <w:tcW w:w="1195" w:type="dxa"/>
                    <w:vAlign w:val="center"/>
                  </w:tcPr>
                  <w:p w:rsidR="00784B90" w:rsidRPr="00223711" w:rsidRDefault="00784B90" w:rsidP="00784B90">
                    <w:pPr>
                      <w:jc w:val="center"/>
                      <w:rPr>
                        <w:sz w:val="18"/>
                        <w:szCs w:val="18"/>
                      </w:rPr>
                    </w:pPr>
                    <w:r w:rsidRPr="00223711">
                      <w:rPr>
                        <w:sz w:val="18"/>
                        <w:szCs w:val="18"/>
                      </w:rPr>
                      <w:t>染料</w:t>
                    </w:r>
                  </w:p>
                </w:tc>
                <w:tc>
                  <w:tcPr>
                    <w:tcW w:w="1934" w:type="dxa"/>
                    <w:vAlign w:val="center"/>
                  </w:tcPr>
                  <w:p w:rsidR="00784B90" w:rsidRPr="00223711" w:rsidRDefault="00784B90" w:rsidP="00784B90">
                    <w:pPr>
                      <w:jc w:val="center"/>
                      <w:rPr>
                        <w:sz w:val="18"/>
                        <w:szCs w:val="18"/>
                      </w:rPr>
                    </w:pPr>
                    <w:r w:rsidRPr="00223711">
                      <w:rPr>
                        <w:sz w:val="18"/>
                        <w:szCs w:val="18"/>
                      </w:rPr>
                      <w:t>成本、品质、供求</w:t>
                    </w:r>
                  </w:p>
                </w:tc>
              </w:tr>
            </w:sdtContent>
          </w:sdt>
          <w:sdt>
            <w:sdtPr>
              <w:rPr>
                <w:sz w:val="18"/>
                <w:szCs w:val="18"/>
              </w:rPr>
              <w:alias w:val="化工行业主要产品情况明细"/>
              <w:tag w:val="_TUP_e73e9170722d4d51a7c833689a0915bf"/>
              <w:id w:val="1549495146"/>
              <w:lock w:val="sdtLocked"/>
            </w:sdtPr>
            <w:sdtEndPr/>
            <w:sdtContent>
              <w:tr w:rsidR="00784B90" w:rsidRPr="00223711" w:rsidTr="00223711">
                <w:tc>
                  <w:tcPr>
                    <w:tcW w:w="1384" w:type="dxa"/>
                    <w:vAlign w:val="center"/>
                  </w:tcPr>
                  <w:p w:rsidR="00784B90" w:rsidRPr="00223711" w:rsidRDefault="00784B90" w:rsidP="00223711">
                    <w:pPr>
                      <w:jc w:val="both"/>
                      <w:rPr>
                        <w:sz w:val="18"/>
                        <w:szCs w:val="18"/>
                      </w:rPr>
                    </w:pPr>
                    <w:r w:rsidRPr="00223711">
                      <w:rPr>
                        <w:sz w:val="18"/>
                        <w:szCs w:val="18"/>
                      </w:rPr>
                      <w:t>吐氏酸磺化物</w:t>
                    </w:r>
                  </w:p>
                </w:tc>
                <w:tc>
                  <w:tcPr>
                    <w:tcW w:w="2268" w:type="dxa"/>
                    <w:vAlign w:val="center"/>
                  </w:tcPr>
                  <w:p w:rsidR="00784B90" w:rsidRPr="00223711" w:rsidRDefault="00784B90" w:rsidP="00223711">
                    <w:pPr>
                      <w:jc w:val="both"/>
                      <w:rPr>
                        <w:sz w:val="18"/>
                        <w:szCs w:val="18"/>
                      </w:rPr>
                    </w:pPr>
                    <w:r w:rsidRPr="00223711">
                      <w:rPr>
                        <w:sz w:val="18"/>
                        <w:szCs w:val="18"/>
                      </w:rPr>
                      <w:t>染料、颜料及其中间体</w:t>
                    </w:r>
                  </w:p>
                </w:tc>
                <w:tc>
                  <w:tcPr>
                    <w:tcW w:w="2268" w:type="dxa"/>
                    <w:vAlign w:val="center"/>
                  </w:tcPr>
                  <w:p w:rsidR="00784B90" w:rsidRPr="00223711" w:rsidRDefault="00784B90" w:rsidP="00223711">
                    <w:pPr>
                      <w:jc w:val="both"/>
                      <w:rPr>
                        <w:sz w:val="18"/>
                        <w:szCs w:val="18"/>
                      </w:rPr>
                    </w:pPr>
                    <w:r w:rsidRPr="00223711">
                      <w:rPr>
                        <w:sz w:val="18"/>
                        <w:szCs w:val="18"/>
                      </w:rPr>
                      <w:t>煤化工、石油化工副产品</w:t>
                    </w:r>
                  </w:p>
                </w:tc>
                <w:tc>
                  <w:tcPr>
                    <w:tcW w:w="1195" w:type="dxa"/>
                    <w:vAlign w:val="center"/>
                  </w:tcPr>
                  <w:p w:rsidR="00784B90" w:rsidRPr="00223711" w:rsidRDefault="00784B90" w:rsidP="00784B90">
                    <w:pPr>
                      <w:jc w:val="center"/>
                      <w:rPr>
                        <w:sz w:val="18"/>
                        <w:szCs w:val="18"/>
                      </w:rPr>
                    </w:pPr>
                    <w:r w:rsidRPr="00223711">
                      <w:rPr>
                        <w:sz w:val="18"/>
                        <w:szCs w:val="18"/>
                      </w:rPr>
                      <w:t>染料</w:t>
                    </w:r>
                  </w:p>
                </w:tc>
                <w:tc>
                  <w:tcPr>
                    <w:tcW w:w="1934" w:type="dxa"/>
                    <w:vAlign w:val="center"/>
                  </w:tcPr>
                  <w:p w:rsidR="00784B90" w:rsidRPr="00223711" w:rsidRDefault="00784B90" w:rsidP="00784B90">
                    <w:pPr>
                      <w:jc w:val="center"/>
                      <w:rPr>
                        <w:sz w:val="18"/>
                        <w:szCs w:val="18"/>
                      </w:rPr>
                    </w:pPr>
                    <w:r w:rsidRPr="00223711">
                      <w:rPr>
                        <w:sz w:val="18"/>
                        <w:szCs w:val="18"/>
                      </w:rPr>
                      <w:t>成本、品质、供求</w:t>
                    </w:r>
                  </w:p>
                </w:tc>
              </w:tr>
            </w:sdtContent>
          </w:sdt>
          <w:sdt>
            <w:sdtPr>
              <w:rPr>
                <w:sz w:val="18"/>
                <w:szCs w:val="18"/>
              </w:rPr>
              <w:alias w:val="化工行业主要产品情况明细"/>
              <w:tag w:val="_TUP_e73e9170722d4d51a7c833689a0915bf"/>
              <w:id w:val="400646124"/>
              <w:lock w:val="sdtLocked"/>
            </w:sdtPr>
            <w:sdtEndPr/>
            <w:sdtContent>
              <w:tr w:rsidR="00784B90" w:rsidRPr="00223711" w:rsidTr="00223711">
                <w:tc>
                  <w:tcPr>
                    <w:tcW w:w="1384" w:type="dxa"/>
                    <w:vAlign w:val="center"/>
                  </w:tcPr>
                  <w:p w:rsidR="00784B90" w:rsidRPr="00223711" w:rsidRDefault="00784B90" w:rsidP="00223711">
                    <w:pPr>
                      <w:jc w:val="both"/>
                      <w:rPr>
                        <w:sz w:val="18"/>
                        <w:szCs w:val="18"/>
                      </w:rPr>
                    </w:pPr>
                    <w:r w:rsidRPr="00223711">
                      <w:rPr>
                        <w:sz w:val="18"/>
                        <w:szCs w:val="18"/>
                      </w:rPr>
                      <w:t>吐氏酸</w:t>
                    </w:r>
                  </w:p>
                </w:tc>
                <w:tc>
                  <w:tcPr>
                    <w:tcW w:w="2268" w:type="dxa"/>
                    <w:vAlign w:val="center"/>
                  </w:tcPr>
                  <w:p w:rsidR="00784B90" w:rsidRPr="00223711" w:rsidRDefault="00784B90" w:rsidP="00223711">
                    <w:pPr>
                      <w:jc w:val="both"/>
                      <w:rPr>
                        <w:sz w:val="18"/>
                        <w:szCs w:val="18"/>
                      </w:rPr>
                    </w:pPr>
                    <w:r w:rsidRPr="00223711">
                      <w:rPr>
                        <w:sz w:val="18"/>
                        <w:szCs w:val="18"/>
                      </w:rPr>
                      <w:t>染料、颜料及其中间体</w:t>
                    </w:r>
                  </w:p>
                </w:tc>
                <w:tc>
                  <w:tcPr>
                    <w:tcW w:w="2268" w:type="dxa"/>
                    <w:vAlign w:val="center"/>
                  </w:tcPr>
                  <w:p w:rsidR="00784B90" w:rsidRPr="00223711" w:rsidRDefault="00784B90" w:rsidP="00223711">
                    <w:pPr>
                      <w:jc w:val="both"/>
                      <w:rPr>
                        <w:sz w:val="18"/>
                        <w:szCs w:val="18"/>
                      </w:rPr>
                    </w:pPr>
                    <w:r w:rsidRPr="00223711">
                      <w:rPr>
                        <w:sz w:val="18"/>
                        <w:szCs w:val="18"/>
                      </w:rPr>
                      <w:t>煤化工、石油化工副产品</w:t>
                    </w:r>
                  </w:p>
                </w:tc>
                <w:tc>
                  <w:tcPr>
                    <w:tcW w:w="1195" w:type="dxa"/>
                    <w:vAlign w:val="center"/>
                  </w:tcPr>
                  <w:p w:rsidR="00784B90" w:rsidRPr="00223711" w:rsidRDefault="00784B90" w:rsidP="00784B90">
                    <w:pPr>
                      <w:jc w:val="center"/>
                      <w:rPr>
                        <w:sz w:val="18"/>
                        <w:szCs w:val="18"/>
                      </w:rPr>
                    </w:pPr>
                    <w:r w:rsidRPr="00223711">
                      <w:rPr>
                        <w:sz w:val="18"/>
                        <w:szCs w:val="18"/>
                      </w:rPr>
                      <w:t>染料</w:t>
                    </w:r>
                  </w:p>
                </w:tc>
                <w:tc>
                  <w:tcPr>
                    <w:tcW w:w="1934" w:type="dxa"/>
                    <w:vAlign w:val="center"/>
                  </w:tcPr>
                  <w:p w:rsidR="00784B90" w:rsidRPr="00223711" w:rsidRDefault="00784B90" w:rsidP="00784B90">
                    <w:pPr>
                      <w:jc w:val="center"/>
                      <w:rPr>
                        <w:sz w:val="18"/>
                        <w:szCs w:val="18"/>
                      </w:rPr>
                    </w:pPr>
                    <w:r w:rsidRPr="00223711">
                      <w:rPr>
                        <w:sz w:val="18"/>
                        <w:szCs w:val="18"/>
                      </w:rPr>
                      <w:t>成本、品质、供求</w:t>
                    </w:r>
                  </w:p>
                </w:tc>
              </w:tr>
            </w:sdtContent>
          </w:sdt>
          <w:sdt>
            <w:sdtPr>
              <w:rPr>
                <w:sz w:val="18"/>
                <w:szCs w:val="18"/>
              </w:rPr>
              <w:alias w:val="化工行业主要产品情况明细"/>
              <w:tag w:val="_TUP_e73e9170722d4d51a7c833689a0915bf"/>
              <w:id w:val="698437060"/>
              <w:lock w:val="sdtLocked"/>
            </w:sdtPr>
            <w:sdtEndPr/>
            <w:sdtContent>
              <w:tr w:rsidR="00784B90" w:rsidRPr="00223711" w:rsidTr="00223711">
                <w:tc>
                  <w:tcPr>
                    <w:tcW w:w="1384" w:type="dxa"/>
                    <w:vAlign w:val="center"/>
                  </w:tcPr>
                  <w:p w:rsidR="00784B90" w:rsidRPr="00223711" w:rsidRDefault="00784B90" w:rsidP="00223711">
                    <w:pPr>
                      <w:jc w:val="both"/>
                      <w:rPr>
                        <w:sz w:val="18"/>
                        <w:szCs w:val="18"/>
                      </w:rPr>
                    </w:pPr>
                    <w:r w:rsidRPr="00223711">
                      <w:rPr>
                        <w:sz w:val="18"/>
                        <w:szCs w:val="18"/>
                      </w:rPr>
                      <w:t>红色基B</w:t>
                    </w:r>
                  </w:p>
                </w:tc>
                <w:tc>
                  <w:tcPr>
                    <w:tcW w:w="2268" w:type="dxa"/>
                    <w:vAlign w:val="center"/>
                  </w:tcPr>
                  <w:p w:rsidR="00784B90" w:rsidRPr="00223711" w:rsidRDefault="00784B90" w:rsidP="00223711">
                    <w:pPr>
                      <w:jc w:val="both"/>
                      <w:rPr>
                        <w:sz w:val="18"/>
                        <w:szCs w:val="18"/>
                      </w:rPr>
                    </w:pPr>
                    <w:r w:rsidRPr="00223711">
                      <w:rPr>
                        <w:sz w:val="18"/>
                        <w:szCs w:val="18"/>
                      </w:rPr>
                      <w:t>染料、颜料及其中间体</w:t>
                    </w:r>
                  </w:p>
                </w:tc>
                <w:tc>
                  <w:tcPr>
                    <w:tcW w:w="2268" w:type="dxa"/>
                    <w:vAlign w:val="center"/>
                  </w:tcPr>
                  <w:p w:rsidR="00784B90" w:rsidRPr="00223711" w:rsidRDefault="00784B90" w:rsidP="00223711">
                    <w:pPr>
                      <w:jc w:val="both"/>
                      <w:rPr>
                        <w:sz w:val="18"/>
                        <w:szCs w:val="18"/>
                      </w:rPr>
                    </w:pPr>
                    <w:r w:rsidRPr="00223711">
                      <w:rPr>
                        <w:sz w:val="18"/>
                        <w:szCs w:val="18"/>
                      </w:rPr>
                      <w:t>煤化工、石油化工副产品</w:t>
                    </w:r>
                  </w:p>
                </w:tc>
                <w:tc>
                  <w:tcPr>
                    <w:tcW w:w="1195" w:type="dxa"/>
                    <w:vAlign w:val="center"/>
                  </w:tcPr>
                  <w:p w:rsidR="00784B90" w:rsidRPr="00223711" w:rsidRDefault="00784B90" w:rsidP="00784B90">
                    <w:pPr>
                      <w:jc w:val="center"/>
                      <w:rPr>
                        <w:sz w:val="18"/>
                        <w:szCs w:val="18"/>
                      </w:rPr>
                    </w:pPr>
                    <w:r w:rsidRPr="00223711">
                      <w:rPr>
                        <w:sz w:val="18"/>
                        <w:szCs w:val="18"/>
                      </w:rPr>
                      <w:t>染料</w:t>
                    </w:r>
                  </w:p>
                </w:tc>
                <w:tc>
                  <w:tcPr>
                    <w:tcW w:w="1934" w:type="dxa"/>
                    <w:vAlign w:val="center"/>
                  </w:tcPr>
                  <w:p w:rsidR="00784B90" w:rsidRPr="00223711" w:rsidRDefault="00784B90" w:rsidP="00784B90">
                    <w:pPr>
                      <w:jc w:val="center"/>
                      <w:rPr>
                        <w:sz w:val="18"/>
                        <w:szCs w:val="18"/>
                      </w:rPr>
                    </w:pPr>
                    <w:r w:rsidRPr="00223711">
                      <w:rPr>
                        <w:sz w:val="18"/>
                        <w:szCs w:val="18"/>
                      </w:rPr>
                      <w:t>成本、品质、供求</w:t>
                    </w:r>
                  </w:p>
                </w:tc>
              </w:tr>
            </w:sdtContent>
          </w:sdt>
          <w:sdt>
            <w:sdtPr>
              <w:rPr>
                <w:sz w:val="18"/>
                <w:szCs w:val="18"/>
              </w:rPr>
              <w:alias w:val="化工行业主要产品情况明细"/>
              <w:tag w:val="_TUP_e73e9170722d4d51a7c833689a0915bf"/>
              <w:id w:val="-1331832750"/>
              <w:lock w:val="sdtLocked"/>
            </w:sdtPr>
            <w:sdtEndPr/>
            <w:sdtContent>
              <w:tr w:rsidR="00784B90" w:rsidRPr="00223711" w:rsidTr="00223711">
                <w:tc>
                  <w:tcPr>
                    <w:tcW w:w="1384" w:type="dxa"/>
                    <w:vAlign w:val="center"/>
                  </w:tcPr>
                  <w:p w:rsidR="00784B90" w:rsidRPr="00223711" w:rsidRDefault="00784B90" w:rsidP="00223711">
                    <w:pPr>
                      <w:jc w:val="both"/>
                      <w:rPr>
                        <w:sz w:val="18"/>
                        <w:szCs w:val="18"/>
                      </w:rPr>
                    </w:pPr>
                    <w:r w:rsidRPr="00223711">
                      <w:rPr>
                        <w:sz w:val="18"/>
                        <w:szCs w:val="18"/>
                      </w:rPr>
                      <w:t>4-氯-2,5</w:t>
                    </w:r>
                  </w:p>
                </w:tc>
                <w:tc>
                  <w:tcPr>
                    <w:tcW w:w="2268" w:type="dxa"/>
                    <w:vAlign w:val="center"/>
                  </w:tcPr>
                  <w:p w:rsidR="00784B90" w:rsidRPr="00223711" w:rsidRDefault="00784B90" w:rsidP="00223711">
                    <w:pPr>
                      <w:jc w:val="both"/>
                      <w:rPr>
                        <w:sz w:val="18"/>
                        <w:szCs w:val="18"/>
                      </w:rPr>
                    </w:pPr>
                    <w:r w:rsidRPr="00223711">
                      <w:rPr>
                        <w:sz w:val="18"/>
                        <w:szCs w:val="18"/>
                      </w:rPr>
                      <w:t>染料、颜料及其中间体</w:t>
                    </w:r>
                  </w:p>
                </w:tc>
                <w:tc>
                  <w:tcPr>
                    <w:tcW w:w="2268" w:type="dxa"/>
                    <w:vAlign w:val="center"/>
                  </w:tcPr>
                  <w:p w:rsidR="00784B90" w:rsidRPr="00223711" w:rsidRDefault="00784B90" w:rsidP="00223711">
                    <w:pPr>
                      <w:jc w:val="both"/>
                      <w:rPr>
                        <w:sz w:val="18"/>
                        <w:szCs w:val="18"/>
                      </w:rPr>
                    </w:pPr>
                    <w:r w:rsidRPr="00223711">
                      <w:rPr>
                        <w:sz w:val="18"/>
                        <w:szCs w:val="18"/>
                      </w:rPr>
                      <w:t>煤化工、石油化工副产品</w:t>
                    </w:r>
                  </w:p>
                </w:tc>
                <w:tc>
                  <w:tcPr>
                    <w:tcW w:w="1195" w:type="dxa"/>
                    <w:vAlign w:val="center"/>
                  </w:tcPr>
                  <w:p w:rsidR="00784B90" w:rsidRPr="00223711" w:rsidRDefault="00784B90" w:rsidP="00784B90">
                    <w:pPr>
                      <w:jc w:val="center"/>
                      <w:rPr>
                        <w:sz w:val="18"/>
                        <w:szCs w:val="18"/>
                      </w:rPr>
                    </w:pPr>
                    <w:r w:rsidRPr="00223711">
                      <w:rPr>
                        <w:sz w:val="18"/>
                        <w:szCs w:val="18"/>
                      </w:rPr>
                      <w:t>染料</w:t>
                    </w:r>
                  </w:p>
                </w:tc>
                <w:tc>
                  <w:tcPr>
                    <w:tcW w:w="1934" w:type="dxa"/>
                    <w:vAlign w:val="center"/>
                  </w:tcPr>
                  <w:p w:rsidR="00784B90" w:rsidRPr="00223711" w:rsidRDefault="00784B90" w:rsidP="00784B90">
                    <w:pPr>
                      <w:jc w:val="center"/>
                      <w:rPr>
                        <w:sz w:val="18"/>
                        <w:szCs w:val="18"/>
                      </w:rPr>
                    </w:pPr>
                    <w:r w:rsidRPr="00223711">
                      <w:rPr>
                        <w:sz w:val="18"/>
                        <w:szCs w:val="18"/>
                      </w:rPr>
                      <w:t>成本、品质、供求</w:t>
                    </w:r>
                  </w:p>
                </w:tc>
              </w:tr>
            </w:sdtContent>
          </w:sdt>
        </w:tbl>
        <w:p w:rsidR="00784B90" w:rsidRPr="00AC5467" w:rsidRDefault="00784B90">
          <w:pPr>
            <w:rPr>
              <w:szCs w:val="21"/>
            </w:rPr>
          </w:pPr>
        </w:p>
        <w:p w:rsidR="00DD6CAB" w:rsidRPr="00AC5467" w:rsidRDefault="00A17D7F">
          <w:pPr>
            <w:pStyle w:val="a9"/>
            <w:numPr>
              <w:ilvl w:val="0"/>
              <w:numId w:val="112"/>
            </w:numPr>
            <w:ind w:firstLineChars="0"/>
            <w:outlineLvl w:val="5"/>
            <w:rPr>
              <w:b/>
              <w:szCs w:val="21"/>
            </w:rPr>
          </w:pPr>
          <w:r w:rsidRPr="00AC5467">
            <w:rPr>
              <w:b/>
              <w:szCs w:val="21"/>
            </w:rPr>
            <w:t>研发创新</w:t>
          </w:r>
        </w:p>
        <w:sdt>
          <w:sdtPr>
            <w:rPr>
              <w:rFonts w:hint="eastAsia"/>
              <w:szCs w:val="21"/>
            </w:rPr>
            <w:alias w:val="是否适用：化工行业研发创新[双击切换]"/>
            <w:tag w:val="_GBC_1891ab70d37f4acdb4159ba90e8f17da"/>
            <w:id w:val="-1939674502"/>
            <w:lock w:val="sdtLocked"/>
            <w:placeholder>
              <w:docPart w:val="GBC22222222222222222222222222222"/>
            </w:placeholder>
          </w:sdtPr>
          <w:sdtEndPr/>
          <w:sdtContent>
            <w:p w:rsidR="00DD6CAB" w:rsidRPr="00AC5467" w:rsidRDefault="00A17D7F">
              <w:pPr>
                <w:rPr>
                  <w:szCs w:val="21"/>
                </w:rPr>
              </w:pPr>
              <w:r w:rsidRPr="00AC5467">
                <w:rPr>
                  <w:szCs w:val="21"/>
                </w:rPr>
                <w:fldChar w:fldCharType="begin"/>
              </w:r>
              <w:r w:rsidR="00AB6D1D" w:rsidRPr="00AC5467">
                <w:rPr>
                  <w:szCs w:val="21"/>
                </w:rPr>
                <w:instrText xml:space="preserve"> MACROBUTTON  SnrToggleCheckbox √适用  </w:instrText>
              </w:r>
              <w:r w:rsidRPr="00AC5467">
                <w:rPr>
                  <w:szCs w:val="21"/>
                </w:rPr>
                <w:fldChar w:fldCharType="end"/>
              </w:r>
              <w:r w:rsidRPr="00AC5467">
                <w:rPr>
                  <w:szCs w:val="21"/>
                </w:rPr>
                <w:fldChar w:fldCharType="begin"/>
              </w:r>
              <w:r w:rsidRPr="00AC5467">
                <w:rPr>
                  <w:szCs w:val="21"/>
                </w:rPr>
                <w:instrText xml:space="preserve"> MACROBUTTON  SnrToggleCheckbox □不适用 </w:instrText>
              </w:r>
              <w:r w:rsidRPr="00AC5467">
                <w:rPr>
                  <w:szCs w:val="21"/>
                </w:rPr>
                <w:fldChar w:fldCharType="end"/>
              </w:r>
            </w:p>
          </w:sdtContent>
        </w:sdt>
        <w:sdt>
          <w:sdtPr>
            <w:rPr>
              <w:rFonts w:hint="eastAsia"/>
              <w:szCs w:val="21"/>
            </w:rPr>
            <w:alias w:val="化工行业研发创新"/>
            <w:tag w:val="_GBC_f5a2263825164df38e678dd84136711c"/>
            <w:id w:val="1957759114"/>
            <w:lock w:val="sdtLocked"/>
            <w:placeholder>
              <w:docPart w:val="GBC22222222222222222222222222222"/>
            </w:placeholder>
          </w:sdtPr>
          <w:sdtEndPr/>
          <w:sdtContent>
            <w:p w:rsidR="00AA4417" w:rsidRPr="00AC5467" w:rsidRDefault="00AB6D1D" w:rsidP="00AC5467">
              <w:pPr>
                <w:ind w:firstLineChars="200" w:firstLine="420"/>
                <w:rPr>
                  <w:szCs w:val="21"/>
                </w:rPr>
              </w:pPr>
              <w:r w:rsidRPr="00AC5467">
                <w:rPr>
                  <w:rFonts w:hint="eastAsia"/>
                  <w:szCs w:val="21"/>
                </w:rPr>
                <w:t>恒利达</w:t>
              </w:r>
              <w:r w:rsidR="004A5E25" w:rsidRPr="00AC5467">
                <w:rPr>
                  <w:rFonts w:hint="eastAsia"/>
                  <w:szCs w:val="21"/>
                </w:rPr>
                <w:t>目前</w:t>
              </w:r>
              <w:r w:rsidRPr="00AC5467">
                <w:rPr>
                  <w:rFonts w:hint="eastAsia"/>
                  <w:szCs w:val="21"/>
                </w:rPr>
                <w:t>建</w:t>
              </w:r>
              <w:r w:rsidR="00735BA2" w:rsidRPr="00AC5467">
                <w:rPr>
                  <w:rFonts w:hint="eastAsia"/>
                  <w:szCs w:val="21"/>
                </w:rPr>
                <w:t>有</w:t>
              </w:r>
              <w:r w:rsidRPr="00AC5467">
                <w:rPr>
                  <w:rFonts w:hint="eastAsia"/>
                  <w:szCs w:val="21"/>
                </w:rPr>
                <w:t>“盐城市级技术中心”和“盐城市染料颜料中间体工程技术中心”，拥有</w:t>
              </w:r>
              <w:r w:rsidRPr="00AC5467">
                <w:rPr>
                  <w:szCs w:val="21"/>
                </w:rPr>
                <w:t>3个省高新技术产品</w:t>
              </w:r>
              <w:r w:rsidRPr="00AC5467">
                <w:rPr>
                  <w:rFonts w:hint="eastAsia"/>
                  <w:szCs w:val="21"/>
                </w:rPr>
                <w:t>，</w:t>
              </w:r>
              <w:r w:rsidRPr="00AC5467">
                <w:rPr>
                  <w:szCs w:val="21"/>
                </w:rPr>
                <w:t>拥有一支高素质的研发团队，现有科技人员50余人，占总员工10%以上</w:t>
              </w:r>
              <w:r w:rsidR="00AA4417" w:rsidRPr="00AC5467">
                <w:rPr>
                  <w:rFonts w:hint="eastAsia"/>
                  <w:szCs w:val="21"/>
                </w:rPr>
                <w:t>，</w:t>
              </w:r>
              <w:r w:rsidRPr="00AC5467">
                <w:rPr>
                  <w:szCs w:val="21"/>
                </w:rPr>
                <w:t>其中高级职称5人。</w:t>
              </w:r>
            </w:p>
            <w:p w:rsidR="00735BA2" w:rsidRPr="00AC5467" w:rsidRDefault="00735BA2" w:rsidP="00AC5467">
              <w:pPr>
                <w:ind w:firstLineChars="200" w:firstLine="420"/>
                <w:rPr>
                  <w:szCs w:val="21"/>
                </w:rPr>
              </w:pPr>
              <w:r w:rsidRPr="00AC5467">
                <w:rPr>
                  <w:rFonts w:hint="eastAsia"/>
                  <w:szCs w:val="21"/>
                </w:rPr>
                <w:lastRenderedPageBreak/>
                <w:t>2018年，恒利达取得了“一种回收稀硫酸的浓缩系统”、“一种从吐氏酸废水中提取吐氏酸的生产系统”等</w:t>
              </w:r>
              <w:r w:rsidRPr="00AC5467">
                <w:rPr>
                  <w:szCs w:val="21"/>
                </w:rPr>
                <w:t>7项实用新型专利证书</w:t>
              </w:r>
              <w:r w:rsidRPr="00AC5467">
                <w:rPr>
                  <w:rFonts w:hint="eastAsia"/>
                  <w:szCs w:val="21"/>
                </w:rPr>
                <w:t>，并牵头制订了</w:t>
              </w:r>
              <w:r w:rsidRPr="00AC5467">
                <w:rPr>
                  <w:szCs w:val="21"/>
                </w:rPr>
                <w:t>J酸、吐氏酸、吐氏酸磺化物的行业标准，保障企业在行业内的优势地位。</w:t>
              </w:r>
            </w:p>
            <w:p w:rsidR="00DD6CAB" w:rsidRPr="00AC5467" w:rsidRDefault="00AA4417" w:rsidP="00AC5467">
              <w:pPr>
                <w:ind w:firstLineChars="200" w:firstLine="420"/>
                <w:rPr>
                  <w:szCs w:val="21"/>
                </w:rPr>
              </w:pPr>
              <w:r w:rsidRPr="00AC5467">
                <w:rPr>
                  <w:rFonts w:hint="eastAsia"/>
                  <w:szCs w:val="21"/>
                </w:rPr>
                <w:t>恒利达在多年的经营过程中积累了丰富的经验，所生产的产品具有较高的科研水平，在生产制造工艺和污染治理方面建立起一定技术优势，产品质量好、资源利用率高、环保排放标准严。此外，恒利达还在多个环节进行了循环经济改进，如采取将</w:t>
              </w:r>
              <w:r w:rsidRPr="00AC5467">
                <w:rPr>
                  <w:szCs w:val="21"/>
                </w:rPr>
                <w:t>J酸、吐氏酸和吐氏酸磺化物配套使用的方式，提高资源利用效率；在部分产品的生产工序中的废水进行循环套用和萃取分离处理，有效降低用水成本和治理成本，并降低污染等。</w:t>
              </w:r>
            </w:p>
          </w:sdtContent>
        </w:sdt>
        <w:p w:rsidR="00DD6CAB" w:rsidRPr="00AC5467" w:rsidRDefault="00DD6CAB" w:rsidP="00C66E4B">
          <w:pPr>
            <w:rPr>
              <w:szCs w:val="21"/>
            </w:rPr>
          </w:pPr>
        </w:p>
        <w:p w:rsidR="00DD6CAB" w:rsidRPr="00AC5467" w:rsidRDefault="00A17D7F">
          <w:pPr>
            <w:pStyle w:val="a9"/>
            <w:numPr>
              <w:ilvl w:val="0"/>
              <w:numId w:val="112"/>
            </w:numPr>
            <w:ind w:firstLineChars="0"/>
            <w:outlineLvl w:val="5"/>
            <w:rPr>
              <w:b/>
              <w:szCs w:val="21"/>
            </w:rPr>
          </w:pPr>
          <w:r w:rsidRPr="00AC5467">
            <w:rPr>
              <w:rFonts w:hint="eastAsia"/>
              <w:b/>
              <w:szCs w:val="21"/>
            </w:rPr>
            <w:t>生产工艺与流程</w:t>
          </w:r>
        </w:p>
        <w:sdt>
          <w:sdtPr>
            <w:rPr>
              <w:rFonts w:hint="eastAsia"/>
              <w:szCs w:val="21"/>
            </w:rPr>
            <w:alias w:val="是否适用：化工行业生产工艺与流程[双击切换]"/>
            <w:tag w:val="_GBC_160544600adc4d3bafa32fbf696b0c7f"/>
            <w:id w:val="-2013602820"/>
            <w:lock w:val="sdtContentLocked"/>
            <w:placeholder>
              <w:docPart w:val="GBC22222222222222222222222222222"/>
            </w:placeholder>
          </w:sdtPr>
          <w:sdtEndPr/>
          <w:sdtContent>
            <w:p w:rsidR="00DD6CAB" w:rsidRPr="00AC5467" w:rsidRDefault="00A17D7F">
              <w:pPr>
                <w:rPr>
                  <w:szCs w:val="21"/>
                </w:rPr>
              </w:pPr>
              <w:r w:rsidRPr="00AC5467">
                <w:rPr>
                  <w:szCs w:val="21"/>
                </w:rPr>
                <w:fldChar w:fldCharType="begin"/>
              </w:r>
              <w:r w:rsidR="0049684B" w:rsidRPr="00AC5467">
                <w:rPr>
                  <w:szCs w:val="21"/>
                </w:rPr>
                <w:instrText xml:space="preserve"> MACROBUTTON  SnrToggleCheckbox √适用  </w:instrText>
              </w:r>
              <w:r w:rsidRPr="00AC5467">
                <w:rPr>
                  <w:szCs w:val="21"/>
                </w:rPr>
                <w:fldChar w:fldCharType="end"/>
              </w:r>
              <w:r w:rsidRPr="00AC5467">
                <w:rPr>
                  <w:szCs w:val="21"/>
                </w:rPr>
                <w:fldChar w:fldCharType="begin"/>
              </w:r>
              <w:r w:rsidRPr="00AC5467">
                <w:rPr>
                  <w:szCs w:val="21"/>
                </w:rPr>
                <w:instrText xml:space="preserve"> MACROBUTTON  SnrToggleCheckbox □不适用 </w:instrText>
              </w:r>
              <w:r w:rsidRPr="00AC5467">
                <w:rPr>
                  <w:szCs w:val="21"/>
                </w:rPr>
                <w:fldChar w:fldCharType="end"/>
              </w:r>
            </w:p>
          </w:sdtContent>
        </w:sdt>
        <w:sdt>
          <w:sdtPr>
            <w:rPr>
              <w:rFonts w:hint="eastAsia"/>
              <w:szCs w:val="21"/>
            </w:rPr>
            <w:alias w:val="化工行业生产工艺与流程"/>
            <w:tag w:val="_GBC_4c01c84dfdf745a7a2283ec539411919"/>
            <w:id w:val="1875969948"/>
            <w:lock w:val="sdtLocked"/>
            <w:placeholder>
              <w:docPart w:val="GBC22222222222222222222222222222"/>
            </w:placeholder>
          </w:sdtPr>
          <w:sdtEndPr/>
          <w:sdtContent>
            <w:p w:rsidR="0049684B" w:rsidRPr="00AC5467" w:rsidRDefault="009B1CB6">
              <w:pPr>
                <w:rPr>
                  <w:szCs w:val="21"/>
                </w:rPr>
              </w:pPr>
              <w:r w:rsidRPr="00AC5467">
                <w:rPr>
                  <w:rFonts w:hint="eastAsia"/>
                  <w:szCs w:val="21"/>
                </w:rPr>
                <w:t>重点</w:t>
              </w:r>
              <w:r w:rsidR="00424129" w:rsidRPr="00AC5467">
                <w:rPr>
                  <w:rFonts w:hint="eastAsia"/>
                  <w:szCs w:val="21"/>
                </w:rPr>
                <w:t>产品</w:t>
              </w:r>
              <w:r w:rsidRPr="00AC5467">
                <w:rPr>
                  <w:rFonts w:hint="eastAsia"/>
                  <w:szCs w:val="21"/>
                </w:rPr>
                <w:t>主要</w:t>
              </w:r>
              <w:r w:rsidR="00424129" w:rsidRPr="00AC5467">
                <w:rPr>
                  <w:rFonts w:hint="eastAsia"/>
                  <w:szCs w:val="21"/>
                </w:rPr>
                <w:t>生产工艺流程图如下：</w:t>
              </w:r>
            </w:p>
            <w:p w:rsidR="00424129" w:rsidRPr="00AC5467" w:rsidRDefault="00424129" w:rsidP="00424129">
              <w:pPr>
                <w:rPr>
                  <w:b/>
                  <w:szCs w:val="21"/>
                </w:rPr>
              </w:pPr>
              <w:r w:rsidRPr="00AC5467">
                <w:rPr>
                  <w:rFonts w:hint="eastAsia"/>
                  <w:b/>
                  <w:szCs w:val="21"/>
                </w:rPr>
                <w:t>J酸：</w:t>
              </w:r>
            </w:p>
            <w:p w:rsidR="00424129" w:rsidRDefault="00424129" w:rsidP="00424129">
              <w:pPr>
                <w:jc w:val="center"/>
              </w:pPr>
              <w:r w:rsidRPr="005A5E6D">
                <w:rPr>
                  <w:noProof/>
                </w:rPr>
                <w:drawing>
                  <wp:inline distT="0" distB="0" distL="0" distR="0" wp14:anchorId="365D8140" wp14:editId="3C344925">
                    <wp:extent cx="4657725" cy="944325"/>
                    <wp:effectExtent l="0" t="0" r="0" b="8255"/>
                    <wp:docPr id="5" name="图片 5" descr="D:\1工作内容\11  董秘室安排工作（年报、募投、资产重组）\2018年年报工作\附件：图表\恒利达流程图\J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工作内容\11  董秘室安排工作（年报、募投、资产重组）\2018年年报工作\附件：图表\恒利达流程图\J酸.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68789" cy="946568"/>
                            </a:xfrm>
                            <a:prstGeom prst="rect">
                              <a:avLst/>
                            </a:prstGeom>
                            <a:noFill/>
                            <a:ln>
                              <a:noFill/>
                            </a:ln>
                          </pic:spPr>
                        </pic:pic>
                      </a:graphicData>
                    </a:graphic>
                  </wp:inline>
                </w:drawing>
              </w:r>
            </w:p>
            <w:p w:rsidR="00424129" w:rsidRDefault="00424129" w:rsidP="00424129"/>
            <w:p w:rsidR="00424129" w:rsidRPr="00AC5467" w:rsidRDefault="00424129" w:rsidP="00424129">
              <w:pPr>
                <w:rPr>
                  <w:b/>
                  <w:szCs w:val="21"/>
                </w:rPr>
              </w:pPr>
              <w:r w:rsidRPr="00AC5467">
                <w:rPr>
                  <w:rFonts w:hint="eastAsia"/>
                  <w:b/>
                  <w:szCs w:val="21"/>
                </w:rPr>
                <w:t>吐氏酸：</w:t>
              </w:r>
            </w:p>
            <w:p w:rsidR="00424129" w:rsidRDefault="00424129" w:rsidP="00424129">
              <w:pPr>
                <w:jc w:val="center"/>
              </w:pPr>
              <w:r w:rsidRPr="005A5E6D">
                <w:rPr>
                  <w:noProof/>
                </w:rPr>
                <w:drawing>
                  <wp:inline distT="0" distB="0" distL="0" distR="0" wp14:anchorId="3CE6E290" wp14:editId="008E8B27">
                    <wp:extent cx="3209925" cy="2300796"/>
                    <wp:effectExtent l="0" t="0" r="0" b="4445"/>
                    <wp:docPr id="14" name="图片 14" descr="D:\1工作内容\11  董秘室安排工作（年报、募投、资产重组）\2018年年报工作\附件：图表\恒利达流程图\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工作内容\11  董秘室安排工作（年报、募投、资产重组）\2018年年报工作\附件：图表\恒利达流程图\吐氏酸.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2722" cy="2309969"/>
                            </a:xfrm>
                            <a:prstGeom prst="rect">
                              <a:avLst/>
                            </a:prstGeom>
                            <a:noFill/>
                            <a:ln>
                              <a:noFill/>
                            </a:ln>
                          </pic:spPr>
                        </pic:pic>
                      </a:graphicData>
                    </a:graphic>
                  </wp:inline>
                </w:drawing>
              </w:r>
            </w:p>
            <w:p w:rsidR="00424129" w:rsidRPr="00AC5467" w:rsidRDefault="00424129" w:rsidP="00424129">
              <w:pPr>
                <w:rPr>
                  <w:szCs w:val="21"/>
                </w:rPr>
              </w:pPr>
            </w:p>
            <w:p w:rsidR="00424129" w:rsidRPr="00AC5467" w:rsidRDefault="00424129" w:rsidP="00424129">
              <w:pPr>
                <w:rPr>
                  <w:b/>
                  <w:szCs w:val="21"/>
                </w:rPr>
              </w:pPr>
              <w:r w:rsidRPr="00AC5467">
                <w:rPr>
                  <w:rFonts w:hint="eastAsia"/>
                  <w:b/>
                  <w:szCs w:val="21"/>
                </w:rPr>
                <w:t>吐氏酸磺化物:</w:t>
              </w:r>
            </w:p>
            <w:p w:rsidR="00424129" w:rsidRDefault="00424129" w:rsidP="00424129">
              <w:pPr>
                <w:jc w:val="center"/>
              </w:pPr>
              <w:r w:rsidRPr="005A5E6D">
                <w:rPr>
                  <w:noProof/>
                </w:rPr>
                <w:drawing>
                  <wp:inline distT="0" distB="0" distL="0" distR="0" wp14:anchorId="777D0CAA" wp14:editId="135BCA20">
                    <wp:extent cx="3590925" cy="1243914"/>
                    <wp:effectExtent l="0" t="0" r="0" b="0"/>
                    <wp:docPr id="15" name="图片 15" descr="D:\1工作内容\11  董秘室安排工作（年报、募投、资产重组）\2018年年报工作\附件：图表\恒利达流程图\吐氏酸磺化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工作内容\11  董秘室安排工作（年报、募投、资产重组）\2018年年报工作\附件：图表\恒利达流程图\吐氏酸磺化物.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2225" cy="1258221"/>
                            </a:xfrm>
                            <a:prstGeom prst="rect">
                              <a:avLst/>
                            </a:prstGeom>
                            <a:noFill/>
                            <a:ln>
                              <a:noFill/>
                            </a:ln>
                          </pic:spPr>
                        </pic:pic>
                      </a:graphicData>
                    </a:graphic>
                  </wp:inline>
                </w:drawing>
              </w:r>
            </w:p>
            <w:p w:rsidR="00466E97" w:rsidRDefault="00466E97" w:rsidP="00424129">
              <w:pPr>
                <w:rPr>
                  <w:b/>
                  <w:szCs w:val="21"/>
                </w:rPr>
              </w:pPr>
            </w:p>
            <w:p w:rsidR="00466E97" w:rsidRDefault="00466E97" w:rsidP="00424129">
              <w:pPr>
                <w:rPr>
                  <w:b/>
                  <w:szCs w:val="21"/>
                </w:rPr>
              </w:pPr>
            </w:p>
            <w:p w:rsidR="00466E97" w:rsidRDefault="00466E97" w:rsidP="00424129">
              <w:pPr>
                <w:rPr>
                  <w:b/>
                  <w:szCs w:val="21"/>
                </w:rPr>
              </w:pPr>
            </w:p>
            <w:p w:rsidR="00424129" w:rsidRPr="00AC5467" w:rsidRDefault="00424129" w:rsidP="00424129">
              <w:pPr>
                <w:rPr>
                  <w:b/>
                  <w:szCs w:val="21"/>
                </w:rPr>
              </w:pPr>
              <w:r w:rsidRPr="00AC5467">
                <w:rPr>
                  <w:rFonts w:hint="eastAsia"/>
                  <w:b/>
                  <w:szCs w:val="21"/>
                </w:rPr>
                <w:lastRenderedPageBreak/>
                <w:t>4-氯-2,5</w:t>
              </w:r>
              <w:r w:rsidRPr="00AC5467">
                <w:rPr>
                  <w:b/>
                  <w:szCs w:val="21"/>
                </w:rPr>
                <w:t>:</w:t>
              </w:r>
            </w:p>
            <w:p w:rsidR="00424129" w:rsidRDefault="00424129" w:rsidP="00424129">
              <w:pPr>
                <w:jc w:val="center"/>
              </w:pPr>
              <w:r w:rsidRPr="005A5E6D">
                <w:rPr>
                  <w:noProof/>
                </w:rPr>
                <w:drawing>
                  <wp:inline distT="0" distB="0" distL="0" distR="0" wp14:anchorId="4365F016" wp14:editId="38B85A41">
                    <wp:extent cx="4486275" cy="2563585"/>
                    <wp:effectExtent l="0" t="0" r="0" b="8255"/>
                    <wp:docPr id="16" name="图片 16" descr="D:\1工作内容\11  董秘室安排工作（年报、募投、资产重组）\2018年年报工作\附件：图表\恒利达流程图\4-氯-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工作内容\11  董秘室安排工作（年报、募投、资产重组）\2018年年报工作\附件：图表\恒利达流程图\4-氯-2,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98847" cy="2570769"/>
                            </a:xfrm>
                            <a:prstGeom prst="rect">
                              <a:avLst/>
                            </a:prstGeom>
                            <a:noFill/>
                            <a:ln>
                              <a:noFill/>
                            </a:ln>
                          </pic:spPr>
                        </pic:pic>
                      </a:graphicData>
                    </a:graphic>
                  </wp:inline>
                </w:drawing>
              </w:r>
            </w:p>
            <w:p w:rsidR="00424129" w:rsidRDefault="00424129" w:rsidP="00424129"/>
            <w:p w:rsidR="00424129" w:rsidRPr="00AC5467" w:rsidRDefault="00424129" w:rsidP="00424129">
              <w:pPr>
                <w:rPr>
                  <w:b/>
                  <w:szCs w:val="21"/>
                </w:rPr>
              </w:pPr>
              <w:r w:rsidRPr="00AC5467">
                <w:rPr>
                  <w:rFonts w:hint="eastAsia"/>
                  <w:b/>
                  <w:szCs w:val="21"/>
                </w:rPr>
                <w:t>红色基B</w:t>
              </w:r>
              <w:r w:rsidRPr="00AC5467">
                <w:rPr>
                  <w:b/>
                  <w:szCs w:val="21"/>
                </w:rPr>
                <w:t>:</w:t>
              </w:r>
            </w:p>
            <w:p w:rsidR="00424129" w:rsidRDefault="00424129" w:rsidP="00424129">
              <w:pPr>
                <w:jc w:val="center"/>
              </w:pPr>
              <w:r w:rsidRPr="005A5E6D">
                <w:rPr>
                  <w:noProof/>
                </w:rPr>
                <w:drawing>
                  <wp:inline distT="0" distB="0" distL="0" distR="0" wp14:anchorId="136B366C" wp14:editId="131399AA">
                    <wp:extent cx="4067175" cy="2331744"/>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工作内容\11  董秘室安排工作（年报、募投、资产重组）\2018年年报工作\附件：图表\恒利达流程图\红色基B.png"/>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079584" cy="2338858"/>
                            </a:xfrm>
                            <a:prstGeom prst="rect">
                              <a:avLst/>
                            </a:prstGeom>
                            <a:noFill/>
                            <a:ln>
                              <a:noFill/>
                            </a:ln>
                          </pic:spPr>
                        </pic:pic>
                      </a:graphicData>
                    </a:graphic>
                  </wp:inline>
                </w:drawing>
              </w:r>
            </w:p>
            <w:p w:rsidR="00EC634A" w:rsidRDefault="00EC634A" w:rsidP="00440D18">
              <w:pPr>
                <w:ind w:firstLineChars="200" w:firstLine="420"/>
              </w:pPr>
            </w:p>
            <w:p w:rsidR="00DD6CAB" w:rsidRPr="00AC5467" w:rsidRDefault="0049684B" w:rsidP="00AC5467">
              <w:pPr>
                <w:ind w:firstLineChars="200" w:firstLine="420"/>
                <w:rPr>
                  <w:szCs w:val="21"/>
                </w:rPr>
              </w:pPr>
              <w:r w:rsidRPr="00AC5467">
                <w:rPr>
                  <w:rFonts w:hint="eastAsia"/>
                  <w:szCs w:val="21"/>
                </w:rPr>
                <w:t>恒利达始终高度重视流程管理和安全环保工作</w:t>
              </w:r>
              <w:r w:rsidR="00695D30" w:rsidRPr="00AC5467">
                <w:rPr>
                  <w:rFonts w:hint="eastAsia"/>
                  <w:szCs w:val="21"/>
                </w:rPr>
                <w:t>，全面推进流程管理长效机制</w:t>
              </w:r>
              <w:r w:rsidRPr="00AC5467">
                <w:rPr>
                  <w:rFonts w:hint="eastAsia"/>
                  <w:szCs w:val="21"/>
                </w:rPr>
                <w:t>建设</w:t>
              </w:r>
              <w:r w:rsidR="00695D30" w:rsidRPr="00AC5467">
                <w:rPr>
                  <w:rFonts w:hint="eastAsia"/>
                  <w:szCs w:val="21"/>
                </w:rPr>
                <w:t>。</w:t>
              </w:r>
              <w:r w:rsidRPr="00AC5467">
                <w:rPr>
                  <w:rFonts w:hint="eastAsia"/>
                  <w:szCs w:val="21"/>
                </w:rPr>
                <w:t>通过加强各车间生产精益化管理，强化意识、完善制度、</w:t>
              </w:r>
              <w:r w:rsidR="009034BC" w:rsidRPr="00AC5467">
                <w:rPr>
                  <w:rFonts w:hint="eastAsia"/>
                  <w:szCs w:val="21"/>
                </w:rPr>
                <w:t>全程监控、</w:t>
              </w:r>
              <w:r w:rsidRPr="00AC5467">
                <w:rPr>
                  <w:rFonts w:hint="eastAsia"/>
                  <w:szCs w:val="21"/>
                </w:rPr>
                <w:t>加强培训，做到安全生产、环保生产，提高效率，降低消耗，严格执行国家安全环保生产法律、法规和标准。内部开展安全环保定期检查和日常巡查，外部严格按照相关部门要求进行整改，加强责任单位负责人的指标考核。</w:t>
              </w:r>
            </w:p>
          </w:sdtContent>
        </w:sdt>
        <w:p w:rsidR="00DD6CAB" w:rsidRPr="00695D30" w:rsidRDefault="00DD6CAB"/>
        <w:p w:rsidR="00DD6CAB" w:rsidRDefault="00A17D7F">
          <w:pPr>
            <w:pStyle w:val="a9"/>
            <w:numPr>
              <w:ilvl w:val="0"/>
              <w:numId w:val="112"/>
            </w:numPr>
            <w:ind w:firstLineChars="0"/>
            <w:outlineLvl w:val="5"/>
            <w:rPr>
              <w:b/>
            </w:rPr>
          </w:pPr>
          <w:r>
            <w:rPr>
              <w:rFonts w:hint="eastAsia"/>
              <w:b/>
            </w:rPr>
            <w:t>产能与开工情况</w:t>
          </w:r>
        </w:p>
        <w:sdt>
          <w:sdtPr>
            <w:rPr>
              <w:rFonts w:hint="eastAsia"/>
            </w:rPr>
            <w:alias w:val="是否适用：化工行业产能与开工情况[双击切换]"/>
            <w:tag w:val="_GBC_7fcddd3465e74e51a60c044b6840cf90"/>
            <w:id w:val="-1074046042"/>
            <w:lock w:val="sdtContentLocked"/>
            <w:placeholder>
              <w:docPart w:val="GBC22222222222222222222222222222"/>
            </w:placeholder>
          </w:sdtPr>
          <w:sdtEndPr/>
          <w:sdtContent>
            <w:p w:rsidR="00DD6CAB" w:rsidRDefault="00A17D7F">
              <w:r w:rsidRPr="00E45E86">
                <w:fldChar w:fldCharType="begin"/>
              </w:r>
              <w:r w:rsidR="0029032B" w:rsidRPr="00E45E86">
                <w:instrText xml:space="preserve"> MACROBUTTON  SnrToggleCheckbox √适用  </w:instrText>
              </w:r>
              <w:r w:rsidRPr="00E45E86">
                <w:fldChar w:fldCharType="end"/>
              </w:r>
              <w:r w:rsidRPr="00E45E86">
                <w:fldChar w:fldCharType="begin"/>
              </w:r>
              <w:r w:rsidR="0029032B" w:rsidRPr="00E45E86">
                <w:instrText xml:space="preserve"> MACROBUTTON  SnrToggleCheckbox □不适用 </w:instrText>
              </w:r>
              <w:r w:rsidRPr="00E45E86">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4"/>
            <w:gridCol w:w="1582"/>
            <w:gridCol w:w="1824"/>
            <w:gridCol w:w="1810"/>
            <w:gridCol w:w="2029"/>
          </w:tblGrid>
          <w:tr w:rsidR="00DD4FD7" w:rsidRPr="00B45EC5" w:rsidTr="0069705B">
            <w:sdt>
              <w:sdtPr>
                <w:rPr>
                  <w:szCs w:val="21"/>
                </w:rPr>
                <w:tag w:val="_PLD_fbde564c7ed24cdda815e98c33f4b962"/>
                <w:id w:val="-1827745901"/>
                <w:lock w:val="sdtLocked"/>
              </w:sdtPr>
              <w:sdtEndPr/>
              <w:sdtContent>
                <w:tc>
                  <w:tcPr>
                    <w:tcW w:w="997" w:type="pct"/>
                    <w:vAlign w:val="center"/>
                  </w:tcPr>
                  <w:p w:rsidR="00DD4FD7" w:rsidRPr="00B45EC5" w:rsidRDefault="00DD4FD7" w:rsidP="0069705B">
                    <w:pPr>
                      <w:jc w:val="center"/>
                      <w:rPr>
                        <w:szCs w:val="21"/>
                      </w:rPr>
                    </w:pPr>
                    <w:r w:rsidRPr="00B45EC5">
                      <w:rPr>
                        <w:rFonts w:hint="eastAsia"/>
                        <w:szCs w:val="21"/>
                      </w:rPr>
                      <w:t>主要厂区或项目</w:t>
                    </w:r>
                  </w:p>
                </w:tc>
              </w:sdtContent>
            </w:sdt>
            <w:sdt>
              <w:sdtPr>
                <w:rPr>
                  <w:szCs w:val="21"/>
                </w:rPr>
                <w:tag w:val="_PLD_d6f825bb96404b8688d9002b440ab613"/>
                <w:id w:val="-1435897179"/>
                <w:lock w:val="sdtLocked"/>
              </w:sdtPr>
              <w:sdtEndPr/>
              <w:sdtContent>
                <w:tc>
                  <w:tcPr>
                    <w:tcW w:w="874" w:type="pct"/>
                    <w:vAlign w:val="center"/>
                  </w:tcPr>
                  <w:p w:rsidR="00DD4FD7" w:rsidRPr="00B45EC5" w:rsidRDefault="00DD4FD7" w:rsidP="0069705B">
                    <w:pPr>
                      <w:jc w:val="center"/>
                      <w:rPr>
                        <w:szCs w:val="21"/>
                      </w:rPr>
                    </w:pPr>
                    <w:r w:rsidRPr="00B45EC5">
                      <w:rPr>
                        <w:rFonts w:hint="eastAsia"/>
                        <w:szCs w:val="21"/>
                      </w:rPr>
                      <w:t>设计产能</w:t>
                    </w:r>
                  </w:p>
                </w:tc>
              </w:sdtContent>
            </w:sdt>
            <w:sdt>
              <w:sdtPr>
                <w:rPr>
                  <w:szCs w:val="21"/>
                </w:rPr>
                <w:tag w:val="_PLD_5eec35a8383d467fae7084d5ce960990"/>
                <w:id w:val="498240928"/>
                <w:lock w:val="sdtLocked"/>
              </w:sdtPr>
              <w:sdtEndPr/>
              <w:sdtContent>
                <w:tc>
                  <w:tcPr>
                    <w:tcW w:w="1008" w:type="pct"/>
                    <w:vAlign w:val="center"/>
                  </w:tcPr>
                  <w:p w:rsidR="00DD4FD7" w:rsidRPr="00B45EC5" w:rsidRDefault="00DD4FD7" w:rsidP="0069705B">
                    <w:pPr>
                      <w:jc w:val="center"/>
                      <w:rPr>
                        <w:szCs w:val="21"/>
                      </w:rPr>
                    </w:pPr>
                    <w:r w:rsidRPr="00B45EC5">
                      <w:rPr>
                        <w:rFonts w:hint="eastAsia"/>
                        <w:szCs w:val="21"/>
                      </w:rPr>
                      <w:t>产能利用率（%）</w:t>
                    </w:r>
                  </w:p>
                </w:tc>
              </w:sdtContent>
            </w:sdt>
            <w:sdt>
              <w:sdtPr>
                <w:rPr>
                  <w:szCs w:val="21"/>
                </w:rPr>
                <w:tag w:val="_PLD_460d126f29a84066872aff7474852db4"/>
                <w:id w:val="-1763750181"/>
                <w:lock w:val="sdtLocked"/>
              </w:sdtPr>
              <w:sdtEndPr/>
              <w:sdtContent>
                <w:tc>
                  <w:tcPr>
                    <w:tcW w:w="1000" w:type="pct"/>
                    <w:vAlign w:val="center"/>
                  </w:tcPr>
                  <w:p w:rsidR="00DD4FD7" w:rsidRPr="00B45EC5" w:rsidRDefault="00DD4FD7" w:rsidP="0069705B">
                    <w:pPr>
                      <w:jc w:val="center"/>
                      <w:rPr>
                        <w:szCs w:val="21"/>
                      </w:rPr>
                    </w:pPr>
                    <w:r w:rsidRPr="00B45EC5">
                      <w:rPr>
                        <w:rFonts w:hint="eastAsia"/>
                        <w:szCs w:val="21"/>
                      </w:rPr>
                      <w:t>在建产能及投资情况</w:t>
                    </w:r>
                  </w:p>
                </w:tc>
              </w:sdtContent>
            </w:sdt>
            <w:sdt>
              <w:sdtPr>
                <w:rPr>
                  <w:szCs w:val="21"/>
                </w:rPr>
                <w:tag w:val="_PLD_55ffa9d0bf6b40d3b04465b4ab39ae00"/>
                <w:id w:val="-2033413282"/>
                <w:lock w:val="sdtLocked"/>
              </w:sdtPr>
              <w:sdtEndPr/>
              <w:sdtContent>
                <w:tc>
                  <w:tcPr>
                    <w:tcW w:w="1121" w:type="pct"/>
                    <w:vAlign w:val="center"/>
                  </w:tcPr>
                  <w:p w:rsidR="00DD4FD7" w:rsidRPr="00B45EC5" w:rsidRDefault="00DD4FD7" w:rsidP="0069705B">
                    <w:pPr>
                      <w:jc w:val="center"/>
                      <w:rPr>
                        <w:szCs w:val="21"/>
                      </w:rPr>
                    </w:pPr>
                    <w:r w:rsidRPr="00B45EC5">
                      <w:rPr>
                        <w:rFonts w:hint="eastAsia"/>
                        <w:szCs w:val="21"/>
                      </w:rPr>
                      <w:t>在建产能预计完工时间</w:t>
                    </w:r>
                  </w:p>
                </w:tc>
              </w:sdtContent>
            </w:sdt>
          </w:tr>
          <w:sdt>
            <w:sdtPr>
              <w:rPr>
                <w:szCs w:val="21"/>
              </w:rPr>
              <w:alias w:val="化工行业产能与开工情况明细"/>
              <w:tag w:val="_TUP_c374bb1451894ca08d3adb0494cba6e5"/>
              <w:id w:val="-510759664"/>
              <w:lock w:val="sdtLocked"/>
            </w:sdtPr>
            <w:sdtEndPr/>
            <w:sdtContent>
              <w:tr w:rsidR="00DD4FD7" w:rsidRPr="00B45EC5" w:rsidTr="0069705B">
                <w:tc>
                  <w:tcPr>
                    <w:tcW w:w="997" w:type="pct"/>
                  </w:tcPr>
                  <w:p w:rsidR="00DD4FD7" w:rsidRPr="00B45EC5" w:rsidRDefault="00DD4FD7" w:rsidP="0069705B">
                    <w:pPr>
                      <w:rPr>
                        <w:szCs w:val="21"/>
                      </w:rPr>
                    </w:pPr>
                    <w:r w:rsidRPr="00B45EC5">
                      <w:rPr>
                        <w:szCs w:val="21"/>
                      </w:rPr>
                      <w:t>恒利达一期厂区</w:t>
                    </w:r>
                  </w:p>
                </w:tc>
                <w:tc>
                  <w:tcPr>
                    <w:tcW w:w="874" w:type="pct"/>
                  </w:tcPr>
                  <w:p w:rsidR="00DD4FD7" w:rsidRPr="00B45EC5" w:rsidRDefault="00DD4FD7" w:rsidP="0069705B">
                    <w:pPr>
                      <w:rPr>
                        <w:szCs w:val="21"/>
                      </w:rPr>
                    </w:pPr>
                    <w:r w:rsidRPr="00B45EC5">
                      <w:rPr>
                        <w:szCs w:val="21"/>
                      </w:rPr>
                      <w:t>36,700吨</w:t>
                    </w:r>
                  </w:p>
                </w:tc>
                <w:tc>
                  <w:tcPr>
                    <w:tcW w:w="1008" w:type="pct"/>
                  </w:tcPr>
                  <w:p w:rsidR="00DD4FD7" w:rsidRPr="00B45EC5" w:rsidRDefault="00DD4FD7" w:rsidP="0069705B">
                    <w:pPr>
                      <w:jc w:val="right"/>
                      <w:rPr>
                        <w:szCs w:val="21"/>
                      </w:rPr>
                    </w:pPr>
                    <w:r w:rsidRPr="00B45EC5">
                      <w:rPr>
                        <w:szCs w:val="21"/>
                      </w:rPr>
                      <w:t>30</w:t>
                    </w:r>
                  </w:p>
                </w:tc>
                <w:tc>
                  <w:tcPr>
                    <w:tcW w:w="1000" w:type="pct"/>
                    <w:tcBorders>
                      <w:bottom w:val="single" w:sz="4" w:space="0" w:color="auto"/>
                    </w:tcBorders>
                  </w:tcPr>
                  <w:p w:rsidR="00DD4FD7" w:rsidRPr="00B45EC5" w:rsidRDefault="00DD4FD7" w:rsidP="0069705B">
                    <w:pPr>
                      <w:rPr>
                        <w:szCs w:val="21"/>
                      </w:rPr>
                    </w:pPr>
                    <w:r w:rsidRPr="00B45EC5">
                      <w:rPr>
                        <w:szCs w:val="21"/>
                      </w:rPr>
                      <w:t>不适用</w:t>
                    </w:r>
                  </w:p>
                </w:tc>
                <w:tc>
                  <w:tcPr>
                    <w:tcW w:w="1121" w:type="pct"/>
                    <w:tcBorders>
                      <w:bottom w:val="single" w:sz="4" w:space="0" w:color="auto"/>
                    </w:tcBorders>
                  </w:tcPr>
                  <w:p w:rsidR="00DD4FD7" w:rsidRPr="00B45EC5" w:rsidRDefault="00DD4FD7" w:rsidP="0069705B">
                    <w:pPr>
                      <w:rPr>
                        <w:szCs w:val="21"/>
                      </w:rPr>
                    </w:pPr>
                  </w:p>
                </w:tc>
              </w:tr>
            </w:sdtContent>
          </w:sdt>
          <w:sdt>
            <w:sdtPr>
              <w:rPr>
                <w:szCs w:val="21"/>
              </w:rPr>
              <w:alias w:val="化工行业产能与开工情况明细"/>
              <w:tag w:val="_TUP_c374bb1451894ca08d3adb0494cba6e5"/>
              <w:id w:val="1699123020"/>
              <w:lock w:val="sdtLocked"/>
            </w:sdtPr>
            <w:sdtEndPr/>
            <w:sdtContent>
              <w:tr w:rsidR="00DD4FD7" w:rsidRPr="00B45EC5" w:rsidTr="0069705B">
                <w:tc>
                  <w:tcPr>
                    <w:tcW w:w="997" w:type="pct"/>
                  </w:tcPr>
                  <w:p w:rsidR="00DD4FD7" w:rsidRPr="00B45EC5" w:rsidRDefault="00DD4FD7" w:rsidP="0069705B">
                    <w:pPr>
                      <w:rPr>
                        <w:szCs w:val="21"/>
                      </w:rPr>
                    </w:pPr>
                    <w:r w:rsidRPr="00B45EC5">
                      <w:rPr>
                        <w:szCs w:val="21"/>
                      </w:rPr>
                      <w:t>恒利达二期厂区</w:t>
                    </w:r>
                  </w:p>
                </w:tc>
                <w:tc>
                  <w:tcPr>
                    <w:tcW w:w="874" w:type="pct"/>
                  </w:tcPr>
                  <w:p w:rsidR="00DD4FD7" w:rsidRPr="00B45EC5" w:rsidRDefault="00DD4FD7" w:rsidP="0069705B">
                    <w:pPr>
                      <w:rPr>
                        <w:szCs w:val="21"/>
                      </w:rPr>
                    </w:pPr>
                    <w:r w:rsidRPr="00B45EC5">
                      <w:rPr>
                        <w:szCs w:val="21"/>
                      </w:rPr>
                      <w:t>10,500吨</w:t>
                    </w:r>
                  </w:p>
                </w:tc>
                <w:tc>
                  <w:tcPr>
                    <w:tcW w:w="1008" w:type="pct"/>
                  </w:tcPr>
                  <w:p w:rsidR="00DD4FD7" w:rsidRPr="00B45EC5" w:rsidRDefault="00DD4FD7" w:rsidP="0069705B">
                    <w:pPr>
                      <w:jc w:val="right"/>
                      <w:rPr>
                        <w:szCs w:val="21"/>
                      </w:rPr>
                    </w:pPr>
                    <w:r w:rsidRPr="00B45EC5">
                      <w:rPr>
                        <w:szCs w:val="21"/>
                      </w:rPr>
                      <w:t>0</w:t>
                    </w:r>
                  </w:p>
                </w:tc>
                <w:tc>
                  <w:tcPr>
                    <w:tcW w:w="1000" w:type="pct"/>
                    <w:tcBorders>
                      <w:bottom w:val="single" w:sz="4" w:space="0" w:color="auto"/>
                    </w:tcBorders>
                  </w:tcPr>
                  <w:p w:rsidR="00DD4FD7" w:rsidRPr="00B45EC5" w:rsidRDefault="00DD4FD7" w:rsidP="0069705B">
                    <w:pPr>
                      <w:rPr>
                        <w:szCs w:val="21"/>
                      </w:rPr>
                    </w:pPr>
                    <w:r w:rsidRPr="00B45EC5">
                      <w:rPr>
                        <w:szCs w:val="21"/>
                      </w:rPr>
                      <w:t>不适用</w:t>
                    </w:r>
                  </w:p>
                </w:tc>
                <w:tc>
                  <w:tcPr>
                    <w:tcW w:w="1121" w:type="pct"/>
                    <w:tcBorders>
                      <w:bottom w:val="single" w:sz="4" w:space="0" w:color="auto"/>
                    </w:tcBorders>
                  </w:tcPr>
                  <w:p w:rsidR="00DD4FD7" w:rsidRPr="00B45EC5" w:rsidRDefault="00DD4FD7" w:rsidP="0069705B">
                    <w:pPr>
                      <w:rPr>
                        <w:szCs w:val="21"/>
                      </w:rPr>
                    </w:pPr>
                  </w:p>
                </w:tc>
              </w:tr>
            </w:sdtContent>
          </w:sdt>
        </w:tbl>
        <w:p w:rsidR="00DD4FD7" w:rsidRPr="003329EF" w:rsidRDefault="004A5E25">
          <w:pPr>
            <w:rPr>
              <w:szCs w:val="21"/>
            </w:rPr>
          </w:pPr>
          <w:r w:rsidRPr="003329EF">
            <w:rPr>
              <w:rFonts w:hint="eastAsia"/>
              <w:szCs w:val="21"/>
            </w:rPr>
            <w:t>备注：报告期内，恒利达产能利用率低主要系受停产影响。</w:t>
          </w:r>
        </w:p>
        <w:p w:rsidR="004A5E25" w:rsidRPr="003329EF" w:rsidRDefault="004A5E25">
          <w:pPr>
            <w:rPr>
              <w:szCs w:val="21"/>
            </w:rPr>
          </w:pPr>
        </w:p>
        <w:p w:rsidR="00DD6CAB" w:rsidRPr="003329EF" w:rsidRDefault="00A17D7F">
          <w:pPr>
            <w:rPr>
              <w:b/>
              <w:szCs w:val="21"/>
            </w:rPr>
          </w:pPr>
          <w:r w:rsidRPr="003329EF">
            <w:rPr>
              <w:rFonts w:hint="eastAsia"/>
              <w:b/>
              <w:szCs w:val="21"/>
            </w:rPr>
            <w:t>生产能力的增减情况</w:t>
          </w:r>
        </w:p>
        <w:sdt>
          <w:sdtPr>
            <w:rPr>
              <w:rFonts w:hint="eastAsia"/>
              <w:szCs w:val="21"/>
            </w:rPr>
            <w:alias w:val="是否适用：化工行业生产能力的增减情况[双击切换]"/>
            <w:tag w:val="_GBC_ce3d5f34e62c4c0baaffbe7945201f7d"/>
            <w:id w:val="802811064"/>
            <w:lock w:val="sdtLocked"/>
            <w:placeholder>
              <w:docPart w:val="GBC22222222222222222222222222222"/>
            </w:placeholder>
          </w:sdtPr>
          <w:sdtEndPr/>
          <w:sdtContent>
            <w:p w:rsidR="00DD6CAB" w:rsidRPr="003329EF" w:rsidRDefault="00A17D7F" w:rsidP="00DD4FD7">
              <w:pPr>
                <w:rPr>
                  <w:szCs w:val="21"/>
                </w:rPr>
              </w:pPr>
              <w:r w:rsidRPr="003329EF">
                <w:rPr>
                  <w:szCs w:val="21"/>
                </w:rPr>
                <w:fldChar w:fldCharType="begin"/>
              </w:r>
              <w:r w:rsidR="00DD4FD7" w:rsidRPr="003329EF">
                <w:rPr>
                  <w:szCs w:val="21"/>
                </w:rPr>
                <w:instrText xml:space="preserve"> MACROBUTTON  SnrToggleCheckbox □适用  </w:instrText>
              </w:r>
              <w:r w:rsidRPr="003329EF">
                <w:rPr>
                  <w:szCs w:val="21"/>
                </w:rPr>
                <w:fldChar w:fldCharType="end"/>
              </w:r>
              <w:r w:rsidRPr="003329EF">
                <w:rPr>
                  <w:szCs w:val="21"/>
                </w:rPr>
                <w:fldChar w:fldCharType="begin"/>
              </w:r>
              <w:r w:rsidR="00DD4FD7" w:rsidRPr="003329EF">
                <w:rPr>
                  <w:szCs w:val="21"/>
                </w:rPr>
                <w:instrText xml:space="preserve"> MACROBUTTON  SnrToggleCheckbox √不适用 </w:instrText>
              </w:r>
              <w:r w:rsidRPr="003329EF">
                <w:rPr>
                  <w:szCs w:val="21"/>
                </w:rPr>
                <w:fldChar w:fldCharType="end"/>
              </w:r>
            </w:p>
          </w:sdtContent>
        </w:sdt>
        <w:p w:rsidR="00DD6CAB" w:rsidRPr="003329EF" w:rsidRDefault="00A17D7F">
          <w:pPr>
            <w:rPr>
              <w:szCs w:val="21"/>
            </w:rPr>
          </w:pPr>
          <w:r w:rsidRPr="003329EF">
            <w:rPr>
              <w:rFonts w:hint="eastAsia"/>
              <w:b/>
              <w:szCs w:val="21"/>
            </w:rPr>
            <w:lastRenderedPageBreak/>
            <w:t>产品线及产能结构优化的调整情况</w:t>
          </w:r>
        </w:p>
        <w:sdt>
          <w:sdtPr>
            <w:rPr>
              <w:rFonts w:hint="eastAsia"/>
              <w:szCs w:val="21"/>
            </w:rPr>
            <w:alias w:val="是否适用：化工行业产品线及产能结构优化的调整情况[双击切换]"/>
            <w:tag w:val="_GBC_8c2fa0443c2943a2a9acb61b5eb34853"/>
            <w:id w:val="-1063251486"/>
            <w:lock w:val="sdtLocked"/>
            <w:placeholder>
              <w:docPart w:val="GBC22222222222222222222222222222"/>
            </w:placeholder>
          </w:sdtPr>
          <w:sdtEndPr/>
          <w:sdtContent>
            <w:p w:rsidR="00DD6CAB" w:rsidRPr="003329EF" w:rsidRDefault="00A17D7F" w:rsidP="00DD4FD7">
              <w:pPr>
                <w:rPr>
                  <w:szCs w:val="21"/>
                </w:rPr>
              </w:pPr>
              <w:r w:rsidRPr="003329EF">
                <w:rPr>
                  <w:szCs w:val="21"/>
                </w:rPr>
                <w:fldChar w:fldCharType="begin"/>
              </w:r>
              <w:r w:rsidR="00DD4FD7" w:rsidRPr="003329EF">
                <w:rPr>
                  <w:szCs w:val="21"/>
                </w:rPr>
                <w:instrText xml:space="preserve"> MACROBUTTON  SnrToggleCheckbox □适用  </w:instrText>
              </w:r>
              <w:r w:rsidRPr="003329EF">
                <w:rPr>
                  <w:szCs w:val="21"/>
                </w:rPr>
                <w:fldChar w:fldCharType="end"/>
              </w:r>
              <w:r w:rsidRPr="003329EF">
                <w:rPr>
                  <w:szCs w:val="21"/>
                </w:rPr>
                <w:fldChar w:fldCharType="begin"/>
              </w:r>
              <w:r w:rsidR="00DD4FD7" w:rsidRPr="003329EF">
                <w:rPr>
                  <w:szCs w:val="21"/>
                </w:rPr>
                <w:instrText xml:space="preserve"> MACROBUTTON  SnrToggleCheckbox √不适用 </w:instrText>
              </w:r>
              <w:r w:rsidRPr="003329EF">
                <w:rPr>
                  <w:szCs w:val="21"/>
                </w:rPr>
                <w:fldChar w:fldCharType="end"/>
              </w:r>
            </w:p>
          </w:sdtContent>
        </w:sdt>
        <w:p w:rsidR="00DD6CAB" w:rsidRPr="003329EF" w:rsidRDefault="00DD6CAB">
          <w:pPr>
            <w:rPr>
              <w:szCs w:val="21"/>
            </w:rPr>
          </w:pPr>
        </w:p>
        <w:p w:rsidR="00DD6CAB" w:rsidRPr="003329EF" w:rsidRDefault="00A17D7F">
          <w:pPr>
            <w:rPr>
              <w:b/>
              <w:szCs w:val="21"/>
            </w:rPr>
          </w:pPr>
          <w:r w:rsidRPr="003329EF">
            <w:rPr>
              <w:rFonts w:hint="eastAsia"/>
              <w:b/>
              <w:szCs w:val="21"/>
            </w:rPr>
            <w:t>非正常停产情况</w:t>
          </w:r>
        </w:p>
        <w:sdt>
          <w:sdtPr>
            <w:rPr>
              <w:rFonts w:hint="eastAsia"/>
              <w:szCs w:val="21"/>
            </w:rPr>
            <w:alias w:val="是否适用：化工行业非正常停产情况[双击切换]"/>
            <w:tag w:val="_GBC_d2f5ce48ddda4523a292e8d473bd29bb"/>
            <w:id w:val="1697497767"/>
            <w:lock w:val="sdtLocked"/>
            <w:placeholder>
              <w:docPart w:val="GBC22222222222222222222222222222"/>
            </w:placeholder>
          </w:sdtPr>
          <w:sdtEndPr/>
          <w:sdtContent>
            <w:p w:rsidR="00DD6CAB" w:rsidRPr="003329EF" w:rsidRDefault="00A17D7F">
              <w:pPr>
                <w:rPr>
                  <w:szCs w:val="21"/>
                </w:rPr>
              </w:pPr>
              <w:r w:rsidRPr="003329EF">
                <w:rPr>
                  <w:szCs w:val="21"/>
                </w:rPr>
                <w:fldChar w:fldCharType="begin"/>
              </w:r>
              <w:r w:rsidR="00DD4FD7" w:rsidRPr="003329EF">
                <w:rPr>
                  <w:szCs w:val="21"/>
                </w:rPr>
                <w:instrText xml:space="preserve"> MACROBUTTON  SnrToggleCheckbox √适用  </w:instrText>
              </w:r>
              <w:r w:rsidRPr="003329EF">
                <w:rPr>
                  <w:szCs w:val="21"/>
                </w:rPr>
                <w:fldChar w:fldCharType="end"/>
              </w:r>
              <w:r w:rsidRPr="003329EF">
                <w:rPr>
                  <w:szCs w:val="21"/>
                </w:rPr>
                <w:fldChar w:fldCharType="begin"/>
              </w:r>
              <w:r w:rsidRPr="003329EF">
                <w:rPr>
                  <w:szCs w:val="21"/>
                </w:rPr>
                <w:instrText xml:space="preserve"> MACROBUTTON  SnrToggleCheckbox □不适用 </w:instrText>
              </w:r>
              <w:r w:rsidRPr="003329EF">
                <w:rPr>
                  <w:szCs w:val="21"/>
                </w:rPr>
                <w:fldChar w:fldCharType="end"/>
              </w:r>
            </w:p>
          </w:sdtContent>
        </w:sdt>
        <w:sdt>
          <w:sdtPr>
            <w:rPr>
              <w:rFonts w:hint="eastAsia"/>
              <w:szCs w:val="21"/>
            </w:rPr>
            <w:alias w:val="化工行业非正常停产情况"/>
            <w:tag w:val="_GBC_e55e1e99a92844709d8e120de6ddded1"/>
            <w:id w:val="-1970432477"/>
            <w:lock w:val="sdtLocked"/>
            <w:placeholder>
              <w:docPart w:val="GBC22222222222222222222222222222"/>
            </w:placeholder>
          </w:sdtPr>
          <w:sdtEndPr/>
          <w:sdtContent>
            <w:p w:rsidR="00C66E4B" w:rsidRPr="003329EF" w:rsidRDefault="00DD4FD7" w:rsidP="003329EF">
              <w:pPr>
                <w:ind w:firstLineChars="200" w:firstLine="420"/>
                <w:rPr>
                  <w:szCs w:val="21"/>
                </w:rPr>
              </w:pPr>
              <w:r w:rsidRPr="003329EF">
                <w:rPr>
                  <w:szCs w:val="21"/>
                </w:rPr>
                <w:t>2018年，国内安全、环保治理力度持续加大，2018年5月3日，公司披露了《江苏吴中实业股份有限公司关于全资子公司临时停产的公告》，</w:t>
              </w:r>
              <w:r w:rsidR="009B1CB6" w:rsidRPr="003329EF">
                <w:rPr>
                  <w:rFonts w:hint="eastAsia"/>
                  <w:szCs w:val="21"/>
                </w:rPr>
                <w:t>报告期内，</w:t>
              </w:r>
              <w:r w:rsidRPr="003329EF">
                <w:rPr>
                  <w:szCs w:val="21"/>
                </w:rPr>
                <w:t>响水恒利达根据政府相关部门对园区及园区内所有化工企业全面停产排查整治环保问题的要求而临时停产。针对响水恒利达本次停产事宜，公司高度重视，立即组织成立了环保问题整改领导小组和工作小组，督促响水恒利达积极接受政府相关部门的指导，采取有效措施，对存在的问题进行全面整改。2018年12月28日，响水恒利达取得了响水县人民政府出具的《</w:t>
              </w:r>
              <w:r w:rsidR="00372E88" w:rsidRPr="003329EF">
                <w:rPr>
                  <w:rFonts w:hint="eastAsia"/>
                  <w:szCs w:val="21"/>
                </w:rPr>
                <w:t>响水县人民政府关于同意响水恒利达科技化工有限公司复产的通知</w:t>
              </w:r>
              <w:r w:rsidRPr="003329EF">
                <w:rPr>
                  <w:szCs w:val="21"/>
                </w:rPr>
                <w:t>》，并于2018年12月29日起逐步恢复生产。</w:t>
              </w:r>
              <w:r w:rsidR="009B1CB6" w:rsidRPr="003329EF">
                <w:rPr>
                  <w:rFonts w:hint="eastAsia"/>
                  <w:szCs w:val="21"/>
                </w:rPr>
                <w:t>具体“停产原因、应对措施、复产情况及对公司生产经营产生的影响”等情况，详见公司于报告期内披露的相关公告。</w:t>
              </w:r>
            </w:p>
            <w:p w:rsidR="00DD6CAB" w:rsidRPr="003329EF" w:rsidRDefault="00953C57" w:rsidP="00B70C43">
              <w:pPr>
                <w:rPr>
                  <w:szCs w:val="21"/>
                </w:rPr>
              </w:pPr>
            </w:p>
          </w:sdtContent>
        </w:sdt>
      </w:sdtContent>
    </w:sdt>
    <w:sdt>
      <w:sdtPr>
        <w:rPr>
          <w:rFonts w:ascii="宋体" w:hAnsi="宋体" w:cs="宋体" w:hint="eastAsia"/>
          <w:kern w:val="0"/>
          <w:sz w:val="24"/>
          <w:szCs w:val="24"/>
        </w:rPr>
        <w:alias w:val="模块:原材料采购"/>
        <w:tag w:val="_SEC_9988bcefa412451a84734305c165948c"/>
        <w:id w:val="204066611"/>
        <w:lock w:val="sdtLocked"/>
        <w:placeholder>
          <w:docPart w:val="GBC22222222222222222222222222222"/>
        </w:placeholder>
      </w:sdtPr>
      <w:sdtEndPr>
        <w:rPr>
          <w:sz w:val="21"/>
          <w:szCs w:val="21"/>
        </w:rPr>
      </w:sdtEndPr>
      <w:sdtContent>
        <w:p w:rsidR="00DD6CAB" w:rsidRPr="003329EF" w:rsidRDefault="00A17D7F">
          <w:pPr>
            <w:pStyle w:val="a9"/>
            <w:numPr>
              <w:ilvl w:val="0"/>
              <w:numId w:val="110"/>
            </w:numPr>
            <w:spacing w:before="60" w:after="60"/>
            <w:ind w:firstLineChars="0"/>
            <w:outlineLvl w:val="4"/>
            <w:rPr>
              <w:b/>
              <w:szCs w:val="21"/>
            </w:rPr>
          </w:pPr>
          <w:r w:rsidRPr="003329EF">
            <w:rPr>
              <w:rFonts w:hint="eastAsia"/>
              <w:b/>
              <w:szCs w:val="21"/>
            </w:rPr>
            <w:t>原材料采购</w:t>
          </w:r>
        </w:p>
        <w:p w:rsidR="00DD6CAB" w:rsidRPr="003329EF" w:rsidRDefault="00A17D7F">
          <w:pPr>
            <w:pStyle w:val="a9"/>
            <w:numPr>
              <w:ilvl w:val="0"/>
              <w:numId w:val="113"/>
            </w:numPr>
            <w:ind w:firstLineChars="0"/>
            <w:outlineLvl w:val="5"/>
            <w:rPr>
              <w:b/>
              <w:szCs w:val="21"/>
            </w:rPr>
          </w:pPr>
          <w:r w:rsidRPr="003329EF">
            <w:rPr>
              <w:rFonts w:hint="eastAsia"/>
              <w:b/>
              <w:szCs w:val="21"/>
            </w:rPr>
            <w:t>主要原材料的基本情况</w:t>
          </w:r>
        </w:p>
        <w:sdt>
          <w:sdtPr>
            <w:rPr>
              <w:rFonts w:hint="eastAsia"/>
              <w:szCs w:val="21"/>
            </w:rPr>
            <w:alias w:val="是否适用：化工行业主要原材料的基本情况[双击切换]"/>
            <w:tag w:val="_GBC_6b1034a948704fff974a92cdf60af8fd"/>
            <w:id w:val="940187791"/>
            <w:lock w:val="sdtContentLocked"/>
            <w:placeholder>
              <w:docPart w:val="GBC22222222222222222222222222222"/>
            </w:placeholder>
          </w:sdtPr>
          <w:sdtEndPr/>
          <w:sdtContent>
            <w:p w:rsidR="00DD6CAB" w:rsidRPr="003329EF" w:rsidRDefault="00A17D7F">
              <w:pPr>
                <w:rPr>
                  <w:szCs w:val="21"/>
                </w:rPr>
              </w:pPr>
              <w:r w:rsidRPr="003329EF">
                <w:rPr>
                  <w:szCs w:val="21"/>
                </w:rPr>
                <w:fldChar w:fldCharType="begin"/>
              </w:r>
              <w:r w:rsidR="000F4FB5" w:rsidRPr="003329EF">
                <w:rPr>
                  <w:szCs w:val="21"/>
                </w:rPr>
                <w:instrText xml:space="preserve"> MACROBUTTON  SnrToggleCheckbox √适用  </w:instrText>
              </w:r>
              <w:r w:rsidRPr="003329EF">
                <w:rPr>
                  <w:szCs w:val="21"/>
                </w:rPr>
                <w:fldChar w:fldCharType="end"/>
              </w:r>
              <w:r w:rsidRPr="003329EF">
                <w:rPr>
                  <w:szCs w:val="21"/>
                </w:rPr>
                <w:fldChar w:fldCharType="begin"/>
              </w:r>
              <w:r w:rsidR="000F4FB5" w:rsidRPr="003329EF">
                <w:rPr>
                  <w:szCs w:val="21"/>
                </w:rPr>
                <w:instrText xml:space="preserve"> MACROBUTTON  SnrToggleCheckbox □不适用 </w:instrText>
              </w:r>
              <w:r w:rsidRPr="003329EF">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567"/>
            <w:gridCol w:w="1555"/>
            <w:gridCol w:w="1567"/>
            <w:gridCol w:w="2403"/>
          </w:tblGrid>
          <w:tr w:rsidR="000F4FB5" w:rsidRPr="003329EF" w:rsidTr="00D323E6">
            <w:sdt>
              <w:sdtPr>
                <w:rPr>
                  <w:szCs w:val="21"/>
                </w:rPr>
                <w:tag w:val="_PLD_17b8a770ee1e44f8a07e602b4c0fd3c2"/>
                <w:id w:val="2054889505"/>
                <w:lock w:val="sdtLocked"/>
              </w:sdtPr>
              <w:sdtEndPr/>
              <w:sdtContent>
                <w:tc>
                  <w:tcPr>
                    <w:tcW w:w="1081" w:type="pct"/>
                    <w:vAlign w:val="center"/>
                  </w:tcPr>
                  <w:p w:rsidR="000F4FB5" w:rsidRPr="003329EF" w:rsidRDefault="000F4FB5" w:rsidP="00D323E6">
                    <w:pPr>
                      <w:jc w:val="center"/>
                      <w:rPr>
                        <w:szCs w:val="21"/>
                      </w:rPr>
                    </w:pPr>
                    <w:r w:rsidRPr="003329EF">
                      <w:rPr>
                        <w:rFonts w:hint="eastAsia"/>
                        <w:szCs w:val="21"/>
                      </w:rPr>
                      <w:t>原材料</w:t>
                    </w:r>
                  </w:p>
                </w:tc>
              </w:sdtContent>
            </w:sdt>
            <w:sdt>
              <w:sdtPr>
                <w:rPr>
                  <w:szCs w:val="21"/>
                </w:rPr>
                <w:tag w:val="_PLD_a25a2d9512d7476aa19ff9940ea1c6af"/>
                <w:id w:val="-550151591"/>
                <w:lock w:val="sdtLocked"/>
              </w:sdtPr>
              <w:sdtEndPr/>
              <w:sdtContent>
                <w:tc>
                  <w:tcPr>
                    <w:tcW w:w="866" w:type="pct"/>
                    <w:vAlign w:val="center"/>
                  </w:tcPr>
                  <w:p w:rsidR="000F4FB5" w:rsidRPr="003329EF" w:rsidRDefault="000F4FB5" w:rsidP="00D323E6">
                    <w:pPr>
                      <w:jc w:val="center"/>
                      <w:rPr>
                        <w:szCs w:val="21"/>
                      </w:rPr>
                    </w:pPr>
                    <w:r w:rsidRPr="003329EF">
                      <w:rPr>
                        <w:rFonts w:hint="eastAsia"/>
                        <w:szCs w:val="21"/>
                      </w:rPr>
                      <w:t>采购模式</w:t>
                    </w:r>
                  </w:p>
                </w:tc>
              </w:sdtContent>
            </w:sdt>
            <w:sdt>
              <w:sdtPr>
                <w:rPr>
                  <w:szCs w:val="21"/>
                </w:rPr>
                <w:tag w:val="_PLD_79fe1c8aa0f34bb885a48dd9837c0619"/>
                <w:id w:val="1611388027"/>
                <w:lock w:val="sdtLocked"/>
              </w:sdtPr>
              <w:sdtEndPr/>
              <w:sdtContent>
                <w:tc>
                  <w:tcPr>
                    <w:tcW w:w="859" w:type="pct"/>
                    <w:vAlign w:val="center"/>
                  </w:tcPr>
                  <w:p w:rsidR="000F4FB5" w:rsidRPr="003329EF" w:rsidRDefault="000F4FB5" w:rsidP="00D323E6">
                    <w:pPr>
                      <w:jc w:val="center"/>
                      <w:rPr>
                        <w:szCs w:val="21"/>
                      </w:rPr>
                    </w:pPr>
                    <w:r w:rsidRPr="003329EF">
                      <w:rPr>
                        <w:rFonts w:hint="eastAsia"/>
                        <w:szCs w:val="21"/>
                      </w:rPr>
                      <w:t>采购量</w:t>
                    </w:r>
                  </w:p>
                </w:tc>
              </w:sdtContent>
            </w:sdt>
            <w:sdt>
              <w:sdtPr>
                <w:rPr>
                  <w:szCs w:val="21"/>
                </w:rPr>
                <w:tag w:val="_PLD_68b974ff976e48f09a1393279225953b"/>
                <w:id w:val="-713505624"/>
                <w:lock w:val="sdtLocked"/>
              </w:sdtPr>
              <w:sdtEndPr/>
              <w:sdtContent>
                <w:tc>
                  <w:tcPr>
                    <w:tcW w:w="866" w:type="pct"/>
                    <w:vAlign w:val="center"/>
                  </w:tcPr>
                  <w:p w:rsidR="000F4FB5" w:rsidRPr="003329EF" w:rsidRDefault="000F4FB5" w:rsidP="00D323E6">
                    <w:pPr>
                      <w:jc w:val="center"/>
                      <w:rPr>
                        <w:szCs w:val="21"/>
                      </w:rPr>
                    </w:pPr>
                    <w:r w:rsidRPr="003329EF">
                      <w:rPr>
                        <w:rFonts w:hint="eastAsia"/>
                        <w:szCs w:val="21"/>
                      </w:rPr>
                      <w:t>价格变动情况</w:t>
                    </w:r>
                  </w:p>
                </w:tc>
              </w:sdtContent>
            </w:sdt>
            <w:sdt>
              <w:sdtPr>
                <w:rPr>
                  <w:szCs w:val="21"/>
                </w:rPr>
                <w:tag w:val="_PLD_07b8c12b0851440fa154ee69c6c2a5e7"/>
                <w:id w:val="-911542550"/>
                <w:lock w:val="sdtLocked"/>
              </w:sdtPr>
              <w:sdtEndPr/>
              <w:sdtContent>
                <w:tc>
                  <w:tcPr>
                    <w:tcW w:w="1328" w:type="pct"/>
                    <w:vAlign w:val="center"/>
                  </w:tcPr>
                  <w:p w:rsidR="000F4FB5" w:rsidRPr="003329EF" w:rsidRDefault="000F4FB5" w:rsidP="00D323E6">
                    <w:pPr>
                      <w:jc w:val="center"/>
                      <w:rPr>
                        <w:szCs w:val="21"/>
                      </w:rPr>
                    </w:pPr>
                    <w:r w:rsidRPr="003329EF">
                      <w:rPr>
                        <w:rFonts w:hint="eastAsia"/>
                        <w:szCs w:val="21"/>
                      </w:rPr>
                      <w:t>价格波动对营业成本的影响</w:t>
                    </w:r>
                  </w:p>
                </w:tc>
              </w:sdtContent>
            </w:sdt>
          </w:tr>
          <w:sdt>
            <w:sdtPr>
              <w:rPr>
                <w:szCs w:val="21"/>
              </w:rPr>
              <w:alias w:val="化工行业主要原材料的基本情况明细"/>
              <w:tag w:val="_TUP_bf00cb12a7a44ddcbeccecaeb7fbe3fb"/>
              <w:id w:val="-702173916"/>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乙萘酚</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5,393.48</w:t>
                    </w:r>
                  </w:p>
                </w:tc>
                <w:tc>
                  <w:tcPr>
                    <w:tcW w:w="866" w:type="pct"/>
                    <w:vAlign w:val="center"/>
                  </w:tcPr>
                  <w:p w:rsidR="000F4FB5" w:rsidRPr="003329EF" w:rsidRDefault="000F4FB5" w:rsidP="00D323E6">
                    <w:pPr>
                      <w:rPr>
                        <w:szCs w:val="21"/>
                      </w:rPr>
                    </w:pPr>
                    <w:r w:rsidRPr="003329EF">
                      <w:rPr>
                        <w:szCs w:val="21"/>
                      </w:rPr>
                      <w:t>价格有所上升</w:t>
                    </w:r>
                  </w:p>
                </w:tc>
                <w:tc>
                  <w:tcPr>
                    <w:tcW w:w="1328" w:type="pct"/>
                    <w:vAlign w:val="center"/>
                  </w:tcPr>
                  <w:p w:rsidR="000F4FB5" w:rsidRPr="003329EF" w:rsidRDefault="000F4FB5" w:rsidP="00D323E6">
                    <w:pPr>
                      <w:rPr>
                        <w:szCs w:val="21"/>
                      </w:rPr>
                    </w:pPr>
                    <w:r w:rsidRPr="003329EF">
                      <w:rPr>
                        <w:szCs w:val="21"/>
                      </w:rPr>
                      <w:t>价格上升增加营业成本</w:t>
                    </w:r>
                  </w:p>
                </w:tc>
              </w:tr>
            </w:sdtContent>
          </w:sdt>
          <w:sdt>
            <w:sdtPr>
              <w:rPr>
                <w:szCs w:val="21"/>
              </w:rPr>
              <w:alias w:val="化工行业主要原材料的基本情况明细"/>
              <w:tag w:val="_TUP_bf00cb12a7a44ddcbeccecaeb7fbe3fb"/>
              <w:id w:val="-1859568411"/>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对苯二酚</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497.00</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1119257941"/>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液碱</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12</w:t>
                    </w:r>
                    <w:r w:rsidR="003329EF">
                      <w:rPr>
                        <w:rFonts w:hint="eastAsia"/>
                        <w:szCs w:val="21"/>
                      </w:rPr>
                      <w:t>,</w:t>
                    </w:r>
                    <w:r w:rsidRPr="003329EF">
                      <w:rPr>
                        <w:szCs w:val="21"/>
                      </w:rPr>
                      <w:t>882.76</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1095396939"/>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邻氨基苯甲醚</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620.00</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1264916218"/>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发烟硫酸</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16,525.71</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975648506"/>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氯磺酸</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3</w:t>
                    </w:r>
                    <w:r w:rsidR="003329EF">
                      <w:rPr>
                        <w:rFonts w:hint="eastAsia"/>
                        <w:szCs w:val="21"/>
                      </w:rPr>
                      <w:t>,</w:t>
                    </w:r>
                    <w:r w:rsidRPr="003329EF">
                      <w:rPr>
                        <w:szCs w:val="21"/>
                      </w:rPr>
                      <w:t>817.81</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899667857"/>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水合肼</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300.00</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1488159715"/>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50%液碱</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3,483.74</w:t>
                    </w:r>
                  </w:p>
                </w:tc>
                <w:tc>
                  <w:tcPr>
                    <w:tcW w:w="866" w:type="pct"/>
                    <w:vAlign w:val="center"/>
                  </w:tcPr>
                  <w:p w:rsidR="000F4FB5" w:rsidRPr="003329EF" w:rsidRDefault="000F4FB5" w:rsidP="00D323E6">
                    <w:pPr>
                      <w:rPr>
                        <w:szCs w:val="21"/>
                      </w:rPr>
                    </w:pPr>
                    <w:r w:rsidRPr="003329EF">
                      <w:rPr>
                        <w:szCs w:val="21"/>
                      </w:rPr>
                      <w:t>价格有所上升</w:t>
                    </w:r>
                  </w:p>
                </w:tc>
                <w:tc>
                  <w:tcPr>
                    <w:tcW w:w="1328" w:type="pct"/>
                    <w:vAlign w:val="center"/>
                  </w:tcPr>
                  <w:p w:rsidR="000F4FB5" w:rsidRPr="003329EF" w:rsidRDefault="000F4FB5" w:rsidP="00D323E6">
                    <w:pPr>
                      <w:rPr>
                        <w:szCs w:val="21"/>
                      </w:rPr>
                    </w:pPr>
                    <w:r w:rsidRPr="003329EF">
                      <w:rPr>
                        <w:szCs w:val="21"/>
                      </w:rPr>
                      <w:t>价格上升增加营业成本</w:t>
                    </w:r>
                  </w:p>
                </w:tc>
              </w:tr>
            </w:sdtContent>
          </w:sdt>
          <w:sdt>
            <w:sdtPr>
              <w:rPr>
                <w:szCs w:val="21"/>
              </w:rPr>
              <w:alias w:val="化工行业主要原材料的基本情况明细"/>
              <w:tag w:val="_TUP_bf00cb12a7a44ddcbeccecaeb7fbe3fb"/>
              <w:id w:val="779838796"/>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液氨</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1,544.32</w:t>
                    </w:r>
                  </w:p>
                </w:tc>
                <w:tc>
                  <w:tcPr>
                    <w:tcW w:w="866" w:type="pct"/>
                    <w:vAlign w:val="center"/>
                  </w:tcPr>
                  <w:p w:rsidR="000F4FB5" w:rsidRPr="003329EF" w:rsidRDefault="000F4FB5" w:rsidP="00D323E6">
                    <w:pPr>
                      <w:rPr>
                        <w:szCs w:val="21"/>
                      </w:rPr>
                    </w:pPr>
                    <w:r w:rsidRPr="003329EF">
                      <w:rPr>
                        <w:szCs w:val="21"/>
                      </w:rPr>
                      <w:t>价格基本平稳</w:t>
                    </w:r>
                  </w:p>
                </w:tc>
                <w:tc>
                  <w:tcPr>
                    <w:tcW w:w="1328" w:type="pct"/>
                    <w:vAlign w:val="center"/>
                  </w:tcPr>
                  <w:p w:rsidR="000F4FB5" w:rsidRPr="003329EF" w:rsidRDefault="000F4FB5" w:rsidP="00D323E6">
                    <w:pPr>
                      <w:rPr>
                        <w:szCs w:val="21"/>
                      </w:rPr>
                    </w:pPr>
                    <w:r w:rsidRPr="003329EF">
                      <w:rPr>
                        <w:szCs w:val="21"/>
                      </w:rPr>
                      <w:t>对营业成本影响较小</w:t>
                    </w:r>
                  </w:p>
                </w:tc>
              </w:tr>
            </w:sdtContent>
          </w:sdt>
          <w:sdt>
            <w:sdtPr>
              <w:rPr>
                <w:szCs w:val="21"/>
              </w:rPr>
              <w:alias w:val="化工行业主要原材料的基本情况明细"/>
              <w:tag w:val="_TUP_bf00cb12a7a44ddcbeccecaeb7fbe3fb"/>
              <w:id w:val="1461921245"/>
              <w:lock w:val="sdtLocked"/>
            </w:sdtPr>
            <w:sdtEndPr/>
            <w:sdtContent>
              <w:tr w:rsidR="000F4FB5" w:rsidRPr="003329EF" w:rsidTr="00D323E6">
                <w:tc>
                  <w:tcPr>
                    <w:tcW w:w="1081" w:type="pct"/>
                    <w:vAlign w:val="center"/>
                  </w:tcPr>
                  <w:p w:rsidR="000F4FB5" w:rsidRPr="003329EF" w:rsidRDefault="000F4FB5" w:rsidP="00D323E6">
                    <w:pPr>
                      <w:rPr>
                        <w:szCs w:val="21"/>
                      </w:rPr>
                    </w:pPr>
                    <w:r w:rsidRPr="003329EF">
                      <w:rPr>
                        <w:szCs w:val="21"/>
                      </w:rPr>
                      <w:t>硫酸二甲酯</w:t>
                    </w:r>
                  </w:p>
                </w:tc>
                <w:tc>
                  <w:tcPr>
                    <w:tcW w:w="866" w:type="pct"/>
                    <w:vAlign w:val="center"/>
                  </w:tcPr>
                  <w:p w:rsidR="000F4FB5" w:rsidRPr="003329EF" w:rsidRDefault="000F4FB5" w:rsidP="00D323E6">
                    <w:pPr>
                      <w:rPr>
                        <w:szCs w:val="21"/>
                      </w:rPr>
                    </w:pPr>
                    <w:r w:rsidRPr="003329EF">
                      <w:rPr>
                        <w:szCs w:val="21"/>
                      </w:rPr>
                      <w:t>询价采购</w:t>
                    </w:r>
                  </w:p>
                </w:tc>
                <w:tc>
                  <w:tcPr>
                    <w:tcW w:w="859" w:type="pct"/>
                    <w:vAlign w:val="center"/>
                  </w:tcPr>
                  <w:p w:rsidR="000F4FB5" w:rsidRPr="003329EF" w:rsidRDefault="000F4FB5" w:rsidP="00D323E6">
                    <w:pPr>
                      <w:rPr>
                        <w:szCs w:val="21"/>
                      </w:rPr>
                    </w:pPr>
                    <w:r w:rsidRPr="003329EF">
                      <w:rPr>
                        <w:szCs w:val="21"/>
                      </w:rPr>
                      <w:t>594.11</w:t>
                    </w:r>
                  </w:p>
                </w:tc>
                <w:tc>
                  <w:tcPr>
                    <w:tcW w:w="866" w:type="pct"/>
                    <w:vAlign w:val="center"/>
                  </w:tcPr>
                  <w:p w:rsidR="000F4FB5" w:rsidRPr="003329EF" w:rsidRDefault="000F4FB5" w:rsidP="00D323E6">
                    <w:pPr>
                      <w:rPr>
                        <w:szCs w:val="21"/>
                      </w:rPr>
                    </w:pPr>
                    <w:r w:rsidRPr="003329EF">
                      <w:rPr>
                        <w:szCs w:val="21"/>
                      </w:rPr>
                      <w:t>价格有所上升</w:t>
                    </w:r>
                  </w:p>
                </w:tc>
                <w:tc>
                  <w:tcPr>
                    <w:tcW w:w="1328" w:type="pct"/>
                    <w:vAlign w:val="center"/>
                  </w:tcPr>
                  <w:p w:rsidR="000F4FB5" w:rsidRPr="003329EF" w:rsidRDefault="000F4FB5" w:rsidP="00D323E6">
                    <w:pPr>
                      <w:rPr>
                        <w:szCs w:val="21"/>
                      </w:rPr>
                    </w:pPr>
                    <w:r w:rsidRPr="003329EF">
                      <w:rPr>
                        <w:szCs w:val="21"/>
                      </w:rPr>
                      <w:t>价格上升增加营业成本</w:t>
                    </w:r>
                  </w:p>
                </w:tc>
              </w:tr>
            </w:sdtContent>
          </w:sdt>
        </w:tbl>
        <w:p w:rsidR="000F4FB5" w:rsidRPr="003329EF" w:rsidRDefault="000F4FB5">
          <w:pPr>
            <w:rPr>
              <w:szCs w:val="21"/>
            </w:rPr>
          </w:pPr>
        </w:p>
        <w:p w:rsidR="00DD6CAB" w:rsidRPr="003329EF" w:rsidRDefault="00A17D7F">
          <w:pPr>
            <w:pStyle w:val="a9"/>
            <w:numPr>
              <w:ilvl w:val="0"/>
              <w:numId w:val="113"/>
            </w:numPr>
            <w:ind w:firstLineChars="0"/>
            <w:outlineLvl w:val="5"/>
            <w:rPr>
              <w:b/>
              <w:szCs w:val="21"/>
            </w:rPr>
          </w:pPr>
          <w:r w:rsidRPr="003329EF">
            <w:rPr>
              <w:rFonts w:hint="eastAsia"/>
              <w:b/>
              <w:szCs w:val="21"/>
            </w:rPr>
            <w:t>原材料价格波动风险应对措施</w:t>
          </w:r>
        </w:p>
        <w:p w:rsidR="00DD6CAB" w:rsidRPr="003329EF" w:rsidRDefault="00A17D7F">
          <w:pPr>
            <w:rPr>
              <w:b/>
              <w:szCs w:val="21"/>
            </w:rPr>
          </w:pPr>
          <w:r w:rsidRPr="003329EF">
            <w:rPr>
              <w:rFonts w:hint="eastAsia"/>
              <w:b/>
              <w:szCs w:val="21"/>
            </w:rPr>
            <w:t>持有衍生品等金融产品的主要情况</w:t>
          </w:r>
        </w:p>
        <w:sdt>
          <w:sdtPr>
            <w:rPr>
              <w:rFonts w:hint="eastAsia"/>
              <w:szCs w:val="21"/>
            </w:rPr>
            <w:alias w:val="是否适用：化工行业持有衍生品等金融产品的主要情况[双击切换]"/>
            <w:tag w:val="_GBC_9b379411fcb548b994a0428872d2bce6"/>
            <w:id w:val="1431469859"/>
            <w:lock w:val="sdtContentLocked"/>
            <w:placeholder>
              <w:docPart w:val="GBC22222222222222222222222222222"/>
            </w:placeholder>
          </w:sdtPr>
          <w:sdtEndPr/>
          <w:sdtContent>
            <w:p w:rsidR="00DD6CAB" w:rsidRPr="003329EF" w:rsidRDefault="00A17D7F" w:rsidP="0044444F">
              <w:pPr>
                <w:rPr>
                  <w:szCs w:val="21"/>
                </w:rPr>
              </w:pPr>
              <w:r w:rsidRPr="003329EF">
                <w:rPr>
                  <w:szCs w:val="21"/>
                </w:rPr>
                <w:fldChar w:fldCharType="begin"/>
              </w:r>
              <w:r w:rsidR="0044444F">
                <w:rPr>
                  <w:szCs w:val="21"/>
                </w:rPr>
                <w:instrText xml:space="preserve"> MACROBUTTON  SnrToggleCheckbox □适用  </w:instrText>
              </w:r>
              <w:r w:rsidRPr="003329EF">
                <w:rPr>
                  <w:szCs w:val="21"/>
                </w:rPr>
                <w:fldChar w:fldCharType="end"/>
              </w:r>
              <w:r w:rsidRPr="003329EF">
                <w:rPr>
                  <w:szCs w:val="21"/>
                </w:rPr>
                <w:fldChar w:fldCharType="begin"/>
              </w:r>
              <w:r w:rsidR="0044444F">
                <w:rPr>
                  <w:szCs w:val="21"/>
                </w:rPr>
                <w:instrText xml:space="preserve"> MACROBUTTON  SnrToggleCheckbox √不适用 </w:instrText>
              </w:r>
              <w:r w:rsidRPr="003329EF">
                <w:rPr>
                  <w:szCs w:val="21"/>
                </w:rPr>
                <w:fldChar w:fldCharType="end"/>
              </w:r>
            </w:p>
          </w:sdtContent>
        </w:sdt>
        <w:p w:rsidR="00DD6CAB" w:rsidRPr="003329EF" w:rsidRDefault="00DD6CAB">
          <w:pPr>
            <w:rPr>
              <w:szCs w:val="21"/>
            </w:rPr>
          </w:pPr>
        </w:p>
        <w:p w:rsidR="00DD6CAB" w:rsidRPr="003329EF" w:rsidRDefault="00A17D7F">
          <w:pPr>
            <w:rPr>
              <w:b/>
              <w:szCs w:val="21"/>
            </w:rPr>
          </w:pPr>
          <w:r w:rsidRPr="003329EF">
            <w:rPr>
              <w:rFonts w:hint="eastAsia"/>
              <w:b/>
              <w:szCs w:val="21"/>
            </w:rPr>
            <w:t>采用阶段性储备等其他方式的基本情况</w:t>
          </w:r>
        </w:p>
        <w:sdt>
          <w:sdtPr>
            <w:rPr>
              <w:rFonts w:hint="eastAsia"/>
              <w:szCs w:val="21"/>
            </w:rPr>
            <w:alias w:val="是否适用：采用阶段性储备等其他方式的基本情况[双击切换]"/>
            <w:tag w:val="_GBC_45c8ae2aaac24573a0544c1a06d2a8c8"/>
            <w:id w:val="1152252677"/>
            <w:lock w:val="sdtContentLocked"/>
            <w:placeholder>
              <w:docPart w:val="GBC22222222222222222222222222222"/>
            </w:placeholder>
          </w:sdtPr>
          <w:sdtEndPr/>
          <w:sdtContent>
            <w:p w:rsidR="00DD6CAB" w:rsidRPr="003329EF" w:rsidRDefault="00A17D7F" w:rsidP="0044444F">
              <w:pPr>
                <w:rPr>
                  <w:szCs w:val="21"/>
                </w:rPr>
              </w:pPr>
              <w:r w:rsidRPr="003329EF">
                <w:rPr>
                  <w:szCs w:val="21"/>
                </w:rPr>
                <w:fldChar w:fldCharType="begin"/>
              </w:r>
              <w:r w:rsidR="0044444F">
                <w:rPr>
                  <w:szCs w:val="21"/>
                </w:rPr>
                <w:instrText xml:space="preserve"> MACROBUTTON  SnrToggleCheckbox □适用  </w:instrText>
              </w:r>
              <w:r w:rsidRPr="003329EF">
                <w:rPr>
                  <w:szCs w:val="21"/>
                </w:rPr>
                <w:fldChar w:fldCharType="end"/>
              </w:r>
              <w:r w:rsidRPr="003329EF">
                <w:rPr>
                  <w:szCs w:val="21"/>
                </w:rPr>
                <w:fldChar w:fldCharType="begin"/>
              </w:r>
              <w:r w:rsidR="0044444F">
                <w:rPr>
                  <w:szCs w:val="21"/>
                </w:rPr>
                <w:instrText xml:space="preserve"> MACROBUTTON  SnrToggleCheckbox √不适用 </w:instrText>
              </w:r>
              <w:r w:rsidRPr="003329EF">
                <w:rPr>
                  <w:szCs w:val="21"/>
                </w:rPr>
                <w:fldChar w:fldCharType="end"/>
              </w:r>
            </w:p>
          </w:sdtContent>
        </w:sdt>
      </w:sdtContent>
    </w:sdt>
    <w:sdt>
      <w:sdtPr>
        <w:rPr>
          <w:rFonts w:ascii="宋体" w:hAnsi="宋体" w:cs="宋体" w:hint="eastAsia"/>
          <w:kern w:val="0"/>
          <w:sz w:val="24"/>
          <w:szCs w:val="21"/>
        </w:rPr>
        <w:alias w:val="模块:产品销售情况"/>
        <w:tag w:val="_SEC_7ef3cdb19553404bb0f23ca3314d94a5"/>
        <w:id w:val="-917328251"/>
        <w:lock w:val="sdtLocked"/>
        <w:placeholder>
          <w:docPart w:val="GBC22222222222222222222222222222"/>
        </w:placeholder>
      </w:sdtPr>
      <w:sdtEndPr>
        <w:rPr>
          <w:sz w:val="21"/>
        </w:rPr>
      </w:sdtEndPr>
      <w:sdtContent>
        <w:p w:rsidR="00DD6CAB" w:rsidRPr="003329EF" w:rsidRDefault="00A17D7F">
          <w:pPr>
            <w:pStyle w:val="a9"/>
            <w:numPr>
              <w:ilvl w:val="0"/>
              <w:numId w:val="110"/>
            </w:numPr>
            <w:spacing w:before="60" w:after="60"/>
            <w:ind w:firstLineChars="0"/>
            <w:outlineLvl w:val="4"/>
            <w:rPr>
              <w:b/>
              <w:szCs w:val="21"/>
            </w:rPr>
          </w:pPr>
          <w:r w:rsidRPr="003329EF">
            <w:rPr>
              <w:rFonts w:hint="eastAsia"/>
              <w:b/>
              <w:szCs w:val="21"/>
            </w:rPr>
            <w:t>产品销售情况</w:t>
          </w:r>
        </w:p>
        <w:p w:rsidR="00DD6CAB" w:rsidRPr="003329EF" w:rsidRDefault="00A17D7F">
          <w:pPr>
            <w:pStyle w:val="a9"/>
            <w:numPr>
              <w:ilvl w:val="0"/>
              <w:numId w:val="114"/>
            </w:numPr>
            <w:ind w:firstLineChars="0"/>
            <w:outlineLvl w:val="5"/>
            <w:rPr>
              <w:b/>
              <w:szCs w:val="21"/>
            </w:rPr>
          </w:pPr>
          <w:r w:rsidRPr="003329EF">
            <w:rPr>
              <w:rFonts w:hint="eastAsia"/>
              <w:b/>
              <w:szCs w:val="21"/>
            </w:rPr>
            <w:t>销售模式</w:t>
          </w:r>
        </w:p>
        <w:sdt>
          <w:sdtPr>
            <w:rPr>
              <w:rFonts w:hint="eastAsia"/>
              <w:szCs w:val="21"/>
            </w:rPr>
            <w:alias w:val="是否适用：化工行业产品销售模式[双击切换]"/>
            <w:tag w:val="_GBC_8ff01ba9a92649b3a83d1341577544a2"/>
            <w:id w:val="-735701709"/>
            <w:lock w:val="sdtContentLocked"/>
            <w:placeholder>
              <w:docPart w:val="GBC22222222222222222222222222222"/>
            </w:placeholder>
          </w:sdtPr>
          <w:sdtEndPr/>
          <w:sdtContent>
            <w:p w:rsidR="00DD6CAB" w:rsidRPr="003329EF" w:rsidRDefault="00A17D7F">
              <w:pPr>
                <w:rPr>
                  <w:szCs w:val="21"/>
                </w:rPr>
              </w:pPr>
              <w:r w:rsidRPr="003329EF">
                <w:rPr>
                  <w:szCs w:val="21"/>
                </w:rPr>
                <w:fldChar w:fldCharType="begin"/>
              </w:r>
              <w:r w:rsidR="00FC4C74" w:rsidRPr="003329EF">
                <w:rPr>
                  <w:szCs w:val="21"/>
                </w:rPr>
                <w:instrText xml:space="preserve"> MACROBUTTON  SnrToggleCheckbox √适用  </w:instrText>
              </w:r>
              <w:r w:rsidRPr="003329EF">
                <w:rPr>
                  <w:szCs w:val="21"/>
                </w:rPr>
                <w:fldChar w:fldCharType="end"/>
              </w:r>
              <w:r w:rsidRPr="003329EF">
                <w:rPr>
                  <w:szCs w:val="21"/>
                </w:rPr>
                <w:fldChar w:fldCharType="begin"/>
              </w:r>
              <w:r w:rsidRPr="003329EF">
                <w:rPr>
                  <w:szCs w:val="21"/>
                </w:rPr>
                <w:instrText xml:space="preserve"> MACROBUTTON  SnrToggleCheckbox □不适用 </w:instrText>
              </w:r>
              <w:r w:rsidRPr="003329EF">
                <w:rPr>
                  <w:szCs w:val="21"/>
                </w:rPr>
                <w:fldChar w:fldCharType="end"/>
              </w:r>
            </w:p>
          </w:sdtContent>
        </w:sdt>
        <w:sdt>
          <w:sdtPr>
            <w:rPr>
              <w:rFonts w:hint="eastAsia"/>
              <w:szCs w:val="21"/>
            </w:rPr>
            <w:alias w:val="化工行业产品销售模式"/>
            <w:tag w:val="_GBC_d8fbbe40e15847a9afd2629ff6195f5d"/>
            <w:id w:val="1667593966"/>
            <w:lock w:val="sdtLocked"/>
            <w:placeholder>
              <w:docPart w:val="GBC22222222222222222222222222222"/>
            </w:placeholder>
          </w:sdtPr>
          <w:sdtEndPr>
            <w:rPr>
              <w:szCs w:val="24"/>
            </w:rPr>
          </w:sdtEndPr>
          <w:sdtContent>
            <w:p w:rsidR="00FC4C74" w:rsidRPr="003329EF" w:rsidRDefault="00FC4C74" w:rsidP="00FC4C74">
              <w:pPr>
                <w:ind w:firstLine="420"/>
                <w:rPr>
                  <w:rFonts w:cs="Times New Roman"/>
                  <w:szCs w:val="21"/>
                </w:rPr>
              </w:pPr>
              <w:r w:rsidRPr="003329EF">
                <w:rPr>
                  <w:rFonts w:hint="eastAsia"/>
                  <w:szCs w:val="21"/>
                </w:rPr>
                <w:t>有机颜料、染料及其中间体属于工业用品，其市场为相对封闭的专业市场。目前，恒利达主要销售方式为向国内下游染料、颜料加工生产企业和贸易企业直接供货的直销模式。此外，对于部分出口业务则采取出口商代理模式。</w:t>
              </w:r>
            </w:p>
            <w:p w:rsidR="00FC4C74" w:rsidRPr="00346FD9" w:rsidRDefault="00FC4C74" w:rsidP="00FC4C74">
              <w:pPr>
                <w:jc w:val="center"/>
                <w:rPr>
                  <w:rFonts w:cs="Times New Roman"/>
                  <w:color w:val="FF0000"/>
                </w:rPr>
              </w:pPr>
              <w:r>
                <w:rPr>
                  <w:rFonts w:cs="Times New Roman"/>
                  <w:noProof/>
                  <w:color w:val="FF0000"/>
                </w:rPr>
                <w:lastRenderedPageBreak/>
                <w:drawing>
                  <wp:inline distT="0" distB="0" distL="0" distR="0" wp14:anchorId="71FACCB9" wp14:editId="3D8CB75D">
                    <wp:extent cx="3352800" cy="212407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52800" cy="2124075"/>
                            </a:xfrm>
                            <a:prstGeom prst="rect">
                              <a:avLst/>
                            </a:prstGeom>
                            <a:noFill/>
                            <a:ln>
                              <a:noFill/>
                            </a:ln>
                          </pic:spPr>
                        </pic:pic>
                      </a:graphicData>
                    </a:graphic>
                  </wp:inline>
                </w:drawing>
              </w:r>
            </w:p>
            <w:p w:rsidR="00DD6CAB" w:rsidRDefault="00953C57"/>
          </w:sdtContent>
        </w:sdt>
        <w:p w:rsidR="00DD6CAB" w:rsidRDefault="00A17D7F">
          <w:pPr>
            <w:pStyle w:val="a9"/>
            <w:numPr>
              <w:ilvl w:val="0"/>
              <w:numId w:val="114"/>
            </w:numPr>
            <w:ind w:firstLineChars="0"/>
            <w:outlineLvl w:val="5"/>
            <w:rPr>
              <w:b/>
            </w:rPr>
          </w:pPr>
          <w:r>
            <w:rPr>
              <w:rFonts w:hint="eastAsia"/>
              <w:b/>
            </w:rPr>
            <w:t>按细分行业划分的公司主营业务基本情况</w:t>
          </w:r>
        </w:p>
        <w:sdt>
          <w:sdtPr>
            <w:rPr>
              <w:rFonts w:hint="eastAsia"/>
            </w:rPr>
            <w:alias w:val="是否适用：化工行业按细分行业划分的公司主营业务基本情况[双击切换]"/>
            <w:tag w:val="_GBC_7219b5925af04d32ab834568fa0f3fbd"/>
            <w:id w:val="-570804362"/>
            <w:lock w:val="sdtContentLocked"/>
            <w:placeholder>
              <w:docPart w:val="GBC22222222222222222222222222222"/>
            </w:placeholder>
          </w:sdtPr>
          <w:sdtEndPr/>
          <w:sdtContent>
            <w:p w:rsidR="00DD6CAB" w:rsidRDefault="00A17D7F">
              <w:r w:rsidRPr="00E45E86">
                <w:fldChar w:fldCharType="begin"/>
              </w:r>
              <w:r w:rsidR="00AB2AAD"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Pr="003329EF" w:rsidRDefault="00A17D7F">
          <w:pPr>
            <w:jc w:val="right"/>
            <w:rPr>
              <w:szCs w:val="21"/>
            </w:rPr>
          </w:pPr>
          <w:r w:rsidRPr="003329EF">
            <w:rPr>
              <w:rFonts w:hint="eastAsia"/>
              <w:szCs w:val="21"/>
            </w:rPr>
            <w:t>单位：</w:t>
          </w:r>
          <w:sdt>
            <w:sdtPr>
              <w:rPr>
                <w:rFonts w:hint="eastAsia"/>
                <w:szCs w:val="21"/>
              </w:rPr>
              <w:alias w:val="单位：化工行业按细分行业划分的公司主营业务基本情况"/>
              <w:tag w:val="_GBC_7f298cbd8e564771b396648324cbf0d3"/>
              <w:id w:val="2500953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3329EF">
                <w:rPr>
                  <w:rFonts w:hint="eastAsia"/>
                  <w:szCs w:val="21"/>
                </w:rPr>
                <w:t>万元</w:t>
              </w:r>
            </w:sdtContent>
          </w:sdt>
          <w:r w:rsidRPr="003329EF">
            <w:rPr>
              <w:rFonts w:hint="eastAsia"/>
              <w:szCs w:val="21"/>
            </w:rPr>
            <w:t>币种：</w:t>
          </w:r>
          <w:sdt>
            <w:sdtPr>
              <w:rPr>
                <w:rFonts w:hint="eastAsia"/>
                <w:szCs w:val="21"/>
              </w:rPr>
              <w:alias w:val="币种：化工行业按细分行业划分的公司主营业务基本情况"/>
              <w:tag w:val="_GBC_8aa2c635565c4ae499e2c5724bab8575"/>
              <w:id w:val="9326317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3329E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162"/>
            <w:gridCol w:w="1162"/>
            <w:gridCol w:w="851"/>
            <w:gridCol w:w="854"/>
            <w:gridCol w:w="1274"/>
            <w:gridCol w:w="912"/>
            <w:gridCol w:w="1222"/>
          </w:tblGrid>
          <w:tr w:rsidR="0044444F" w:rsidRPr="003329EF" w:rsidTr="009D1460">
            <w:sdt>
              <w:sdtPr>
                <w:rPr>
                  <w:szCs w:val="21"/>
                </w:rPr>
                <w:tag w:val="_PLD_33bfef2deda0478086a41a1526956bd0"/>
                <w:id w:val="-1542592237"/>
                <w:lock w:val="sdtLocked"/>
              </w:sdtPr>
              <w:sdtEndPr/>
              <w:sdtContent>
                <w:tc>
                  <w:tcPr>
                    <w:tcW w:w="891" w:type="pct"/>
                    <w:vAlign w:val="center"/>
                  </w:tcPr>
                  <w:p w:rsidR="0044444F" w:rsidRPr="003329EF" w:rsidRDefault="0044444F" w:rsidP="009D1460">
                    <w:pPr>
                      <w:jc w:val="center"/>
                      <w:rPr>
                        <w:szCs w:val="21"/>
                      </w:rPr>
                    </w:pPr>
                    <w:r w:rsidRPr="003329EF">
                      <w:rPr>
                        <w:rFonts w:hint="eastAsia"/>
                        <w:szCs w:val="21"/>
                      </w:rPr>
                      <w:t>细分</w:t>
                    </w:r>
                  </w:p>
                  <w:p w:rsidR="0044444F" w:rsidRPr="003329EF" w:rsidRDefault="0044444F" w:rsidP="009D1460">
                    <w:pPr>
                      <w:jc w:val="center"/>
                      <w:rPr>
                        <w:szCs w:val="21"/>
                      </w:rPr>
                    </w:pPr>
                    <w:r w:rsidRPr="003329EF">
                      <w:rPr>
                        <w:rFonts w:hint="eastAsia"/>
                        <w:szCs w:val="21"/>
                      </w:rPr>
                      <w:t>行业</w:t>
                    </w:r>
                  </w:p>
                </w:tc>
              </w:sdtContent>
            </w:sdt>
            <w:sdt>
              <w:sdtPr>
                <w:rPr>
                  <w:szCs w:val="21"/>
                </w:rPr>
                <w:tag w:val="_PLD_42e7290d6b51465483cd9dcac356b8ca"/>
                <w:id w:val="-305164351"/>
                <w:lock w:val="sdtLocked"/>
              </w:sdtPr>
              <w:sdtEndPr/>
              <w:sdtContent>
                <w:tc>
                  <w:tcPr>
                    <w:tcW w:w="642" w:type="pct"/>
                    <w:vAlign w:val="center"/>
                  </w:tcPr>
                  <w:p w:rsidR="0044444F" w:rsidRPr="003329EF" w:rsidRDefault="0044444F" w:rsidP="009D1460">
                    <w:pPr>
                      <w:jc w:val="center"/>
                      <w:rPr>
                        <w:szCs w:val="21"/>
                      </w:rPr>
                    </w:pPr>
                    <w:r w:rsidRPr="003329EF">
                      <w:rPr>
                        <w:rFonts w:hint="eastAsia"/>
                        <w:szCs w:val="21"/>
                      </w:rPr>
                      <w:t>营业</w:t>
                    </w:r>
                  </w:p>
                  <w:p w:rsidR="0044444F" w:rsidRPr="003329EF" w:rsidRDefault="0044444F" w:rsidP="009D1460">
                    <w:pPr>
                      <w:jc w:val="center"/>
                      <w:rPr>
                        <w:szCs w:val="21"/>
                      </w:rPr>
                    </w:pPr>
                    <w:r w:rsidRPr="003329EF">
                      <w:rPr>
                        <w:rFonts w:hint="eastAsia"/>
                        <w:szCs w:val="21"/>
                      </w:rPr>
                      <w:t>收入</w:t>
                    </w:r>
                  </w:p>
                </w:tc>
              </w:sdtContent>
            </w:sdt>
            <w:sdt>
              <w:sdtPr>
                <w:rPr>
                  <w:szCs w:val="21"/>
                </w:rPr>
                <w:tag w:val="_PLD_5ff4e46af8094b0994f908d5220ee12b"/>
                <w:id w:val="1336264559"/>
                <w:lock w:val="sdtLocked"/>
              </w:sdtPr>
              <w:sdtEndPr/>
              <w:sdtContent>
                <w:tc>
                  <w:tcPr>
                    <w:tcW w:w="642" w:type="pct"/>
                    <w:vAlign w:val="center"/>
                  </w:tcPr>
                  <w:p w:rsidR="0044444F" w:rsidRPr="003329EF" w:rsidRDefault="0044444F" w:rsidP="009D1460">
                    <w:pPr>
                      <w:jc w:val="center"/>
                      <w:rPr>
                        <w:szCs w:val="21"/>
                      </w:rPr>
                    </w:pPr>
                    <w:r w:rsidRPr="003329EF">
                      <w:rPr>
                        <w:rFonts w:hint="eastAsia"/>
                        <w:szCs w:val="21"/>
                      </w:rPr>
                      <w:t>营业</w:t>
                    </w:r>
                  </w:p>
                  <w:p w:rsidR="0044444F" w:rsidRPr="003329EF" w:rsidRDefault="0044444F" w:rsidP="009D1460">
                    <w:pPr>
                      <w:jc w:val="center"/>
                      <w:rPr>
                        <w:szCs w:val="21"/>
                      </w:rPr>
                    </w:pPr>
                    <w:r w:rsidRPr="003329EF">
                      <w:rPr>
                        <w:rFonts w:hint="eastAsia"/>
                        <w:szCs w:val="21"/>
                      </w:rPr>
                      <w:t>成本</w:t>
                    </w:r>
                  </w:p>
                </w:tc>
              </w:sdtContent>
            </w:sdt>
            <w:sdt>
              <w:sdtPr>
                <w:rPr>
                  <w:szCs w:val="21"/>
                </w:rPr>
                <w:tag w:val="_PLD_3ca4a96652eb47b492e14b97ee7412e3"/>
                <w:id w:val="1334729617"/>
                <w:lock w:val="sdtLocked"/>
              </w:sdtPr>
              <w:sdtEndPr/>
              <w:sdtContent>
                <w:tc>
                  <w:tcPr>
                    <w:tcW w:w="470" w:type="pct"/>
                    <w:vAlign w:val="center"/>
                  </w:tcPr>
                  <w:p w:rsidR="0044444F" w:rsidRPr="003329EF" w:rsidRDefault="0044444F" w:rsidP="009D1460">
                    <w:pPr>
                      <w:jc w:val="center"/>
                      <w:rPr>
                        <w:szCs w:val="21"/>
                      </w:rPr>
                    </w:pPr>
                    <w:r w:rsidRPr="003329EF">
                      <w:rPr>
                        <w:rFonts w:hint="eastAsia"/>
                        <w:szCs w:val="21"/>
                      </w:rPr>
                      <w:t>毛利率(%)</w:t>
                    </w:r>
                  </w:p>
                </w:tc>
              </w:sdtContent>
            </w:sdt>
            <w:sdt>
              <w:sdtPr>
                <w:rPr>
                  <w:szCs w:val="21"/>
                </w:rPr>
                <w:tag w:val="_PLD_283997e4d7e243eeb6aa838ce9c6e32b"/>
                <w:id w:val="786234188"/>
                <w:lock w:val="sdtLocked"/>
              </w:sdtPr>
              <w:sdtEndPr/>
              <w:sdtContent>
                <w:tc>
                  <w:tcPr>
                    <w:tcW w:w="472" w:type="pct"/>
                    <w:vAlign w:val="center"/>
                  </w:tcPr>
                  <w:p w:rsidR="0044444F" w:rsidRPr="003329EF" w:rsidRDefault="0044444F" w:rsidP="009D1460">
                    <w:pPr>
                      <w:jc w:val="center"/>
                      <w:rPr>
                        <w:szCs w:val="21"/>
                      </w:rPr>
                    </w:pPr>
                    <w:r w:rsidRPr="003329EF">
                      <w:rPr>
                        <w:rFonts w:hint="eastAsia"/>
                        <w:szCs w:val="21"/>
                      </w:rPr>
                      <w:t>营业收入比上年增减（%）</w:t>
                    </w:r>
                  </w:p>
                </w:tc>
              </w:sdtContent>
            </w:sdt>
            <w:sdt>
              <w:sdtPr>
                <w:rPr>
                  <w:szCs w:val="21"/>
                </w:rPr>
                <w:tag w:val="_PLD_ff4ebc0ac95545c38dc343fb34e5b428"/>
                <w:id w:val="203145949"/>
                <w:lock w:val="sdtLocked"/>
              </w:sdtPr>
              <w:sdtEndPr/>
              <w:sdtContent>
                <w:tc>
                  <w:tcPr>
                    <w:tcW w:w="704" w:type="pct"/>
                    <w:vAlign w:val="center"/>
                  </w:tcPr>
                  <w:p w:rsidR="0044444F" w:rsidRPr="003329EF" w:rsidRDefault="0044444F" w:rsidP="009D1460">
                    <w:pPr>
                      <w:jc w:val="center"/>
                      <w:rPr>
                        <w:szCs w:val="21"/>
                      </w:rPr>
                    </w:pPr>
                    <w:r w:rsidRPr="003329EF">
                      <w:rPr>
                        <w:rFonts w:hint="eastAsia"/>
                        <w:szCs w:val="21"/>
                      </w:rPr>
                      <w:t>营业成本比上年增减（%）</w:t>
                    </w:r>
                  </w:p>
                </w:tc>
              </w:sdtContent>
            </w:sdt>
            <w:sdt>
              <w:sdtPr>
                <w:rPr>
                  <w:szCs w:val="21"/>
                </w:rPr>
                <w:tag w:val="_PLD_133ae5a657f14c6287d04a20b812ed20"/>
                <w:id w:val="111411811"/>
                <w:lock w:val="sdtLocked"/>
              </w:sdtPr>
              <w:sdtEndPr/>
              <w:sdtContent>
                <w:tc>
                  <w:tcPr>
                    <w:tcW w:w="504" w:type="pct"/>
                    <w:vAlign w:val="center"/>
                  </w:tcPr>
                  <w:p w:rsidR="0044444F" w:rsidRPr="003329EF" w:rsidRDefault="0044444F" w:rsidP="009D1460">
                    <w:pPr>
                      <w:jc w:val="center"/>
                      <w:rPr>
                        <w:szCs w:val="21"/>
                      </w:rPr>
                    </w:pPr>
                    <w:r w:rsidRPr="003329EF">
                      <w:rPr>
                        <w:rFonts w:hint="eastAsia"/>
                        <w:szCs w:val="21"/>
                      </w:rPr>
                      <w:t>毛利率比上年增减（%）</w:t>
                    </w:r>
                  </w:p>
                </w:tc>
              </w:sdtContent>
            </w:sdt>
            <w:sdt>
              <w:sdtPr>
                <w:rPr>
                  <w:szCs w:val="21"/>
                </w:rPr>
                <w:tag w:val="_PLD_34cdc52b87fa4e7b92cd903d02fb1217"/>
                <w:id w:val="-691761753"/>
                <w:lock w:val="sdtLocked"/>
              </w:sdtPr>
              <w:sdtEndPr/>
              <w:sdtContent>
                <w:tc>
                  <w:tcPr>
                    <w:tcW w:w="676" w:type="pct"/>
                    <w:vAlign w:val="center"/>
                  </w:tcPr>
                  <w:p w:rsidR="0044444F" w:rsidRPr="003329EF" w:rsidRDefault="0044444F" w:rsidP="009D1460">
                    <w:pPr>
                      <w:jc w:val="center"/>
                      <w:rPr>
                        <w:szCs w:val="21"/>
                      </w:rPr>
                    </w:pPr>
                    <w:r w:rsidRPr="003329EF">
                      <w:rPr>
                        <w:rFonts w:hint="eastAsia"/>
                        <w:szCs w:val="21"/>
                      </w:rPr>
                      <w:t>同行业同领域产品毛利率情况</w:t>
                    </w:r>
                  </w:p>
                </w:tc>
              </w:sdtContent>
            </w:sdt>
          </w:tr>
          <w:sdt>
            <w:sdtPr>
              <w:rPr>
                <w:rFonts w:hint="eastAsia"/>
                <w:szCs w:val="21"/>
              </w:rPr>
              <w:alias w:val="化工行业按细分行业划分的公司主营业务基本情况明细"/>
              <w:tag w:val="_TUP_6196b773b7ff47439d11c47b276135ac"/>
              <w:id w:val="-1417943291"/>
              <w:lock w:val="sdtLocked"/>
            </w:sdtPr>
            <w:sdtEndPr/>
            <w:sdtContent>
              <w:tr w:rsidR="0044444F" w:rsidRPr="003329EF" w:rsidTr="00223711">
                <w:tc>
                  <w:tcPr>
                    <w:tcW w:w="891" w:type="pct"/>
                    <w:shd w:val="clear" w:color="auto" w:fill="auto"/>
                    <w:vAlign w:val="center"/>
                  </w:tcPr>
                  <w:p w:rsidR="0044444F" w:rsidRPr="00223711" w:rsidRDefault="00E6461B" w:rsidP="009D1460">
                    <w:pPr>
                      <w:rPr>
                        <w:szCs w:val="21"/>
                      </w:rPr>
                    </w:pPr>
                    <w:r w:rsidRPr="00223711">
                      <w:rPr>
                        <w:szCs w:val="21"/>
                      </w:rPr>
                      <w:t>染料、颜料及其中间体</w:t>
                    </w:r>
                  </w:p>
                </w:tc>
                <w:tc>
                  <w:tcPr>
                    <w:tcW w:w="642" w:type="pct"/>
                    <w:shd w:val="clear" w:color="auto" w:fill="auto"/>
                    <w:vAlign w:val="center"/>
                  </w:tcPr>
                  <w:p w:rsidR="0044444F" w:rsidRPr="00223711" w:rsidRDefault="0044444F" w:rsidP="009D1460">
                    <w:pPr>
                      <w:jc w:val="right"/>
                      <w:rPr>
                        <w:szCs w:val="21"/>
                      </w:rPr>
                    </w:pPr>
                    <w:r w:rsidRPr="00223711">
                      <w:rPr>
                        <w:szCs w:val="21"/>
                      </w:rPr>
                      <w:t>23,854.14</w:t>
                    </w:r>
                  </w:p>
                </w:tc>
                <w:tc>
                  <w:tcPr>
                    <w:tcW w:w="642" w:type="pct"/>
                    <w:shd w:val="clear" w:color="auto" w:fill="auto"/>
                    <w:vAlign w:val="center"/>
                  </w:tcPr>
                  <w:p w:rsidR="0044444F" w:rsidRPr="00223711" w:rsidRDefault="0044444F" w:rsidP="009D1460">
                    <w:pPr>
                      <w:jc w:val="right"/>
                      <w:rPr>
                        <w:szCs w:val="21"/>
                      </w:rPr>
                    </w:pPr>
                    <w:r w:rsidRPr="00223711">
                      <w:rPr>
                        <w:szCs w:val="21"/>
                      </w:rPr>
                      <w:t>17,927.15</w:t>
                    </w:r>
                  </w:p>
                </w:tc>
                <w:tc>
                  <w:tcPr>
                    <w:tcW w:w="470" w:type="pct"/>
                    <w:shd w:val="clear" w:color="auto" w:fill="auto"/>
                    <w:vAlign w:val="center"/>
                  </w:tcPr>
                  <w:p w:rsidR="0044444F" w:rsidRPr="00223711" w:rsidRDefault="0044444F" w:rsidP="009D1460">
                    <w:pPr>
                      <w:jc w:val="right"/>
                      <w:rPr>
                        <w:szCs w:val="21"/>
                      </w:rPr>
                    </w:pPr>
                    <w:r w:rsidRPr="00223711">
                      <w:rPr>
                        <w:szCs w:val="21"/>
                      </w:rPr>
                      <w:t>24.85</w:t>
                    </w:r>
                  </w:p>
                </w:tc>
                <w:tc>
                  <w:tcPr>
                    <w:tcW w:w="472" w:type="pct"/>
                    <w:shd w:val="clear" w:color="auto" w:fill="auto"/>
                    <w:vAlign w:val="center"/>
                  </w:tcPr>
                  <w:p w:rsidR="0044444F" w:rsidRPr="00223711" w:rsidRDefault="0044444F" w:rsidP="009D1460">
                    <w:pPr>
                      <w:jc w:val="right"/>
                      <w:rPr>
                        <w:szCs w:val="21"/>
                      </w:rPr>
                    </w:pPr>
                    <w:r w:rsidRPr="00223711">
                      <w:rPr>
                        <w:szCs w:val="21"/>
                      </w:rPr>
                      <w:t>-63.25</w:t>
                    </w:r>
                  </w:p>
                </w:tc>
                <w:tc>
                  <w:tcPr>
                    <w:tcW w:w="704" w:type="pct"/>
                    <w:shd w:val="clear" w:color="auto" w:fill="auto"/>
                    <w:vAlign w:val="center"/>
                  </w:tcPr>
                  <w:p w:rsidR="0044444F" w:rsidRPr="00223711" w:rsidRDefault="0044444F" w:rsidP="009D1460">
                    <w:pPr>
                      <w:jc w:val="right"/>
                      <w:rPr>
                        <w:szCs w:val="21"/>
                      </w:rPr>
                    </w:pPr>
                    <w:r w:rsidRPr="00223711">
                      <w:rPr>
                        <w:szCs w:val="21"/>
                      </w:rPr>
                      <w:t>-62.28</w:t>
                    </w:r>
                  </w:p>
                </w:tc>
                <w:tc>
                  <w:tcPr>
                    <w:tcW w:w="504" w:type="pct"/>
                    <w:shd w:val="clear" w:color="auto" w:fill="auto"/>
                    <w:vAlign w:val="center"/>
                  </w:tcPr>
                  <w:p w:rsidR="0044444F" w:rsidRPr="00223711" w:rsidRDefault="0044444F" w:rsidP="009D1460">
                    <w:pPr>
                      <w:jc w:val="right"/>
                      <w:rPr>
                        <w:szCs w:val="21"/>
                      </w:rPr>
                    </w:pPr>
                    <w:r w:rsidRPr="00223711">
                      <w:rPr>
                        <w:szCs w:val="21"/>
                      </w:rPr>
                      <w:t>-1.94</w:t>
                    </w:r>
                  </w:p>
                </w:tc>
                <w:tc>
                  <w:tcPr>
                    <w:tcW w:w="676" w:type="pct"/>
                    <w:shd w:val="clear" w:color="auto" w:fill="auto"/>
                    <w:vAlign w:val="center"/>
                  </w:tcPr>
                  <w:p w:rsidR="0044444F" w:rsidRPr="00223711" w:rsidRDefault="0044444F" w:rsidP="009D1460">
                    <w:pPr>
                      <w:rPr>
                        <w:szCs w:val="21"/>
                      </w:rPr>
                    </w:pPr>
                    <w:r w:rsidRPr="00223711">
                      <w:rPr>
                        <w:rFonts w:hint="eastAsia"/>
                        <w:szCs w:val="21"/>
                      </w:rPr>
                      <w:t>63.01</w:t>
                    </w:r>
                  </w:p>
                </w:tc>
              </w:tr>
            </w:sdtContent>
          </w:sdt>
        </w:tbl>
        <w:p w:rsidR="00C65DFD" w:rsidRPr="00223711" w:rsidRDefault="00E6461B" w:rsidP="003329EF">
          <w:pPr>
            <w:ind w:firstLineChars="150" w:firstLine="315"/>
            <w:rPr>
              <w:szCs w:val="21"/>
            </w:rPr>
          </w:pPr>
          <w:r w:rsidRPr="00223711">
            <w:rPr>
              <w:rFonts w:hint="eastAsia"/>
              <w:szCs w:val="21"/>
            </w:rPr>
            <w:t>注：</w:t>
          </w:r>
          <w:r w:rsidR="00C65DFD" w:rsidRPr="00223711">
            <w:rPr>
              <w:rFonts w:hint="eastAsia"/>
              <w:szCs w:val="21"/>
            </w:rPr>
            <w:t>同行业同领域产品毛利率情况来源于浙江龙盛201</w:t>
          </w:r>
          <w:r w:rsidR="003329EF" w:rsidRPr="00223711">
            <w:rPr>
              <w:rFonts w:hint="eastAsia"/>
              <w:szCs w:val="21"/>
            </w:rPr>
            <w:t>8</w:t>
          </w:r>
          <w:r w:rsidR="00C65DFD" w:rsidRPr="00223711">
            <w:rPr>
              <w:rFonts w:hint="eastAsia"/>
              <w:szCs w:val="21"/>
            </w:rPr>
            <w:t>年年度报告中中间体毛利率。</w:t>
          </w:r>
        </w:p>
        <w:p w:rsidR="00AB2AAD" w:rsidRPr="003329EF" w:rsidRDefault="00AB2AAD">
          <w:pPr>
            <w:rPr>
              <w:szCs w:val="21"/>
            </w:rPr>
          </w:pPr>
        </w:p>
        <w:p w:rsidR="00DD6CAB" w:rsidRPr="003329EF" w:rsidRDefault="00A17D7F">
          <w:pPr>
            <w:rPr>
              <w:b/>
              <w:szCs w:val="21"/>
            </w:rPr>
          </w:pPr>
          <w:r w:rsidRPr="003329EF">
            <w:rPr>
              <w:rFonts w:hint="eastAsia"/>
              <w:b/>
              <w:szCs w:val="21"/>
            </w:rPr>
            <w:t>定价策略及主要产品的价格变动情况</w:t>
          </w:r>
        </w:p>
        <w:sdt>
          <w:sdtPr>
            <w:rPr>
              <w:rFonts w:hint="eastAsia"/>
              <w:szCs w:val="21"/>
            </w:rPr>
            <w:alias w:val="是否适用：化工行业定价策略及主要产品的价格变动情况[双击切换]"/>
            <w:tag w:val="_GBC_e3b2ac5ba7cd4ad2866d29484b8ce199"/>
            <w:id w:val="232525617"/>
            <w:lock w:val="sdtContentLocked"/>
            <w:placeholder>
              <w:docPart w:val="GBC22222222222222222222222222222"/>
            </w:placeholder>
          </w:sdtPr>
          <w:sdtEndPr/>
          <w:sdtContent>
            <w:p w:rsidR="00DD6CAB" w:rsidRPr="003329EF" w:rsidRDefault="00A17D7F">
              <w:pPr>
                <w:rPr>
                  <w:szCs w:val="21"/>
                </w:rPr>
              </w:pPr>
              <w:r w:rsidRPr="003329EF">
                <w:rPr>
                  <w:szCs w:val="21"/>
                </w:rPr>
                <w:fldChar w:fldCharType="begin"/>
              </w:r>
              <w:r w:rsidR="00FC4C74" w:rsidRPr="003329EF">
                <w:rPr>
                  <w:szCs w:val="21"/>
                </w:rPr>
                <w:instrText xml:space="preserve"> MACROBUTTON  SnrToggleCheckbox √适用  </w:instrText>
              </w:r>
              <w:r w:rsidRPr="003329EF">
                <w:rPr>
                  <w:szCs w:val="21"/>
                </w:rPr>
                <w:fldChar w:fldCharType="end"/>
              </w:r>
              <w:r w:rsidRPr="003329EF">
                <w:rPr>
                  <w:szCs w:val="21"/>
                </w:rPr>
                <w:fldChar w:fldCharType="begin"/>
              </w:r>
              <w:r w:rsidRPr="003329EF">
                <w:rPr>
                  <w:szCs w:val="21"/>
                </w:rPr>
                <w:instrText xml:space="preserve"> MACROBUTTON  SnrToggleCheckbox □不适用 </w:instrText>
              </w:r>
              <w:r w:rsidRPr="003329EF">
                <w:rPr>
                  <w:szCs w:val="21"/>
                </w:rPr>
                <w:fldChar w:fldCharType="end"/>
              </w:r>
            </w:p>
          </w:sdtContent>
        </w:sdt>
        <w:sdt>
          <w:sdtPr>
            <w:rPr>
              <w:rFonts w:hint="eastAsia"/>
              <w:szCs w:val="21"/>
            </w:rPr>
            <w:alias w:val="化工行业定价策略及主要产品的价格变动情况"/>
            <w:tag w:val="_GBC_3e349b34122a4ddda309392b5fc05277"/>
            <w:id w:val="301966898"/>
            <w:lock w:val="sdtLocked"/>
            <w:placeholder>
              <w:docPart w:val="GBC22222222222222222222222222222"/>
            </w:placeholder>
          </w:sdtPr>
          <w:sdtEndPr/>
          <w:sdtContent>
            <w:p w:rsidR="00FC4C74" w:rsidRPr="009E7D1E" w:rsidRDefault="00FC4C74" w:rsidP="003329EF">
              <w:pPr>
                <w:ind w:firstLineChars="200" w:firstLine="420"/>
                <w:jc w:val="both"/>
                <w:rPr>
                  <w:rFonts w:cs="Times New Roman"/>
                  <w:szCs w:val="21"/>
                </w:rPr>
              </w:pPr>
              <w:r w:rsidRPr="009E7D1E">
                <w:rPr>
                  <w:rFonts w:hint="eastAsia"/>
                  <w:szCs w:val="21"/>
                </w:rPr>
                <w:t>根据市场情况，参照市场主流价格，根据原材料价格变化情况以及供求关系，及时调整产品的市场价格。</w:t>
              </w: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575"/>
                <w:gridCol w:w="2268"/>
                <w:gridCol w:w="2976"/>
                <w:gridCol w:w="1985"/>
              </w:tblGrid>
              <w:tr w:rsidR="00FC4C74" w:rsidRPr="009E7D1E" w:rsidTr="00FC4C74">
                <w:trPr>
                  <w:trHeight w:val="493"/>
                </w:trPr>
                <w:tc>
                  <w:tcPr>
                    <w:tcW w:w="1575" w:type="dxa"/>
                    <w:vAlign w:val="center"/>
                  </w:tcPr>
                  <w:p w:rsidR="00FC4C74" w:rsidRPr="009E7D1E" w:rsidRDefault="00FC4C74" w:rsidP="0069705B">
                    <w:pPr>
                      <w:jc w:val="center"/>
                      <w:textAlignment w:val="center"/>
                      <w:rPr>
                        <w:rFonts w:ascii="Times New Roman" w:hAnsi="Times New Roman" w:cs="Times New Roman"/>
                        <w:b/>
                        <w:bCs/>
                        <w:color w:val="000000"/>
                        <w:szCs w:val="21"/>
                      </w:rPr>
                    </w:pPr>
                    <w:r w:rsidRPr="009E7D1E">
                      <w:rPr>
                        <w:rFonts w:ascii="Times New Roman" w:hAnsi="Times New Roman" w:hint="eastAsia"/>
                        <w:b/>
                        <w:bCs/>
                        <w:color w:val="000000"/>
                        <w:szCs w:val="21"/>
                      </w:rPr>
                      <w:t>品种</w:t>
                    </w:r>
                  </w:p>
                </w:tc>
                <w:tc>
                  <w:tcPr>
                    <w:tcW w:w="2268" w:type="dxa"/>
                    <w:vAlign w:val="center"/>
                  </w:tcPr>
                  <w:p w:rsidR="00FC4C74" w:rsidRPr="009E7D1E" w:rsidRDefault="00FC4C74" w:rsidP="0069705B">
                    <w:pPr>
                      <w:jc w:val="center"/>
                      <w:textAlignment w:val="center"/>
                      <w:rPr>
                        <w:rFonts w:ascii="Times New Roman" w:hAnsi="Times New Roman" w:cs="Times New Roman"/>
                        <w:b/>
                        <w:bCs/>
                        <w:color w:val="000000"/>
                        <w:szCs w:val="21"/>
                      </w:rPr>
                    </w:pPr>
                    <w:r w:rsidRPr="009E7D1E">
                      <w:rPr>
                        <w:rStyle w:val="font01"/>
                        <w:b/>
                        <w:bCs/>
                        <w:sz w:val="21"/>
                        <w:szCs w:val="21"/>
                      </w:rPr>
                      <w:t>2018</w:t>
                    </w:r>
                    <w:r w:rsidRPr="009E7D1E">
                      <w:rPr>
                        <w:rStyle w:val="font61"/>
                        <w:rFonts w:hint="eastAsia"/>
                        <w:b/>
                        <w:bCs/>
                        <w:sz w:val="21"/>
                        <w:szCs w:val="21"/>
                      </w:rPr>
                      <w:t>年</w:t>
                    </w:r>
                    <w:r w:rsidRPr="009E7D1E">
                      <w:rPr>
                        <w:rStyle w:val="font01"/>
                        <w:b/>
                        <w:bCs/>
                        <w:sz w:val="21"/>
                        <w:szCs w:val="21"/>
                      </w:rPr>
                      <w:t>(</w:t>
                    </w:r>
                    <w:r w:rsidRPr="009E7D1E">
                      <w:rPr>
                        <w:rStyle w:val="font61"/>
                        <w:rFonts w:hint="eastAsia"/>
                        <w:b/>
                        <w:bCs/>
                        <w:sz w:val="21"/>
                        <w:szCs w:val="21"/>
                      </w:rPr>
                      <w:t>年平均价</w:t>
                    </w:r>
                    <w:r w:rsidRPr="009E7D1E">
                      <w:rPr>
                        <w:rStyle w:val="font01"/>
                        <w:b/>
                        <w:bCs/>
                        <w:sz w:val="21"/>
                        <w:szCs w:val="21"/>
                      </w:rPr>
                      <w:t>)</w:t>
                    </w:r>
                  </w:p>
                </w:tc>
                <w:tc>
                  <w:tcPr>
                    <w:tcW w:w="2976" w:type="dxa"/>
                    <w:vAlign w:val="center"/>
                  </w:tcPr>
                  <w:p w:rsidR="00FC4C74" w:rsidRPr="009E7D1E" w:rsidRDefault="00FC4C74" w:rsidP="0069705B">
                    <w:pPr>
                      <w:jc w:val="center"/>
                      <w:textAlignment w:val="center"/>
                      <w:rPr>
                        <w:rFonts w:ascii="Times New Roman" w:hAnsi="Times New Roman" w:cs="Times New Roman"/>
                        <w:b/>
                        <w:bCs/>
                        <w:color w:val="000000"/>
                        <w:szCs w:val="21"/>
                      </w:rPr>
                    </w:pPr>
                    <w:r w:rsidRPr="009E7D1E">
                      <w:rPr>
                        <w:rStyle w:val="font01"/>
                        <w:b/>
                        <w:bCs/>
                        <w:sz w:val="21"/>
                        <w:szCs w:val="21"/>
                      </w:rPr>
                      <w:t>2019</w:t>
                    </w:r>
                    <w:r w:rsidRPr="009E7D1E">
                      <w:rPr>
                        <w:rStyle w:val="font61"/>
                        <w:rFonts w:hint="eastAsia"/>
                        <w:b/>
                        <w:bCs/>
                        <w:sz w:val="21"/>
                        <w:szCs w:val="21"/>
                      </w:rPr>
                      <w:t>年（</w:t>
                    </w:r>
                    <w:r w:rsidRPr="009E7D1E">
                      <w:rPr>
                        <w:rStyle w:val="font01"/>
                        <w:b/>
                        <w:bCs/>
                        <w:sz w:val="21"/>
                        <w:szCs w:val="21"/>
                      </w:rPr>
                      <w:t>3</w:t>
                    </w:r>
                    <w:r w:rsidRPr="009E7D1E">
                      <w:rPr>
                        <w:rStyle w:val="font61"/>
                        <w:rFonts w:hint="eastAsia"/>
                        <w:b/>
                        <w:bCs/>
                        <w:sz w:val="21"/>
                        <w:szCs w:val="21"/>
                      </w:rPr>
                      <w:t>月</w:t>
                    </w:r>
                    <w:r w:rsidRPr="009E7D1E">
                      <w:rPr>
                        <w:rStyle w:val="font01"/>
                        <w:b/>
                        <w:bCs/>
                        <w:sz w:val="21"/>
                        <w:szCs w:val="21"/>
                      </w:rPr>
                      <w:t>1</w:t>
                    </w:r>
                    <w:r w:rsidRPr="009E7D1E">
                      <w:rPr>
                        <w:rStyle w:val="font61"/>
                        <w:rFonts w:hint="eastAsia"/>
                        <w:b/>
                        <w:bCs/>
                        <w:sz w:val="21"/>
                        <w:szCs w:val="21"/>
                      </w:rPr>
                      <w:t>日之前执行价）</w:t>
                    </w:r>
                  </w:p>
                </w:tc>
                <w:tc>
                  <w:tcPr>
                    <w:tcW w:w="1985" w:type="dxa"/>
                    <w:vAlign w:val="center"/>
                  </w:tcPr>
                  <w:p w:rsidR="00FC4C74" w:rsidRPr="009E7D1E" w:rsidRDefault="00FC4C74" w:rsidP="0069705B">
                    <w:pPr>
                      <w:jc w:val="center"/>
                      <w:textAlignment w:val="center"/>
                      <w:rPr>
                        <w:rStyle w:val="font01"/>
                        <w:b/>
                        <w:bCs/>
                        <w:sz w:val="21"/>
                        <w:szCs w:val="21"/>
                      </w:rPr>
                    </w:pPr>
                    <w:r w:rsidRPr="009E7D1E">
                      <w:rPr>
                        <w:rStyle w:val="font01"/>
                        <w:rFonts w:hint="eastAsia"/>
                        <w:b/>
                        <w:bCs/>
                        <w:sz w:val="21"/>
                        <w:szCs w:val="21"/>
                      </w:rPr>
                      <w:t>增减幅度</w:t>
                    </w:r>
                  </w:p>
                </w:tc>
              </w:tr>
              <w:tr w:rsidR="00FC4C74" w:rsidRPr="009E7D1E" w:rsidTr="00FC4C74">
                <w:trPr>
                  <w:trHeight w:val="493"/>
                </w:trPr>
                <w:tc>
                  <w:tcPr>
                    <w:tcW w:w="1575" w:type="dxa"/>
                    <w:vAlign w:val="center"/>
                  </w:tcPr>
                  <w:p w:rsidR="00FC4C74" w:rsidRPr="009E7D1E" w:rsidRDefault="00FC4C74" w:rsidP="0069705B">
                    <w:pPr>
                      <w:jc w:val="center"/>
                      <w:textAlignment w:val="center"/>
                      <w:rPr>
                        <w:rFonts w:cs="Times New Roman"/>
                        <w:szCs w:val="21"/>
                      </w:rPr>
                    </w:pPr>
                    <w:r w:rsidRPr="009E7D1E">
                      <w:rPr>
                        <w:szCs w:val="21"/>
                      </w:rPr>
                      <w:t>J</w:t>
                    </w:r>
                    <w:r w:rsidRPr="009E7D1E">
                      <w:rPr>
                        <w:rFonts w:hint="eastAsia"/>
                        <w:szCs w:val="21"/>
                      </w:rPr>
                      <w:t>酸</w:t>
                    </w:r>
                  </w:p>
                </w:tc>
                <w:tc>
                  <w:tcPr>
                    <w:tcW w:w="2268" w:type="dxa"/>
                    <w:vAlign w:val="center"/>
                  </w:tcPr>
                  <w:p w:rsidR="00FC4C74" w:rsidRPr="009E7D1E" w:rsidRDefault="00FC4C74" w:rsidP="0069705B">
                    <w:pPr>
                      <w:jc w:val="center"/>
                      <w:textAlignment w:val="center"/>
                      <w:rPr>
                        <w:rFonts w:cs="Times New Roman"/>
                        <w:szCs w:val="21"/>
                      </w:rPr>
                    </w:pPr>
                    <w:r w:rsidRPr="009E7D1E">
                      <w:rPr>
                        <w:color w:val="000000"/>
                        <w:szCs w:val="21"/>
                      </w:rPr>
                      <w:t>45542.46</w:t>
                    </w:r>
                    <w:r w:rsidRPr="009E7D1E">
                      <w:rPr>
                        <w:rFonts w:hint="eastAsia"/>
                        <w:color w:val="000000"/>
                        <w:szCs w:val="21"/>
                      </w:rPr>
                      <w:t>元</w:t>
                    </w:r>
                    <w:r w:rsidRPr="009E7D1E">
                      <w:rPr>
                        <w:color w:val="000000"/>
                        <w:szCs w:val="21"/>
                      </w:rPr>
                      <w:t>/</w:t>
                    </w:r>
                    <w:r w:rsidRPr="009E7D1E">
                      <w:rPr>
                        <w:rFonts w:hint="eastAsia"/>
                        <w:color w:val="000000"/>
                        <w:szCs w:val="21"/>
                      </w:rPr>
                      <w:t>吨</w:t>
                    </w:r>
                  </w:p>
                </w:tc>
                <w:tc>
                  <w:tcPr>
                    <w:tcW w:w="2976" w:type="dxa"/>
                    <w:vAlign w:val="center"/>
                  </w:tcPr>
                  <w:p w:rsidR="00FC4C74" w:rsidRPr="009E7D1E" w:rsidRDefault="00FC4C74" w:rsidP="0069705B">
                    <w:pPr>
                      <w:jc w:val="center"/>
                      <w:rPr>
                        <w:szCs w:val="21"/>
                      </w:rPr>
                    </w:pPr>
                    <w:r w:rsidRPr="009E7D1E">
                      <w:rPr>
                        <w:szCs w:val="21"/>
                      </w:rPr>
                      <w:t>62000元/吨</w:t>
                    </w:r>
                  </w:p>
                </w:tc>
                <w:tc>
                  <w:tcPr>
                    <w:tcW w:w="1985" w:type="dxa"/>
                    <w:vAlign w:val="center"/>
                  </w:tcPr>
                  <w:p w:rsidR="00FC4C74" w:rsidRPr="009E7D1E" w:rsidRDefault="00FC4C74" w:rsidP="0069705B">
                    <w:pPr>
                      <w:jc w:val="center"/>
                      <w:rPr>
                        <w:szCs w:val="21"/>
                      </w:rPr>
                    </w:pPr>
                    <w:r w:rsidRPr="009E7D1E">
                      <w:rPr>
                        <w:rFonts w:hint="eastAsia"/>
                        <w:color w:val="000000"/>
                        <w:szCs w:val="21"/>
                      </w:rPr>
                      <w:t>+16457.54元</w:t>
                    </w:r>
                    <w:r w:rsidRPr="009E7D1E">
                      <w:rPr>
                        <w:color w:val="000000"/>
                        <w:szCs w:val="21"/>
                      </w:rPr>
                      <w:t>/吨</w:t>
                    </w:r>
                  </w:p>
                </w:tc>
              </w:tr>
              <w:tr w:rsidR="00FC4C74" w:rsidRPr="009E7D1E" w:rsidTr="00FC4C74">
                <w:trPr>
                  <w:trHeight w:val="493"/>
                </w:trPr>
                <w:tc>
                  <w:tcPr>
                    <w:tcW w:w="1575" w:type="dxa"/>
                    <w:vAlign w:val="center"/>
                  </w:tcPr>
                  <w:p w:rsidR="00FC4C74" w:rsidRPr="009E7D1E" w:rsidRDefault="00FC4C74" w:rsidP="0069705B">
                    <w:pPr>
                      <w:jc w:val="center"/>
                      <w:textAlignment w:val="center"/>
                      <w:rPr>
                        <w:rFonts w:cs="Times New Roman"/>
                        <w:szCs w:val="21"/>
                      </w:rPr>
                    </w:pPr>
                    <w:r w:rsidRPr="009E7D1E">
                      <w:rPr>
                        <w:rFonts w:hint="eastAsia"/>
                        <w:szCs w:val="21"/>
                      </w:rPr>
                      <w:t>吐氏酸磺化物</w:t>
                    </w:r>
                  </w:p>
                </w:tc>
                <w:tc>
                  <w:tcPr>
                    <w:tcW w:w="2268" w:type="dxa"/>
                    <w:vAlign w:val="center"/>
                  </w:tcPr>
                  <w:p w:rsidR="00FC4C74" w:rsidRPr="009E7D1E" w:rsidRDefault="00FC4C74" w:rsidP="0069705B">
                    <w:pPr>
                      <w:jc w:val="center"/>
                      <w:textAlignment w:val="center"/>
                      <w:rPr>
                        <w:rFonts w:cs="Times New Roman"/>
                        <w:szCs w:val="21"/>
                      </w:rPr>
                    </w:pPr>
                    <w:r w:rsidRPr="009E7D1E">
                      <w:rPr>
                        <w:color w:val="000000"/>
                        <w:szCs w:val="21"/>
                      </w:rPr>
                      <w:t>16750.01</w:t>
                    </w:r>
                    <w:r w:rsidRPr="009E7D1E">
                      <w:rPr>
                        <w:rFonts w:hint="eastAsia"/>
                        <w:color w:val="000000"/>
                        <w:szCs w:val="21"/>
                      </w:rPr>
                      <w:t>元</w:t>
                    </w:r>
                    <w:r w:rsidRPr="009E7D1E">
                      <w:rPr>
                        <w:color w:val="000000"/>
                        <w:szCs w:val="21"/>
                      </w:rPr>
                      <w:t>/</w:t>
                    </w:r>
                    <w:r w:rsidRPr="009E7D1E">
                      <w:rPr>
                        <w:rFonts w:hint="eastAsia"/>
                        <w:color w:val="000000"/>
                        <w:szCs w:val="21"/>
                      </w:rPr>
                      <w:t>吨</w:t>
                    </w:r>
                  </w:p>
                </w:tc>
                <w:tc>
                  <w:tcPr>
                    <w:tcW w:w="2976" w:type="dxa"/>
                    <w:vAlign w:val="center"/>
                  </w:tcPr>
                  <w:p w:rsidR="00FC4C74" w:rsidRPr="009E7D1E" w:rsidRDefault="00FC4C74" w:rsidP="0069705B">
                    <w:pPr>
                      <w:jc w:val="center"/>
                      <w:rPr>
                        <w:szCs w:val="21"/>
                      </w:rPr>
                    </w:pPr>
                    <w:r w:rsidRPr="009E7D1E">
                      <w:rPr>
                        <w:szCs w:val="21"/>
                      </w:rPr>
                      <w:t>23450元/吨</w:t>
                    </w:r>
                  </w:p>
                </w:tc>
                <w:tc>
                  <w:tcPr>
                    <w:tcW w:w="1985" w:type="dxa"/>
                    <w:vAlign w:val="center"/>
                  </w:tcPr>
                  <w:p w:rsidR="00FC4C74" w:rsidRPr="009E7D1E" w:rsidRDefault="00FC4C74" w:rsidP="0069705B">
                    <w:pPr>
                      <w:jc w:val="center"/>
                      <w:rPr>
                        <w:szCs w:val="21"/>
                      </w:rPr>
                    </w:pPr>
                    <w:r w:rsidRPr="009E7D1E">
                      <w:rPr>
                        <w:rFonts w:hint="eastAsia"/>
                        <w:color w:val="000000"/>
                        <w:szCs w:val="21"/>
                      </w:rPr>
                      <w:t>+6699.99元</w:t>
                    </w:r>
                    <w:r w:rsidRPr="009E7D1E">
                      <w:rPr>
                        <w:color w:val="000000"/>
                        <w:szCs w:val="21"/>
                      </w:rPr>
                      <w:t>/吨</w:t>
                    </w:r>
                  </w:p>
                </w:tc>
              </w:tr>
              <w:tr w:rsidR="00FC4C74" w:rsidRPr="009E7D1E" w:rsidTr="00FC4C74">
                <w:trPr>
                  <w:trHeight w:val="493"/>
                </w:trPr>
                <w:tc>
                  <w:tcPr>
                    <w:tcW w:w="1575" w:type="dxa"/>
                    <w:vAlign w:val="center"/>
                  </w:tcPr>
                  <w:p w:rsidR="00FC4C74" w:rsidRPr="009E7D1E" w:rsidRDefault="00FC4C74" w:rsidP="0069705B">
                    <w:pPr>
                      <w:jc w:val="center"/>
                      <w:textAlignment w:val="center"/>
                      <w:rPr>
                        <w:rFonts w:cs="Times New Roman"/>
                        <w:szCs w:val="21"/>
                      </w:rPr>
                    </w:pPr>
                    <w:r w:rsidRPr="009E7D1E">
                      <w:rPr>
                        <w:rFonts w:hint="eastAsia"/>
                        <w:szCs w:val="21"/>
                      </w:rPr>
                      <w:t>吐氏酸</w:t>
                    </w:r>
                  </w:p>
                </w:tc>
                <w:tc>
                  <w:tcPr>
                    <w:tcW w:w="2268" w:type="dxa"/>
                    <w:vAlign w:val="center"/>
                  </w:tcPr>
                  <w:p w:rsidR="00FC4C74" w:rsidRPr="009E7D1E" w:rsidRDefault="00FC4C74" w:rsidP="0069705B">
                    <w:pPr>
                      <w:jc w:val="center"/>
                      <w:textAlignment w:val="center"/>
                      <w:rPr>
                        <w:rFonts w:cs="Times New Roman"/>
                        <w:szCs w:val="21"/>
                      </w:rPr>
                    </w:pPr>
                    <w:r w:rsidRPr="009E7D1E">
                      <w:rPr>
                        <w:color w:val="000000"/>
                        <w:szCs w:val="21"/>
                      </w:rPr>
                      <w:t>21971.56</w:t>
                    </w:r>
                    <w:r w:rsidRPr="009E7D1E">
                      <w:rPr>
                        <w:rFonts w:hint="eastAsia"/>
                        <w:color w:val="000000"/>
                        <w:szCs w:val="21"/>
                      </w:rPr>
                      <w:t>元</w:t>
                    </w:r>
                    <w:r w:rsidRPr="009E7D1E">
                      <w:rPr>
                        <w:color w:val="000000"/>
                        <w:szCs w:val="21"/>
                      </w:rPr>
                      <w:t>/</w:t>
                    </w:r>
                    <w:r w:rsidRPr="009E7D1E">
                      <w:rPr>
                        <w:rFonts w:hint="eastAsia"/>
                        <w:color w:val="000000"/>
                        <w:szCs w:val="21"/>
                      </w:rPr>
                      <w:t>吨</w:t>
                    </w:r>
                  </w:p>
                </w:tc>
                <w:tc>
                  <w:tcPr>
                    <w:tcW w:w="2976" w:type="dxa"/>
                    <w:vAlign w:val="center"/>
                  </w:tcPr>
                  <w:p w:rsidR="00FC4C74" w:rsidRPr="009E7D1E" w:rsidRDefault="00FC4C74" w:rsidP="0069705B">
                    <w:pPr>
                      <w:jc w:val="center"/>
                      <w:rPr>
                        <w:szCs w:val="21"/>
                      </w:rPr>
                    </w:pPr>
                    <w:r w:rsidRPr="009E7D1E">
                      <w:rPr>
                        <w:szCs w:val="21"/>
                      </w:rPr>
                      <w:t>25000元/吨</w:t>
                    </w:r>
                  </w:p>
                </w:tc>
                <w:tc>
                  <w:tcPr>
                    <w:tcW w:w="1985" w:type="dxa"/>
                    <w:vAlign w:val="center"/>
                  </w:tcPr>
                  <w:p w:rsidR="00FC4C74" w:rsidRPr="009E7D1E" w:rsidRDefault="00FC4C74" w:rsidP="0069705B">
                    <w:pPr>
                      <w:jc w:val="center"/>
                      <w:rPr>
                        <w:szCs w:val="21"/>
                      </w:rPr>
                    </w:pPr>
                    <w:r w:rsidRPr="009E7D1E">
                      <w:rPr>
                        <w:rFonts w:hint="eastAsia"/>
                        <w:color w:val="000000"/>
                        <w:szCs w:val="21"/>
                      </w:rPr>
                      <w:t>+3028.44元</w:t>
                    </w:r>
                    <w:r w:rsidRPr="009E7D1E">
                      <w:rPr>
                        <w:color w:val="000000"/>
                        <w:szCs w:val="21"/>
                      </w:rPr>
                      <w:t>/吨</w:t>
                    </w:r>
                  </w:p>
                </w:tc>
              </w:tr>
              <w:tr w:rsidR="00FC4C74" w:rsidRPr="009E7D1E" w:rsidTr="00FC4C74">
                <w:trPr>
                  <w:trHeight w:val="493"/>
                </w:trPr>
                <w:tc>
                  <w:tcPr>
                    <w:tcW w:w="1575" w:type="dxa"/>
                    <w:vAlign w:val="center"/>
                  </w:tcPr>
                  <w:p w:rsidR="00FC4C74" w:rsidRPr="009E7D1E" w:rsidRDefault="00FC4C74" w:rsidP="0069705B">
                    <w:pPr>
                      <w:jc w:val="center"/>
                      <w:textAlignment w:val="center"/>
                      <w:rPr>
                        <w:szCs w:val="21"/>
                      </w:rPr>
                    </w:pPr>
                    <w:r w:rsidRPr="009E7D1E">
                      <w:rPr>
                        <w:rFonts w:hint="eastAsia"/>
                        <w:szCs w:val="21"/>
                      </w:rPr>
                      <w:t>红色基</w:t>
                    </w:r>
                    <w:r w:rsidRPr="009E7D1E">
                      <w:rPr>
                        <w:szCs w:val="21"/>
                      </w:rPr>
                      <w:t>B</w:t>
                    </w:r>
                  </w:p>
                </w:tc>
                <w:tc>
                  <w:tcPr>
                    <w:tcW w:w="2268" w:type="dxa"/>
                    <w:vAlign w:val="center"/>
                  </w:tcPr>
                  <w:p w:rsidR="00FC4C74" w:rsidRPr="009E7D1E" w:rsidRDefault="00FC4C74" w:rsidP="0069705B">
                    <w:pPr>
                      <w:jc w:val="center"/>
                      <w:textAlignment w:val="center"/>
                      <w:rPr>
                        <w:rFonts w:cs="Times New Roman"/>
                        <w:szCs w:val="21"/>
                      </w:rPr>
                    </w:pPr>
                    <w:r w:rsidRPr="009E7D1E">
                      <w:rPr>
                        <w:color w:val="000000"/>
                        <w:szCs w:val="21"/>
                      </w:rPr>
                      <w:t>35434.58</w:t>
                    </w:r>
                    <w:r w:rsidRPr="009E7D1E">
                      <w:rPr>
                        <w:rFonts w:hint="eastAsia"/>
                        <w:color w:val="000000"/>
                        <w:szCs w:val="21"/>
                      </w:rPr>
                      <w:t>元</w:t>
                    </w:r>
                    <w:r w:rsidRPr="009E7D1E">
                      <w:rPr>
                        <w:color w:val="000000"/>
                        <w:szCs w:val="21"/>
                      </w:rPr>
                      <w:t>/</w:t>
                    </w:r>
                    <w:r w:rsidRPr="009E7D1E">
                      <w:rPr>
                        <w:rFonts w:hint="eastAsia"/>
                        <w:color w:val="000000"/>
                        <w:szCs w:val="21"/>
                      </w:rPr>
                      <w:t>吨</w:t>
                    </w:r>
                  </w:p>
                </w:tc>
                <w:tc>
                  <w:tcPr>
                    <w:tcW w:w="2976" w:type="dxa"/>
                    <w:vAlign w:val="center"/>
                  </w:tcPr>
                  <w:p w:rsidR="00FC4C74" w:rsidRPr="009E7D1E" w:rsidRDefault="00FC4C74" w:rsidP="0069705B">
                    <w:pPr>
                      <w:jc w:val="center"/>
                      <w:rPr>
                        <w:szCs w:val="21"/>
                      </w:rPr>
                    </w:pPr>
                    <w:r w:rsidRPr="009E7D1E">
                      <w:rPr>
                        <w:szCs w:val="21"/>
                      </w:rPr>
                      <w:t>100000元/吨</w:t>
                    </w:r>
                  </w:p>
                </w:tc>
                <w:tc>
                  <w:tcPr>
                    <w:tcW w:w="1985" w:type="dxa"/>
                    <w:vAlign w:val="center"/>
                  </w:tcPr>
                  <w:p w:rsidR="00FC4C74" w:rsidRPr="009E7D1E" w:rsidRDefault="00FC4C74" w:rsidP="0069705B">
                    <w:pPr>
                      <w:jc w:val="center"/>
                      <w:rPr>
                        <w:szCs w:val="21"/>
                      </w:rPr>
                    </w:pPr>
                    <w:r w:rsidRPr="009E7D1E">
                      <w:rPr>
                        <w:rFonts w:hint="eastAsia"/>
                        <w:color w:val="000000"/>
                        <w:szCs w:val="21"/>
                      </w:rPr>
                      <w:t>+64565.42元</w:t>
                    </w:r>
                    <w:r w:rsidRPr="009E7D1E">
                      <w:rPr>
                        <w:color w:val="000000"/>
                        <w:szCs w:val="21"/>
                      </w:rPr>
                      <w:t>/吨</w:t>
                    </w:r>
                  </w:p>
                </w:tc>
              </w:tr>
            </w:tbl>
            <w:p w:rsidR="00DD6CAB" w:rsidRPr="009E7D1E" w:rsidRDefault="00953C57">
              <w:pPr>
                <w:rPr>
                  <w:szCs w:val="21"/>
                </w:rPr>
              </w:pPr>
            </w:p>
          </w:sdtContent>
        </w:sdt>
        <w:p w:rsidR="00DD6CAB" w:rsidRPr="009E7D1E" w:rsidRDefault="00A17D7F">
          <w:pPr>
            <w:pStyle w:val="a9"/>
            <w:numPr>
              <w:ilvl w:val="0"/>
              <w:numId w:val="114"/>
            </w:numPr>
            <w:ind w:firstLineChars="0"/>
            <w:outlineLvl w:val="5"/>
            <w:rPr>
              <w:b/>
              <w:szCs w:val="21"/>
            </w:rPr>
          </w:pPr>
          <w:r w:rsidRPr="009E7D1E">
            <w:rPr>
              <w:rFonts w:hint="eastAsia"/>
              <w:b/>
              <w:szCs w:val="21"/>
            </w:rPr>
            <w:t>按销售渠道划分的公司主营业务基本情况</w:t>
          </w:r>
        </w:p>
        <w:sdt>
          <w:sdtPr>
            <w:rPr>
              <w:rFonts w:hint="eastAsia"/>
              <w:szCs w:val="21"/>
            </w:rPr>
            <w:alias w:val="是否适用：化工行业按销售渠道划分的公司主营业务基本情况[双击切换]"/>
            <w:tag w:val="_GBC_46117592b8f8455f90542f25e14787d5"/>
            <w:id w:val="645395889"/>
            <w:lock w:val="sdtLocked"/>
            <w:placeholder>
              <w:docPart w:val="GBC22222222222222222222222222222"/>
            </w:placeholder>
          </w:sdtPr>
          <w:sdtEndPr/>
          <w:sdtContent>
            <w:p w:rsidR="00DD6CAB" w:rsidRPr="009E7D1E" w:rsidRDefault="00A17D7F">
              <w:pPr>
                <w:rPr>
                  <w:szCs w:val="21"/>
                </w:rPr>
              </w:pPr>
              <w:r w:rsidRPr="009E7D1E">
                <w:rPr>
                  <w:szCs w:val="21"/>
                </w:rPr>
                <w:fldChar w:fldCharType="begin"/>
              </w:r>
              <w:r w:rsidR="00980F4B" w:rsidRPr="009E7D1E">
                <w:rPr>
                  <w:szCs w:val="21"/>
                </w:rPr>
                <w:instrText xml:space="preserve"> MACROBUTTON  SnrToggleCheckbox √适用  </w:instrText>
              </w:r>
              <w:r w:rsidRPr="009E7D1E">
                <w:rPr>
                  <w:szCs w:val="21"/>
                </w:rPr>
                <w:fldChar w:fldCharType="end"/>
              </w:r>
              <w:r w:rsidRPr="009E7D1E">
                <w:rPr>
                  <w:szCs w:val="21"/>
                </w:rPr>
                <w:fldChar w:fldCharType="begin"/>
              </w:r>
              <w:r w:rsidRPr="009E7D1E">
                <w:rPr>
                  <w:szCs w:val="21"/>
                </w:rPr>
                <w:instrText xml:space="preserve"> MACROBUTTON  SnrToggleCheckbox □不适用 </w:instrText>
              </w:r>
              <w:r w:rsidRPr="009E7D1E">
                <w:rPr>
                  <w:szCs w:val="21"/>
                </w:rPr>
                <w:fldChar w:fldCharType="end"/>
              </w:r>
            </w:p>
          </w:sdtContent>
        </w:sdt>
        <w:p w:rsidR="00DD6CAB" w:rsidRPr="009E7D1E" w:rsidRDefault="00A17D7F">
          <w:pPr>
            <w:jc w:val="right"/>
            <w:rPr>
              <w:szCs w:val="21"/>
            </w:rPr>
          </w:pPr>
          <w:r w:rsidRPr="009E7D1E">
            <w:rPr>
              <w:rFonts w:hint="eastAsia"/>
              <w:szCs w:val="21"/>
            </w:rPr>
            <w:t>单位：</w:t>
          </w:r>
          <w:sdt>
            <w:sdtPr>
              <w:rPr>
                <w:rFonts w:hint="eastAsia"/>
                <w:szCs w:val="21"/>
              </w:rPr>
              <w:alias w:val="单位：化工行业按销售渠道划分的公司主营业务基本情况"/>
              <w:tag w:val="_GBC_b55d2ed214b94a66976be9e91a0cd4a6"/>
              <w:id w:val="-10347271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9E7D1E">
                <w:rPr>
                  <w:rFonts w:hint="eastAsia"/>
                  <w:szCs w:val="21"/>
                </w:rPr>
                <w:t>万元</w:t>
              </w:r>
            </w:sdtContent>
          </w:sdt>
          <w:r w:rsidRPr="009E7D1E">
            <w:rPr>
              <w:rFonts w:hint="eastAsia"/>
              <w:szCs w:val="21"/>
            </w:rPr>
            <w:t>币种：</w:t>
          </w:r>
          <w:sdt>
            <w:sdtPr>
              <w:rPr>
                <w:rFonts w:hint="eastAsia"/>
                <w:szCs w:val="21"/>
              </w:rPr>
              <w:alias w:val="币种：化工行业按销售渠道划分的公司主营业务基本情况"/>
              <w:tag w:val="_GBC_dc0f7d624f6c46088c9bbb104378298e"/>
              <w:id w:val="-491874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9E7D1E">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3358"/>
            <w:gridCol w:w="3037"/>
          </w:tblGrid>
          <w:tr w:rsidR="00DD6CAB" w:rsidRPr="009E7D1E" w:rsidTr="009E7D1E">
            <w:sdt>
              <w:sdtPr>
                <w:rPr>
                  <w:szCs w:val="21"/>
                </w:rPr>
                <w:tag w:val="_PLD_96020b9101234d1f877b6d22bef1dfb5"/>
                <w:id w:val="-377012024"/>
                <w:lock w:val="sdtLocked"/>
              </w:sdtPr>
              <w:sdtEndPr/>
              <w:sdtContent>
                <w:tc>
                  <w:tcPr>
                    <w:tcW w:w="1406" w:type="pct"/>
                    <w:vAlign w:val="center"/>
                  </w:tcPr>
                  <w:p w:rsidR="00DD6CAB" w:rsidRPr="009E7D1E" w:rsidRDefault="00A17D7F">
                    <w:pPr>
                      <w:jc w:val="center"/>
                      <w:rPr>
                        <w:szCs w:val="21"/>
                      </w:rPr>
                    </w:pPr>
                    <w:r w:rsidRPr="009E7D1E">
                      <w:rPr>
                        <w:rFonts w:hint="eastAsia"/>
                        <w:szCs w:val="21"/>
                      </w:rPr>
                      <w:t>销售渠道</w:t>
                    </w:r>
                  </w:p>
                </w:tc>
              </w:sdtContent>
            </w:sdt>
            <w:sdt>
              <w:sdtPr>
                <w:rPr>
                  <w:szCs w:val="21"/>
                </w:rPr>
                <w:tag w:val="_PLD_c5223761afbb454484956a14c082eb3b"/>
                <w:id w:val="-1797677924"/>
                <w:lock w:val="sdtLocked"/>
              </w:sdtPr>
              <w:sdtEndPr/>
              <w:sdtContent>
                <w:tc>
                  <w:tcPr>
                    <w:tcW w:w="1887" w:type="pct"/>
                    <w:vAlign w:val="center"/>
                  </w:tcPr>
                  <w:p w:rsidR="00DD6CAB" w:rsidRPr="009E7D1E" w:rsidRDefault="00A17D7F">
                    <w:pPr>
                      <w:jc w:val="center"/>
                      <w:rPr>
                        <w:szCs w:val="21"/>
                      </w:rPr>
                    </w:pPr>
                    <w:r w:rsidRPr="009E7D1E">
                      <w:rPr>
                        <w:rFonts w:hint="eastAsia"/>
                        <w:szCs w:val="21"/>
                      </w:rPr>
                      <w:t>营业收入</w:t>
                    </w:r>
                  </w:p>
                </w:tc>
              </w:sdtContent>
            </w:sdt>
            <w:sdt>
              <w:sdtPr>
                <w:rPr>
                  <w:szCs w:val="21"/>
                </w:rPr>
                <w:tag w:val="_PLD_6745044c50044d6980b33fbfdce87b4c"/>
                <w:id w:val="1899156600"/>
                <w:lock w:val="sdtLocked"/>
              </w:sdtPr>
              <w:sdtEndPr/>
              <w:sdtContent>
                <w:tc>
                  <w:tcPr>
                    <w:tcW w:w="1707" w:type="pct"/>
                    <w:vAlign w:val="center"/>
                  </w:tcPr>
                  <w:p w:rsidR="00DD6CAB" w:rsidRPr="009E7D1E" w:rsidRDefault="00A17D7F">
                    <w:pPr>
                      <w:jc w:val="center"/>
                      <w:rPr>
                        <w:szCs w:val="21"/>
                      </w:rPr>
                    </w:pPr>
                    <w:r w:rsidRPr="009E7D1E">
                      <w:rPr>
                        <w:rFonts w:hint="eastAsia"/>
                        <w:szCs w:val="21"/>
                      </w:rPr>
                      <w:t>营业收入比上年增减（%）</w:t>
                    </w:r>
                  </w:p>
                </w:tc>
              </w:sdtContent>
            </w:sdt>
          </w:tr>
          <w:sdt>
            <w:sdtPr>
              <w:rPr>
                <w:szCs w:val="21"/>
              </w:rPr>
              <w:alias w:val="化工行业按销售渠道划分的公司主营业务基本情况明细"/>
              <w:tag w:val="_TUP_19d038b63d6d481eb2fe446c5b8b5f31"/>
              <w:id w:val="-743335221"/>
              <w:lock w:val="sdtLocked"/>
            </w:sdtPr>
            <w:sdtEndPr>
              <w:rPr>
                <w:rFonts w:hint="eastAsia"/>
              </w:rPr>
            </w:sdtEndPr>
            <w:sdtContent>
              <w:tr w:rsidR="00DD6CAB" w:rsidRPr="009E7D1E" w:rsidTr="009E7D1E">
                <w:tc>
                  <w:tcPr>
                    <w:tcW w:w="1406" w:type="pct"/>
                    <w:vAlign w:val="center"/>
                  </w:tcPr>
                  <w:p w:rsidR="00DD6CAB" w:rsidRPr="009E7D1E" w:rsidRDefault="00980F4B">
                    <w:pPr>
                      <w:rPr>
                        <w:szCs w:val="21"/>
                      </w:rPr>
                    </w:pPr>
                    <w:r w:rsidRPr="009E7D1E">
                      <w:rPr>
                        <w:rFonts w:hint="eastAsia"/>
                        <w:szCs w:val="21"/>
                      </w:rPr>
                      <w:t>直销</w:t>
                    </w:r>
                  </w:p>
                </w:tc>
                <w:tc>
                  <w:tcPr>
                    <w:tcW w:w="1887" w:type="pct"/>
                    <w:vAlign w:val="center"/>
                  </w:tcPr>
                  <w:p w:rsidR="00DD6CAB" w:rsidRPr="009E7D1E" w:rsidRDefault="00980F4B">
                    <w:pPr>
                      <w:jc w:val="right"/>
                      <w:rPr>
                        <w:szCs w:val="21"/>
                      </w:rPr>
                    </w:pPr>
                    <w:r w:rsidRPr="009E7D1E">
                      <w:rPr>
                        <w:szCs w:val="21"/>
                      </w:rPr>
                      <w:t>23,854.14</w:t>
                    </w:r>
                  </w:p>
                </w:tc>
                <w:tc>
                  <w:tcPr>
                    <w:tcW w:w="1707" w:type="pct"/>
                    <w:vAlign w:val="center"/>
                  </w:tcPr>
                  <w:p w:rsidR="00DD6CAB" w:rsidRPr="009E7D1E" w:rsidRDefault="00980F4B">
                    <w:pPr>
                      <w:jc w:val="right"/>
                      <w:rPr>
                        <w:szCs w:val="21"/>
                      </w:rPr>
                    </w:pPr>
                    <w:r w:rsidRPr="009E7D1E">
                      <w:rPr>
                        <w:rFonts w:hint="eastAsia"/>
                        <w:szCs w:val="21"/>
                      </w:rPr>
                      <w:t>-63.25</w:t>
                    </w:r>
                  </w:p>
                </w:tc>
              </w:tr>
            </w:sdtContent>
          </w:sdt>
        </w:tbl>
        <w:p w:rsidR="00DD6CAB" w:rsidRPr="009E7D1E" w:rsidRDefault="00A17D7F">
          <w:pPr>
            <w:rPr>
              <w:b/>
              <w:szCs w:val="21"/>
            </w:rPr>
          </w:pPr>
          <w:r w:rsidRPr="009E7D1E">
            <w:rPr>
              <w:rFonts w:hint="eastAsia"/>
              <w:b/>
              <w:szCs w:val="21"/>
            </w:rPr>
            <w:t>会计政策说明</w:t>
          </w:r>
        </w:p>
        <w:sdt>
          <w:sdtPr>
            <w:rPr>
              <w:rFonts w:hint="eastAsia"/>
              <w:szCs w:val="21"/>
            </w:rPr>
            <w:alias w:val="是否适用：化工行业会计政策说明[双击切换]"/>
            <w:tag w:val="_GBC_3c948566226d4a9481555c3321c45549"/>
            <w:id w:val="-2026397839"/>
            <w:lock w:val="sdtContentLocked"/>
            <w:placeholder>
              <w:docPart w:val="GBC22222222222222222222222222222"/>
            </w:placeholder>
          </w:sdtPr>
          <w:sdtEndPr/>
          <w:sdtContent>
            <w:p w:rsidR="00DD6CAB" w:rsidRPr="009E7D1E" w:rsidRDefault="00A17D7F" w:rsidP="0044444F">
              <w:pPr>
                <w:rPr>
                  <w:szCs w:val="21"/>
                </w:rPr>
              </w:pPr>
              <w:r w:rsidRPr="009E7D1E">
                <w:rPr>
                  <w:szCs w:val="21"/>
                </w:rPr>
                <w:fldChar w:fldCharType="begin"/>
              </w:r>
              <w:r w:rsidR="0044444F">
                <w:rPr>
                  <w:szCs w:val="21"/>
                </w:rPr>
                <w:instrText xml:space="preserve"> MACROBUTTON  SnrToggleCheckbox □适用  </w:instrText>
              </w:r>
              <w:r w:rsidRPr="009E7D1E">
                <w:rPr>
                  <w:szCs w:val="21"/>
                </w:rPr>
                <w:fldChar w:fldCharType="end"/>
              </w:r>
              <w:r w:rsidRPr="009E7D1E">
                <w:rPr>
                  <w:szCs w:val="21"/>
                </w:rPr>
                <w:fldChar w:fldCharType="begin"/>
              </w:r>
              <w:r w:rsidR="0044444F">
                <w:rPr>
                  <w:szCs w:val="21"/>
                </w:rPr>
                <w:instrText xml:space="preserve"> MACROBUTTON  SnrToggleCheckbox √不适用 </w:instrText>
              </w:r>
              <w:r w:rsidRPr="009E7D1E">
                <w:rPr>
                  <w:szCs w:val="21"/>
                </w:rPr>
                <w:fldChar w:fldCharType="end"/>
              </w:r>
            </w:p>
          </w:sdtContent>
        </w:sdt>
        <w:p w:rsidR="00DD6CAB" w:rsidRPr="009E7D1E" w:rsidRDefault="00A17D7F">
          <w:pPr>
            <w:pStyle w:val="a9"/>
            <w:numPr>
              <w:ilvl w:val="0"/>
              <w:numId w:val="114"/>
            </w:numPr>
            <w:ind w:firstLineChars="0"/>
            <w:outlineLvl w:val="5"/>
            <w:rPr>
              <w:b/>
              <w:szCs w:val="21"/>
            </w:rPr>
          </w:pPr>
          <w:r w:rsidRPr="009E7D1E">
            <w:rPr>
              <w:rFonts w:hint="eastAsia"/>
              <w:b/>
              <w:szCs w:val="21"/>
            </w:rPr>
            <w:lastRenderedPageBreak/>
            <w:t>公司生产过程中联产品、副产品、半成品、废料、余热利用产品等基本情况</w:t>
          </w:r>
        </w:p>
        <w:sdt>
          <w:sdtPr>
            <w:rPr>
              <w:rFonts w:hint="eastAsia"/>
              <w:szCs w:val="21"/>
            </w:rPr>
            <w:alias w:val="是否适用：公司生产过程中联产品、副产品、半成品、废料、余热利用产品等基本情况[双击切换]"/>
            <w:tag w:val="_GBC_03d117638edb40b7875f2fd5bfe93c5c"/>
            <w:id w:val="-2089136569"/>
            <w:lock w:val="sdtLocked"/>
            <w:placeholder>
              <w:docPart w:val="GBC22222222222222222222222222222"/>
            </w:placeholder>
          </w:sdtPr>
          <w:sdtEndPr/>
          <w:sdtContent>
            <w:p w:rsidR="00DD6CAB" w:rsidRPr="009E7D1E" w:rsidRDefault="00A17D7F" w:rsidP="00C32ECF">
              <w:pPr>
                <w:rPr>
                  <w:szCs w:val="21"/>
                </w:rPr>
              </w:pPr>
              <w:r w:rsidRPr="009E7D1E">
                <w:rPr>
                  <w:szCs w:val="21"/>
                </w:rPr>
                <w:fldChar w:fldCharType="begin"/>
              </w:r>
              <w:r w:rsidR="00C32ECF" w:rsidRPr="009E7D1E">
                <w:rPr>
                  <w:szCs w:val="21"/>
                </w:rPr>
                <w:instrText xml:space="preserve"> MACROBUTTON  SnrToggleCheckbox □适用  </w:instrText>
              </w:r>
              <w:r w:rsidRPr="009E7D1E">
                <w:rPr>
                  <w:szCs w:val="21"/>
                </w:rPr>
                <w:fldChar w:fldCharType="end"/>
              </w:r>
              <w:r w:rsidRPr="009E7D1E">
                <w:rPr>
                  <w:szCs w:val="21"/>
                </w:rPr>
                <w:fldChar w:fldCharType="begin"/>
              </w:r>
              <w:r w:rsidR="00C32ECF" w:rsidRPr="009E7D1E">
                <w:rPr>
                  <w:szCs w:val="21"/>
                </w:rPr>
                <w:instrText xml:space="preserve"> MACROBUTTON  SnrToggleCheckbox √不适用 </w:instrText>
              </w:r>
              <w:r w:rsidRPr="009E7D1E">
                <w:rPr>
                  <w:szCs w:val="21"/>
                </w:rPr>
                <w:fldChar w:fldCharType="end"/>
              </w:r>
            </w:p>
          </w:sdtContent>
        </w:sdt>
        <w:p w:rsidR="00DD6CAB" w:rsidRPr="009E7D1E" w:rsidRDefault="00A17D7F">
          <w:pPr>
            <w:rPr>
              <w:b/>
              <w:szCs w:val="21"/>
            </w:rPr>
          </w:pPr>
          <w:r w:rsidRPr="009E7D1E">
            <w:rPr>
              <w:rFonts w:hint="eastAsia"/>
              <w:b/>
              <w:szCs w:val="21"/>
            </w:rPr>
            <w:t>情况说明</w:t>
          </w:r>
        </w:p>
        <w:sdt>
          <w:sdtPr>
            <w:rPr>
              <w:rFonts w:hint="eastAsia"/>
              <w:szCs w:val="21"/>
            </w:rPr>
            <w:alias w:val="是否适用：公司生产过程中联产品、副产品、半成品、废料、余热利用产品等基本情况说明[双击切换]"/>
            <w:tag w:val="_GBC_b3378dd9736d413ca6593b567c05b8ab"/>
            <w:id w:val="1109013259"/>
            <w:lock w:val="sdtLocked"/>
            <w:placeholder>
              <w:docPart w:val="GBC22222222222222222222222222222"/>
            </w:placeholder>
          </w:sdtPr>
          <w:sdtEndPr/>
          <w:sdtContent>
            <w:p w:rsidR="00DD6CAB" w:rsidRPr="009E7D1E" w:rsidRDefault="00A17D7F" w:rsidP="00C32ECF">
              <w:pPr>
                <w:rPr>
                  <w:szCs w:val="21"/>
                </w:rPr>
              </w:pPr>
              <w:r w:rsidRPr="009E7D1E">
                <w:rPr>
                  <w:szCs w:val="21"/>
                </w:rPr>
                <w:fldChar w:fldCharType="begin"/>
              </w:r>
              <w:r w:rsidR="00C32ECF" w:rsidRPr="009E7D1E">
                <w:rPr>
                  <w:szCs w:val="21"/>
                </w:rPr>
                <w:instrText xml:space="preserve"> MACROBUTTON  SnrToggleCheckbox □适用  </w:instrText>
              </w:r>
              <w:r w:rsidRPr="009E7D1E">
                <w:rPr>
                  <w:szCs w:val="21"/>
                </w:rPr>
                <w:fldChar w:fldCharType="end"/>
              </w:r>
              <w:r w:rsidRPr="009E7D1E">
                <w:rPr>
                  <w:szCs w:val="21"/>
                </w:rPr>
                <w:fldChar w:fldCharType="begin"/>
              </w:r>
              <w:r w:rsidR="00C32ECF" w:rsidRPr="009E7D1E">
                <w:rPr>
                  <w:szCs w:val="21"/>
                </w:rPr>
                <w:instrText xml:space="preserve"> MACROBUTTON  SnrToggleCheckbox √不适用 </w:instrText>
              </w:r>
              <w:r w:rsidRPr="009E7D1E">
                <w:rPr>
                  <w:szCs w:val="21"/>
                </w:rPr>
                <w:fldChar w:fldCharType="end"/>
              </w:r>
            </w:p>
          </w:sdtContent>
        </w:sdt>
        <w:p w:rsidR="00DD6CAB" w:rsidRPr="009E7D1E" w:rsidRDefault="00953C57">
          <w:pPr>
            <w:rPr>
              <w:szCs w:val="21"/>
            </w:rPr>
          </w:pPr>
        </w:p>
      </w:sdtContent>
    </w:sdt>
    <w:sdt>
      <w:sdtPr>
        <w:rPr>
          <w:rFonts w:ascii="宋体" w:hAnsi="宋体" w:cs="宋体" w:hint="eastAsia"/>
          <w:kern w:val="0"/>
          <w:sz w:val="24"/>
          <w:szCs w:val="21"/>
        </w:rPr>
        <w:alias w:val="模块:环保与安全情况"/>
        <w:tag w:val="_SEC_420ea523272548c9b7531bb4c35e472e"/>
        <w:id w:val="-1768454877"/>
        <w:lock w:val="sdtLocked"/>
        <w:placeholder>
          <w:docPart w:val="GBC22222222222222222222222222222"/>
        </w:placeholder>
      </w:sdtPr>
      <w:sdtEndPr>
        <w:rPr>
          <w:sz w:val="21"/>
          <w:szCs w:val="24"/>
        </w:rPr>
      </w:sdtEndPr>
      <w:sdtContent>
        <w:p w:rsidR="00DD6CAB" w:rsidRPr="009E7D1E" w:rsidRDefault="00A17D7F">
          <w:pPr>
            <w:pStyle w:val="a9"/>
            <w:numPr>
              <w:ilvl w:val="0"/>
              <w:numId w:val="110"/>
            </w:numPr>
            <w:spacing w:before="60" w:after="60"/>
            <w:ind w:firstLineChars="0"/>
            <w:outlineLvl w:val="4"/>
            <w:rPr>
              <w:b/>
              <w:szCs w:val="21"/>
            </w:rPr>
          </w:pPr>
          <w:r w:rsidRPr="009E7D1E">
            <w:rPr>
              <w:rFonts w:hint="eastAsia"/>
              <w:b/>
              <w:szCs w:val="21"/>
            </w:rPr>
            <w:t>环保与安全情况</w:t>
          </w:r>
        </w:p>
        <w:p w:rsidR="00DD6CAB" w:rsidRPr="009E7D1E" w:rsidRDefault="00A17D7F">
          <w:pPr>
            <w:pStyle w:val="a9"/>
            <w:numPr>
              <w:ilvl w:val="0"/>
              <w:numId w:val="115"/>
            </w:numPr>
            <w:ind w:firstLineChars="0"/>
            <w:outlineLvl w:val="5"/>
            <w:rPr>
              <w:b/>
              <w:szCs w:val="21"/>
            </w:rPr>
          </w:pPr>
          <w:r w:rsidRPr="009E7D1E">
            <w:rPr>
              <w:b/>
              <w:szCs w:val="21"/>
            </w:rPr>
            <w:t>公司报告期内重大安全生产事故基本情况</w:t>
          </w:r>
        </w:p>
        <w:sdt>
          <w:sdtPr>
            <w:rPr>
              <w:rFonts w:hint="eastAsia"/>
              <w:szCs w:val="21"/>
            </w:rPr>
            <w:alias w:val="是否适用：公司报告期内重大安全生产事故基本情况[双击切换]"/>
            <w:tag w:val="_GBC_6fc8e9f283224af49305e65272777278"/>
            <w:id w:val="-1593538020"/>
            <w:lock w:val="sdtLocked"/>
            <w:placeholder>
              <w:docPart w:val="GBC22222222222222222222222222222"/>
            </w:placeholder>
          </w:sdtPr>
          <w:sdtEndPr/>
          <w:sdtContent>
            <w:p w:rsidR="00DD6CAB" w:rsidRPr="009E7D1E" w:rsidRDefault="00A17D7F" w:rsidP="00C32ECF">
              <w:pPr>
                <w:rPr>
                  <w:szCs w:val="21"/>
                </w:rPr>
              </w:pPr>
              <w:r w:rsidRPr="009E7D1E">
                <w:rPr>
                  <w:szCs w:val="21"/>
                </w:rPr>
                <w:fldChar w:fldCharType="begin"/>
              </w:r>
              <w:r w:rsidR="00C32ECF" w:rsidRPr="009E7D1E">
                <w:rPr>
                  <w:szCs w:val="21"/>
                </w:rPr>
                <w:instrText xml:space="preserve"> MACROBUTTON  SnrToggleCheckbox □适用  </w:instrText>
              </w:r>
              <w:r w:rsidRPr="009E7D1E">
                <w:rPr>
                  <w:szCs w:val="21"/>
                </w:rPr>
                <w:fldChar w:fldCharType="end"/>
              </w:r>
              <w:r w:rsidRPr="009E7D1E">
                <w:rPr>
                  <w:szCs w:val="21"/>
                </w:rPr>
                <w:fldChar w:fldCharType="begin"/>
              </w:r>
              <w:r w:rsidR="00C32ECF" w:rsidRPr="009E7D1E">
                <w:rPr>
                  <w:szCs w:val="21"/>
                </w:rPr>
                <w:instrText xml:space="preserve"> MACROBUTTON  SnrToggleCheckbox √不适用 </w:instrText>
              </w:r>
              <w:r w:rsidRPr="009E7D1E">
                <w:rPr>
                  <w:szCs w:val="21"/>
                </w:rPr>
                <w:fldChar w:fldCharType="end"/>
              </w:r>
            </w:p>
          </w:sdtContent>
        </w:sdt>
        <w:p w:rsidR="00DD6CAB" w:rsidRPr="009E7D1E" w:rsidRDefault="00DD6CAB">
          <w:pPr>
            <w:rPr>
              <w:szCs w:val="21"/>
            </w:rPr>
          </w:pPr>
        </w:p>
        <w:p w:rsidR="00DD6CAB" w:rsidRPr="009E7D1E" w:rsidRDefault="00A17D7F">
          <w:pPr>
            <w:pStyle w:val="a9"/>
            <w:numPr>
              <w:ilvl w:val="0"/>
              <w:numId w:val="115"/>
            </w:numPr>
            <w:ind w:firstLineChars="0"/>
            <w:outlineLvl w:val="5"/>
            <w:rPr>
              <w:b/>
              <w:szCs w:val="21"/>
            </w:rPr>
          </w:pPr>
          <w:r w:rsidRPr="009E7D1E">
            <w:rPr>
              <w:b/>
              <w:szCs w:val="21"/>
            </w:rPr>
            <w:t>报告期内公司环保投入基本情况</w:t>
          </w:r>
        </w:p>
        <w:sdt>
          <w:sdtPr>
            <w:rPr>
              <w:rFonts w:hint="eastAsia"/>
              <w:szCs w:val="21"/>
            </w:rPr>
            <w:alias w:val="是否适用：报告期内公司环保投入基本情况[双击切换]"/>
            <w:tag w:val="_GBC_3de20346e0604d9cb9a263835fe7bf6f"/>
            <w:id w:val="2115711685"/>
            <w:lock w:val="sdtContentLocked"/>
            <w:placeholder>
              <w:docPart w:val="GBC22222222222222222222222222222"/>
            </w:placeholder>
          </w:sdtPr>
          <w:sdtEndPr/>
          <w:sdtContent>
            <w:p w:rsidR="00DD6CAB" w:rsidRPr="009E7D1E" w:rsidRDefault="00A17D7F">
              <w:pPr>
                <w:rPr>
                  <w:szCs w:val="21"/>
                </w:rPr>
              </w:pPr>
              <w:r w:rsidRPr="009E7D1E">
                <w:rPr>
                  <w:szCs w:val="21"/>
                </w:rPr>
                <w:fldChar w:fldCharType="begin"/>
              </w:r>
              <w:r w:rsidR="0044444F">
                <w:rPr>
                  <w:szCs w:val="21"/>
                </w:rPr>
                <w:instrText xml:space="preserve"> MACROBUTTON  SnrToggleCheckbox √适用  </w:instrText>
              </w:r>
              <w:r w:rsidRPr="009E7D1E">
                <w:rPr>
                  <w:szCs w:val="21"/>
                </w:rPr>
                <w:fldChar w:fldCharType="end"/>
              </w:r>
              <w:r w:rsidRPr="009E7D1E">
                <w:rPr>
                  <w:szCs w:val="21"/>
                </w:rPr>
                <w:fldChar w:fldCharType="begin"/>
              </w:r>
              <w:r w:rsidR="0044444F">
                <w:rPr>
                  <w:szCs w:val="21"/>
                </w:rPr>
                <w:instrText xml:space="preserve"> MACROBUTTON  SnrToggleCheckbox □不适用 </w:instrText>
              </w:r>
              <w:r w:rsidRPr="009E7D1E">
                <w:rPr>
                  <w:szCs w:val="21"/>
                </w:rPr>
                <w:fldChar w:fldCharType="end"/>
              </w:r>
            </w:p>
          </w:sdtContent>
        </w:sdt>
        <w:p w:rsidR="00DD6CAB" w:rsidRPr="009E7D1E" w:rsidRDefault="00A17D7F">
          <w:pPr>
            <w:jc w:val="right"/>
            <w:rPr>
              <w:szCs w:val="21"/>
            </w:rPr>
          </w:pPr>
          <w:r w:rsidRPr="009E7D1E">
            <w:rPr>
              <w:rFonts w:hint="eastAsia"/>
              <w:szCs w:val="21"/>
            </w:rPr>
            <w:t>单位：</w:t>
          </w:r>
          <w:sdt>
            <w:sdtPr>
              <w:rPr>
                <w:rFonts w:hint="eastAsia"/>
                <w:szCs w:val="21"/>
              </w:rPr>
              <w:alias w:val="单位：报告期内公司环保投入基本情况"/>
              <w:tag w:val="_GBC_e3c5dbba4c214c09944151fcd23793e3"/>
              <w:id w:val="20066258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9E7D1E">
                <w:rPr>
                  <w:rFonts w:hint="eastAsia"/>
                  <w:szCs w:val="21"/>
                </w:rPr>
                <w:t>万元</w:t>
              </w:r>
            </w:sdtContent>
          </w:sdt>
          <w:r w:rsidRPr="009E7D1E">
            <w:rPr>
              <w:rFonts w:hint="eastAsia"/>
              <w:szCs w:val="21"/>
            </w:rPr>
            <w:t>币种：</w:t>
          </w:r>
          <w:sdt>
            <w:sdtPr>
              <w:rPr>
                <w:rFonts w:hint="eastAsia"/>
                <w:szCs w:val="21"/>
              </w:rPr>
              <w:alias w:val="币种：报告期内公司环保投入基本情况"/>
              <w:tag w:val="_GBC_0c498dda246c4d0eb37587eba4affe56"/>
              <w:id w:val="15691516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9E7D1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588"/>
          </w:tblGrid>
          <w:tr w:rsidR="00C32ECF" w:rsidRPr="009E7D1E" w:rsidTr="0069705B">
            <w:sdt>
              <w:sdtPr>
                <w:rPr>
                  <w:szCs w:val="21"/>
                </w:rPr>
                <w:tag w:val="_PLD_9406f3e1f3eb4564ac780140f14651cf"/>
                <w:id w:val="139313434"/>
                <w:lock w:val="sdtLocked"/>
              </w:sdtPr>
              <w:sdtEndPr/>
              <w:sdtContent>
                <w:tc>
                  <w:tcPr>
                    <w:tcW w:w="2465" w:type="pct"/>
                    <w:vAlign w:val="center"/>
                  </w:tcPr>
                  <w:p w:rsidR="00C32ECF" w:rsidRPr="009E7D1E" w:rsidRDefault="00C32ECF" w:rsidP="0069705B">
                    <w:pPr>
                      <w:jc w:val="center"/>
                      <w:rPr>
                        <w:szCs w:val="21"/>
                      </w:rPr>
                    </w:pPr>
                    <w:r w:rsidRPr="009E7D1E">
                      <w:rPr>
                        <w:rFonts w:hint="eastAsia"/>
                        <w:szCs w:val="21"/>
                      </w:rPr>
                      <w:t>环保投入资金</w:t>
                    </w:r>
                  </w:p>
                </w:tc>
              </w:sdtContent>
            </w:sdt>
            <w:sdt>
              <w:sdtPr>
                <w:rPr>
                  <w:szCs w:val="21"/>
                </w:rPr>
                <w:tag w:val="_PLD_5da006d884cf47cb938eb25a1e5ec704"/>
                <w:id w:val="1881288519"/>
                <w:lock w:val="sdtLocked"/>
              </w:sdtPr>
              <w:sdtEndPr/>
              <w:sdtContent>
                <w:tc>
                  <w:tcPr>
                    <w:tcW w:w="2535" w:type="pct"/>
                    <w:vAlign w:val="center"/>
                  </w:tcPr>
                  <w:p w:rsidR="00C32ECF" w:rsidRPr="009E7D1E" w:rsidRDefault="00C32ECF" w:rsidP="0069705B">
                    <w:pPr>
                      <w:jc w:val="center"/>
                      <w:rPr>
                        <w:szCs w:val="21"/>
                      </w:rPr>
                    </w:pPr>
                    <w:r w:rsidRPr="009E7D1E">
                      <w:rPr>
                        <w:rFonts w:hint="eastAsia"/>
                        <w:szCs w:val="21"/>
                      </w:rPr>
                      <w:t>投入资金占营业收入比重（%）</w:t>
                    </w:r>
                  </w:p>
                </w:tc>
              </w:sdtContent>
            </w:sdt>
          </w:tr>
          <w:sdt>
            <w:sdtPr>
              <w:rPr>
                <w:szCs w:val="21"/>
              </w:rPr>
              <w:alias w:val="报告期内公司环保投入基本情况明细"/>
              <w:tag w:val="_TUP_0f9ebb459d00432bb350d3e7d28e5435"/>
              <w:id w:val="-85227634"/>
              <w:lock w:val="sdtLocked"/>
            </w:sdtPr>
            <w:sdtEndPr/>
            <w:sdtContent>
              <w:tr w:rsidR="00C32ECF" w:rsidRPr="009E7D1E" w:rsidTr="0069705B">
                <w:tc>
                  <w:tcPr>
                    <w:tcW w:w="2465" w:type="pct"/>
                    <w:vAlign w:val="center"/>
                  </w:tcPr>
                  <w:p w:rsidR="00C32ECF" w:rsidRPr="009E7D1E" w:rsidRDefault="00C32ECF" w:rsidP="0069705B">
                    <w:pPr>
                      <w:jc w:val="right"/>
                      <w:rPr>
                        <w:szCs w:val="21"/>
                      </w:rPr>
                    </w:pPr>
                    <w:r w:rsidRPr="009E7D1E">
                      <w:rPr>
                        <w:szCs w:val="21"/>
                      </w:rPr>
                      <w:t>6,670.01</w:t>
                    </w:r>
                  </w:p>
                </w:tc>
                <w:tc>
                  <w:tcPr>
                    <w:tcW w:w="2535" w:type="pct"/>
                    <w:vAlign w:val="center"/>
                  </w:tcPr>
                  <w:p w:rsidR="00C32ECF" w:rsidRPr="009E7D1E" w:rsidRDefault="00C32ECF" w:rsidP="0069705B">
                    <w:pPr>
                      <w:jc w:val="right"/>
                      <w:rPr>
                        <w:szCs w:val="21"/>
                      </w:rPr>
                    </w:pPr>
                    <w:r w:rsidRPr="009E7D1E">
                      <w:rPr>
                        <w:szCs w:val="21"/>
                      </w:rPr>
                      <w:t>27.96</w:t>
                    </w:r>
                  </w:p>
                </w:tc>
              </w:tr>
            </w:sdtContent>
          </w:sdt>
        </w:tbl>
        <w:p w:rsidR="00C32ECF" w:rsidRPr="009E7D1E" w:rsidRDefault="00C32ECF" w:rsidP="009E7D1E">
          <w:pPr>
            <w:ind w:firstLineChars="200" w:firstLine="420"/>
            <w:rPr>
              <w:rFonts w:cs="Times New Roman"/>
              <w:szCs w:val="21"/>
            </w:rPr>
          </w:pPr>
          <w:r w:rsidRPr="009E7D1E">
            <w:rPr>
              <w:rFonts w:hint="eastAsia"/>
              <w:szCs w:val="21"/>
            </w:rPr>
            <w:t>注：上表环保投入资金中</w:t>
          </w:r>
          <w:r w:rsidRPr="009E7D1E">
            <w:rPr>
              <w:szCs w:val="21"/>
            </w:rPr>
            <w:t>664.55</w:t>
          </w:r>
          <w:r w:rsidRPr="009E7D1E">
            <w:rPr>
              <w:rFonts w:hint="eastAsia"/>
              <w:szCs w:val="21"/>
            </w:rPr>
            <w:t>万元为固废处理投入资金，</w:t>
          </w:r>
          <w:r w:rsidRPr="009E7D1E">
            <w:rPr>
              <w:szCs w:val="21"/>
            </w:rPr>
            <w:t>6</w:t>
          </w:r>
          <w:r w:rsidRPr="009E7D1E">
            <w:rPr>
              <w:rFonts w:hint="eastAsia"/>
              <w:szCs w:val="21"/>
            </w:rPr>
            <w:t>,</w:t>
          </w:r>
          <w:r w:rsidRPr="009E7D1E">
            <w:rPr>
              <w:szCs w:val="21"/>
            </w:rPr>
            <w:t>005.46</w:t>
          </w:r>
          <w:r w:rsidRPr="009E7D1E">
            <w:rPr>
              <w:rFonts w:hint="eastAsia"/>
              <w:szCs w:val="21"/>
            </w:rPr>
            <w:t>万元为环保设备设施投入资金。</w:t>
          </w:r>
        </w:p>
        <w:p w:rsidR="00C32ECF" w:rsidRPr="009E7D1E" w:rsidRDefault="00C32ECF">
          <w:pPr>
            <w:rPr>
              <w:szCs w:val="21"/>
            </w:rPr>
          </w:pPr>
        </w:p>
        <w:p w:rsidR="00DD6CAB" w:rsidRPr="009E7D1E" w:rsidRDefault="00A17D7F">
          <w:pPr>
            <w:rPr>
              <w:b/>
              <w:szCs w:val="21"/>
            </w:rPr>
          </w:pPr>
          <w:r w:rsidRPr="009E7D1E">
            <w:rPr>
              <w:rFonts w:hint="eastAsia"/>
              <w:b/>
              <w:szCs w:val="21"/>
            </w:rPr>
            <w:t>报告期内发生重大环保违规事件基本情况</w:t>
          </w:r>
        </w:p>
        <w:sdt>
          <w:sdtPr>
            <w:rPr>
              <w:rFonts w:hint="eastAsia"/>
              <w:szCs w:val="21"/>
            </w:rPr>
            <w:alias w:val="是否适用：报告期内发生重大环保违规事件基本情况[双击切换]"/>
            <w:tag w:val="_GBC_4ebd480c296449f19d0f2c11ebfff550"/>
            <w:id w:val="-459332037"/>
            <w:lock w:val="sdtLocked"/>
            <w:placeholder>
              <w:docPart w:val="GBC22222222222222222222222222222"/>
            </w:placeholder>
          </w:sdtPr>
          <w:sdtEndPr/>
          <w:sdtContent>
            <w:p w:rsidR="00DD6CAB" w:rsidRPr="009E7D1E" w:rsidRDefault="00A17D7F" w:rsidP="00560D93">
              <w:pPr>
                <w:rPr>
                  <w:szCs w:val="21"/>
                </w:rPr>
              </w:pPr>
              <w:r w:rsidRPr="009E7D1E">
                <w:rPr>
                  <w:szCs w:val="21"/>
                </w:rPr>
                <w:fldChar w:fldCharType="begin"/>
              </w:r>
              <w:r w:rsidR="00560D93" w:rsidRPr="009E7D1E">
                <w:rPr>
                  <w:szCs w:val="21"/>
                </w:rPr>
                <w:instrText xml:space="preserve"> MACROBUTTON  SnrToggleCheckbox □适用  </w:instrText>
              </w:r>
              <w:r w:rsidRPr="009E7D1E">
                <w:rPr>
                  <w:szCs w:val="21"/>
                </w:rPr>
                <w:fldChar w:fldCharType="end"/>
              </w:r>
              <w:r w:rsidRPr="009E7D1E">
                <w:rPr>
                  <w:szCs w:val="21"/>
                </w:rPr>
                <w:fldChar w:fldCharType="begin"/>
              </w:r>
              <w:r w:rsidR="00560D93" w:rsidRPr="009E7D1E">
                <w:rPr>
                  <w:szCs w:val="21"/>
                </w:rPr>
                <w:instrText xml:space="preserve"> MACROBUTTON  SnrToggleCheckbox √不适用 </w:instrText>
              </w:r>
              <w:r w:rsidRPr="009E7D1E">
                <w:rPr>
                  <w:szCs w:val="21"/>
                </w:rPr>
                <w:fldChar w:fldCharType="end"/>
              </w:r>
            </w:p>
          </w:sdtContent>
        </w:sdt>
        <w:p w:rsidR="00DD6CAB" w:rsidRPr="009E7D1E" w:rsidRDefault="00DD6CAB">
          <w:pPr>
            <w:rPr>
              <w:szCs w:val="21"/>
            </w:rPr>
          </w:pPr>
        </w:p>
        <w:p w:rsidR="00DD6CAB" w:rsidRPr="009E7D1E" w:rsidRDefault="00A17D7F">
          <w:pPr>
            <w:pStyle w:val="a9"/>
            <w:numPr>
              <w:ilvl w:val="0"/>
              <w:numId w:val="115"/>
            </w:numPr>
            <w:ind w:firstLineChars="0"/>
            <w:outlineLvl w:val="5"/>
            <w:rPr>
              <w:b/>
              <w:bCs/>
              <w:szCs w:val="21"/>
            </w:rPr>
          </w:pPr>
          <w:r w:rsidRPr="009E7D1E">
            <w:rPr>
              <w:rFonts w:hint="eastAsia"/>
              <w:b/>
              <w:bCs/>
              <w:szCs w:val="21"/>
            </w:rPr>
            <w:t>其他</w:t>
          </w:r>
          <w:r w:rsidRPr="009E7D1E">
            <w:rPr>
              <w:rFonts w:hint="eastAsia"/>
              <w:b/>
              <w:szCs w:val="21"/>
            </w:rPr>
            <w:t>情况</w:t>
          </w:r>
          <w:r w:rsidRPr="009E7D1E">
            <w:rPr>
              <w:rFonts w:hint="eastAsia"/>
              <w:b/>
              <w:bCs/>
              <w:szCs w:val="21"/>
            </w:rPr>
            <w:t>说明</w:t>
          </w:r>
        </w:p>
        <w:sdt>
          <w:sdtPr>
            <w:rPr>
              <w:rFonts w:hint="eastAsia"/>
              <w:szCs w:val="21"/>
            </w:rPr>
            <w:alias w:val="是否适用：环保与安全其他情况说明[双击切换]"/>
            <w:tag w:val="_GBC_7fbc6bc0b93a42f69883dde3c701c014"/>
            <w:id w:val="-434671697"/>
            <w:lock w:val="sdtContentLocked"/>
            <w:placeholder>
              <w:docPart w:val="GBC22222222222222222222222222222"/>
            </w:placeholder>
          </w:sdtPr>
          <w:sdtEndPr/>
          <w:sdtContent>
            <w:p w:rsidR="00DD6CAB" w:rsidRPr="009E7D1E" w:rsidRDefault="00A17D7F">
              <w:pPr>
                <w:rPr>
                  <w:szCs w:val="21"/>
                </w:rPr>
              </w:pPr>
              <w:r w:rsidRPr="009E7D1E">
                <w:rPr>
                  <w:szCs w:val="21"/>
                </w:rPr>
                <w:fldChar w:fldCharType="begin"/>
              </w:r>
              <w:r w:rsidR="00560D93" w:rsidRPr="009E7D1E">
                <w:rPr>
                  <w:szCs w:val="21"/>
                </w:rPr>
                <w:instrText xml:space="preserve"> MACROBUTTON  SnrToggleCheckbox √适用  </w:instrText>
              </w:r>
              <w:r w:rsidRPr="009E7D1E">
                <w:rPr>
                  <w:szCs w:val="21"/>
                </w:rPr>
                <w:fldChar w:fldCharType="end"/>
              </w:r>
              <w:r w:rsidRPr="009E7D1E">
                <w:rPr>
                  <w:szCs w:val="21"/>
                </w:rPr>
                <w:fldChar w:fldCharType="begin"/>
              </w:r>
              <w:r w:rsidRPr="009E7D1E">
                <w:rPr>
                  <w:szCs w:val="21"/>
                </w:rPr>
                <w:instrText xml:space="preserve"> MACROBUTTON  SnrToggleCheckbox □不适用 </w:instrText>
              </w:r>
              <w:r w:rsidRPr="009E7D1E">
                <w:rPr>
                  <w:szCs w:val="21"/>
                </w:rPr>
                <w:fldChar w:fldCharType="end"/>
              </w:r>
            </w:p>
          </w:sdtContent>
        </w:sdt>
        <w:sdt>
          <w:sdtPr>
            <w:rPr>
              <w:rFonts w:hint="eastAsia"/>
              <w:szCs w:val="21"/>
            </w:rPr>
            <w:alias w:val="环保与安全其他情况说明"/>
            <w:tag w:val="_GBC_13aa2676ef8a44f3b14579d54bf3d44f"/>
            <w:id w:val="-602109539"/>
            <w:lock w:val="sdtLocked"/>
            <w:placeholder>
              <w:docPart w:val="GBC22222222222222222222222222222"/>
            </w:placeholder>
          </w:sdtPr>
          <w:sdtEndPr>
            <w:rPr>
              <w:szCs w:val="24"/>
            </w:rPr>
          </w:sdtEndPr>
          <w:sdtContent>
            <w:p w:rsidR="00CA0392" w:rsidRPr="009E7D1E" w:rsidRDefault="00560D93" w:rsidP="009E7D1E">
              <w:pPr>
                <w:ind w:firstLineChars="200" w:firstLine="420"/>
                <w:rPr>
                  <w:szCs w:val="21"/>
                </w:rPr>
              </w:pPr>
              <w:r w:rsidRPr="009E7D1E">
                <w:rPr>
                  <w:rFonts w:hint="eastAsia"/>
                  <w:szCs w:val="21"/>
                </w:rPr>
                <w:t>报告期内，响水恒利达收到了响水县环境保护局出具的《响水县环境保护局责令改正违法行为决定书》（响环责改字[2018]24号）；</w:t>
              </w:r>
              <w:r w:rsidRPr="009E7D1E">
                <w:rPr>
                  <w:szCs w:val="21"/>
                </w:rPr>
                <w:t>响水县环境保护局出具的《行政处罚决定书》（响环罚字[2018]23号、响环罚字[2018]39号）</w:t>
              </w:r>
              <w:r w:rsidRPr="009E7D1E">
                <w:rPr>
                  <w:rFonts w:hint="eastAsia"/>
                  <w:szCs w:val="21"/>
                </w:rPr>
                <w:t>；</w:t>
              </w:r>
              <w:r w:rsidRPr="009E7D1E">
                <w:rPr>
                  <w:szCs w:val="21"/>
                </w:rPr>
                <w:t>响水县安全生产监督管理局出具的《行政处罚决定书（单位）》【（响）安监罚﹝2018﹞62号】</w:t>
              </w:r>
              <w:r w:rsidRPr="009E7D1E">
                <w:rPr>
                  <w:rFonts w:hint="eastAsia"/>
                  <w:szCs w:val="21"/>
                </w:rPr>
                <w:t>；</w:t>
              </w:r>
              <w:r w:rsidRPr="009E7D1E">
                <w:rPr>
                  <w:szCs w:val="21"/>
                </w:rPr>
                <w:t>响水县公安局出具的《行政处罚决定书》【响公（禁）行罚决字﹝2018﹞1285号】</w:t>
              </w:r>
              <w:r w:rsidRPr="009E7D1E">
                <w:rPr>
                  <w:rFonts w:hint="eastAsia"/>
                  <w:szCs w:val="21"/>
                </w:rPr>
                <w:t>。具体内容详见公司于2018年5月19日、5月29日、9月20日、11月24日在《中国证券报》、《上海证券报》及上海证券交易所网站披露的相关公告。</w:t>
              </w:r>
            </w:p>
            <w:p w:rsidR="00DD6CAB" w:rsidRPr="00560D93" w:rsidRDefault="00953C57" w:rsidP="00440D18">
              <w:pPr>
                <w:ind w:firstLineChars="200" w:firstLine="420"/>
              </w:pPr>
            </w:p>
          </w:sdtContent>
        </w:sdt>
      </w:sdtContent>
    </w:sdt>
    <w:p w:rsidR="00DD6CAB" w:rsidRDefault="00DD6CAB"/>
    <w:p w:rsidR="00DD6CAB" w:rsidRDefault="00A17D7F">
      <w:pPr>
        <w:pStyle w:val="3"/>
        <w:numPr>
          <w:ilvl w:val="0"/>
          <w:numId w:val="9"/>
        </w:numPr>
        <w:rPr>
          <w:szCs w:val="21"/>
        </w:rPr>
      </w:pPr>
      <w:r>
        <w:rPr>
          <w:rFonts w:hint="eastAsia"/>
          <w:szCs w:val="21"/>
        </w:rPr>
        <w:t>投资状况分析</w:t>
      </w:r>
    </w:p>
    <w:p w:rsidR="00DD6CAB" w:rsidRDefault="00A17D7F">
      <w:pPr>
        <w:pStyle w:val="4"/>
        <w:numPr>
          <w:ilvl w:val="0"/>
          <w:numId w:val="19"/>
        </w:numPr>
      </w:pPr>
      <w:r>
        <w:t>对外股权投资总体分析</w:t>
      </w:r>
    </w:p>
    <w:bookmarkStart w:id="25" w:name="_Hlk533435860" w:displacedByCustomXml="next"/>
    <w:bookmarkEnd w:id="25" w:displacedByCustomXml="next"/>
    <w:bookmarkStart w:id="26" w:name="_Hlk533435910" w:displacedByCustomXml="next"/>
    <w:bookmarkEnd w:id="26" w:displacedByCustomXml="next"/>
    <w:bookmarkStart w:id="27" w:name="_Hlk533435956" w:displacedByCustomXml="next"/>
    <w:bookmarkEnd w:id="27" w:displacedByCustomXml="next"/>
    <w:bookmarkStart w:id="28" w:name="_Hlk533435994" w:displacedByCustomXml="next"/>
    <w:bookmarkEnd w:id="28" w:displacedByCustomXml="next"/>
    <w:bookmarkStart w:id="29" w:name="_Hlk533436092" w:displacedByCustomXml="next"/>
    <w:bookmarkEnd w:id="29" w:displacedByCustomXml="next"/>
    <w:bookmarkStart w:id="30" w:name="_Hlk533435130" w:displacedByCustomXml="next"/>
    <w:bookmarkEnd w:id="30" w:displacedByCustomXml="next"/>
    <w:bookmarkStart w:id="31" w:name="_Hlk533435467" w:displacedByCustomXml="next"/>
    <w:bookmarkEnd w:id="31" w:displacedByCustomXml="next"/>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CA0392"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对外股权投资总体分析"/>
            <w:tag w:val="_GBC_fe6d59343f314ea694416d2e9d0fcf01"/>
            <w:id w:val="1750596"/>
            <w:lock w:val="sdtLocked"/>
            <w:placeholder>
              <w:docPart w:val="GBC22222222222222222222222222222"/>
            </w:placeholder>
          </w:sdtPr>
          <w:sdtEndPr/>
          <w:sdtContent>
            <w:p w:rsidR="00483E21" w:rsidRPr="009E7D1E" w:rsidRDefault="00483E21" w:rsidP="00916FBF">
              <w:pPr>
                <w:ind w:firstLineChars="200" w:firstLine="420"/>
                <w:rPr>
                  <w:szCs w:val="21"/>
                </w:rPr>
              </w:pPr>
              <w:r w:rsidRPr="009E7D1E">
                <w:rPr>
                  <w:rFonts w:hint="eastAsia"/>
                  <w:szCs w:val="21"/>
                </w:rPr>
                <w:t>1、报告期内，</w:t>
              </w:r>
              <w:r w:rsidRPr="009E7D1E">
                <w:rPr>
                  <w:szCs w:val="21"/>
                </w:rPr>
                <w:t>公司对外投资</w:t>
              </w:r>
              <w:r w:rsidRPr="009E7D1E">
                <w:rPr>
                  <w:rFonts w:hint="eastAsia"/>
                  <w:szCs w:val="21"/>
                </w:rPr>
                <w:t>设立全资子公司江苏吴中医药产业投资有限公司，注册资本为</w:t>
              </w:r>
              <w:r w:rsidRPr="009E7D1E">
                <w:rPr>
                  <w:szCs w:val="21"/>
                </w:rPr>
                <w:t>人民币</w:t>
              </w:r>
              <w:r w:rsidRPr="009E7D1E">
                <w:rPr>
                  <w:rFonts w:hint="eastAsia"/>
                  <w:szCs w:val="21"/>
                </w:rPr>
                <w:t>28,000万元，主要业务为股权投资、实业投资。（具体内容见公司于</w:t>
              </w:r>
              <w:r w:rsidRPr="009E7D1E">
                <w:rPr>
                  <w:szCs w:val="21"/>
                </w:rPr>
                <w:t>2018年4月21日及5月9日在《中国证券报》、《上海证券报》及上海证券交易所网站上披露的相关公告</w:t>
              </w:r>
              <w:r w:rsidRPr="009E7D1E">
                <w:rPr>
                  <w:rFonts w:hint="eastAsia"/>
                  <w:szCs w:val="21"/>
                </w:rPr>
                <w:t>）。</w:t>
              </w:r>
            </w:p>
            <w:p w:rsidR="00483E21" w:rsidRPr="009E7D1E" w:rsidRDefault="00483E21" w:rsidP="009E7D1E">
              <w:pPr>
                <w:ind w:firstLineChars="200" w:firstLine="420"/>
                <w:rPr>
                  <w:szCs w:val="21"/>
                </w:rPr>
              </w:pPr>
              <w:r w:rsidRPr="00223711">
                <w:rPr>
                  <w:rFonts w:hint="eastAsia"/>
                  <w:szCs w:val="21"/>
                </w:rPr>
                <w:t>报告期内，注册资金人民币</w:t>
              </w:r>
              <w:r w:rsidRPr="00223711">
                <w:rPr>
                  <w:szCs w:val="21"/>
                </w:rPr>
                <w:t>28,000万元已全部出资到位</w:t>
              </w:r>
              <w:r w:rsidR="00947B94" w:rsidRPr="00223711">
                <w:rPr>
                  <w:rFonts w:hint="eastAsia"/>
                  <w:szCs w:val="21"/>
                </w:rPr>
                <w:t>，并取得了苏州市吴中区市场监督管理局核发的《营业执照》。</w:t>
              </w:r>
            </w:p>
            <w:p w:rsidR="00483E21" w:rsidRPr="009E7D1E" w:rsidRDefault="00483E21" w:rsidP="009E7D1E">
              <w:pPr>
                <w:ind w:firstLineChars="200" w:firstLine="420"/>
                <w:rPr>
                  <w:szCs w:val="21"/>
                </w:rPr>
              </w:pPr>
              <w:r w:rsidRPr="009E7D1E">
                <w:rPr>
                  <w:rFonts w:hint="eastAsia"/>
                  <w:szCs w:val="21"/>
                </w:rPr>
                <w:t>2、报告期内，公司全资子公司江苏吴中医药产业投资有限公司对外投资新设立全资子公司杭州吴中医药产业投资有限公司，注册资本为人民币5,000万元，主要业务为实业投资、投资管理，。</w:t>
              </w:r>
            </w:p>
            <w:p w:rsidR="00483E21" w:rsidRPr="009E7D1E" w:rsidRDefault="00483E21" w:rsidP="009E7D1E">
              <w:pPr>
                <w:ind w:firstLineChars="200" w:firstLine="420"/>
                <w:rPr>
                  <w:color w:val="000000" w:themeColor="text1"/>
                  <w:szCs w:val="21"/>
                </w:rPr>
              </w:pPr>
              <w:r w:rsidRPr="00223711">
                <w:rPr>
                  <w:rFonts w:hint="eastAsia"/>
                  <w:color w:val="000000" w:themeColor="text1"/>
                  <w:szCs w:val="21"/>
                </w:rPr>
                <w:t>报告期内，注册资金人民币</w:t>
              </w:r>
              <w:r w:rsidRPr="00223711">
                <w:rPr>
                  <w:color w:val="000000" w:themeColor="text1"/>
                  <w:szCs w:val="21"/>
                </w:rPr>
                <w:t>5,000万元</w:t>
              </w:r>
              <w:r w:rsidRPr="00223711">
                <w:rPr>
                  <w:rFonts w:hint="eastAsia"/>
                  <w:color w:val="000000" w:themeColor="text1"/>
                  <w:szCs w:val="21"/>
                </w:rPr>
                <w:t>已全部出资到位</w:t>
              </w:r>
              <w:r w:rsidR="00E6461B" w:rsidRPr="00223711">
                <w:rPr>
                  <w:rFonts w:hint="eastAsia"/>
                  <w:color w:val="000000" w:themeColor="text1"/>
                  <w:szCs w:val="21"/>
                </w:rPr>
                <w:t>，并</w:t>
              </w:r>
              <w:r w:rsidR="00E6461B" w:rsidRPr="00223711">
                <w:rPr>
                  <w:rFonts w:hint="eastAsia"/>
                  <w:szCs w:val="21"/>
                </w:rPr>
                <w:t>取得了杭州市西湖区市场监督管理局核发的《营业执照》</w:t>
              </w:r>
              <w:r w:rsidRPr="00223711">
                <w:rPr>
                  <w:rFonts w:hint="eastAsia"/>
                  <w:color w:val="000000" w:themeColor="text1"/>
                  <w:szCs w:val="21"/>
                </w:rPr>
                <w:t>。</w:t>
              </w:r>
            </w:p>
            <w:p w:rsidR="00483E21" w:rsidRPr="009E7D1E" w:rsidRDefault="00483E21" w:rsidP="009E7D1E">
              <w:pPr>
                <w:ind w:firstLineChars="150" w:firstLine="315"/>
                <w:rPr>
                  <w:szCs w:val="21"/>
                </w:rPr>
              </w:pPr>
              <w:r w:rsidRPr="009E7D1E">
                <w:rPr>
                  <w:rFonts w:hint="eastAsia"/>
                  <w:szCs w:val="21"/>
                </w:rPr>
                <w:lastRenderedPageBreak/>
                <w:t>3、报告期内，公司全资子公司</w:t>
              </w:r>
              <w:r w:rsidR="001F1BB1" w:rsidRPr="009E7D1E">
                <w:rPr>
                  <w:rFonts w:hint="eastAsia"/>
                  <w:szCs w:val="21"/>
                </w:rPr>
                <w:t>江苏中吴置业有限公司对外投资新设立全资子公司中吴贸易发展（杭州）有限公司，注册资本为人民币3,000万元。</w:t>
              </w:r>
              <w:r w:rsidR="0002229D" w:rsidRPr="009E7D1E">
                <w:rPr>
                  <w:rFonts w:hint="eastAsia"/>
                  <w:szCs w:val="21"/>
                </w:rPr>
                <w:t>主营业务为</w:t>
              </w:r>
              <w:r w:rsidR="008C3241" w:rsidRPr="009E7D1E">
                <w:rPr>
                  <w:szCs w:val="21"/>
                </w:rPr>
                <w:t>批发</w:t>
              </w:r>
              <w:r w:rsidR="001F1BB1" w:rsidRPr="009E7D1E">
                <w:rPr>
                  <w:szCs w:val="21"/>
                </w:rPr>
                <w:t>零售</w:t>
              </w:r>
              <w:r w:rsidR="008C3241" w:rsidRPr="009E7D1E">
                <w:rPr>
                  <w:rFonts w:hint="eastAsia"/>
                  <w:szCs w:val="21"/>
                </w:rPr>
                <w:t>、</w:t>
              </w:r>
              <w:r w:rsidR="001F1BB1" w:rsidRPr="009E7D1E">
                <w:rPr>
                  <w:szCs w:val="21"/>
                </w:rPr>
                <w:t>咨询</w:t>
              </w:r>
              <w:r w:rsidR="00E43BF2" w:rsidRPr="009E7D1E">
                <w:rPr>
                  <w:rFonts w:hint="eastAsia"/>
                  <w:szCs w:val="21"/>
                </w:rPr>
                <w:t>服务、</w:t>
              </w:r>
              <w:r w:rsidR="001F1BB1" w:rsidRPr="009E7D1E">
                <w:rPr>
                  <w:szCs w:val="21"/>
                </w:rPr>
                <w:t>货物或技术进出口</w:t>
              </w:r>
              <w:r w:rsidR="00E43BF2" w:rsidRPr="009E7D1E">
                <w:rPr>
                  <w:rFonts w:hint="eastAsia"/>
                  <w:szCs w:val="21"/>
                </w:rPr>
                <w:t>等</w:t>
              </w:r>
              <w:r w:rsidR="001F1BB1" w:rsidRPr="009E7D1E">
                <w:rPr>
                  <w:rFonts w:hint="eastAsia"/>
                  <w:szCs w:val="21"/>
                </w:rPr>
                <w:t>。</w:t>
              </w:r>
            </w:p>
            <w:p w:rsidR="00483E21" w:rsidRPr="00223711" w:rsidRDefault="00574553" w:rsidP="001F1BB1">
              <w:pPr>
                <w:ind w:firstLine="420"/>
                <w:rPr>
                  <w:szCs w:val="21"/>
                </w:rPr>
              </w:pPr>
              <w:r w:rsidRPr="00223711">
                <w:rPr>
                  <w:rFonts w:hint="eastAsia"/>
                  <w:szCs w:val="21"/>
                </w:rPr>
                <w:t>截止本报告期末</w:t>
              </w:r>
              <w:r w:rsidR="001F1BB1" w:rsidRPr="00223711">
                <w:rPr>
                  <w:rFonts w:hint="eastAsia"/>
                  <w:szCs w:val="21"/>
                </w:rPr>
                <w:t>，</w:t>
              </w:r>
              <w:r w:rsidR="00C67B17" w:rsidRPr="00223711">
                <w:rPr>
                  <w:rFonts w:hint="eastAsia"/>
                  <w:szCs w:val="21"/>
                </w:rPr>
                <w:t>江苏中吴置业有限公司已出资200万元</w:t>
              </w:r>
              <w:r w:rsidR="001F1BB1" w:rsidRPr="00223711">
                <w:rPr>
                  <w:rFonts w:hint="eastAsia"/>
                  <w:color w:val="000000" w:themeColor="text1"/>
                  <w:szCs w:val="21"/>
                </w:rPr>
                <w:t>，并取得了</w:t>
              </w:r>
              <w:r w:rsidR="001F1BB1" w:rsidRPr="00223711">
                <w:rPr>
                  <w:rFonts w:hint="eastAsia"/>
                  <w:szCs w:val="21"/>
                </w:rPr>
                <w:t>杭州市西湖区市场监督管理局核发的《营业执照》。</w:t>
              </w:r>
            </w:p>
            <w:p w:rsidR="00882053" w:rsidRDefault="00916FBF" w:rsidP="004D2C7F">
              <w:pPr>
                <w:ind w:firstLineChars="200" w:firstLine="420"/>
                <w:rPr>
                  <w:szCs w:val="21"/>
                </w:rPr>
              </w:pPr>
              <w:r w:rsidRPr="00223711">
                <w:rPr>
                  <w:rFonts w:hint="eastAsia"/>
                  <w:szCs w:val="21"/>
                </w:rPr>
                <w:t>4</w:t>
              </w:r>
              <w:r w:rsidR="004D2C7F" w:rsidRPr="00223711">
                <w:rPr>
                  <w:rFonts w:hint="eastAsia"/>
                  <w:szCs w:val="21"/>
                </w:rPr>
                <w:t>、</w:t>
              </w:r>
              <w:r w:rsidR="004D2C7F" w:rsidRPr="00223711">
                <w:rPr>
                  <w:szCs w:val="21"/>
                </w:rPr>
                <w:t>2018年8月20日</w:t>
              </w:r>
              <w:r w:rsidR="004D2C7F" w:rsidRPr="00223711">
                <w:rPr>
                  <w:rFonts w:hint="eastAsia"/>
                  <w:szCs w:val="21"/>
                </w:rPr>
                <w:t>，</w:t>
              </w:r>
              <w:r w:rsidR="004D2C7F" w:rsidRPr="00223711">
                <w:rPr>
                  <w:szCs w:val="21"/>
                </w:rPr>
                <w:t>公司</w:t>
              </w:r>
              <w:r w:rsidR="004D2C7F" w:rsidRPr="009813AF">
                <w:rPr>
                  <w:szCs w:val="21"/>
                </w:rPr>
                <w:t>召开第九届董事会第二次会议，审议通过了《江苏吴中实业股份有限公司关于全资子公司江苏吴中医药产业投资有限公司拟签署&lt;南昌吴中产业升级发展基金合作协议&gt;》的议案</w:t>
              </w:r>
              <w:r w:rsidR="004D2C7F" w:rsidRPr="009813AF">
                <w:rPr>
                  <w:rFonts w:hint="eastAsia"/>
                  <w:szCs w:val="21"/>
                </w:rPr>
                <w:t>；</w:t>
              </w:r>
              <w:r w:rsidR="004D2C7F" w:rsidRPr="009813AF">
                <w:rPr>
                  <w:szCs w:val="21"/>
                </w:rPr>
                <w:t>2018年9月19日，江苏吴中医药产业投资有限公司与江西金控投资管理中心（有限合伙）及上海中诺投资有限公司签署了《南昌苏吴健康产业管理中心（有限合伙）合伙协议》及《南昌苏吴健康产业管理中心（有限合伙）之入伙协议》</w:t>
              </w:r>
              <w:r w:rsidR="004D2C7F" w:rsidRPr="009813AF">
                <w:rPr>
                  <w:rFonts w:hint="eastAsia"/>
                  <w:szCs w:val="21"/>
                </w:rPr>
                <w:t>，拟以人民币</w:t>
              </w:r>
              <w:r w:rsidR="004D2C7F" w:rsidRPr="009813AF">
                <w:rPr>
                  <w:szCs w:val="21"/>
                </w:rPr>
                <w:t>2.7亿元投资入伙南昌苏吴健康产业管理中心（有限合伙）（以下简称“合伙企业”）</w:t>
              </w:r>
              <w:r w:rsidR="004D2C7F" w:rsidRPr="009813AF">
                <w:rPr>
                  <w:rFonts w:hint="eastAsia"/>
                  <w:szCs w:val="21"/>
                </w:rPr>
                <w:t>。</w:t>
              </w:r>
              <w:r w:rsidR="004D2C7F" w:rsidRPr="009813AF">
                <w:rPr>
                  <w:szCs w:val="21"/>
                </w:rPr>
                <w:t>具体见公司于2018年8月22日</w:t>
              </w:r>
              <w:r w:rsidR="004D2C7F" w:rsidRPr="009813AF">
                <w:rPr>
                  <w:rFonts w:hint="eastAsia"/>
                  <w:szCs w:val="21"/>
                </w:rPr>
                <w:t>、9月20日</w:t>
              </w:r>
              <w:r w:rsidR="004D2C7F" w:rsidRPr="009813AF">
                <w:rPr>
                  <w:szCs w:val="21"/>
                </w:rPr>
                <w:t>在《中国证券报》、《上海证券报》及上海证券交易所网站上披露的相关公告</w:t>
              </w:r>
              <w:r w:rsidR="00882053">
                <w:rPr>
                  <w:rFonts w:hint="eastAsia"/>
                  <w:szCs w:val="21"/>
                </w:rPr>
                <w:t>。</w:t>
              </w:r>
            </w:p>
            <w:p w:rsidR="004D2C7F" w:rsidRPr="00223711" w:rsidRDefault="004D2C7F" w:rsidP="004D2C7F">
              <w:pPr>
                <w:ind w:firstLineChars="200" w:firstLine="420"/>
                <w:rPr>
                  <w:szCs w:val="21"/>
                </w:rPr>
              </w:pPr>
              <w:r w:rsidRPr="00223711">
                <w:rPr>
                  <w:rFonts w:hint="eastAsia"/>
                  <w:szCs w:val="21"/>
                </w:rPr>
                <w:t>截至报告期末，</w:t>
              </w:r>
              <w:r w:rsidR="00E6461B" w:rsidRPr="00223711">
                <w:rPr>
                  <w:rFonts w:hint="eastAsia"/>
                  <w:szCs w:val="21"/>
                </w:rPr>
                <w:t>江苏吴中医药产业投资有限公司认缴人民币</w:t>
              </w:r>
              <w:r w:rsidR="00E6461B" w:rsidRPr="00223711">
                <w:rPr>
                  <w:szCs w:val="21"/>
                </w:rPr>
                <w:t>2.7亿元</w:t>
              </w:r>
              <w:r w:rsidR="00E6461B" w:rsidRPr="00223711">
                <w:rPr>
                  <w:rFonts w:hint="eastAsia"/>
                  <w:szCs w:val="21"/>
                </w:rPr>
                <w:t>份额</w:t>
              </w:r>
              <w:r w:rsidR="00843EE0" w:rsidRPr="00223711">
                <w:rPr>
                  <w:rFonts w:hint="eastAsia"/>
                  <w:szCs w:val="21"/>
                </w:rPr>
                <w:t>已</w:t>
              </w:r>
              <w:r w:rsidRPr="00223711">
                <w:rPr>
                  <w:rFonts w:hint="eastAsia"/>
                  <w:szCs w:val="21"/>
                </w:rPr>
                <w:t>完成</w:t>
              </w:r>
              <w:r w:rsidR="00843EE0" w:rsidRPr="00223711">
                <w:rPr>
                  <w:rFonts w:hint="eastAsia"/>
                  <w:szCs w:val="21"/>
                </w:rPr>
                <w:t>出资</w:t>
              </w:r>
              <w:r w:rsidRPr="00223711">
                <w:rPr>
                  <w:szCs w:val="21"/>
                </w:rPr>
                <w:t>。</w:t>
              </w:r>
            </w:p>
            <w:p w:rsidR="00882053" w:rsidRPr="00223711" w:rsidRDefault="00916FBF" w:rsidP="004D2C7F">
              <w:pPr>
                <w:ind w:firstLineChars="200" w:firstLine="420"/>
                <w:rPr>
                  <w:szCs w:val="21"/>
                </w:rPr>
              </w:pPr>
              <w:r w:rsidRPr="00223711">
                <w:rPr>
                  <w:rFonts w:hint="eastAsia"/>
                  <w:szCs w:val="21"/>
                </w:rPr>
                <w:t>5</w:t>
              </w:r>
              <w:r w:rsidR="004D2C7F" w:rsidRPr="00223711">
                <w:rPr>
                  <w:rFonts w:hint="eastAsia"/>
                  <w:szCs w:val="21"/>
                </w:rPr>
                <w:t>、2018年12月18日，公司全资子公司医药产业投资公司与浙商创投股份有限公司、浙江浙商汇悦财富管理有限公司签署了《杭州凌健医疗科技合伙企业（有限合伙）合伙协议》，本基金认缴总额</w:t>
              </w:r>
              <w:r w:rsidR="004D2C7F" w:rsidRPr="00223711">
                <w:rPr>
                  <w:szCs w:val="21"/>
                </w:rPr>
                <w:t>20,000万元，医药产业投资公司作为有限合伙人认缴8,500万元人民币。</w:t>
              </w:r>
              <w:r w:rsidR="004D2C7F" w:rsidRPr="00223711">
                <w:rPr>
                  <w:rFonts w:hint="eastAsia"/>
                  <w:szCs w:val="21"/>
                </w:rPr>
                <w:t>具体见公司于</w:t>
              </w:r>
              <w:r w:rsidR="004D2C7F" w:rsidRPr="00223711">
                <w:rPr>
                  <w:szCs w:val="21"/>
                </w:rPr>
                <w:t>201</w:t>
              </w:r>
              <w:r w:rsidR="004D2C7F" w:rsidRPr="00223711">
                <w:rPr>
                  <w:rFonts w:hint="eastAsia"/>
                  <w:szCs w:val="21"/>
                </w:rPr>
                <w:t>8</w:t>
              </w:r>
              <w:r w:rsidR="004D2C7F" w:rsidRPr="00223711">
                <w:rPr>
                  <w:szCs w:val="21"/>
                </w:rPr>
                <w:t>年</w:t>
              </w:r>
              <w:r w:rsidR="004D2C7F" w:rsidRPr="00223711">
                <w:rPr>
                  <w:rFonts w:hint="eastAsia"/>
                  <w:szCs w:val="21"/>
                </w:rPr>
                <w:t>12</w:t>
              </w:r>
              <w:r w:rsidR="004D2C7F" w:rsidRPr="00223711">
                <w:rPr>
                  <w:szCs w:val="21"/>
                </w:rPr>
                <w:t>月</w:t>
              </w:r>
              <w:r w:rsidR="004D2C7F" w:rsidRPr="00223711">
                <w:rPr>
                  <w:rFonts w:hint="eastAsia"/>
                  <w:szCs w:val="21"/>
                </w:rPr>
                <w:t>19</w:t>
              </w:r>
              <w:r w:rsidR="004D2C7F" w:rsidRPr="00223711">
                <w:rPr>
                  <w:szCs w:val="21"/>
                </w:rPr>
                <w:t>日在《中国证券报》、《上海证券报》及上海证券交易所网站上披露的相关公告</w:t>
              </w:r>
              <w:r w:rsidR="004D2C7F" w:rsidRPr="00223711">
                <w:rPr>
                  <w:rFonts w:hint="eastAsia"/>
                  <w:szCs w:val="21"/>
                </w:rPr>
                <w:t>。</w:t>
              </w:r>
            </w:p>
            <w:p w:rsidR="004D2C7F" w:rsidRPr="009813AF" w:rsidRDefault="004D2C7F" w:rsidP="004D2C7F">
              <w:pPr>
                <w:ind w:firstLineChars="200" w:firstLine="420"/>
                <w:rPr>
                  <w:szCs w:val="21"/>
                </w:rPr>
              </w:pPr>
              <w:r w:rsidRPr="00223711">
                <w:rPr>
                  <w:rFonts w:hint="eastAsia"/>
                  <w:szCs w:val="21"/>
                </w:rPr>
                <w:t>截至报告期末，</w:t>
              </w:r>
              <w:r w:rsidR="00E6461B" w:rsidRPr="00223711">
                <w:rPr>
                  <w:rFonts w:hint="eastAsia"/>
                  <w:szCs w:val="21"/>
                </w:rPr>
                <w:t>江苏吴中医药产业投资有限公司认缴人民币</w:t>
              </w:r>
              <w:r w:rsidR="00E6461B" w:rsidRPr="00223711">
                <w:rPr>
                  <w:szCs w:val="21"/>
                </w:rPr>
                <w:t>8,500万元份额</w:t>
              </w:r>
              <w:r w:rsidRPr="00223711">
                <w:rPr>
                  <w:rFonts w:hint="eastAsia"/>
                  <w:szCs w:val="21"/>
                </w:rPr>
                <w:t>已完成</w:t>
              </w:r>
              <w:r w:rsidR="00843EE0" w:rsidRPr="00223711">
                <w:rPr>
                  <w:rFonts w:hint="eastAsia"/>
                  <w:szCs w:val="21"/>
                </w:rPr>
                <w:t>出资</w:t>
              </w:r>
              <w:r w:rsidRPr="00223711">
                <w:rPr>
                  <w:szCs w:val="21"/>
                </w:rPr>
                <w:t>。</w:t>
              </w:r>
            </w:p>
            <w:p w:rsidR="004D2C7F" w:rsidRPr="009813AF" w:rsidRDefault="00916FBF" w:rsidP="004D2C7F">
              <w:pPr>
                <w:ind w:firstLineChars="200" w:firstLine="420"/>
                <w:rPr>
                  <w:szCs w:val="21"/>
                </w:rPr>
              </w:pPr>
              <w:r>
                <w:rPr>
                  <w:rFonts w:hint="eastAsia"/>
                  <w:szCs w:val="21"/>
                </w:rPr>
                <w:t>6</w:t>
              </w:r>
              <w:r w:rsidR="004D2C7F" w:rsidRPr="009813AF">
                <w:rPr>
                  <w:rFonts w:hint="eastAsia"/>
                  <w:szCs w:val="21"/>
                </w:rPr>
                <w:t>、</w:t>
              </w:r>
              <w:r w:rsidR="004D2C7F" w:rsidRPr="009813AF">
                <w:rPr>
                  <w:szCs w:val="21"/>
                </w:rPr>
                <w:t>2018年12月25日</w:t>
              </w:r>
              <w:r w:rsidR="004D2C7F" w:rsidRPr="009813AF">
                <w:rPr>
                  <w:rFonts w:hint="eastAsia"/>
                  <w:szCs w:val="21"/>
                </w:rPr>
                <w:t>，公司召开了第九届董事会</w:t>
              </w:r>
              <w:r w:rsidR="004D2C7F" w:rsidRPr="009813AF">
                <w:rPr>
                  <w:szCs w:val="21"/>
                </w:rPr>
                <w:t>2018年第二次临时会议（通讯表决）</w:t>
              </w:r>
              <w:r w:rsidR="004D2C7F" w:rsidRPr="009813AF">
                <w:rPr>
                  <w:rFonts w:hint="eastAsia"/>
                  <w:szCs w:val="21"/>
                </w:rPr>
                <w:t>，审议通过了《江苏吴中实业股份有限公司关于对全资子公司及孙公司增资的议案（逐项表决）》，因业务发展需要，公司拟以现金形式对医药集团进行增资，拟增资金额为</w:t>
              </w:r>
              <w:r w:rsidR="004D2C7F" w:rsidRPr="009813AF">
                <w:rPr>
                  <w:szCs w:val="21"/>
                </w:rPr>
                <w:t>9,000万元人民币；医药集团拟以现金形式分别对</w:t>
              </w:r>
              <w:r w:rsidR="004D2C7F" w:rsidRPr="009813AF">
                <w:rPr>
                  <w:rFonts w:hint="eastAsia"/>
                  <w:szCs w:val="21"/>
                </w:rPr>
                <w:t>医药</w:t>
              </w:r>
              <w:r w:rsidR="004D2C7F" w:rsidRPr="009813AF">
                <w:rPr>
                  <w:szCs w:val="21"/>
                </w:rPr>
                <w:t>销售公司、进出口公司进行增资，拟增资金额分别为5,135万元人民币、3,200万元人民币。具体内容详见公司于2018年12月26日在《中国证券报》、《上海证券报》及上海证券交易所网站上披露的相关公告。</w:t>
              </w:r>
            </w:p>
            <w:p w:rsidR="001F1BB1" w:rsidRPr="00223711" w:rsidRDefault="00E6461B" w:rsidP="001F1BB1">
              <w:pPr>
                <w:ind w:firstLine="420"/>
                <w:rPr>
                  <w:szCs w:val="21"/>
                </w:rPr>
              </w:pPr>
              <w:r w:rsidRPr="00223711">
                <w:rPr>
                  <w:rFonts w:hint="eastAsia"/>
                  <w:szCs w:val="21"/>
                </w:rPr>
                <w:t>截至本报告披露日，医药集团、医药销售公司和进出口公司均已办理完毕上述增资事项，并领取了新的营业执照。</w:t>
              </w:r>
            </w:p>
            <w:p w:rsidR="00DD6CAB" w:rsidRPr="00DE2072" w:rsidRDefault="00953C57">
              <w:pPr>
                <w:rPr>
                  <w:szCs w:val="21"/>
                </w:rPr>
              </w:pPr>
            </w:p>
          </w:sdtContent>
        </w:sdt>
      </w:sdtContent>
    </w:sdt>
    <w:sdt>
      <w:sdtPr>
        <w:rPr>
          <w:rFonts w:ascii="宋体" w:hAnsi="宋体" w:cs="宋体" w:hint="eastAsia"/>
          <w:b w:val="0"/>
          <w:bCs w:val="0"/>
          <w:kern w:val="0"/>
          <w:sz w:val="24"/>
          <w:szCs w:val="21"/>
        </w:rPr>
        <w:alias w:val="模块:重大的股权投资"/>
        <w:tag w:val="_SEC_e305a089659a4e8f8dd9498c36674ab7"/>
        <w:id w:val="1198116"/>
        <w:lock w:val="sdtLocked"/>
        <w:placeholder>
          <w:docPart w:val="GBC22222222222222222222222222222"/>
        </w:placeholder>
      </w:sdtPr>
      <w:sdtEndPr>
        <w:rPr>
          <w:sz w:val="21"/>
          <w:szCs w:val="24"/>
        </w:rPr>
      </w:sdtEndPr>
      <w:sdtContent>
        <w:p w:rsidR="00DD6CAB" w:rsidRDefault="00A17D7F">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b20506918d854c13b13a3b89dd84c7d3"/>
            <w:id w:val="-2086751297"/>
            <w:lock w:val="sdtContentLocked"/>
            <w:placeholder>
              <w:docPart w:val="GBC22222222222222222222222222222"/>
            </w:placeholder>
          </w:sdtPr>
          <w:sdtEndPr/>
          <w:sdtContent>
            <w:p w:rsidR="00DD6CAB" w:rsidRDefault="00A17D7F">
              <w:r w:rsidRPr="00E45E86">
                <w:fldChar w:fldCharType="begin"/>
              </w:r>
              <w:r w:rsidR="009E7D1E">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ascii="宋体" w:eastAsia="宋体" w:hAnsi="宋体" w:cs="宋体" w:hint="eastAsia"/>
              <w:b w:val="0"/>
              <w:bCs w:val="0"/>
              <w:kern w:val="0"/>
              <w:sz w:val="24"/>
              <w:szCs w:val="24"/>
            </w:rPr>
            <w:alias w:val="重大的股权投资情况"/>
            <w:tag w:val="_GBC_22ba6dd4d61741c2995886a792f7462c"/>
            <w:id w:val="1198117"/>
            <w:lock w:val="sdtLocked"/>
            <w:placeholder>
              <w:docPart w:val="GBC22222222222222222222222222222"/>
            </w:placeholder>
          </w:sdtPr>
          <w:sdtEndPr>
            <w:rPr>
              <w:sz w:val="21"/>
            </w:rPr>
          </w:sdtEndPr>
          <w:sdtContent>
            <w:p w:rsidR="009E7D1E" w:rsidRDefault="009E7D1E" w:rsidP="009E7D1E">
              <w:pPr>
                <w:pStyle w:val="4"/>
              </w:pPr>
              <w:r>
                <w:rPr>
                  <w:rFonts w:hint="eastAsia"/>
                </w:rPr>
                <w:t>详见“</w:t>
              </w:r>
              <w:r>
                <w:t>对外股权投资总体分析</w:t>
              </w:r>
              <w:r>
                <w:rPr>
                  <w:rFonts w:hint="eastAsia"/>
                </w:rPr>
                <w:t>”。</w:t>
              </w:r>
            </w:p>
            <w:p w:rsidR="00DD6CAB" w:rsidRDefault="00953C57"/>
          </w:sdtContent>
        </w:sdt>
      </w:sdtContent>
    </w:sdt>
    <w:sdt>
      <w:sdtPr>
        <w:rPr>
          <w:rFonts w:ascii="宋体" w:hAnsi="宋体" w:cs="宋体" w:hint="eastAsia"/>
          <w:b w:val="0"/>
          <w:bCs w:val="0"/>
          <w:kern w:val="0"/>
          <w:sz w:val="24"/>
          <w:szCs w:val="21"/>
        </w:rPr>
        <w:alias w:val="模块:重大的非股权投资"/>
        <w:tag w:val="_SEC_a184487ede57408c81910695beb0ed38"/>
        <w:id w:val="1198118"/>
        <w:lock w:val="sdtLocked"/>
        <w:placeholder>
          <w:docPart w:val="GBC22222222222222222222222222222"/>
        </w:placeholder>
      </w:sdtPr>
      <w:sdtEndPr>
        <w:rPr>
          <w:sz w:val="21"/>
          <w:szCs w:val="24"/>
        </w:rPr>
      </w:sdtEndPr>
      <w:sdtContent>
        <w:p w:rsidR="00DD6CAB" w:rsidRDefault="00A17D7F">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fbd46075a5b9414d9e28cd2404e5d47c"/>
            <w:id w:val="1452435253"/>
            <w:lock w:val="sdtContentLocked"/>
            <w:placeholder>
              <w:docPart w:val="GBC22222222222222222222222222222"/>
            </w:placeholder>
          </w:sdtPr>
          <w:sdtEndPr/>
          <w:sdtContent>
            <w:p w:rsidR="00DD6CAB" w:rsidRDefault="00A17D7F" w:rsidP="00916FBF">
              <w:r w:rsidRPr="00E45E86">
                <w:fldChar w:fldCharType="begin"/>
              </w:r>
              <w:r w:rsidR="00916FBF">
                <w:instrText xml:space="preserve"> MACROBUTTON  SnrToggleCheckbox □适用  </w:instrText>
              </w:r>
              <w:r w:rsidRPr="00E45E86">
                <w:fldChar w:fldCharType="end"/>
              </w:r>
              <w:r w:rsidRPr="00E45E86">
                <w:fldChar w:fldCharType="begin"/>
              </w:r>
              <w:r w:rsidR="00916FBF">
                <w:instrText xml:space="preserve"> MACROBUTTON  SnrToggleCheckbox √不适用 </w:instrText>
              </w:r>
              <w:r w:rsidRPr="00E45E86">
                <w:fldChar w:fldCharType="end"/>
              </w:r>
            </w:p>
          </w:sdtContent>
        </w:sdt>
        <w:p w:rsidR="00DD6CAB" w:rsidRDefault="00953C57"/>
      </w:sdtContent>
    </w:sdt>
    <w:sdt>
      <w:sdtPr>
        <w:rPr>
          <w:rFonts w:ascii="宋体" w:hAnsi="宋体" w:cs="宋体" w:hint="eastAsia"/>
          <w:b w:val="0"/>
          <w:bCs w:val="0"/>
          <w:kern w:val="0"/>
          <w:sz w:val="24"/>
          <w:szCs w:val="21"/>
        </w:rPr>
        <w:alias w:val="模块:以公允价值计量的金融资产"/>
        <w:tag w:val="_SEC_b68803fb05c54f76bddc131e89240164"/>
        <w:id w:val="1198120"/>
        <w:lock w:val="sdtLocked"/>
        <w:placeholder>
          <w:docPart w:val="GBC22222222222222222222222222222"/>
        </w:placeholder>
      </w:sdtPr>
      <w:sdtEndPr>
        <w:rPr>
          <w:sz w:val="21"/>
        </w:rPr>
      </w:sdtEndPr>
      <w:sdtContent>
        <w:p w:rsidR="00DD6CAB" w:rsidRDefault="00A17D7F">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172444011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3F427E"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以公允价值计量的金融资产情况"/>
            <w:tag w:val="_GBC_770598c7d37b42d4b174a65d01e502de"/>
            <w:id w:val="1198121"/>
            <w:lock w:val="sdtLocked"/>
            <w:placeholder>
              <w:docPart w:val="GBC22222222222222222222222222222"/>
            </w:placeholder>
          </w:sdtPr>
          <w:sdtEndPr/>
          <w:sdtContent>
            <w:p w:rsidR="003F427E" w:rsidRPr="003F427E" w:rsidRDefault="003F427E" w:rsidP="00440D18">
              <w:pPr>
                <w:ind w:firstLineChars="200" w:firstLine="420"/>
                <w:rPr>
                  <w:szCs w:val="21"/>
                </w:rPr>
              </w:pPr>
              <w:r w:rsidRPr="003F427E">
                <w:rPr>
                  <w:rFonts w:hint="eastAsia"/>
                  <w:szCs w:val="21"/>
                </w:rPr>
                <w:t>公司以公允价值计量的金融资产主要有购买的基金和持有的江苏银行股份，分别在交易性金融资产和可供出售金融资产中核算，购入该两项金融资产的资金来源为自有资金。</w:t>
              </w:r>
            </w:p>
            <w:p w:rsidR="003F427E" w:rsidRPr="00223711" w:rsidRDefault="003F427E" w:rsidP="00440D18">
              <w:pPr>
                <w:ind w:firstLineChars="200" w:firstLine="420"/>
                <w:rPr>
                  <w:szCs w:val="21"/>
                </w:rPr>
              </w:pPr>
              <w:r w:rsidRPr="003F427E">
                <w:rPr>
                  <w:rFonts w:hint="eastAsia"/>
                  <w:szCs w:val="21"/>
                </w:rPr>
                <w:lastRenderedPageBreak/>
                <w:t>交易性金融资产</w:t>
              </w:r>
              <w:r w:rsidR="000F2409">
                <w:rPr>
                  <w:rFonts w:hint="eastAsia"/>
                  <w:szCs w:val="21"/>
                </w:rPr>
                <w:t>期初</w:t>
              </w:r>
              <w:r w:rsidRPr="003F427E">
                <w:rPr>
                  <w:rFonts w:hint="eastAsia"/>
                  <w:szCs w:val="21"/>
                </w:rPr>
                <w:t>投资成本为99.61万元，</w:t>
              </w:r>
              <w:r w:rsidR="002E6134">
                <w:rPr>
                  <w:rFonts w:hint="eastAsia"/>
                  <w:szCs w:val="21"/>
                </w:rPr>
                <w:t>报告期</w:t>
              </w:r>
              <w:r w:rsidR="002E6134" w:rsidRPr="003F427E">
                <w:rPr>
                  <w:rFonts w:hint="eastAsia"/>
                  <w:szCs w:val="21"/>
                </w:rPr>
                <w:t>公允价值变动为</w:t>
              </w:r>
              <w:r w:rsidR="002E6134">
                <w:rPr>
                  <w:rFonts w:hint="eastAsia"/>
                  <w:szCs w:val="21"/>
                </w:rPr>
                <w:t>-10.02</w:t>
              </w:r>
              <w:r w:rsidR="002E6134" w:rsidRPr="003F427E">
                <w:rPr>
                  <w:rFonts w:hint="eastAsia"/>
                  <w:szCs w:val="21"/>
                </w:rPr>
                <w:t>万元，</w:t>
              </w:r>
              <w:r w:rsidRPr="003F427E">
                <w:rPr>
                  <w:rFonts w:hint="eastAsia"/>
                  <w:szCs w:val="21"/>
                </w:rPr>
                <w:t>本报告期</w:t>
              </w:r>
              <w:r w:rsidR="000F2409">
                <w:rPr>
                  <w:rFonts w:hint="eastAsia"/>
                  <w:szCs w:val="21"/>
                </w:rPr>
                <w:t>出售部分交易性金融资产，投资成本为49.61万元，出售产生投</w:t>
              </w:r>
              <w:r w:rsidR="0002038E">
                <w:rPr>
                  <w:rFonts w:hint="eastAsia"/>
                  <w:szCs w:val="21"/>
                </w:rPr>
                <w:t>资</w:t>
              </w:r>
              <w:r w:rsidR="000F2409">
                <w:rPr>
                  <w:rFonts w:hint="eastAsia"/>
                  <w:szCs w:val="21"/>
                </w:rPr>
                <w:t>收益</w:t>
              </w:r>
              <w:r w:rsidR="002E6134">
                <w:rPr>
                  <w:rFonts w:hint="eastAsia"/>
                  <w:szCs w:val="21"/>
                </w:rPr>
                <w:t>-11.56万元，</w:t>
              </w:r>
              <w:r w:rsidRPr="003F427E">
                <w:rPr>
                  <w:rFonts w:hint="eastAsia"/>
                  <w:szCs w:val="21"/>
                </w:rPr>
                <w:t>期末账面价</w:t>
              </w:r>
              <w:r w:rsidRPr="00223711">
                <w:rPr>
                  <w:rFonts w:hint="eastAsia"/>
                  <w:szCs w:val="21"/>
                </w:rPr>
                <w:t>值为</w:t>
              </w:r>
              <w:r w:rsidR="002E6134" w:rsidRPr="00223711">
                <w:rPr>
                  <w:rFonts w:hint="eastAsia"/>
                  <w:szCs w:val="21"/>
                </w:rPr>
                <w:t>24.06</w:t>
              </w:r>
              <w:r w:rsidRPr="00223711">
                <w:rPr>
                  <w:rFonts w:hint="eastAsia"/>
                  <w:szCs w:val="21"/>
                </w:rPr>
                <w:t>万元。</w:t>
              </w:r>
            </w:p>
            <w:p w:rsidR="003F427E" w:rsidRPr="00223711" w:rsidRDefault="003F427E" w:rsidP="00440D18">
              <w:pPr>
                <w:ind w:firstLineChars="200" w:firstLine="420"/>
                <w:rPr>
                  <w:szCs w:val="21"/>
                </w:rPr>
              </w:pPr>
              <w:r w:rsidRPr="00223711">
                <w:rPr>
                  <w:rFonts w:hint="eastAsia"/>
                  <w:szCs w:val="21"/>
                </w:rPr>
                <w:t>公司期初持有江苏银行股份</w:t>
              </w:r>
              <w:r w:rsidR="0002038E" w:rsidRPr="00223711">
                <w:rPr>
                  <w:rFonts w:hint="eastAsia"/>
                  <w:szCs w:val="21"/>
                </w:rPr>
                <w:t>4,</w:t>
              </w:r>
              <w:r w:rsidRPr="00223711">
                <w:rPr>
                  <w:rFonts w:hint="eastAsia"/>
                  <w:szCs w:val="21"/>
                </w:rPr>
                <w:t>191.</w:t>
              </w:r>
              <w:r w:rsidRPr="00223711">
                <w:rPr>
                  <w:szCs w:val="21"/>
                </w:rPr>
                <w:t>0</w:t>
              </w:r>
              <w:r w:rsidRPr="00223711">
                <w:rPr>
                  <w:rFonts w:hint="eastAsia"/>
                  <w:szCs w:val="21"/>
                </w:rPr>
                <w:t>9万股，投资成本为</w:t>
              </w:r>
              <w:r w:rsidR="0002038E" w:rsidRPr="00223711">
                <w:rPr>
                  <w:rFonts w:hint="eastAsia"/>
                  <w:szCs w:val="21"/>
                </w:rPr>
                <w:t>2</w:t>
              </w:r>
              <w:r w:rsidRPr="00223711">
                <w:rPr>
                  <w:szCs w:val="21"/>
                </w:rPr>
                <w:t>,</w:t>
              </w:r>
              <w:r w:rsidR="0002038E" w:rsidRPr="00223711">
                <w:rPr>
                  <w:rFonts w:hint="eastAsia"/>
                  <w:szCs w:val="21"/>
                </w:rPr>
                <w:t>908.81</w:t>
              </w:r>
              <w:r w:rsidRPr="00223711">
                <w:rPr>
                  <w:rFonts w:hint="eastAsia"/>
                  <w:szCs w:val="21"/>
                </w:rPr>
                <w:t>万元，报告期出售</w:t>
              </w:r>
              <w:r w:rsidR="0002038E" w:rsidRPr="00223711">
                <w:rPr>
                  <w:rFonts w:hint="eastAsia"/>
                  <w:szCs w:val="21"/>
                </w:rPr>
                <w:t>4,191.</w:t>
              </w:r>
              <w:r w:rsidR="0002038E" w:rsidRPr="00223711">
                <w:rPr>
                  <w:szCs w:val="21"/>
                </w:rPr>
                <w:t>0</w:t>
              </w:r>
              <w:r w:rsidR="0002038E" w:rsidRPr="00223711">
                <w:rPr>
                  <w:rFonts w:hint="eastAsia"/>
                  <w:szCs w:val="21"/>
                </w:rPr>
                <w:t>9万股</w:t>
              </w:r>
              <w:r w:rsidRPr="00223711">
                <w:rPr>
                  <w:rFonts w:hint="eastAsia"/>
                  <w:szCs w:val="21"/>
                </w:rPr>
                <w:t>，产生投资收益</w:t>
              </w:r>
              <w:r w:rsidR="00951153" w:rsidRPr="00223711">
                <w:rPr>
                  <w:rFonts w:hint="eastAsia"/>
                  <w:szCs w:val="21"/>
                </w:rPr>
                <w:t>23,528.14</w:t>
              </w:r>
              <w:r w:rsidRPr="00223711">
                <w:rPr>
                  <w:rFonts w:hint="eastAsia"/>
                  <w:szCs w:val="21"/>
                </w:rPr>
                <w:t>万元，期末账面价值为</w:t>
              </w:r>
              <w:r w:rsidR="00951153" w:rsidRPr="00223711">
                <w:rPr>
                  <w:rFonts w:hint="eastAsia"/>
                  <w:szCs w:val="21"/>
                </w:rPr>
                <w:t>0</w:t>
              </w:r>
              <w:r w:rsidRPr="00223711">
                <w:rPr>
                  <w:rFonts w:hint="eastAsia"/>
                  <w:szCs w:val="21"/>
                </w:rPr>
                <w:t>元。</w:t>
              </w:r>
            </w:p>
            <w:p w:rsidR="00DD6CAB" w:rsidRDefault="00953C57">
              <w:pPr>
                <w:rPr>
                  <w:szCs w:val="21"/>
                </w:rPr>
              </w:pPr>
            </w:p>
          </w:sdtContent>
        </w:sdt>
      </w:sdtContent>
    </w:sdt>
    <w:p w:rsidR="00CD617B" w:rsidRPr="00CD617B" w:rsidRDefault="00CD617B" w:rsidP="00CD617B"/>
    <w:sdt>
      <w:sdtPr>
        <w:rPr>
          <w:rFonts w:ascii="宋体" w:hAnsi="宋体" w:cs="宋体" w:hint="eastAsia"/>
          <w:b w:val="0"/>
          <w:bCs w:val="0"/>
          <w:kern w:val="0"/>
          <w:sz w:val="24"/>
          <w:szCs w:val="21"/>
        </w:rPr>
        <w:alias w:val="模块:重大资产和股权出售"/>
        <w:tag w:val="_SEC_2dc2a25f5b0947db8d19ad5178673ac9"/>
        <w:id w:val="1198122"/>
        <w:lock w:val="sdtLocked"/>
        <w:placeholder>
          <w:docPart w:val="GBC22222222222222222222222222222"/>
        </w:placeholder>
      </w:sdtPr>
      <w:sdtEndPr>
        <w:rPr>
          <w:sz w:val="21"/>
        </w:rPr>
      </w:sdtEndPr>
      <w:sdtContent>
        <w:p w:rsidR="00DD6CAB" w:rsidRDefault="00A17D7F">
          <w:pPr>
            <w:pStyle w:val="3"/>
            <w:numPr>
              <w:ilvl w:val="0"/>
              <w:numId w:val="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CD617B">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重大资产和股权出售情况"/>
            <w:tag w:val="_GBC_9387662ed6544d1b86957fb4888cd3d9"/>
            <w:id w:val="1198123"/>
            <w:lock w:val="sdtLocked"/>
            <w:placeholder>
              <w:docPart w:val="GBC22222222222222222222222222222"/>
            </w:placeholder>
          </w:sdtPr>
          <w:sdtEndPr/>
          <w:sdtContent>
            <w:p w:rsidR="00DD6CAB" w:rsidRDefault="00C6523E" w:rsidP="00223711">
              <w:pPr>
                <w:ind w:firstLineChars="200" w:firstLine="420"/>
                <w:rPr>
                  <w:szCs w:val="21"/>
                </w:rPr>
              </w:pPr>
              <w:r w:rsidRPr="00C6523E">
                <w:rPr>
                  <w:rFonts w:hint="eastAsia"/>
                  <w:szCs w:val="21"/>
                </w:rPr>
                <w:t>本报告期公司出售江苏银行股票</w:t>
              </w:r>
              <w:r w:rsidRPr="00C6523E">
                <w:rPr>
                  <w:szCs w:val="21"/>
                </w:rPr>
                <w:t>4,191.09万股，产生投资收益23,528.14万元，影响当期净利润17,646.11万元。</w:t>
              </w:r>
            </w:p>
          </w:sdtContent>
        </w:sdt>
      </w:sdtContent>
    </w:sdt>
    <w:p w:rsidR="00CD617B" w:rsidRDefault="00CD617B" w:rsidP="00CD617B">
      <w:pPr>
        <w:sectPr w:rsidR="00CD617B" w:rsidSect="007D5CB5">
          <w:pgSz w:w="11906" w:h="16838"/>
          <w:pgMar w:top="1525" w:right="1276" w:bottom="1440" w:left="1797" w:header="855" w:footer="992" w:gutter="0"/>
          <w:cols w:space="425"/>
          <w:docGrid w:type="lines" w:linePitch="312"/>
        </w:sectPr>
      </w:pPr>
    </w:p>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hint="eastAsia"/>
          <w:sz w:val="21"/>
        </w:rPr>
      </w:sdtEndPr>
      <w:sdtContent>
        <w:p w:rsidR="00DD6CAB" w:rsidRDefault="00A17D7F">
          <w:pPr>
            <w:pStyle w:val="3"/>
            <w:numPr>
              <w:ilvl w:val="0"/>
              <w:numId w:val="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CD617B">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主要子公司、参股公司分析"/>
            <w:tag w:val="_GBC_7bf13fe6d2e94f23a67acf0193f14a86"/>
            <w:id w:val="1755447"/>
            <w:lock w:val="sdtLocked"/>
            <w:placeholder>
              <w:docPart w:val="GBC22222222222222222222222222222"/>
            </w:placeholder>
          </w:sdtPr>
          <w:sdtEndPr>
            <w:rPr>
              <w:szCs w:val="24"/>
            </w:rPr>
          </w:sdtEndPr>
          <w:sdtContent>
            <w:p w:rsidR="00CD617B" w:rsidRDefault="00E6461B" w:rsidP="00E6461B">
              <w:pPr>
                <w:jc w:val="right"/>
                <w:rPr>
                  <w:szCs w:val="21"/>
                </w:rPr>
              </w:pPr>
              <w:r>
                <w:rPr>
                  <w:rFonts w:hint="eastAsia"/>
                  <w:szCs w:val="21"/>
                </w:rPr>
                <w:t>单位：人民币万元</w:t>
              </w:r>
            </w:p>
            <w:tbl>
              <w:tblPr>
                <w:tblW w:w="5000" w:type="pct"/>
                <w:tblLook w:val="04A0" w:firstRow="1" w:lastRow="0" w:firstColumn="1" w:lastColumn="0" w:noHBand="0" w:noVBand="1"/>
              </w:tblPr>
              <w:tblGrid>
                <w:gridCol w:w="1732"/>
                <w:gridCol w:w="1978"/>
                <w:gridCol w:w="2125"/>
                <w:gridCol w:w="1161"/>
                <w:gridCol w:w="1271"/>
                <w:gridCol w:w="1271"/>
                <w:gridCol w:w="741"/>
                <w:gridCol w:w="1271"/>
                <w:gridCol w:w="1271"/>
                <w:gridCol w:w="1268"/>
              </w:tblGrid>
              <w:tr w:rsidR="00555B69" w:rsidRPr="00CD617B" w:rsidTr="00AB60AC">
                <w:trPr>
                  <w:trHeight w:val="675"/>
                </w:trPr>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公司名称</w:t>
                    </w:r>
                  </w:p>
                </w:tc>
                <w:tc>
                  <w:tcPr>
                    <w:tcW w:w="702"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业务性质</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主要产品或服务</w:t>
                    </w:r>
                  </w:p>
                </w:tc>
                <w:tc>
                  <w:tcPr>
                    <w:tcW w:w="412"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E6461B">
                    <w:pPr>
                      <w:rPr>
                        <w:color w:val="000000"/>
                        <w:sz w:val="18"/>
                        <w:szCs w:val="18"/>
                      </w:rPr>
                    </w:pPr>
                    <w:r w:rsidRPr="00CD617B">
                      <w:rPr>
                        <w:rFonts w:hint="eastAsia"/>
                        <w:color w:val="000000"/>
                        <w:sz w:val="18"/>
                        <w:szCs w:val="18"/>
                      </w:rPr>
                      <w:t>注册资本</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E6461B">
                    <w:pPr>
                      <w:jc w:val="center"/>
                      <w:rPr>
                        <w:color w:val="000000"/>
                        <w:sz w:val="18"/>
                        <w:szCs w:val="18"/>
                      </w:rPr>
                    </w:pPr>
                    <w:r w:rsidRPr="00CD617B">
                      <w:rPr>
                        <w:rFonts w:hint="eastAsia"/>
                        <w:color w:val="000000"/>
                        <w:sz w:val="18"/>
                        <w:szCs w:val="18"/>
                      </w:rPr>
                      <w:t>总资产</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E6461B">
                    <w:pPr>
                      <w:jc w:val="center"/>
                      <w:rPr>
                        <w:color w:val="000000"/>
                        <w:sz w:val="18"/>
                        <w:szCs w:val="18"/>
                      </w:rPr>
                    </w:pPr>
                    <w:r w:rsidRPr="00CD617B">
                      <w:rPr>
                        <w:rFonts w:hint="eastAsia"/>
                        <w:color w:val="000000"/>
                        <w:sz w:val="18"/>
                        <w:szCs w:val="18"/>
                      </w:rPr>
                      <w:t>净资产</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持股比例（或表决权比例）%</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E6461B">
                    <w:pPr>
                      <w:rPr>
                        <w:color w:val="000000"/>
                        <w:sz w:val="18"/>
                        <w:szCs w:val="18"/>
                      </w:rPr>
                    </w:pPr>
                    <w:r w:rsidRPr="00CD617B">
                      <w:rPr>
                        <w:rFonts w:hint="eastAsia"/>
                        <w:color w:val="000000"/>
                        <w:sz w:val="18"/>
                        <w:szCs w:val="18"/>
                      </w:rPr>
                      <w:t>净利润</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主营收入</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主营利润</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江苏吴中医药集团有限公司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医药产业投资管理</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Pr>
                        <w:rFonts w:hint="eastAsia"/>
                      </w:rPr>
                      <w:t>40</w:t>
                    </w:r>
                    <w:r w:rsidRPr="00FC0E5E">
                      <w:t>,000.00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106,278.36</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60,368.45</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897.74</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58,392.74</w:t>
                    </w:r>
                  </w:p>
                </w:tc>
                <w:tc>
                  <w:tcPr>
                    <w:tcW w:w="450" w:type="pct"/>
                    <w:tcBorders>
                      <w:top w:val="nil"/>
                      <w:left w:val="nil"/>
                      <w:bottom w:val="single" w:sz="4" w:space="0" w:color="auto"/>
                      <w:right w:val="single" w:sz="4" w:space="0" w:color="auto"/>
                    </w:tcBorders>
                    <w:shd w:val="clear" w:color="auto" w:fill="auto"/>
                    <w:noWrap/>
                    <w:vAlign w:val="center"/>
                  </w:tcPr>
                  <w:p w:rsidR="00555B69" w:rsidRPr="00223711" w:rsidRDefault="00887D06" w:rsidP="00223711">
                    <w:pPr>
                      <w:jc w:val="right"/>
                    </w:pPr>
                    <w:r w:rsidRPr="00223711">
                      <w:rPr>
                        <w:rFonts w:hint="eastAsia"/>
                      </w:rPr>
                      <w:t>39,894.</w:t>
                    </w:r>
                    <w:r w:rsidR="007B15B6" w:rsidRPr="00223711">
                      <w:rPr>
                        <w:rFonts w:hint="eastAsia"/>
                      </w:rPr>
                      <w:t>86</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江苏吴中医药销售有限公司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药品销售</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化学药、中成药、生化药品</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Pr>
                        <w:rFonts w:hint="eastAsia"/>
                      </w:rPr>
                      <w:t>10，000</w:t>
                    </w:r>
                    <w:r w:rsidRPr="00FC0E5E">
                      <w:t>.00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41,933.66</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15,911.73</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378.75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79,857.04</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11,153.70</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江苏吴中苏药医药开发有限公司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药品研制、开发技术服务</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化学合成药</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2,382.54</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812.38</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709.12</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-149.69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463.11</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-23.42</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江苏吴中海利国际贸易有限公司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自营和代理进出口</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商品和技术进出口</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800.00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5,339.91</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-404.75</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-238.73</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3.32</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3.32</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江苏吴中进出口有限公司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自营和代理各类商品的进出口业务</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服装等</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Pr>
                        <w:rFonts w:hint="eastAsia"/>
                      </w:rPr>
                      <w:t>6</w:t>
                    </w:r>
                    <w:r w:rsidRPr="00FC0E5E">
                      <w:t>,</w:t>
                    </w:r>
                    <w:r>
                      <w:rPr>
                        <w:rFonts w:hint="eastAsia"/>
                      </w:rPr>
                      <w:t>0</w:t>
                    </w:r>
                    <w:r w:rsidRPr="00FC0E5E">
                      <w:t>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31,315.65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10,691.39</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266.43</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1,467.39</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7B15B6" w:rsidP="00223711">
                    <w:pPr>
                      <w:jc w:val="right"/>
                    </w:pPr>
                    <w:r w:rsidRPr="00223711">
                      <w:t>1,467.39</w:t>
                    </w:r>
                  </w:p>
                </w:tc>
              </w:tr>
              <w:tr w:rsidR="00C76A4C"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C76A4C" w:rsidRPr="00CD617B" w:rsidRDefault="00C76A4C" w:rsidP="00555B69">
                    <w:pPr>
                      <w:rPr>
                        <w:color w:val="000000"/>
                        <w:sz w:val="18"/>
                        <w:szCs w:val="18"/>
                      </w:rPr>
                    </w:pPr>
                    <w:r w:rsidRPr="00CD617B">
                      <w:rPr>
                        <w:rFonts w:hint="eastAsia"/>
                        <w:color w:val="000000"/>
                        <w:sz w:val="18"/>
                        <w:szCs w:val="18"/>
                      </w:rPr>
                      <w:t>响水恒利达科技化工有限公司</w:t>
                    </w:r>
                  </w:p>
                </w:tc>
                <w:tc>
                  <w:tcPr>
                    <w:tcW w:w="702" w:type="pct"/>
                    <w:tcBorders>
                      <w:top w:val="nil"/>
                      <w:left w:val="nil"/>
                      <w:bottom w:val="single" w:sz="4" w:space="0" w:color="auto"/>
                      <w:right w:val="single" w:sz="4" w:space="0" w:color="auto"/>
                    </w:tcBorders>
                    <w:shd w:val="clear" w:color="auto" w:fill="auto"/>
                    <w:vAlign w:val="center"/>
                    <w:hideMark/>
                  </w:tcPr>
                  <w:p w:rsidR="00C76A4C" w:rsidRPr="00CD617B" w:rsidRDefault="00C76A4C" w:rsidP="00555B69">
                    <w:pPr>
                      <w:rPr>
                        <w:color w:val="000000"/>
                        <w:sz w:val="18"/>
                        <w:szCs w:val="18"/>
                      </w:rPr>
                    </w:pPr>
                    <w:r w:rsidRPr="00CD617B">
                      <w:rPr>
                        <w:rFonts w:hint="eastAsia"/>
                        <w:color w:val="000000"/>
                        <w:sz w:val="18"/>
                        <w:szCs w:val="18"/>
                      </w:rPr>
                      <w:t>化工生产</w:t>
                    </w:r>
                  </w:p>
                </w:tc>
                <w:tc>
                  <w:tcPr>
                    <w:tcW w:w="754" w:type="pct"/>
                    <w:tcBorders>
                      <w:top w:val="nil"/>
                      <w:left w:val="nil"/>
                      <w:bottom w:val="single" w:sz="4" w:space="0" w:color="auto"/>
                      <w:right w:val="single" w:sz="4" w:space="0" w:color="auto"/>
                    </w:tcBorders>
                    <w:shd w:val="clear" w:color="auto" w:fill="auto"/>
                    <w:vAlign w:val="center"/>
                    <w:hideMark/>
                  </w:tcPr>
                  <w:p w:rsidR="00C76A4C" w:rsidRPr="00CD617B" w:rsidRDefault="00C76A4C" w:rsidP="00555B69">
                    <w:pPr>
                      <w:rPr>
                        <w:color w:val="000000"/>
                        <w:sz w:val="18"/>
                        <w:szCs w:val="18"/>
                      </w:rPr>
                    </w:pPr>
                    <w:r w:rsidRPr="00CD617B">
                      <w:rPr>
                        <w:rFonts w:hint="eastAsia"/>
                        <w:color w:val="000000"/>
                        <w:sz w:val="18"/>
                        <w:szCs w:val="18"/>
                      </w:rPr>
                      <w:t>化工产品</w:t>
                    </w:r>
                  </w:p>
                </w:tc>
                <w:tc>
                  <w:tcPr>
                    <w:tcW w:w="412" w:type="pct"/>
                    <w:tcBorders>
                      <w:top w:val="nil"/>
                      <w:left w:val="nil"/>
                      <w:bottom w:val="single" w:sz="4" w:space="0" w:color="auto"/>
                      <w:right w:val="single" w:sz="4" w:space="0" w:color="auto"/>
                    </w:tcBorders>
                    <w:shd w:val="clear" w:color="auto" w:fill="auto"/>
                    <w:vAlign w:val="center"/>
                    <w:hideMark/>
                  </w:tcPr>
                  <w:p w:rsidR="00C76A4C" w:rsidRPr="00FC0E5E" w:rsidRDefault="00C76A4C" w:rsidP="00223711">
                    <w:pPr>
                      <w:jc w:val="right"/>
                    </w:pPr>
                    <w:r w:rsidRPr="00FC0E5E">
                      <w:t>41,300.00</w:t>
                    </w:r>
                  </w:p>
                </w:tc>
                <w:tc>
                  <w:tcPr>
                    <w:tcW w:w="451" w:type="pct"/>
                    <w:tcBorders>
                      <w:top w:val="nil"/>
                      <w:left w:val="nil"/>
                      <w:bottom w:val="single" w:sz="4" w:space="0" w:color="auto"/>
                      <w:right w:val="single" w:sz="4" w:space="0" w:color="auto"/>
                    </w:tcBorders>
                    <w:shd w:val="clear" w:color="auto" w:fill="auto"/>
                    <w:noWrap/>
                    <w:vAlign w:val="center"/>
                    <w:hideMark/>
                  </w:tcPr>
                  <w:p w:rsidR="00C76A4C" w:rsidRPr="00223711" w:rsidRDefault="00C76A4C" w:rsidP="00223711">
                    <w:pPr>
                      <w:jc w:val="right"/>
                    </w:pPr>
                    <w:r w:rsidRPr="00223711">
                      <w:t>95,510.90</w:t>
                    </w:r>
                  </w:p>
                </w:tc>
                <w:tc>
                  <w:tcPr>
                    <w:tcW w:w="451" w:type="pct"/>
                    <w:tcBorders>
                      <w:top w:val="nil"/>
                      <w:left w:val="nil"/>
                      <w:bottom w:val="single" w:sz="4" w:space="0" w:color="auto"/>
                      <w:right w:val="single" w:sz="4" w:space="0" w:color="auto"/>
                    </w:tcBorders>
                    <w:shd w:val="clear" w:color="auto" w:fill="auto"/>
                    <w:noWrap/>
                    <w:vAlign w:val="center"/>
                    <w:hideMark/>
                  </w:tcPr>
                  <w:p w:rsidR="00C76A4C" w:rsidRPr="00223711" w:rsidRDefault="00C76A4C" w:rsidP="00223711">
                    <w:pPr>
                      <w:jc w:val="right"/>
                    </w:pPr>
                    <w:r w:rsidRPr="00223711">
                      <w:t>55,112.46</w:t>
                    </w:r>
                  </w:p>
                </w:tc>
                <w:tc>
                  <w:tcPr>
                    <w:tcW w:w="263" w:type="pct"/>
                    <w:tcBorders>
                      <w:top w:val="nil"/>
                      <w:left w:val="nil"/>
                      <w:bottom w:val="single" w:sz="4" w:space="0" w:color="auto"/>
                      <w:right w:val="single" w:sz="4" w:space="0" w:color="auto"/>
                    </w:tcBorders>
                    <w:shd w:val="clear" w:color="auto" w:fill="auto"/>
                    <w:vAlign w:val="center"/>
                    <w:hideMark/>
                  </w:tcPr>
                  <w:p w:rsidR="00C76A4C" w:rsidRPr="00223711" w:rsidRDefault="00C76A4C"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C76A4C" w:rsidRPr="00223711" w:rsidRDefault="00C76A4C" w:rsidP="00223711">
                    <w:pPr>
                      <w:jc w:val="right"/>
                    </w:pPr>
                    <w:r w:rsidRPr="00223711">
                      <w:t>-4,971.45</w:t>
                    </w:r>
                  </w:p>
                </w:tc>
                <w:tc>
                  <w:tcPr>
                    <w:tcW w:w="451" w:type="pct"/>
                    <w:tcBorders>
                      <w:top w:val="nil"/>
                      <w:left w:val="nil"/>
                      <w:bottom w:val="single" w:sz="4" w:space="0" w:color="auto"/>
                      <w:right w:val="single" w:sz="4" w:space="0" w:color="auto"/>
                    </w:tcBorders>
                    <w:shd w:val="clear" w:color="auto" w:fill="auto"/>
                    <w:noWrap/>
                    <w:vAlign w:val="center"/>
                    <w:hideMark/>
                  </w:tcPr>
                  <w:p w:rsidR="00C76A4C" w:rsidRPr="00223711" w:rsidRDefault="00C76A4C" w:rsidP="00223711">
                    <w:pPr>
                      <w:jc w:val="right"/>
                    </w:pPr>
                    <w:r w:rsidRPr="00223711">
                      <w:t>23,854.14</w:t>
                    </w:r>
                  </w:p>
                </w:tc>
                <w:tc>
                  <w:tcPr>
                    <w:tcW w:w="450" w:type="pct"/>
                    <w:tcBorders>
                      <w:top w:val="nil"/>
                      <w:left w:val="nil"/>
                      <w:bottom w:val="single" w:sz="4" w:space="0" w:color="auto"/>
                      <w:right w:val="single" w:sz="4" w:space="0" w:color="auto"/>
                    </w:tcBorders>
                    <w:shd w:val="clear" w:color="auto" w:fill="auto"/>
                    <w:noWrap/>
                    <w:vAlign w:val="center"/>
                    <w:hideMark/>
                  </w:tcPr>
                  <w:p w:rsidR="00C76A4C" w:rsidRPr="00223711" w:rsidRDefault="00C76A4C" w:rsidP="00223711">
                    <w:pPr>
                      <w:jc w:val="right"/>
                    </w:pPr>
                    <w:r w:rsidRPr="00223711">
                      <w:t>5,926.99</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苏州恒信化工有限公司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化工产品销售</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化工产品</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1,000.00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1,641.29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1,620.37</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40.80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1,190.00</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109.44</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江苏中吴置业有限公司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房地产开发</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30,000.00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54,790.88</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39,484.07</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1,101.65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6,270.41</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rPr>
                        <w:rFonts w:hint="eastAsia"/>
                      </w:rPr>
                      <w:t>1715.19</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苏州隆兴置业有限公司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房地产开发</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10,000.00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21,271.53</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19,146.21</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88.59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668.26</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E83CE3" w:rsidP="00223711">
                    <w:pPr>
                      <w:jc w:val="right"/>
                    </w:pPr>
                    <w:r w:rsidRPr="00223711">
                      <w:rPr>
                        <w:rFonts w:hint="eastAsia"/>
                      </w:rPr>
                      <w:t>225.76</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lastRenderedPageBreak/>
                      <w:t>宿迁市苏宿置业有限公司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房地产开发</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房地产</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8,000.00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74,474.19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6,211.93</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73.75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-1,944.74</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5,811.72</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194.86</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苏州中吴物业管理有限公司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物业管理</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物业管理</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50.00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39,130.99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4.73</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128.60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p>
                </w:tc>
                <w:tc>
                  <w:tcPr>
                    <w:tcW w:w="450" w:type="pct"/>
                    <w:tcBorders>
                      <w:top w:val="nil"/>
                      <w:left w:val="nil"/>
                      <w:bottom w:val="single" w:sz="4" w:space="0" w:color="auto"/>
                      <w:right w:val="single" w:sz="4" w:space="0" w:color="auto"/>
                    </w:tcBorders>
                    <w:shd w:val="clear" w:color="auto" w:fill="auto"/>
                    <w:noWrap/>
                    <w:vAlign w:val="center"/>
                  </w:tcPr>
                  <w:p w:rsidR="00555B69" w:rsidRPr="00223711" w:rsidRDefault="00555B69" w:rsidP="00223711">
                    <w:pPr>
                      <w:jc w:val="right"/>
                    </w:pP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宿迁家天下物业管理有限公司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物业管理</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物业管理</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50.00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59.25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-378.98</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rPr>
                        <w:rFonts w:hint="eastAsia"/>
                      </w:rPr>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-114.39</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225.36</w:t>
                    </w: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4.79</w:t>
                    </w: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江苏吴中医药产业投资有限公司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28,000.00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82,082.06</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27,923.28</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-76.72</w:t>
                    </w:r>
                  </w:p>
                </w:tc>
                <w:tc>
                  <w:tcPr>
                    <w:tcW w:w="451" w:type="pct"/>
                    <w:tcBorders>
                      <w:top w:val="nil"/>
                      <w:left w:val="nil"/>
                      <w:bottom w:val="single" w:sz="4" w:space="0" w:color="auto"/>
                      <w:right w:val="single" w:sz="4" w:space="0" w:color="auto"/>
                    </w:tcBorders>
                    <w:shd w:val="clear" w:color="auto" w:fill="auto"/>
                    <w:noWrap/>
                    <w:vAlign w:val="center"/>
                  </w:tcPr>
                  <w:p w:rsidR="00555B69" w:rsidRPr="00223711" w:rsidRDefault="00555B69" w:rsidP="00223711">
                    <w:pPr>
                      <w:jc w:val="right"/>
                    </w:pP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p>
                </w:tc>
              </w:tr>
              <w:tr w:rsidR="00555B69" w:rsidRPr="00CD617B"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杭州吴中医药产业投资有限公司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医药产业投资</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5,000.00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5,009.47</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5,004.81</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4.81</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p>
                </w:tc>
                <w:tc>
                  <w:tcPr>
                    <w:tcW w:w="450"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p>
                </w:tc>
              </w:tr>
              <w:tr w:rsidR="00555B69" w:rsidRPr="00555B69" w:rsidTr="00223711">
                <w:trPr>
                  <w:trHeight w:val="270"/>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中吴贸易发展</w:t>
                    </w:r>
                    <w:r w:rsidRPr="00CD617B">
                      <w:rPr>
                        <w:rFonts w:ascii="Arial" w:hAnsi="Arial" w:cs="Arial"/>
                        <w:color w:val="000000"/>
                        <w:sz w:val="18"/>
                        <w:szCs w:val="18"/>
                      </w:rPr>
                      <w:t>(</w:t>
                    </w:r>
                    <w:r w:rsidRPr="00CD617B">
                      <w:rPr>
                        <w:rFonts w:hint="eastAsia"/>
                        <w:color w:val="000000"/>
                        <w:sz w:val="18"/>
                        <w:szCs w:val="18"/>
                      </w:rPr>
                      <w:t>杭州</w:t>
                    </w:r>
                    <w:r w:rsidRPr="00CD617B">
                      <w:rPr>
                        <w:rFonts w:ascii="Arial" w:hAnsi="Arial" w:cs="Arial"/>
                        <w:color w:val="000000"/>
                        <w:sz w:val="18"/>
                        <w:szCs w:val="18"/>
                      </w:rPr>
                      <w:t>)</w:t>
                    </w:r>
                    <w:r w:rsidRPr="00CD617B">
                      <w:rPr>
                        <w:rFonts w:hint="eastAsia"/>
                        <w:color w:val="000000"/>
                        <w:sz w:val="18"/>
                        <w:szCs w:val="18"/>
                      </w:rPr>
                      <w:t>有限公司</w:t>
                    </w:r>
                  </w:p>
                </w:tc>
                <w:tc>
                  <w:tcPr>
                    <w:tcW w:w="702"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贸易批发</w:t>
                    </w:r>
                  </w:p>
                </w:tc>
                <w:tc>
                  <w:tcPr>
                    <w:tcW w:w="754" w:type="pct"/>
                    <w:tcBorders>
                      <w:top w:val="nil"/>
                      <w:left w:val="nil"/>
                      <w:bottom w:val="single" w:sz="4" w:space="0" w:color="auto"/>
                      <w:right w:val="single" w:sz="4" w:space="0" w:color="auto"/>
                    </w:tcBorders>
                    <w:shd w:val="clear" w:color="auto" w:fill="auto"/>
                    <w:vAlign w:val="center"/>
                    <w:hideMark/>
                  </w:tcPr>
                  <w:p w:rsidR="00555B69" w:rsidRPr="00CD617B" w:rsidRDefault="00555B69" w:rsidP="00555B69">
                    <w:pPr>
                      <w:rPr>
                        <w:color w:val="000000"/>
                        <w:sz w:val="18"/>
                        <w:szCs w:val="18"/>
                      </w:rPr>
                    </w:pPr>
                    <w:r w:rsidRPr="00CD617B">
                      <w:rPr>
                        <w:rFonts w:hint="eastAsia"/>
                        <w:color w:val="000000"/>
                        <w:sz w:val="18"/>
                        <w:szCs w:val="18"/>
                      </w:rPr>
                      <w:t>贸易批发</w:t>
                    </w:r>
                  </w:p>
                </w:tc>
                <w:tc>
                  <w:tcPr>
                    <w:tcW w:w="412" w:type="pct"/>
                    <w:tcBorders>
                      <w:top w:val="nil"/>
                      <w:left w:val="nil"/>
                      <w:bottom w:val="single" w:sz="4" w:space="0" w:color="auto"/>
                      <w:right w:val="single" w:sz="4" w:space="0" w:color="auto"/>
                    </w:tcBorders>
                    <w:shd w:val="clear" w:color="auto" w:fill="auto"/>
                    <w:vAlign w:val="center"/>
                    <w:hideMark/>
                  </w:tcPr>
                  <w:p w:rsidR="00555B69" w:rsidRPr="00FC0E5E" w:rsidRDefault="00555B69" w:rsidP="00223711">
                    <w:pPr>
                      <w:jc w:val="right"/>
                    </w:pPr>
                    <w:r w:rsidRPr="00FC0E5E">
                      <w:t>200.00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186.15</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181.51</w:t>
                    </w:r>
                  </w:p>
                </w:tc>
                <w:tc>
                  <w:tcPr>
                    <w:tcW w:w="263" w:type="pct"/>
                    <w:tcBorders>
                      <w:top w:val="nil"/>
                      <w:left w:val="nil"/>
                      <w:bottom w:val="single" w:sz="4" w:space="0" w:color="auto"/>
                      <w:right w:val="single" w:sz="4" w:space="0" w:color="auto"/>
                    </w:tcBorders>
                    <w:shd w:val="clear" w:color="auto" w:fill="auto"/>
                    <w:vAlign w:val="center"/>
                    <w:hideMark/>
                  </w:tcPr>
                  <w:p w:rsidR="00555B69" w:rsidRPr="00223711" w:rsidRDefault="00555B69" w:rsidP="00223711">
                    <w:pPr>
                      <w:jc w:val="right"/>
                    </w:pPr>
                    <w:r w:rsidRPr="00223711">
                      <w:t>100</w:t>
                    </w:r>
                  </w:p>
                </w:tc>
                <w:tc>
                  <w:tcPr>
                    <w:tcW w:w="451" w:type="pct"/>
                    <w:tcBorders>
                      <w:top w:val="nil"/>
                      <w:left w:val="nil"/>
                      <w:bottom w:val="single" w:sz="4" w:space="0" w:color="auto"/>
                      <w:right w:val="single" w:sz="4" w:space="0" w:color="auto"/>
                    </w:tcBorders>
                    <w:shd w:val="clear" w:color="auto" w:fill="auto"/>
                    <w:noWrap/>
                    <w:vAlign w:val="center"/>
                    <w:hideMark/>
                  </w:tcPr>
                  <w:p w:rsidR="00555B69" w:rsidRPr="00223711" w:rsidRDefault="00555B69" w:rsidP="00223711">
                    <w:pPr>
                      <w:jc w:val="right"/>
                    </w:pPr>
                    <w:r w:rsidRPr="00223711">
                      <w:t>-18.49</w:t>
                    </w:r>
                  </w:p>
                </w:tc>
                <w:tc>
                  <w:tcPr>
                    <w:tcW w:w="451" w:type="pct"/>
                    <w:tcBorders>
                      <w:top w:val="nil"/>
                      <w:left w:val="nil"/>
                      <w:bottom w:val="single" w:sz="4" w:space="0" w:color="auto"/>
                      <w:right w:val="single" w:sz="4" w:space="0" w:color="auto"/>
                    </w:tcBorders>
                    <w:shd w:val="clear" w:color="auto" w:fill="auto"/>
                    <w:noWrap/>
                    <w:vAlign w:val="center"/>
                  </w:tcPr>
                  <w:p w:rsidR="00555B69" w:rsidRPr="00223711" w:rsidRDefault="00555B69" w:rsidP="00223711">
                    <w:pPr>
                      <w:jc w:val="right"/>
                    </w:pPr>
                  </w:p>
                </w:tc>
                <w:tc>
                  <w:tcPr>
                    <w:tcW w:w="450" w:type="pct"/>
                    <w:tcBorders>
                      <w:top w:val="nil"/>
                      <w:left w:val="nil"/>
                      <w:bottom w:val="single" w:sz="4" w:space="0" w:color="auto"/>
                      <w:right w:val="single" w:sz="4" w:space="0" w:color="auto"/>
                    </w:tcBorders>
                    <w:shd w:val="clear" w:color="auto" w:fill="auto"/>
                    <w:noWrap/>
                    <w:vAlign w:val="center"/>
                  </w:tcPr>
                  <w:p w:rsidR="00555B69" w:rsidRPr="00223711" w:rsidRDefault="00555B69" w:rsidP="00223711">
                    <w:pPr>
                      <w:jc w:val="right"/>
                    </w:pPr>
                  </w:p>
                </w:tc>
              </w:tr>
            </w:tbl>
            <w:p w:rsidR="00DD6CAB" w:rsidRPr="00555B69" w:rsidRDefault="00223711" w:rsidP="00555B69">
              <w:r>
                <w:rPr>
                  <w:rFonts w:hint="eastAsia"/>
                </w:rPr>
                <w:t>注：</w:t>
              </w:r>
              <w:r w:rsidR="00C6523E" w:rsidRPr="00C6523E">
                <w:rPr>
                  <w:rFonts w:hint="eastAsia"/>
                </w:rPr>
                <w:t>苏州隆兴置业有限公司和响水恒利达科技化工有限公司相关的资产总额、净资产、净利润是以购买日公允价值为基础进行调整后的数据。</w:t>
              </w:r>
            </w:p>
          </w:sdtContent>
        </w:sdt>
        <w:p w:rsidR="00DD6CAB" w:rsidRDefault="00953C57">
          <w:pPr>
            <w:rPr>
              <w:szCs w:val="21"/>
            </w:rPr>
          </w:pPr>
        </w:p>
      </w:sdtContent>
    </w:sdt>
    <w:p w:rsidR="00CD617B" w:rsidRPr="00CD617B" w:rsidRDefault="00CD617B" w:rsidP="00CD617B"/>
    <w:p w:rsidR="00CD617B" w:rsidRDefault="00CD617B" w:rsidP="00524CCF">
      <w:pPr>
        <w:pStyle w:val="3"/>
        <w:numPr>
          <w:ilvl w:val="0"/>
          <w:numId w:val="9"/>
        </w:numPr>
        <w:ind w:left="480" w:hangingChars="200" w:hanging="480"/>
        <w:rPr>
          <w:rFonts w:ascii="宋体" w:hAnsi="宋体" w:cs="宋体"/>
          <w:b w:val="0"/>
          <w:bCs w:val="0"/>
          <w:kern w:val="0"/>
          <w:sz w:val="24"/>
          <w:szCs w:val="21"/>
        </w:rPr>
        <w:sectPr w:rsidR="00CD617B" w:rsidSect="00CD617B">
          <w:pgSz w:w="16838" w:h="11906" w:orient="landscape"/>
          <w:pgMar w:top="1797" w:right="1525" w:bottom="1276" w:left="1440" w:header="856" w:footer="992" w:gutter="0"/>
          <w:cols w:space="425"/>
          <w:docGrid w:type="linesAndChars" w:linePitch="312"/>
        </w:sectPr>
      </w:pPr>
    </w:p>
    <w:sdt>
      <w:sdtPr>
        <w:rPr>
          <w:rFonts w:ascii="宋体" w:hAnsi="宋体" w:cs="宋体"/>
          <w:b w:val="0"/>
          <w:bCs w:val="0"/>
          <w:kern w:val="0"/>
          <w:sz w:val="24"/>
          <w:szCs w:val="21"/>
        </w:rPr>
        <w:alias w:val="模块:公司控制的结构化主体情况"/>
        <w:tag w:val="_SEC_9484614c8eb4420fbc64d1a31f33de49"/>
        <w:id w:val="8547565"/>
        <w:lock w:val="sdtLocked"/>
        <w:placeholder>
          <w:docPart w:val="GBC22222222222222222222222222222"/>
        </w:placeholder>
      </w:sdtPr>
      <w:sdtEndPr>
        <w:rPr>
          <w:rFonts w:hint="eastAsia"/>
          <w:sz w:val="21"/>
        </w:rPr>
      </w:sdtEndPr>
      <w:sdtContent>
        <w:p w:rsidR="00DD6CAB" w:rsidRDefault="00A17D7F" w:rsidP="00524CCF">
          <w:pPr>
            <w:pStyle w:val="3"/>
            <w:numPr>
              <w:ilvl w:val="0"/>
              <w:numId w:val="9"/>
            </w:numPr>
            <w:ind w:left="480" w:hangingChars="200" w:hanging="48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ContentLocked"/>
            <w:placeholder>
              <w:docPart w:val="GBC22222222222222222222222222222"/>
            </w:placeholder>
          </w:sdtPr>
          <w:sdtEndPr/>
          <w:sdtContent>
            <w:p w:rsidR="00DD6CAB" w:rsidRDefault="00A17D7F" w:rsidP="00CD617B">
              <w:pPr>
                <w:rPr>
                  <w:szCs w:val="21"/>
                </w:rPr>
              </w:pPr>
              <w:r w:rsidRPr="00E45E86">
                <w:rPr>
                  <w:szCs w:val="21"/>
                </w:rPr>
                <w:fldChar w:fldCharType="begin"/>
              </w:r>
              <w:r w:rsidR="00CD617B">
                <w:rPr>
                  <w:szCs w:val="21"/>
                </w:rPr>
                <w:instrText xml:space="preserve"> MACROBUTTON  SnrToggleCheckbox □适用  </w:instrText>
              </w:r>
              <w:r w:rsidRPr="00E45E86">
                <w:rPr>
                  <w:szCs w:val="21"/>
                </w:rPr>
                <w:fldChar w:fldCharType="end"/>
              </w:r>
              <w:r w:rsidRPr="00E45E86">
                <w:rPr>
                  <w:szCs w:val="21"/>
                </w:rPr>
                <w:fldChar w:fldCharType="begin"/>
              </w:r>
              <w:r w:rsidR="00CD617B">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p w:rsidR="00DD6CAB" w:rsidRDefault="00A17D7F">
      <w:pPr>
        <w:pStyle w:val="2"/>
        <w:numPr>
          <w:ilvl w:val="0"/>
          <w:numId w:val="18"/>
        </w:numPr>
        <w:ind w:left="422" w:hangingChars="200" w:hanging="422"/>
      </w:pPr>
      <w:r>
        <w:rPr>
          <w:rFonts w:hint="eastAsia"/>
        </w:rPr>
        <w:t>公司</w:t>
      </w:r>
      <w:r>
        <w:t>关于公司未来发展的讨论与分析</w:t>
      </w:r>
    </w:p>
    <w:sdt>
      <w:sdtPr>
        <w:rPr>
          <w:rFonts w:ascii="宋体" w:hAnsi="宋体" w:cs="宋体"/>
          <w:b w:val="0"/>
          <w:bCs w:val="0"/>
          <w:kern w:val="0"/>
          <w:sz w:val="24"/>
          <w:szCs w:val="21"/>
        </w:rPr>
        <w:alias w:val="模块:行业格局和趋势"/>
        <w:tag w:val="_SEC_976db14dc0c94659822643e3f19cce9e"/>
        <w:id w:val="1198249"/>
        <w:lock w:val="sdtLocked"/>
        <w:placeholder>
          <w:docPart w:val="GBC22222222222222222222222222222"/>
        </w:placeholder>
      </w:sdtPr>
      <w:sdtEndPr>
        <w:rPr>
          <w:rFonts w:hint="eastAsia"/>
          <w:sz w:val="21"/>
        </w:rPr>
      </w:sdtEndPr>
      <w:sdtContent>
        <w:p w:rsidR="00DD6CAB" w:rsidRDefault="00A17D7F" w:rsidP="00524CCF">
          <w:pPr>
            <w:pStyle w:val="3"/>
            <w:numPr>
              <w:ilvl w:val="3"/>
              <w:numId w:val="35"/>
            </w:numPr>
            <w:ind w:left="480" w:hangingChars="200" w:hanging="480"/>
            <w:rPr>
              <w:szCs w:val="21"/>
            </w:rPr>
          </w:pPr>
          <w:r>
            <w:rPr>
              <w:szCs w:val="21"/>
            </w:rPr>
            <w:t>行业格局和趋势</w:t>
          </w:r>
        </w:p>
        <w:sdt>
          <w:sdtPr>
            <w:rPr>
              <w:rFonts w:hint="eastAsia"/>
              <w:szCs w:val="21"/>
            </w:rPr>
            <w:alias w:val="是否适用：行业格局和趋势[双击切换]"/>
            <w:tag w:val="_GBC_da53e2a4423f4116b5d03ba76b630af9"/>
            <w:id w:val="-14752230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670654"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rsidR="00670654" w:rsidRDefault="00670654" w:rsidP="00440D18">
              <w:pPr>
                <w:ind w:firstLineChars="200" w:firstLine="420"/>
                <w:rPr>
                  <w:b/>
                  <w:szCs w:val="21"/>
                </w:rPr>
              </w:pPr>
              <w:r>
                <w:rPr>
                  <w:b/>
                  <w:szCs w:val="21"/>
                </w:rPr>
                <w:t>1、医药行业方面</w:t>
              </w:r>
            </w:p>
            <w:p w:rsidR="00670654" w:rsidRDefault="00670654" w:rsidP="00670654">
              <w:pPr>
                <w:ind w:firstLine="420"/>
                <w:rPr>
                  <w:szCs w:val="21"/>
                </w:rPr>
              </w:pPr>
              <w:r>
                <w:rPr>
                  <w:szCs w:val="21"/>
                </w:rPr>
                <w:t>2018年，药审新政、一致性评价、生产工艺核查、两票制等多方位政策</w:t>
              </w:r>
              <w:r>
                <w:rPr>
                  <w:rFonts w:hint="eastAsia"/>
                  <w:szCs w:val="21"/>
                </w:rPr>
                <w:t>继续落地深化</w:t>
              </w:r>
              <w:r>
                <w:rPr>
                  <w:szCs w:val="21"/>
                </w:rPr>
                <w:t>，</w:t>
              </w:r>
              <w:r w:rsidR="009B1CB6">
                <w:rPr>
                  <w:rFonts w:hint="eastAsia"/>
                  <w:szCs w:val="21"/>
                </w:rPr>
                <w:t>并且带量采购等新政策的出台</w:t>
              </w:r>
              <w:r w:rsidR="009B1CB6" w:rsidRPr="00407329">
                <w:rPr>
                  <w:rFonts w:hint="eastAsia"/>
                  <w:szCs w:val="21"/>
                </w:rPr>
                <w:t>，</w:t>
              </w:r>
              <w:r w:rsidRPr="00407329">
                <w:rPr>
                  <w:szCs w:val="21"/>
                </w:rPr>
                <w:t>加速</w:t>
              </w:r>
              <w:r w:rsidRPr="00407329">
                <w:rPr>
                  <w:rFonts w:hint="eastAsia"/>
                  <w:szCs w:val="21"/>
                </w:rPr>
                <w:t>了医药行业的盘整</w:t>
              </w:r>
              <w:r w:rsidRPr="00407329">
                <w:rPr>
                  <w:szCs w:val="21"/>
                </w:rPr>
                <w:t>。</w:t>
              </w:r>
              <w:r w:rsidR="009B1CB6" w:rsidRPr="00407329">
                <w:rPr>
                  <w:rFonts w:hint="eastAsia"/>
                  <w:szCs w:val="21"/>
                </w:rPr>
                <w:t>但</w:t>
              </w:r>
              <w:r w:rsidRPr="00407329">
                <w:rPr>
                  <w:rFonts w:hint="eastAsia"/>
                  <w:szCs w:val="21"/>
                </w:rPr>
                <w:t>在经济增速放缓的大背景下，</w:t>
              </w:r>
              <w:r w:rsidRPr="00407329">
                <w:rPr>
                  <w:szCs w:val="21"/>
                </w:rPr>
                <w:t>医药制造业仍然显示出</w:t>
              </w:r>
              <w:r w:rsidRPr="00407329">
                <w:rPr>
                  <w:rFonts w:hint="eastAsia"/>
                  <w:szCs w:val="21"/>
                </w:rPr>
                <w:t>了</w:t>
              </w:r>
              <w:r w:rsidRPr="00407329">
                <w:rPr>
                  <w:szCs w:val="21"/>
                </w:rPr>
                <w:t>抗周期的特性，</w:t>
              </w:r>
              <w:r w:rsidR="009B1CB6" w:rsidRPr="00407329">
                <w:rPr>
                  <w:rFonts w:hint="eastAsia"/>
                  <w:szCs w:val="21"/>
                </w:rPr>
                <w:t>总体</w:t>
              </w:r>
              <w:r w:rsidRPr="00407329">
                <w:rPr>
                  <w:szCs w:val="21"/>
                </w:rPr>
                <w:t>增长</w:t>
              </w:r>
              <w:r w:rsidRPr="00407329">
                <w:rPr>
                  <w:rFonts w:hint="eastAsia"/>
                  <w:szCs w:val="21"/>
                </w:rPr>
                <w:t>趋势</w:t>
              </w:r>
              <w:r w:rsidRPr="00407329">
                <w:rPr>
                  <w:szCs w:val="21"/>
                </w:rPr>
                <w:t>没有改变。</w:t>
              </w:r>
            </w:p>
            <w:p w:rsidR="00670654" w:rsidRDefault="00670654" w:rsidP="00440D18">
              <w:pPr>
                <w:ind w:firstLineChars="200" w:firstLine="422"/>
                <w:rPr>
                  <w:b/>
                  <w:szCs w:val="21"/>
                </w:rPr>
              </w:pPr>
              <w:r>
                <w:rPr>
                  <w:rFonts w:hint="eastAsia"/>
                  <w:b/>
                  <w:szCs w:val="21"/>
                </w:rPr>
                <w:t>（1）竞争加剧、盘整深化，整合效应不断显现</w:t>
              </w:r>
            </w:p>
            <w:p w:rsidR="00670654" w:rsidRDefault="00670654" w:rsidP="00670654">
              <w:pPr>
                <w:ind w:firstLine="420"/>
                <w:rPr>
                  <w:szCs w:val="21"/>
                </w:rPr>
              </w:pPr>
              <w:r>
                <w:rPr>
                  <w:rFonts w:hint="eastAsia"/>
                  <w:szCs w:val="21"/>
                </w:rPr>
                <w:t>当前，在医保支付压力越来越大的背景下，医保控费、带量采购等政策相继实施，导致中标企业数量明显减少，行业集中度增加。同时，由于国内药品市场需求不断扩大，对产品的要求也越来越高，国家也相应推动了药审改革，仿制药一致性评价、创新药临床核查等具体措施，直接使得拥有高质量层次药品产品企业受益。</w:t>
              </w:r>
            </w:p>
            <w:p w:rsidR="00670654" w:rsidRDefault="00670654" w:rsidP="00670654">
              <w:pPr>
                <w:ind w:firstLine="420"/>
                <w:rPr>
                  <w:szCs w:val="21"/>
                </w:rPr>
              </w:pPr>
              <w:r>
                <w:rPr>
                  <w:rFonts w:hint="eastAsia"/>
                  <w:szCs w:val="21"/>
                </w:rPr>
                <w:t>伴随着医药行业整合效应不断显现，医药子行业大整合时代来临，</w:t>
              </w:r>
              <w:r>
                <w:rPr>
                  <w:szCs w:val="21"/>
                </w:rPr>
                <w:t>在国家政策和市场机制的共同作用下，本土医药行业的头部企业已经在兼并重组的过程中逐步形成。</w:t>
              </w:r>
            </w:p>
            <w:p w:rsidR="00670654" w:rsidRDefault="00670654" w:rsidP="00440D18">
              <w:pPr>
                <w:ind w:firstLineChars="200" w:firstLine="422"/>
                <w:rPr>
                  <w:b/>
                  <w:szCs w:val="21"/>
                </w:rPr>
              </w:pPr>
              <w:r>
                <w:rPr>
                  <w:rFonts w:hint="eastAsia"/>
                  <w:b/>
                  <w:szCs w:val="21"/>
                </w:rPr>
                <w:t>（2）重视研发、增加投入，本土药企转向中高端仿制药、创新药品种</w:t>
              </w:r>
              <w:r w:rsidR="007D2407">
                <w:rPr>
                  <w:rFonts w:hint="eastAsia"/>
                  <w:b/>
                  <w:szCs w:val="21"/>
                </w:rPr>
                <w:t>开发</w:t>
              </w:r>
            </w:p>
            <w:p w:rsidR="00670654" w:rsidRDefault="00670654" w:rsidP="00670654">
              <w:pPr>
                <w:rPr>
                  <w:szCs w:val="21"/>
                </w:rPr>
              </w:pPr>
              <w:r>
                <w:rPr>
                  <w:szCs w:val="21"/>
                </w:rPr>
                <w:tab/>
                <w:t>在国家重大新药创制、战略性新兴产业和技术改造专项等政策推动下，本土药企的创新投入加大、进展迅速，传统的低端仿制药品种逐步被中高端仿制药品种所替代。同时，尽管和跨国药企相比仍然有很大差距，但许多具有自主知识产权的重要治疗领域的国产仿制药取得重大进展而获批生产。并且，我国本土科研开发也得到了大量投资，并且伴随着千人计划的深化实施，国内医药产业逐步重视研发、增加投入，加速与国际接轨。</w:t>
              </w:r>
            </w:p>
            <w:p w:rsidR="00670654" w:rsidRDefault="00670654" w:rsidP="00440D18">
              <w:pPr>
                <w:ind w:firstLineChars="200" w:firstLine="422"/>
                <w:rPr>
                  <w:b/>
                  <w:szCs w:val="21"/>
                </w:rPr>
              </w:pPr>
              <w:r>
                <w:rPr>
                  <w:rFonts w:hint="eastAsia"/>
                  <w:b/>
                  <w:szCs w:val="21"/>
                </w:rPr>
                <w:t>（3）需求升级、结构转变，部分产品领域发展势头良好</w:t>
              </w:r>
            </w:p>
            <w:p w:rsidR="00670654" w:rsidRDefault="00670654" w:rsidP="00670654">
              <w:pPr>
                <w:rPr>
                  <w:szCs w:val="21"/>
                </w:rPr>
              </w:pPr>
              <w:r>
                <w:rPr>
                  <w:szCs w:val="21"/>
                </w:rPr>
                <w:tab/>
              </w:r>
              <w:r>
                <w:rPr>
                  <w:rFonts w:hint="eastAsia"/>
                  <w:szCs w:val="21"/>
                </w:rPr>
                <w:t>随着</w:t>
              </w:r>
              <w:r>
                <w:rPr>
                  <w:szCs w:val="21"/>
                </w:rPr>
                <w:t>我国已加速进入老龄化阶段，同时全面二孩政策的实施，</w:t>
              </w:r>
              <w:r w:rsidRPr="00670654">
                <w:rPr>
                  <w:rFonts w:hint="eastAsia"/>
                  <w:szCs w:val="21"/>
                </w:rPr>
                <w:t>正在为国内医药行业带来新的发展机遇。</w:t>
              </w:r>
              <w:r>
                <w:rPr>
                  <w:szCs w:val="21"/>
                </w:rPr>
                <w:t>此外，在以大单品为特色的基本医疗需求得到满足后，国内市场对高端药物、创新药物的需求也不断提升，一批重磅新药和临床急需的仿制药也拥有着很大的市场机会。除了上述产品领域外，作为国家战略之一的中医药也正在享受诸多的政策扶持。</w:t>
              </w:r>
            </w:p>
            <w:p w:rsidR="00670654" w:rsidRDefault="00670654" w:rsidP="00670654">
              <w:pPr>
                <w:rPr>
                  <w:szCs w:val="21"/>
                </w:rPr>
              </w:pPr>
              <w:r>
                <w:rPr>
                  <w:szCs w:val="21"/>
                </w:rPr>
                <w:tab/>
              </w:r>
              <w:r>
                <w:rPr>
                  <w:rFonts w:hint="eastAsia"/>
                  <w:szCs w:val="21"/>
                </w:rPr>
                <w:t>为此，医药集团正在</w:t>
              </w:r>
              <w:r>
                <w:rPr>
                  <w:szCs w:val="21"/>
                </w:rPr>
                <w:t>重点针对研发、质量和销售等方面</w:t>
              </w:r>
              <w:r>
                <w:rPr>
                  <w:rFonts w:hint="eastAsia"/>
                  <w:szCs w:val="21"/>
                </w:rPr>
                <w:t>推进既定的</w:t>
              </w:r>
              <w:r>
                <w:rPr>
                  <w:szCs w:val="21"/>
                </w:rPr>
                <w:t>一系列优化方案，将通过“优工艺、提质量、降成本、搞创新”提升自身实力，去赢得更广阔的发展空间。</w:t>
              </w:r>
            </w:p>
            <w:p w:rsidR="00670654" w:rsidRDefault="00670654" w:rsidP="00440D18">
              <w:pPr>
                <w:ind w:firstLineChars="200" w:firstLine="422"/>
                <w:rPr>
                  <w:b/>
                  <w:szCs w:val="21"/>
                </w:rPr>
              </w:pPr>
              <w:r>
                <w:rPr>
                  <w:b/>
                  <w:szCs w:val="21"/>
                </w:rPr>
                <w:t>2、</w:t>
              </w:r>
              <w:r>
                <w:rPr>
                  <w:rFonts w:hint="eastAsia"/>
                  <w:b/>
                  <w:szCs w:val="21"/>
                </w:rPr>
                <w:t>化工</w:t>
              </w:r>
              <w:r>
                <w:rPr>
                  <w:b/>
                  <w:szCs w:val="21"/>
                </w:rPr>
                <w:t>行业方面</w:t>
              </w:r>
            </w:p>
            <w:p w:rsidR="005F5713" w:rsidRPr="005F5713" w:rsidRDefault="005F5713" w:rsidP="005F5713">
              <w:pPr>
                <w:ind w:firstLineChars="200" w:firstLine="420"/>
                <w:rPr>
                  <w:szCs w:val="21"/>
                </w:rPr>
              </w:pPr>
              <w:r w:rsidRPr="005F5713">
                <w:rPr>
                  <w:rFonts w:hint="eastAsia"/>
                  <w:szCs w:val="21"/>
                </w:rPr>
                <w:t>近年来，受到越来越大的环保安全政策压力，大量实力不足的生产企业难以保持正常生产经营，不断出现限产、停产或彻底关停的情况，市场竞争格局更加向龙头企业倾斜。</w:t>
              </w:r>
            </w:p>
            <w:p w:rsidR="005F5713" w:rsidRPr="005F5713" w:rsidRDefault="005F5713" w:rsidP="005F5713">
              <w:pPr>
                <w:ind w:firstLineChars="200" w:firstLine="422"/>
                <w:rPr>
                  <w:b/>
                  <w:szCs w:val="21"/>
                </w:rPr>
              </w:pPr>
              <w:r w:rsidRPr="005F5713">
                <w:rPr>
                  <w:rFonts w:hint="eastAsia"/>
                  <w:b/>
                  <w:szCs w:val="21"/>
                </w:rPr>
                <w:t>（</w:t>
              </w:r>
              <w:r w:rsidRPr="005F5713">
                <w:rPr>
                  <w:b/>
                  <w:szCs w:val="21"/>
                </w:rPr>
                <w:t>1）安全环保政策趋严推动产业升级</w:t>
              </w:r>
            </w:p>
            <w:p w:rsidR="005F5713" w:rsidRPr="005F5713" w:rsidRDefault="005F5713" w:rsidP="005F5713">
              <w:pPr>
                <w:ind w:firstLineChars="200" w:firstLine="420"/>
                <w:rPr>
                  <w:szCs w:val="21"/>
                </w:rPr>
              </w:pPr>
              <w:r w:rsidRPr="005F5713">
                <w:rPr>
                  <w:rFonts w:hint="eastAsia"/>
                  <w:szCs w:val="21"/>
                </w:rPr>
                <w:t>当前，在我国经济增长模式转变的背景下，各级政府和部门出台了一系列环保政策措施，并加强了监管。国家层面，中央生态环保督察工作不断深化，在全国范围内掀起了“环保风暴”。省级层面，江苏省明确将环境质量“只能更好、不能变差”作为地方政府责任红线。市级层面，盐城市正在深化执行《盐城市生态环境保护“十三五”规划》，突出绿色发展导向，促进绿色增长模式、绿色产业结构的构建。但与此同时，国家发改委将部分新型高端染颜料及其清洁生产列为鼓励投资项目，盐城市也同样将基于安全环保的新型合成技术列为重要发展方向。</w:t>
              </w:r>
            </w:p>
            <w:p w:rsidR="005F5713" w:rsidRPr="005F5713" w:rsidRDefault="005F5713" w:rsidP="005F5713">
              <w:pPr>
                <w:ind w:firstLineChars="200" w:firstLine="420"/>
                <w:rPr>
                  <w:szCs w:val="21"/>
                </w:rPr>
              </w:pPr>
              <w:r w:rsidRPr="005F5713">
                <w:rPr>
                  <w:rFonts w:hint="eastAsia"/>
                  <w:szCs w:val="21"/>
                </w:rPr>
                <w:t>特别在响水化工园区</w:t>
              </w:r>
              <w:r w:rsidRPr="005F5713">
                <w:rPr>
                  <w:szCs w:val="21"/>
                </w:rPr>
                <w:t>3.21爆炸事故后，从国家到地方的各级政府加大了安全环保的督察力度，一系列的相关产业政策正在酝酿或加紧推出。这些政策将大力促进行业内产品更新及整个行业的</w:t>
              </w:r>
              <w:r w:rsidRPr="005F5713">
                <w:rPr>
                  <w:szCs w:val="21"/>
                </w:rPr>
                <w:lastRenderedPageBreak/>
                <w:t>升级转型，整个化工行业面临着安全环保投入持续增加的压力，出于安全环保目的而进行的产品和技术的开发工作也日益紧迫。</w:t>
              </w:r>
            </w:p>
            <w:p w:rsidR="005F5713" w:rsidRPr="005F5713" w:rsidRDefault="005F5713" w:rsidP="005F5713">
              <w:pPr>
                <w:ind w:firstLineChars="200" w:firstLine="422"/>
                <w:rPr>
                  <w:b/>
                  <w:szCs w:val="21"/>
                </w:rPr>
              </w:pPr>
              <w:r w:rsidRPr="005F5713">
                <w:rPr>
                  <w:rFonts w:hint="eastAsia"/>
                  <w:b/>
                  <w:szCs w:val="21"/>
                </w:rPr>
                <w:t>（</w:t>
              </w:r>
              <w:r w:rsidRPr="005F5713">
                <w:rPr>
                  <w:b/>
                  <w:szCs w:val="21"/>
                </w:rPr>
                <w:t>2）高额环保投入催生行业巨头</w:t>
              </w:r>
            </w:p>
            <w:p w:rsidR="005F5713" w:rsidRPr="005F5713" w:rsidRDefault="005F5713" w:rsidP="005F5713">
              <w:pPr>
                <w:ind w:firstLineChars="200" w:firstLine="420"/>
                <w:rPr>
                  <w:szCs w:val="21"/>
                </w:rPr>
              </w:pPr>
              <w:r w:rsidRPr="005F5713">
                <w:rPr>
                  <w:rFonts w:hint="eastAsia"/>
                  <w:szCs w:val="21"/>
                </w:rPr>
                <w:t>由于受到越来越严的环保压力影响，大量生产企业由于污染治理能力不足，难以保持正常生产经营，不断出现限产、停产或彻底关停的情况，市场竞争格局逐渐由无序竞争向优质大型生产者倾斜。同时，业内也开始出现产业链一体化趋势，大型上游生产企业逐渐向下游行业延伸，大型下游生产企业则向上游中间体行业延伸。</w:t>
              </w:r>
            </w:p>
            <w:p w:rsidR="005F5713" w:rsidRDefault="005F5713" w:rsidP="005F5713">
              <w:pPr>
                <w:ind w:firstLineChars="200" w:firstLine="420"/>
                <w:rPr>
                  <w:szCs w:val="21"/>
                </w:rPr>
              </w:pPr>
              <w:r w:rsidRPr="005F5713">
                <w:rPr>
                  <w:szCs w:val="21"/>
                </w:rPr>
                <w:t>为此，响水恒利达将充分发挥在产品标准、品种技术、市场品牌方面的传统优势，积极寻求广泛的对外合作，内外并举进行产业发展，在巩固目前市场领先地位的同时，</w:t>
              </w:r>
              <w:r w:rsidR="00E6461B" w:rsidRPr="00E6461B">
                <w:rPr>
                  <w:rFonts w:hint="eastAsia"/>
                  <w:szCs w:val="21"/>
                </w:rPr>
                <w:t>进一步拓宽经营模式，实现响水恒利达的持续发展</w:t>
              </w:r>
              <w:r w:rsidRPr="005F5713">
                <w:rPr>
                  <w:szCs w:val="21"/>
                </w:rPr>
                <w:t>。</w:t>
              </w:r>
            </w:p>
            <w:p w:rsidR="00670654" w:rsidRDefault="00670654" w:rsidP="005F5713">
              <w:pPr>
                <w:ind w:firstLineChars="200" w:firstLine="422"/>
                <w:rPr>
                  <w:b/>
                  <w:szCs w:val="21"/>
                </w:rPr>
              </w:pPr>
              <w:r>
                <w:rPr>
                  <w:b/>
                  <w:szCs w:val="21"/>
                </w:rPr>
                <w:t>3、房地产行业方面</w:t>
              </w:r>
            </w:p>
            <w:p w:rsidR="00670654" w:rsidRDefault="00670654" w:rsidP="00670654">
              <w:pPr>
                <w:ind w:firstLine="420"/>
                <w:rPr>
                  <w:szCs w:val="21"/>
                </w:rPr>
              </w:pPr>
              <w:r>
                <w:rPr>
                  <w:szCs w:val="21"/>
                </w:rPr>
                <w:t>2018年，</w:t>
              </w:r>
              <w:r>
                <w:rPr>
                  <w:rFonts w:hint="eastAsia"/>
                  <w:szCs w:val="21"/>
                </w:rPr>
                <w:t>决策层多次重申“房住不炒”的定位</w:t>
              </w:r>
              <w:r>
                <w:rPr>
                  <w:szCs w:val="21"/>
                </w:rPr>
                <w:t>，调控政策不断加码</w:t>
              </w:r>
              <w:r w:rsidR="00AB5348">
                <w:rPr>
                  <w:rFonts w:hint="eastAsia"/>
                  <w:szCs w:val="21"/>
                </w:rPr>
                <w:t>，市场分化</w:t>
              </w:r>
              <w:r>
                <w:rPr>
                  <w:rFonts w:hint="eastAsia"/>
                  <w:szCs w:val="21"/>
                </w:rPr>
                <w:t>趋势</w:t>
              </w:r>
              <w:r w:rsidR="00AB5348">
                <w:rPr>
                  <w:rFonts w:hint="eastAsia"/>
                  <w:szCs w:val="21"/>
                </w:rPr>
                <w:t>加剧</w:t>
              </w:r>
              <w:r>
                <w:rPr>
                  <w:rFonts w:hint="eastAsia"/>
                  <w:szCs w:val="21"/>
                </w:rPr>
                <w:t>。一线城市</w:t>
              </w:r>
              <w:r>
                <w:rPr>
                  <w:szCs w:val="21"/>
                </w:rPr>
                <w:t>房价上涨势头得到基本遏制，</w:t>
              </w:r>
              <w:r>
                <w:rPr>
                  <w:rFonts w:hint="eastAsia"/>
                  <w:szCs w:val="21"/>
                </w:rPr>
                <w:t>趋于平稳；多数其他城市</w:t>
              </w:r>
              <w:r>
                <w:rPr>
                  <w:szCs w:val="21"/>
                </w:rPr>
                <w:t>成交量</w:t>
              </w:r>
              <w:r>
                <w:rPr>
                  <w:rFonts w:hint="eastAsia"/>
                  <w:szCs w:val="21"/>
                </w:rPr>
                <w:t>有所</w:t>
              </w:r>
              <w:r>
                <w:rPr>
                  <w:szCs w:val="21"/>
                </w:rPr>
                <w:t>下滑，房价出现调整迹象；</w:t>
              </w:r>
              <w:r>
                <w:rPr>
                  <w:rFonts w:hint="eastAsia"/>
                  <w:szCs w:val="21"/>
                </w:rPr>
                <w:t>只有部分热点二线城市的热点区域仍出现局部房价快速上涨的现象</w:t>
              </w:r>
              <w:r>
                <w:rPr>
                  <w:szCs w:val="21"/>
                </w:rPr>
                <w:t>。</w:t>
              </w:r>
              <w:r>
                <w:rPr>
                  <w:rFonts w:hint="eastAsia"/>
                  <w:szCs w:val="21"/>
                </w:rPr>
                <w:t>房地产市场</w:t>
              </w:r>
              <w:r>
                <w:rPr>
                  <w:szCs w:val="21"/>
                </w:rPr>
                <w:t>已经</w:t>
              </w:r>
              <w:r>
                <w:rPr>
                  <w:rFonts w:hint="eastAsia"/>
                  <w:szCs w:val="21"/>
                </w:rPr>
                <w:t>正式</w:t>
              </w:r>
              <w:r>
                <w:rPr>
                  <w:szCs w:val="21"/>
                </w:rPr>
                <w:t>从“全国一锅粥”时代转入了“差异化发展”的深化变革期。</w:t>
              </w:r>
            </w:p>
            <w:p w:rsidR="00670654" w:rsidRDefault="00670654" w:rsidP="00670654">
              <w:pPr>
                <w:ind w:firstLine="420"/>
                <w:rPr>
                  <w:szCs w:val="21"/>
                </w:rPr>
              </w:pPr>
              <w:r>
                <w:rPr>
                  <w:rFonts w:hint="eastAsia"/>
                  <w:szCs w:val="21"/>
                </w:rPr>
                <w:t>就中吴置业而言，目前主要在售房源位于宿迁地区，市场态势较为稳定。公司正</w:t>
              </w:r>
              <w:r>
                <w:rPr>
                  <w:szCs w:val="21"/>
                </w:rPr>
                <w:t>加快存量项目去化，逐步回笼资金；同时也正在积极寻找相关行业内的新机会，实现转型升级。</w:t>
              </w:r>
            </w:p>
            <w:p w:rsidR="00DD6CAB" w:rsidRDefault="00953C57">
              <w:pPr>
                <w:rPr>
                  <w:szCs w:val="21"/>
                </w:rPr>
              </w:pPr>
            </w:p>
          </w:sdtContent>
        </w:sdt>
      </w:sdtContent>
    </w:sdt>
    <w:sdt>
      <w:sdtPr>
        <w:rPr>
          <w:rFonts w:ascii="宋体" w:hAnsi="宋体" w:cs="宋体"/>
          <w:b w:val="0"/>
          <w:bCs w:val="0"/>
          <w:kern w:val="0"/>
          <w:sz w:val="24"/>
          <w:szCs w:val="21"/>
        </w:rPr>
        <w:alias w:val="模块:公司发展战略"/>
        <w:tag w:val="_SEC_ddbac632a621498c889e331b6e21fcc6"/>
        <w:id w:val="1198253"/>
        <w:lock w:val="sdtLocked"/>
        <w:placeholder>
          <w:docPart w:val="GBC22222222222222222222222222222"/>
        </w:placeholder>
      </w:sdtPr>
      <w:sdtEndPr>
        <w:rPr>
          <w:rFonts w:hint="eastAsia"/>
          <w:sz w:val="21"/>
        </w:rPr>
      </w:sdtEndPr>
      <w:sdtContent>
        <w:p w:rsidR="00DD6CAB" w:rsidRDefault="00A17D7F" w:rsidP="00524CCF">
          <w:pPr>
            <w:pStyle w:val="3"/>
            <w:numPr>
              <w:ilvl w:val="3"/>
              <w:numId w:val="35"/>
            </w:numPr>
            <w:ind w:left="480" w:hangingChars="200" w:hanging="480"/>
            <w:rPr>
              <w:szCs w:val="21"/>
            </w:rPr>
          </w:pPr>
          <w:r>
            <w:rPr>
              <w:szCs w:val="21"/>
            </w:rPr>
            <w:t>公司发展战略</w:t>
          </w:r>
        </w:p>
        <w:sdt>
          <w:sdtPr>
            <w:rPr>
              <w:rFonts w:hint="eastAsia"/>
              <w:szCs w:val="21"/>
            </w:rPr>
            <w:alias w:val="是否适用：公司发展战略[双击切换]"/>
            <w:tag w:val="_GBC_5cdf4718a6044c1fbf76e22df729f9b7"/>
            <w:id w:val="206397865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40324A"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EndPr/>
          <w:sdtContent>
            <w:p w:rsidR="00506A3B" w:rsidRPr="00506A3B" w:rsidRDefault="00506A3B" w:rsidP="00506A3B">
              <w:pPr>
                <w:ind w:firstLineChars="200" w:firstLine="420"/>
                <w:rPr>
                  <w:szCs w:val="21"/>
                </w:rPr>
              </w:pPr>
              <w:r w:rsidRPr="00506A3B">
                <w:rPr>
                  <w:rFonts w:hint="eastAsia"/>
                  <w:szCs w:val="21"/>
                </w:rPr>
                <w:t>为进一步提升公司核心竞争力和行业地位，公司未来将在目前以医药、化工为双主业，产业发展和资本运作双轮驱动发展战略的基础上，进一步发展以医药为核心的大健康产业。</w:t>
              </w:r>
            </w:p>
            <w:p w:rsidR="00506A3B" w:rsidRPr="00506A3B" w:rsidRDefault="00506A3B" w:rsidP="00506A3B">
              <w:pPr>
                <w:ind w:firstLineChars="200" w:firstLine="420"/>
                <w:rPr>
                  <w:szCs w:val="21"/>
                </w:rPr>
              </w:pPr>
              <w:r w:rsidRPr="00506A3B">
                <w:rPr>
                  <w:rFonts w:hint="eastAsia"/>
                  <w:szCs w:val="21"/>
                </w:rPr>
                <w:t>公司将借助大健康产业发展的巨大机遇，打造“</w:t>
              </w:r>
              <w:r w:rsidRPr="00506A3B">
                <w:rPr>
                  <w:szCs w:val="21"/>
                </w:rPr>
                <w:t>1+N”的大健康战略布局，巩固提升医药这一大健康子行业“1”的中心地位，把医疗服务、医养康养作为大健康子行业“N”进行重点培育，与现有医药产业形成协同和互补，打造公司具有较强的市场竞争力和一定行业地位的大健康产业集群。</w:t>
              </w:r>
            </w:p>
            <w:p w:rsidR="00506A3B" w:rsidRPr="00506A3B" w:rsidRDefault="00506A3B" w:rsidP="00506A3B">
              <w:pPr>
                <w:ind w:firstLineChars="200" w:firstLine="420"/>
                <w:rPr>
                  <w:szCs w:val="21"/>
                </w:rPr>
              </w:pPr>
              <w:r w:rsidRPr="00506A3B">
                <w:rPr>
                  <w:rFonts w:hint="eastAsia"/>
                  <w:szCs w:val="21"/>
                </w:rPr>
                <w:t>首先对现有医药产业通过创新升级做大做强，重点拓展具有自主知识产权的创新药，适时拓展生物医药新技术新品种，形成创新药的群体效应，并以创新药为载体进行产业和资本市场的有效整合。</w:t>
              </w:r>
            </w:p>
            <w:p w:rsidR="00506A3B" w:rsidRPr="00506A3B" w:rsidRDefault="00506A3B" w:rsidP="00506A3B">
              <w:pPr>
                <w:ind w:firstLineChars="200" w:firstLine="420"/>
                <w:rPr>
                  <w:szCs w:val="21"/>
                </w:rPr>
              </w:pPr>
              <w:r w:rsidRPr="00506A3B">
                <w:rPr>
                  <w:rFonts w:hint="eastAsia"/>
                  <w:szCs w:val="21"/>
                </w:rPr>
                <w:t>其次对于传统医药业务，在发力传统第一、第二终端市场的基础上，重点拓展第三终端，充分发挥既有营销网络的覆盖面优势，深耕区域范围内的社区医院、民营医院、乡镇诊所，与品牌连锁药店建立广泛和深度的合作。同时探寻将互联网技术嫁接到医药营销手段上，拓展“互联网</w:t>
              </w:r>
              <w:r w:rsidRPr="00506A3B">
                <w:rPr>
                  <w:szCs w:val="21"/>
                </w:rPr>
                <w:t>+医药”的在线营销模式。</w:t>
              </w:r>
            </w:p>
            <w:p w:rsidR="00506A3B" w:rsidRPr="00506A3B" w:rsidRDefault="00506A3B" w:rsidP="00506A3B">
              <w:pPr>
                <w:ind w:firstLineChars="200" w:firstLine="420"/>
                <w:rPr>
                  <w:szCs w:val="21"/>
                </w:rPr>
              </w:pPr>
              <w:r w:rsidRPr="00506A3B">
                <w:rPr>
                  <w:rFonts w:hint="eastAsia"/>
                  <w:szCs w:val="21"/>
                </w:rPr>
                <w:t>再次对于选定的医疗服务、医养康养等大健康子行业进行布局，在医疗服务行业寻求切入专科医院、医学影像中心的机会，打造可复制可拓展的医疗服务平台；聚焦市场化运作的中高端医养康养领域，在差异化市场寻求发展机会。</w:t>
              </w:r>
            </w:p>
            <w:p w:rsidR="00CC35C1" w:rsidRDefault="00506A3B" w:rsidP="00506A3B">
              <w:pPr>
                <w:ind w:firstLineChars="200" w:firstLine="420"/>
                <w:rPr>
                  <w:szCs w:val="21"/>
                </w:rPr>
              </w:pPr>
              <w:r w:rsidRPr="00506A3B">
                <w:rPr>
                  <w:rFonts w:hint="eastAsia"/>
                  <w:szCs w:val="21"/>
                </w:rPr>
                <w:t>对于精细化工产业，公司将立足现状，充分发挥在产品标准、品种技术、市场品牌方面的传统优势，本着“安全至上、绿色环保”的经营理念，积极寻求广泛的对外合作，内外并举进行产业发展。</w:t>
              </w:r>
            </w:p>
            <w:p w:rsidR="00DD6CAB" w:rsidRDefault="00953C57" w:rsidP="00CC35C1">
              <w:pPr>
                <w:rPr>
                  <w:szCs w:val="21"/>
                </w:rPr>
              </w:pPr>
            </w:p>
          </w:sdtContent>
        </w:sdt>
      </w:sdtContent>
    </w:sdt>
    <w:sdt>
      <w:sdtPr>
        <w:rPr>
          <w:rFonts w:ascii="宋体" w:hAnsi="宋体" w:cs="宋体"/>
          <w:b w:val="0"/>
          <w:bCs w:val="0"/>
          <w:kern w:val="0"/>
          <w:sz w:val="24"/>
          <w:szCs w:val="21"/>
        </w:rPr>
        <w:alias w:val="模块:经营计划"/>
        <w:tag w:val="_SEC_e5dfae5745e046e6a8ba223752a1dccc"/>
        <w:id w:val="1198257"/>
        <w:lock w:val="sdtLocked"/>
        <w:placeholder>
          <w:docPart w:val="GBC22222222222222222222222222222"/>
        </w:placeholder>
      </w:sdtPr>
      <w:sdtEndPr>
        <w:rPr>
          <w:rFonts w:hint="eastAsia"/>
          <w:sz w:val="21"/>
        </w:rPr>
      </w:sdtEndPr>
      <w:sdtContent>
        <w:p w:rsidR="00DD6CAB" w:rsidRDefault="00A17D7F" w:rsidP="00524CCF">
          <w:pPr>
            <w:pStyle w:val="3"/>
            <w:numPr>
              <w:ilvl w:val="3"/>
              <w:numId w:val="35"/>
            </w:numPr>
            <w:ind w:left="480" w:hangingChars="200" w:hanging="480"/>
            <w:rPr>
              <w:szCs w:val="21"/>
            </w:rPr>
          </w:pPr>
          <w:r>
            <w:rPr>
              <w:szCs w:val="21"/>
            </w:rPr>
            <w:t>经营计划</w:t>
          </w:r>
        </w:p>
        <w:sdt>
          <w:sdtPr>
            <w:rPr>
              <w:rFonts w:hint="eastAsia"/>
              <w:szCs w:val="21"/>
            </w:rPr>
            <w:alias w:val="是否适用：经营计划[双击切换]"/>
            <w:tag w:val="_GBC_871dbf3fc5a0422cadcc3452003278de"/>
            <w:id w:val="201067941"/>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4978A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EndPr/>
          <w:sdtContent>
            <w:p w:rsidR="005F5713" w:rsidRPr="005F5713" w:rsidRDefault="005F5713" w:rsidP="005F5713">
              <w:pPr>
                <w:ind w:firstLineChars="200" w:firstLine="420"/>
                <w:rPr>
                  <w:szCs w:val="21"/>
                </w:rPr>
              </w:pPr>
              <w:r w:rsidRPr="005F5713">
                <w:rPr>
                  <w:rFonts w:hint="eastAsia"/>
                  <w:szCs w:val="21"/>
                </w:rPr>
                <w:t>公司</w:t>
              </w:r>
              <w:r w:rsidRPr="005F5713">
                <w:rPr>
                  <w:szCs w:val="21"/>
                </w:rPr>
                <w:t>2019年度计</w:t>
              </w:r>
              <w:r w:rsidRPr="00223711">
                <w:rPr>
                  <w:szCs w:val="21"/>
                </w:rPr>
                <w:t>划实现主营业务收入</w:t>
              </w:r>
              <w:r w:rsidR="00513CFF" w:rsidRPr="00223711">
                <w:rPr>
                  <w:rFonts w:hint="eastAsia"/>
                  <w:szCs w:val="21"/>
                </w:rPr>
                <w:t>23</w:t>
              </w:r>
              <w:r w:rsidRPr="00223711">
                <w:rPr>
                  <w:szCs w:val="21"/>
                </w:rPr>
                <w:t>亿元，分行业的主</w:t>
              </w:r>
              <w:r w:rsidRPr="005F5713">
                <w:rPr>
                  <w:szCs w:val="21"/>
                </w:rPr>
                <w:t>营业务成本占主营业务收入的比重不高于2018年的水平。（以上经营目标不代表公司对2019年的盈利预测，并不构成公司对投资者的业绩承诺，公司实际经营情况受各种内外部因素影响，存在不确定性，敬请投资者注意投资风险。）</w:t>
              </w:r>
            </w:p>
            <w:p w:rsidR="005F5713" w:rsidRPr="005F5713" w:rsidRDefault="005F5713" w:rsidP="005F5713">
              <w:pPr>
                <w:ind w:firstLineChars="200" w:firstLine="420"/>
                <w:rPr>
                  <w:szCs w:val="21"/>
                </w:rPr>
              </w:pPr>
              <w:r w:rsidRPr="005F5713">
                <w:rPr>
                  <w:szCs w:val="21"/>
                </w:rPr>
                <w:t>2019年，公司将紧紧围绕年度制定的各项目标，把握发展机遇、夯实发展基础、深化产业融合、强化资源整合，不断突出公司大健康的核心战略地位。2019年，公司主要经营计划如下：</w:t>
              </w:r>
            </w:p>
            <w:p w:rsidR="005F5713" w:rsidRPr="005F5713" w:rsidRDefault="005F5713" w:rsidP="005F5713">
              <w:pPr>
                <w:ind w:firstLineChars="200" w:firstLine="422"/>
                <w:rPr>
                  <w:szCs w:val="21"/>
                </w:rPr>
              </w:pPr>
              <w:r w:rsidRPr="005F5713">
                <w:rPr>
                  <w:b/>
                  <w:szCs w:val="21"/>
                </w:rPr>
                <w:t>1、坚持实业为基。</w:t>
              </w:r>
              <w:r w:rsidRPr="005F5713">
                <w:rPr>
                  <w:szCs w:val="21"/>
                </w:rPr>
                <w:t>各产业板块要紧跟政策变化，紧扣年度目标，结合自身实际情况，统筹规划稳步推进全年各项工作。</w:t>
              </w:r>
              <w:r w:rsidRPr="005F5713">
                <w:rPr>
                  <w:b/>
                  <w:szCs w:val="21"/>
                </w:rPr>
                <w:t>医药板块：</w:t>
              </w:r>
              <w:r w:rsidRPr="005F5713">
                <w:rPr>
                  <w:szCs w:val="21"/>
                </w:rPr>
                <w:t>进一步提升在抗肿瘤、免疫调节、消化系统、心脑血管等治疗领域的市场影响，提升在全国医药行业化学制药工业的百强排名；积极寻求外延式增长机遇，通过内生性增长和外延式并购的双向发力，实现医药产业的快速发展。</w:t>
              </w:r>
              <w:r w:rsidRPr="005F5713">
                <w:rPr>
                  <w:b/>
                  <w:szCs w:val="21"/>
                </w:rPr>
                <w:t>化工板块：</w:t>
              </w:r>
              <w:r w:rsidRPr="005F5713">
                <w:rPr>
                  <w:szCs w:val="21"/>
                </w:rPr>
                <w:t>公司将密切关注响水化工园区3.21爆炸事项进展，在与政府主动沟通的同时，成立专项小组研究员工安置、资产清理等各项工作，并会充分利用多年经营管理过程中积累的品牌、质量、技术优势，积极贯彻质量</w:t>
              </w:r>
              <w:r w:rsidRPr="005F5713">
                <w:rPr>
                  <w:rFonts w:hint="eastAsia"/>
                  <w:szCs w:val="21"/>
                </w:rPr>
                <w:t>方针和经营理念，多渠道、多方式、多维度的探寻新的发展模式。</w:t>
              </w:r>
            </w:p>
            <w:p w:rsidR="005F5713" w:rsidRPr="005F5713" w:rsidRDefault="005F5713" w:rsidP="005F5713">
              <w:pPr>
                <w:ind w:firstLineChars="200" w:firstLine="422"/>
                <w:rPr>
                  <w:szCs w:val="21"/>
                </w:rPr>
              </w:pPr>
              <w:r w:rsidRPr="005F5713">
                <w:rPr>
                  <w:b/>
                  <w:szCs w:val="21"/>
                </w:rPr>
                <w:t>2、强化内部管理。</w:t>
              </w:r>
              <w:r w:rsidRPr="005F5713">
                <w:rPr>
                  <w:szCs w:val="21"/>
                </w:rPr>
                <w:t>进一步梳理完善组织架构和业务流程，精简管理层级，强化绩效考核，优化激励约束机制，提升人力资源管理的精准性；根据公司经营及业务发展需要，重点对各产业板块财务制度体系和会计核算体系等实行统一管理和监控，实行预算管理、统一调度资金，完善资金支付、审批程序；突出审计风控部门职能，强化全面风险管理，不断提升公司内控管理的科学性与高效性。</w:t>
              </w:r>
            </w:p>
            <w:p w:rsidR="005F5713" w:rsidRPr="005F5713" w:rsidRDefault="005F5713" w:rsidP="005F5713">
              <w:pPr>
                <w:ind w:firstLineChars="200" w:firstLine="422"/>
                <w:rPr>
                  <w:szCs w:val="21"/>
                </w:rPr>
              </w:pPr>
              <w:r w:rsidRPr="005F5713">
                <w:rPr>
                  <w:b/>
                  <w:szCs w:val="21"/>
                </w:rPr>
                <w:t>3、抓好重点项目。</w:t>
              </w:r>
              <w:r w:rsidRPr="005F5713">
                <w:rPr>
                  <w:szCs w:val="21"/>
                </w:rPr>
                <w:t>持续跟进注射用艾司奥美拉唑钠和利奈唑胺葡萄糖注射液申报生产、盐酸曲美他嗪片一致性评价等重点项目的进展，积极配合监管部门审评，争取早日拿到生产批件，助力产品增长；努力推进匹多莫德口服溶液儿童呼吸临床研究及其他一致性评价项目取得阶段性进展。</w:t>
              </w:r>
            </w:p>
            <w:p w:rsidR="00B152C4" w:rsidRPr="00313755" w:rsidRDefault="005F5713" w:rsidP="005F5713">
              <w:pPr>
                <w:ind w:firstLineChars="200" w:firstLine="422"/>
                <w:rPr>
                  <w:szCs w:val="21"/>
                </w:rPr>
              </w:pPr>
              <w:r w:rsidRPr="005F5713">
                <w:rPr>
                  <w:b/>
                  <w:szCs w:val="21"/>
                </w:rPr>
                <w:t>4、开展医药投资。</w:t>
              </w:r>
              <w:r w:rsidRPr="005F5713">
                <w:rPr>
                  <w:szCs w:val="21"/>
                </w:rPr>
                <w:t>利用医药产业投资公司及大健康产业基金平台，适时搭建延伸公司医药大健康产业链。计划以自建、并购和战略入股等多元化的集团运营方式，快速推进以长三角为核心区域推动医养类项目的落地，并以实际项目为平台和载体，通过与知名医科院校、医疗机构进行深度合作，积累资源，深化管理，不断完善大健康产业发展模式。</w:t>
              </w:r>
            </w:p>
            <w:p w:rsidR="00DD6CAB" w:rsidRDefault="00953C57">
              <w:pPr>
                <w:rPr>
                  <w:szCs w:val="21"/>
                </w:rPr>
              </w:pPr>
            </w:p>
          </w:sdtContent>
        </w:sdt>
      </w:sdtContent>
    </w:sdt>
    <w:sdt>
      <w:sdtPr>
        <w:rPr>
          <w:rFonts w:ascii="宋体" w:hAnsi="宋体" w:cs="宋体"/>
          <w:b w:val="0"/>
          <w:bCs w:val="0"/>
          <w:kern w:val="0"/>
          <w:sz w:val="24"/>
          <w:szCs w:val="21"/>
        </w:rPr>
        <w:alias w:val="模块:可能面对的风险"/>
        <w:tag w:val="_SEC_22da638766f04cb497f13857cff3dfee"/>
        <w:id w:val="1198268"/>
        <w:lock w:val="sdtLocked"/>
        <w:placeholder>
          <w:docPart w:val="GBC22222222222222222222222222222"/>
        </w:placeholder>
      </w:sdtPr>
      <w:sdtEndPr>
        <w:rPr>
          <w:rFonts w:hint="eastAsia"/>
          <w:sz w:val="21"/>
        </w:rPr>
      </w:sdtEndPr>
      <w:sdtContent>
        <w:p w:rsidR="00DD6CAB" w:rsidRDefault="00A17D7F" w:rsidP="00524CCF">
          <w:pPr>
            <w:pStyle w:val="3"/>
            <w:numPr>
              <w:ilvl w:val="3"/>
              <w:numId w:val="35"/>
            </w:numPr>
            <w:ind w:left="480" w:hangingChars="200" w:hanging="48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C72100"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rsidR="005F5713" w:rsidRPr="005F5713" w:rsidRDefault="005F5713" w:rsidP="005F5713">
              <w:pPr>
                <w:ind w:firstLineChars="200" w:firstLine="420"/>
                <w:rPr>
                  <w:b/>
                  <w:szCs w:val="21"/>
                </w:rPr>
              </w:pPr>
              <w:r w:rsidRPr="005F5713">
                <w:rPr>
                  <w:b/>
                  <w:szCs w:val="21"/>
                </w:rPr>
                <w:t>1、政策风险</w:t>
              </w:r>
            </w:p>
            <w:p w:rsidR="005F5713" w:rsidRPr="005F5713" w:rsidRDefault="005F5713" w:rsidP="005F5713">
              <w:pPr>
                <w:ind w:firstLineChars="200" w:firstLine="420"/>
                <w:rPr>
                  <w:szCs w:val="21"/>
                </w:rPr>
              </w:pPr>
              <w:r w:rsidRPr="005F5713">
                <w:rPr>
                  <w:rFonts w:hint="eastAsia"/>
                  <w:szCs w:val="21"/>
                </w:rPr>
                <w:t>医药行业方面，国家在仿制药一致性评价、药审新政、两票制等一系列改革细化和兑现的基础上，又加速出台了带量采购等强力政策，都将对公司产生深远影响。未来几年内，不具备核心能力的中小医药企业将加速淘汰，胜出的药企将迎来巨大市场空间。</w:t>
              </w:r>
            </w:p>
            <w:p w:rsidR="005F5713" w:rsidRPr="005F5713" w:rsidRDefault="005F5713" w:rsidP="005F5713">
              <w:pPr>
                <w:ind w:firstLineChars="200" w:firstLine="420"/>
                <w:rPr>
                  <w:szCs w:val="21"/>
                </w:rPr>
              </w:pPr>
              <w:r w:rsidRPr="005F5713">
                <w:rPr>
                  <w:rFonts w:hint="eastAsia"/>
                  <w:szCs w:val="21"/>
                </w:rPr>
                <w:t>化工行业方面，</w:t>
              </w:r>
              <w:r w:rsidRPr="005F5713">
                <w:rPr>
                  <w:szCs w:val="21"/>
                </w:rPr>
                <w:t>2018年中央生态环保督察工作力度有增无减，受此影响诸多化工区出现了停产整改的现象，化工企业经营成本存在上升风险。受响水化工园区3.21爆炸事故的影响，响水恒利达处于停产状态。未来响水化工园区存在彻底关闭的风险，响水恒利达也将存在无法在原有生产基地继续生产的风险。</w:t>
              </w:r>
            </w:p>
            <w:p w:rsidR="005F5713" w:rsidRPr="005F5713" w:rsidRDefault="005F5713" w:rsidP="005F5713">
              <w:pPr>
                <w:ind w:firstLineChars="200" w:firstLine="420"/>
                <w:rPr>
                  <w:szCs w:val="21"/>
                </w:rPr>
              </w:pPr>
              <w:r w:rsidRPr="005F5713">
                <w:rPr>
                  <w:rFonts w:hint="eastAsia"/>
                  <w:szCs w:val="21"/>
                </w:rPr>
                <w:t>房地产行业方面，</w:t>
              </w:r>
              <w:r w:rsidRPr="005F5713">
                <w:rPr>
                  <w:szCs w:val="21"/>
                </w:rPr>
                <w:t>2018年的整体市场虽然出现了局部分化走势，但严厉调控措施仍然没有改变，存在对公司项目去化产生一定影响的可能。</w:t>
              </w:r>
            </w:p>
            <w:p w:rsidR="005F5713" w:rsidRPr="005F5713" w:rsidRDefault="005F5713" w:rsidP="005F5713">
              <w:pPr>
                <w:ind w:firstLineChars="200" w:firstLine="422"/>
                <w:rPr>
                  <w:b/>
                  <w:szCs w:val="21"/>
                </w:rPr>
              </w:pPr>
              <w:r w:rsidRPr="005F5713">
                <w:rPr>
                  <w:b/>
                  <w:szCs w:val="21"/>
                </w:rPr>
                <w:t>2、研发风险</w:t>
              </w:r>
              <w:r w:rsidRPr="005F5713">
                <w:rPr>
                  <w:b/>
                  <w:szCs w:val="21"/>
                </w:rPr>
                <w:tab/>
              </w:r>
            </w:p>
            <w:p w:rsidR="005F5713" w:rsidRPr="005F5713" w:rsidRDefault="005F5713" w:rsidP="005F5713">
              <w:pPr>
                <w:ind w:firstLineChars="200" w:firstLine="420"/>
                <w:rPr>
                  <w:szCs w:val="21"/>
                </w:rPr>
              </w:pPr>
              <w:r w:rsidRPr="005F5713">
                <w:rPr>
                  <w:rFonts w:hint="eastAsia"/>
                  <w:szCs w:val="21"/>
                </w:rPr>
                <w:t>公司战略板块吴中医药未来的核心竞争力在一定程度上取决于产品开发能力与速度，但由于医药行业的特殊性，药品研发具有周期长、投入大、政策法规不断调整等特点，同时也不可避免存在研发失败、研发周期延长等风险，并且在项目研发成功甚至于产业化后还会出现与预期情况</w:t>
              </w:r>
              <w:r w:rsidRPr="005F5713">
                <w:rPr>
                  <w:rFonts w:hint="eastAsia"/>
                  <w:szCs w:val="21"/>
                </w:rPr>
                <w:lastRenderedPageBreak/>
                <w:t>相悖的风险。目前，公司多个品种在</w:t>
              </w:r>
              <w:r w:rsidRPr="005F5713">
                <w:rPr>
                  <w:szCs w:val="21"/>
                </w:rPr>
                <w:t>CDE审评，一旦在研发过程中（特别是在临床试验中）出现不符合新标准的现象，将对企业产生较大的不利影响。</w:t>
              </w:r>
            </w:p>
            <w:p w:rsidR="005F5713" w:rsidRPr="005F5713" w:rsidRDefault="005F5713" w:rsidP="005F5713">
              <w:pPr>
                <w:ind w:firstLineChars="200" w:firstLine="422"/>
                <w:rPr>
                  <w:b/>
                  <w:szCs w:val="21"/>
                </w:rPr>
              </w:pPr>
              <w:r w:rsidRPr="005F5713">
                <w:rPr>
                  <w:b/>
                  <w:szCs w:val="21"/>
                </w:rPr>
                <w:t>3、市场风险</w:t>
              </w:r>
            </w:p>
            <w:p w:rsidR="005F5713" w:rsidRPr="005F5713" w:rsidRDefault="005F5713" w:rsidP="005F5713">
              <w:pPr>
                <w:ind w:firstLineChars="200" w:firstLine="420"/>
                <w:rPr>
                  <w:szCs w:val="21"/>
                </w:rPr>
              </w:pPr>
              <w:r w:rsidRPr="005F5713">
                <w:rPr>
                  <w:rFonts w:hint="eastAsia"/>
                  <w:szCs w:val="21"/>
                </w:rPr>
                <w:t>目前，医药行业正处于深入盘整阶段，药企并购不断，与互联网相关的跨界经营也对传统模式带来了一定冲击。加上人民生活水平的提高，药品消费结构也在不断升级之中。作为国内中型药企，在企业分化加剧的背景下，吴中医药面临着一定的市场风险和经营压力。</w:t>
              </w:r>
            </w:p>
            <w:p w:rsidR="005F5713" w:rsidRPr="005F5713" w:rsidRDefault="005F5713" w:rsidP="005F5713">
              <w:pPr>
                <w:ind w:firstLineChars="200" w:firstLine="420"/>
                <w:rPr>
                  <w:szCs w:val="21"/>
                </w:rPr>
              </w:pPr>
              <w:r w:rsidRPr="005F5713">
                <w:rPr>
                  <w:rFonts w:hint="eastAsia"/>
                  <w:szCs w:val="21"/>
                </w:rPr>
                <w:t>受响水化工园区</w:t>
              </w:r>
              <w:r w:rsidRPr="005F5713">
                <w:rPr>
                  <w:szCs w:val="21"/>
                </w:rPr>
                <w:t>3.21爆炸事故的影响，处于该园区的包括响水恒利达在内的染料行业厂家均处于停产状态，导致部分染料中间体价格上涨，响水恒利达原有市场份额存在被挤占的风险。</w:t>
              </w:r>
            </w:p>
            <w:p w:rsidR="005F5713" w:rsidRPr="005F5713" w:rsidRDefault="005F5713" w:rsidP="005F5713">
              <w:pPr>
                <w:ind w:firstLineChars="200" w:firstLine="422"/>
                <w:rPr>
                  <w:b/>
                  <w:szCs w:val="21"/>
                </w:rPr>
              </w:pPr>
              <w:r w:rsidRPr="005F5713">
                <w:rPr>
                  <w:b/>
                  <w:szCs w:val="21"/>
                </w:rPr>
                <w:t>4、安全环保风险</w:t>
              </w:r>
            </w:p>
            <w:p w:rsidR="005F5713" w:rsidRPr="005F5713" w:rsidRDefault="005F5713" w:rsidP="005F5713">
              <w:pPr>
                <w:ind w:firstLineChars="200" w:firstLine="420"/>
                <w:rPr>
                  <w:szCs w:val="21"/>
                </w:rPr>
              </w:pPr>
              <w:r w:rsidRPr="005F5713">
                <w:rPr>
                  <w:rFonts w:hint="eastAsia"/>
                  <w:szCs w:val="21"/>
                </w:rPr>
                <w:t>公司医药产业目前主要从事包含生物药、化学药（原料药及制剂）、现代中药在内的多种药品生产，染料化工产业主要从事部分有机颜料、染料及其中间体品种的反应合成，这些在生产过程中都会产生一定的废气、废液和固废等污染物。随着国家和地方政府不断颁布环保方面的法律法规，提高环保标准，将会增加公司的环保成本。同时，公司医药制造，有机颜料、染料及其中间体合成</w:t>
              </w:r>
              <w:r w:rsidR="008948EF">
                <w:rPr>
                  <w:rFonts w:hint="eastAsia"/>
                  <w:szCs w:val="21"/>
                </w:rPr>
                <w:t>不可避免存在一定的</w:t>
              </w:r>
              <w:r w:rsidRPr="005F5713">
                <w:rPr>
                  <w:rFonts w:hint="eastAsia"/>
                  <w:szCs w:val="21"/>
                </w:rPr>
                <w:t>诱发安全事故的风险。特别是响水化工园区</w:t>
              </w:r>
              <w:r w:rsidRPr="005F5713">
                <w:rPr>
                  <w:szCs w:val="21"/>
                </w:rPr>
                <w:t>3.21爆炸事故后，涉化企业的安全问题被提到了极高的位置。</w:t>
              </w:r>
            </w:p>
            <w:p w:rsidR="005F5713" w:rsidRPr="005F5713" w:rsidRDefault="005F5713" w:rsidP="005F5713">
              <w:pPr>
                <w:ind w:firstLineChars="200" w:firstLine="422"/>
                <w:rPr>
                  <w:b/>
                  <w:szCs w:val="21"/>
                </w:rPr>
              </w:pPr>
              <w:r w:rsidRPr="005F5713">
                <w:rPr>
                  <w:b/>
                  <w:szCs w:val="21"/>
                </w:rPr>
                <w:t>5、产品质量风险</w:t>
              </w:r>
            </w:p>
            <w:p w:rsidR="005F5713" w:rsidRPr="005F5713" w:rsidRDefault="005F5713" w:rsidP="005F5713">
              <w:pPr>
                <w:ind w:firstLineChars="200" w:firstLine="420"/>
                <w:rPr>
                  <w:szCs w:val="21"/>
                </w:rPr>
              </w:pPr>
              <w:r w:rsidRPr="005F5713">
                <w:rPr>
                  <w:rFonts w:hint="eastAsia"/>
                  <w:szCs w:val="21"/>
                </w:rPr>
                <w:t>国家对药品的生产全过程均有严格的条件限制，在生产、运输、储藏过程中，外部环境变化可能对药品的功效、性质产生影响。虽然公司医药板块所有生产车间均通过了严格的国家</w:t>
              </w:r>
              <w:r w:rsidRPr="005F5713">
                <w:rPr>
                  <w:szCs w:val="21"/>
                </w:rPr>
                <w:t>GMP认证，从原材料进厂到产成品出厂的全生产过程均处于受控状态，但受制于产品运输、储藏等外部因素制约，存在一定产品质量风险。</w:t>
              </w:r>
            </w:p>
            <w:p w:rsidR="005F5713" w:rsidRPr="005F5713" w:rsidRDefault="005F5713" w:rsidP="005F5713">
              <w:pPr>
                <w:ind w:firstLineChars="200" w:firstLine="422"/>
                <w:rPr>
                  <w:b/>
                  <w:szCs w:val="21"/>
                </w:rPr>
              </w:pPr>
              <w:r w:rsidRPr="005F5713">
                <w:rPr>
                  <w:b/>
                  <w:szCs w:val="21"/>
                </w:rPr>
                <w:t>6、原材料价格及供应风险</w:t>
              </w:r>
            </w:p>
            <w:p w:rsidR="00C72100" w:rsidRPr="00313755" w:rsidRDefault="005F5713" w:rsidP="005F5713">
              <w:pPr>
                <w:ind w:firstLineChars="200" w:firstLine="420"/>
                <w:rPr>
                  <w:szCs w:val="21"/>
                </w:rPr>
              </w:pPr>
              <w:r w:rsidRPr="005F5713">
                <w:rPr>
                  <w:rFonts w:hint="eastAsia"/>
                  <w:szCs w:val="21"/>
                </w:rPr>
                <w:t>公司所处行业分别为制药业、染料化工、房地产开发。其中制药业的原材料主要为原料药及各类辅料，如果采购不当会影响药品的质量，进而产生一连串的不利影响，目前医药板块逐步实现核心产品原料药的自产，力求逐步降低该类风险；染料化工行业的原材料主要为煤化工和石油化工的副产品，公司议价能力有限，若面对价格大幅上涨会直接影响产品利润率，目前会通过循环经济等新型技术降低生产成本、通过生产效率，以预留更多的成本浮动空间；房地产开发所采购的原材料主要包括钢材、水泥、沙石等建筑材料及装饰材料，其供应渠道的顺畅与否、价格的波动，会通过施工单位招投标、总包合同及独立合同的签订和履行传导到开发商，从而对公司的生产经营产生影响。</w:t>
              </w:r>
            </w:p>
            <w:p w:rsidR="00AB4F04" w:rsidRPr="00223711" w:rsidRDefault="003C196C" w:rsidP="00C72100">
              <w:pPr>
                <w:ind w:firstLine="420"/>
                <w:rPr>
                  <w:b/>
                  <w:szCs w:val="21"/>
                </w:rPr>
              </w:pPr>
              <w:r w:rsidRPr="00223711">
                <w:rPr>
                  <w:rFonts w:hint="eastAsia"/>
                  <w:b/>
                  <w:szCs w:val="21"/>
                </w:rPr>
                <w:t>7</w:t>
              </w:r>
              <w:r w:rsidR="00AB4F04" w:rsidRPr="00223711">
                <w:rPr>
                  <w:rFonts w:hint="eastAsia"/>
                  <w:b/>
                  <w:szCs w:val="21"/>
                </w:rPr>
                <w:t>、财务风险</w:t>
              </w:r>
            </w:p>
            <w:p w:rsidR="00CD2E24" w:rsidRPr="00223711" w:rsidRDefault="00313755" w:rsidP="00313755">
              <w:pPr>
                <w:ind w:firstLineChars="200" w:firstLine="420"/>
                <w:rPr>
                  <w:szCs w:val="21"/>
                </w:rPr>
              </w:pPr>
              <w:r w:rsidRPr="00223711">
                <w:rPr>
                  <w:rFonts w:hint="eastAsia"/>
                  <w:szCs w:val="21"/>
                </w:rPr>
                <w:t>目前公司的流动性负债在债务结构中偏重，如果金融环境发生大的变化，银行大量缩减贷款规模，可能会削弱公司的短期偿债能力，公司需重点关注运营中的流动性。此外，随着金融环境的变化，利率的变动也会对公司的盈利状况产生影响。</w:t>
              </w:r>
            </w:p>
            <w:p w:rsidR="0069705B" w:rsidRPr="00313755" w:rsidRDefault="0069705B" w:rsidP="00313755">
              <w:pPr>
                <w:ind w:firstLineChars="200" w:firstLine="420"/>
                <w:rPr>
                  <w:szCs w:val="21"/>
                </w:rPr>
              </w:pPr>
              <w:r w:rsidRPr="00313755">
                <w:rPr>
                  <w:rFonts w:hint="eastAsia"/>
                  <w:szCs w:val="21"/>
                </w:rPr>
                <w:t>针对上述生产经营过程中存在的风险，公司将密切关注国际贸易动态、国内行业政策，围绕大健康和精细化工两个重要主产业协同发展，不断推进公司步入转型升级和良性发展的快车道。</w:t>
              </w:r>
              <w:r w:rsidR="00324010" w:rsidRPr="00313755">
                <w:rPr>
                  <w:rFonts w:hint="eastAsia"/>
                  <w:szCs w:val="21"/>
                </w:rPr>
                <w:t>主要</w:t>
              </w:r>
              <w:r w:rsidRPr="00313755">
                <w:rPr>
                  <w:rFonts w:hint="eastAsia"/>
                  <w:szCs w:val="21"/>
                </w:rPr>
                <w:t>应对措施如下：</w:t>
              </w:r>
            </w:p>
            <w:p w:rsidR="00324010" w:rsidRPr="00313755" w:rsidRDefault="00324010" w:rsidP="00313755">
              <w:pPr>
                <w:ind w:firstLineChars="200" w:firstLine="422"/>
                <w:rPr>
                  <w:szCs w:val="21"/>
                </w:rPr>
              </w:pPr>
              <w:r w:rsidRPr="00313755">
                <w:rPr>
                  <w:rFonts w:hint="eastAsia"/>
                  <w:b/>
                  <w:szCs w:val="21"/>
                </w:rPr>
                <w:t>医药板块方面，</w:t>
              </w:r>
              <w:r w:rsidRPr="00313755">
                <w:rPr>
                  <w:rFonts w:hint="eastAsia"/>
                  <w:szCs w:val="21"/>
                </w:rPr>
                <w:t>医药集团</w:t>
              </w:r>
              <w:r w:rsidR="0069705B" w:rsidRPr="00313755">
                <w:rPr>
                  <w:rFonts w:hint="eastAsia"/>
                  <w:szCs w:val="21"/>
                </w:rPr>
                <w:t>将加速一致性评价等工作，提升产品层次，顺应政策趋势；</w:t>
              </w:r>
              <w:r w:rsidRPr="00313755">
                <w:rPr>
                  <w:rFonts w:hint="eastAsia"/>
                  <w:szCs w:val="21"/>
                </w:rPr>
                <w:t>通过谨慎科学论证、加大研发投入、引进研发高端人才、实施科学有效的研发管理等方式，不断提升医药集团研发实力，提高研发项目的成功率；深化精细化营销管理，强化品牌意识，不断提高核心品种的市场占有率；严格按照GMP标准生产，强化安全环保意思，不断通过先进技术手段提升质量控制水平，杜绝产品质量问题</w:t>
              </w:r>
              <w:r w:rsidR="008223BF" w:rsidRPr="00313755">
                <w:rPr>
                  <w:rFonts w:hint="eastAsia"/>
                  <w:szCs w:val="21"/>
                </w:rPr>
                <w:t>；积极寻求外延式增长机遇，通过内生性增长和外延式并购的双向发力，实现医药产业的快速发展。</w:t>
              </w:r>
            </w:p>
            <w:p w:rsidR="00324010" w:rsidRPr="00313755" w:rsidRDefault="00324010" w:rsidP="00313755">
              <w:pPr>
                <w:ind w:firstLineChars="200" w:firstLine="422"/>
                <w:rPr>
                  <w:szCs w:val="21"/>
                </w:rPr>
              </w:pPr>
              <w:r w:rsidRPr="00313755">
                <w:rPr>
                  <w:rFonts w:hint="eastAsia"/>
                  <w:b/>
                  <w:szCs w:val="21"/>
                </w:rPr>
                <w:t>化工板块方面，</w:t>
              </w:r>
              <w:r w:rsidR="005F5713" w:rsidRPr="005F5713">
                <w:rPr>
                  <w:rFonts w:hint="eastAsia"/>
                  <w:szCs w:val="21"/>
                </w:rPr>
                <w:t>公司及恒利达在妥善安置员工、资产损毁清查、保险理赔等工作的同时，加强与政府部门之间的沟通，并根据事态进展，多措并举化解处理响水化工园区</w:t>
              </w:r>
              <w:r w:rsidR="005F5713" w:rsidRPr="005F5713">
                <w:rPr>
                  <w:szCs w:val="21"/>
                </w:rPr>
                <w:t>3.21爆炸事故出现</w:t>
              </w:r>
              <w:r w:rsidR="005F5713" w:rsidRPr="005F5713">
                <w:rPr>
                  <w:szCs w:val="21"/>
                </w:rPr>
                <w:lastRenderedPageBreak/>
                <w:t>的问题。此外，充分发挥响水恒利达在产品工艺、技术专利等方面的排他性优势，加强与同行业、上下游产业链等企业的沟通协作，以便应对各类风险。</w:t>
              </w:r>
            </w:p>
            <w:p w:rsidR="0069705B" w:rsidRPr="00313755" w:rsidRDefault="0069705B" w:rsidP="00313755">
              <w:pPr>
                <w:ind w:firstLineChars="200" w:firstLine="422"/>
                <w:rPr>
                  <w:szCs w:val="21"/>
                </w:rPr>
              </w:pPr>
              <w:r w:rsidRPr="00313755">
                <w:rPr>
                  <w:rFonts w:hint="eastAsia"/>
                  <w:b/>
                  <w:szCs w:val="21"/>
                </w:rPr>
                <w:t>房地产</w:t>
              </w:r>
              <w:r w:rsidR="00324010" w:rsidRPr="00313755">
                <w:rPr>
                  <w:rFonts w:hint="eastAsia"/>
                  <w:b/>
                  <w:szCs w:val="21"/>
                </w:rPr>
                <w:t>板块方面，</w:t>
              </w:r>
              <w:r w:rsidR="00324010" w:rsidRPr="00313755">
                <w:rPr>
                  <w:rFonts w:hint="eastAsia"/>
                  <w:szCs w:val="21"/>
                </w:rPr>
                <w:t>中吴置业</w:t>
              </w:r>
              <w:r w:rsidRPr="00313755">
                <w:rPr>
                  <w:rFonts w:hint="eastAsia"/>
                  <w:szCs w:val="21"/>
                </w:rPr>
                <w:t>将立足宿迁市场的特性，加大去化力度，迅速回笼投资。</w:t>
              </w:r>
              <w:r w:rsidR="00324010" w:rsidRPr="00313755">
                <w:rPr>
                  <w:rFonts w:hint="eastAsia"/>
                  <w:szCs w:val="21"/>
                </w:rPr>
                <w:t>同时围绕大健康生活领域进行研究探索，以实现转型升级。</w:t>
              </w:r>
            </w:p>
            <w:p w:rsidR="00DD6CAB" w:rsidRDefault="00953C57">
              <w:pPr>
                <w:rPr>
                  <w:szCs w:val="21"/>
                </w:rPr>
              </w:pPr>
            </w:p>
          </w:sdtContent>
        </w:sdt>
      </w:sdtContent>
    </w:sdt>
    <w:sdt>
      <w:sdtPr>
        <w:rPr>
          <w:rFonts w:ascii="宋体" w:hAnsi="宋体" w:cs="宋体"/>
          <w:b w:val="0"/>
          <w:bCs w:val="0"/>
          <w:kern w:val="0"/>
          <w:sz w:val="24"/>
          <w:szCs w:val="21"/>
        </w:rPr>
        <w:alias w:val="模块:其他"/>
        <w:tag w:val="_SEC_449f92267bc945658d04ffaf693010b1"/>
        <w:id w:val="1198272"/>
        <w:lock w:val="sdtLocked"/>
        <w:placeholder>
          <w:docPart w:val="GBC22222222222222222222222222222"/>
        </w:placeholder>
      </w:sdtPr>
      <w:sdtEndPr>
        <w:rPr>
          <w:rFonts w:hint="eastAsia"/>
          <w:sz w:val="21"/>
        </w:rPr>
      </w:sdtEndPr>
      <w:sdtContent>
        <w:p w:rsidR="00DD6CAB" w:rsidRDefault="00A17D7F" w:rsidP="00524CCF">
          <w:pPr>
            <w:pStyle w:val="3"/>
            <w:numPr>
              <w:ilvl w:val="3"/>
              <w:numId w:val="35"/>
            </w:numPr>
            <w:ind w:left="480" w:hangingChars="200" w:hanging="48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ContentLocked"/>
            <w:placeholder>
              <w:docPart w:val="GBC22222222222222222222222222222"/>
            </w:placeholder>
          </w:sdtPr>
          <w:sdtEndPr/>
          <w:sdtContent>
            <w:p w:rsidR="00DD6CAB" w:rsidRDefault="00A17D7F" w:rsidP="00916FBF">
              <w:pPr>
                <w:rPr>
                  <w:szCs w:val="21"/>
                </w:rPr>
              </w:pPr>
              <w:r w:rsidRPr="00E45E86">
                <w:rPr>
                  <w:szCs w:val="21"/>
                </w:rPr>
                <w:fldChar w:fldCharType="begin"/>
              </w:r>
              <w:r w:rsidR="00916FBF">
                <w:rPr>
                  <w:szCs w:val="21"/>
                </w:rPr>
                <w:instrText xml:space="preserve"> MACROBUTTON  SnrToggleCheckbox □适用  </w:instrText>
              </w:r>
              <w:r w:rsidRPr="00E45E86">
                <w:rPr>
                  <w:szCs w:val="21"/>
                </w:rPr>
                <w:fldChar w:fldCharType="end"/>
              </w:r>
              <w:r w:rsidRPr="00E45E86">
                <w:rPr>
                  <w:szCs w:val="21"/>
                </w:rPr>
                <w:fldChar w:fldCharType="begin"/>
              </w:r>
              <w:r w:rsidR="00916FBF">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Cambria" w:hAnsi="Cambria" w:cs="宋体" w:hint="eastAsia"/>
          <w:b w:val="0"/>
          <w:bCs w:val="0"/>
          <w:kern w:val="0"/>
          <w:sz w:val="24"/>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宋体" w:hAnsi="宋体"/>
          <w:sz w:val="21"/>
        </w:rPr>
      </w:sdtEndPr>
      <w:sdtContent>
        <w:p w:rsidR="00DD6CAB" w:rsidRDefault="00A17D7F">
          <w:pPr>
            <w:pStyle w:val="2"/>
            <w:numPr>
              <w:ilvl w:val="0"/>
              <w:numId w:val="18"/>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ContentLocked"/>
            <w:placeholder>
              <w:docPart w:val="GBC22222222222222222222222222222"/>
            </w:placeholder>
          </w:sdtPr>
          <w:sdtEndPr/>
          <w:sdtContent>
            <w:p w:rsidR="00DD6CAB" w:rsidRDefault="00A17D7F" w:rsidP="00BF3C8D">
              <w:r w:rsidRPr="00E45E86">
                <w:fldChar w:fldCharType="begin"/>
              </w:r>
              <w:r w:rsidR="00BF3C8D">
                <w:instrText xml:space="preserve"> MACROBUTTON  SnrToggleCheckbox □适用  </w:instrText>
              </w:r>
              <w:r w:rsidRPr="00E45E86">
                <w:fldChar w:fldCharType="end"/>
              </w:r>
              <w:r w:rsidRPr="00E45E86">
                <w:fldChar w:fldCharType="begin"/>
              </w:r>
              <w:r w:rsidR="00BF3C8D">
                <w:instrText xml:space="preserve"> MACROBUTTON  SnrToggleCheckbox √不适用 </w:instrText>
              </w:r>
              <w:r w:rsidRPr="00E45E86">
                <w:fldChar w:fldCharType="end"/>
              </w:r>
            </w:p>
          </w:sdtContent>
        </w:sdt>
      </w:sdtContent>
    </w:sdt>
    <w:p w:rsidR="00DD6CAB" w:rsidRDefault="00DD6CAB">
      <w:pPr>
        <w:rPr>
          <w:szCs w:val="21"/>
        </w:rPr>
      </w:pPr>
    </w:p>
    <w:p w:rsidR="00DD6CAB" w:rsidRDefault="00A17D7F">
      <w:pPr>
        <w:pStyle w:val="10"/>
        <w:numPr>
          <w:ilvl w:val="0"/>
          <w:numId w:val="3"/>
        </w:numPr>
      </w:pPr>
      <w:bookmarkStart w:id="32" w:name="_Toc409437606"/>
      <w:bookmarkStart w:id="33" w:name="_Toc437440712"/>
      <w:bookmarkStart w:id="34" w:name="_Toc469563079"/>
      <w:r>
        <w:rPr>
          <w:rFonts w:hint="eastAsia"/>
        </w:rPr>
        <w:t>重要事项</w:t>
      </w:r>
      <w:bookmarkEnd w:id="32"/>
      <w:bookmarkEnd w:id="33"/>
      <w:bookmarkEnd w:id="34"/>
    </w:p>
    <w:p w:rsidR="00DD6CAB" w:rsidRDefault="00A17D7F">
      <w:pPr>
        <w:pStyle w:val="2"/>
        <w:numPr>
          <w:ilvl w:val="0"/>
          <w:numId w:val="10"/>
        </w:numPr>
      </w:pPr>
      <w:r>
        <w:rPr>
          <w:rFonts w:hint="eastAsia"/>
        </w:rPr>
        <w:t>普通股</w:t>
      </w:r>
      <w:r>
        <w:t>利润分配或资本公积金转增预案</w:t>
      </w:r>
    </w:p>
    <w:sdt>
      <w:sdtPr>
        <w:rPr>
          <w:rFonts w:ascii="宋体" w:hAnsi="宋体" w:cs="宋体" w:hint="eastAsia"/>
          <w:b w:val="0"/>
          <w:bCs w:val="0"/>
          <w:kern w:val="0"/>
          <w:sz w:val="24"/>
          <w:szCs w:val="24"/>
        </w:rPr>
        <w:alias w:val="模块:现金分红政策的制定、执行或调整情况"/>
        <w:tag w:val="_SEC_56f603efa27346f7af316ef98db0d157"/>
        <w:id w:val="4638820"/>
        <w:lock w:val="sdtLocked"/>
        <w:placeholder>
          <w:docPart w:val="GBC22222222222222222222222222222"/>
        </w:placeholder>
      </w:sdtPr>
      <w:sdtEndPr>
        <w:rPr>
          <w:rFonts w:hint="default"/>
          <w:sz w:val="21"/>
        </w:rPr>
      </w:sdtEndPr>
      <w:sdtContent>
        <w:p w:rsidR="00DD6CAB" w:rsidRDefault="00A17D7F">
          <w:pPr>
            <w:pStyle w:val="3"/>
            <w:numPr>
              <w:ilvl w:val="0"/>
              <w:numId w:val="74"/>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ContentLocked"/>
            <w:placeholder>
              <w:docPart w:val="GBC22222222222222222222222222222"/>
            </w:placeholder>
          </w:sdtPr>
          <w:sdtEndPr/>
          <w:sdtContent>
            <w:p w:rsidR="00DD6CAB" w:rsidRDefault="00A17D7F">
              <w:r w:rsidRPr="00E45E86">
                <w:fldChar w:fldCharType="begin"/>
              </w:r>
              <w:r w:rsidR="00B66216"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alias w:val="现金分红政策的执行情况"/>
            <w:tag w:val="_GBC_0ba57968760941749cc2f420644f2599"/>
            <w:id w:val="1587959825"/>
            <w:lock w:val="sdtLocked"/>
            <w:placeholder>
              <w:docPart w:val="GBC22222222222222222222222222222"/>
            </w:placeholder>
          </w:sdtPr>
          <w:sdtEndPr>
            <w:rPr>
              <w:szCs w:val="21"/>
            </w:rPr>
          </w:sdtEndPr>
          <w:sdtContent>
            <w:p w:rsidR="001D5E0C" w:rsidRPr="00A24EE6" w:rsidRDefault="001D5E0C" w:rsidP="00440D18">
              <w:pPr>
                <w:ind w:firstLineChars="200" w:firstLine="420"/>
                <w:rPr>
                  <w:szCs w:val="21"/>
                </w:rPr>
              </w:pPr>
              <w:r w:rsidRPr="00A24EE6">
                <w:rPr>
                  <w:rFonts w:hint="eastAsia"/>
                  <w:szCs w:val="21"/>
                </w:rPr>
                <w:t>报告期内，公司利润分配政策未调整。《公司章程》所规定的条款具体如下：</w:t>
              </w:r>
            </w:p>
            <w:p w:rsidR="001D5E0C" w:rsidRPr="00A24EE6" w:rsidRDefault="001D5E0C" w:rsidP="00A24EE6">
              <w:pPr>
                <w:ind w:firstLineChars="200" w:firstLine="420"/>
                <w:rPr>
                  <w:szCs w:val="21"/>
                </w:rPr>
              </w:pPr>
              <w:r w:rsidRPr="00A24EE6">
                <w:rPr>
                  <w:rFonts w:hint="eastAsia"/>
                  <w:szCs w:val="21"/>
                </w:rPr>
                <w:t>“第一百五十五条</w:t>
              </w:r>
              <w:r w:rsidRPr="00A24EE6">
                <w:rPr>
                  <w:szCs w:val="21"/>
                </w:rPr>
                <w:t>公司实施积极的利润分配政策,具体如下:</w:t>
              </w:r>
            </w:p>
            <w:p w:rsidR="001D5E0C" w:rsidRPr="00A24EE6" w:rsidRDefault="001D5E0C" w:rsidP="00A24EE6">
              <w:pPr>
                <w:ind w:firstLineChars="200" w:firstLine="420"/>
                <w:rPr>
                  <w:szCs w:val="21"/>
                </w:rPr>
              </w:pPr>
              <w:r w:rsidRPr="00A24EE6">
                <w:rPr>
                  <w:rFonts w:hint="eastAsia"/>
                  <w:szCs w:val="21"/>
                </w:rPr>
                <w:t>（一）</w:t>
              </w:r>
              <w:r w:rsidRPr="00A24EE6">
                <w:rPr>
                  <w:szCs w:val="21"/>
                </w:rPr>
                <w:t>利润分配原则</w:t>
              </w:r>
            </w:p>
            <w:p w:rsidR="001D5E0C" w:rsidRPr="00A24EE6" w:rsidRDefault="001D5E0C" w:rsidP="00A24EE6">
              <w:pPr>
                <w:ind w:firstLineChars="200" w:firstLine="420"/>
                <w:rPr>
                  <w:szCs w:val="21"/>
                </w:rPr>
              </w:pPr>
              <w:r w:rsidRPr="00A24EE6">
                <w:rPr>
                  <w:rFonts w:hint="eastAsia"/>
                  <w:szCs w:val="21"/>
                </w:rPr>
                <w:t>公司实行持续、稳定的利润分配政策，公司利润分配应重视对投资者的合理投资回报并兼顾公司的可持续发展。</w:t>
              </w:r>
            </w:p>
            <w:p w:rsidR="001D5E0C" w:rsidRPr="00A24EE6" w:rsidRDefault="001D5E0C" w:rsidP="00A24EE6">
              <w:pPr>
                <w:ind w:firstLineChars="200" w:firstLine="420"/>
                <w:rPr>
                  <w:szCs w:val="21"/>
                </w:rPr>
              </w:pPr>
              <w:r w:rsidRPr="00A24EE6">
                <w:rPr>
                  <w:rFonts w:hint="eastAsia"/>
                  <w:szCs w:val="21"/>
                </w:rPr>
                <w:t>（二）</w:t>
              </w:r>
              <w:r w:rsidRPr="00A24EE6">
                <w:rPr>
                  <w:szCs w:val="21"/>
                </w:rPr>
                <w:t>利润分配方式</w:t>
              </w:r>
            </w:p>
            <w:p w:rsidR="001D5E0C" w:rsidRPr="00A24EE6" w:rsidRDefault="001D5E0C" w:rsidP="00A24EE6">
              <w:pPr>
                <w:ind w:firstLineChars="200" w:firstLine="420"/>
                <w:rPr>
                  <w:szCs w:val="21"/>
                </w:rPr>
              </w:pPr>
              <w:r w:rsidRPr="00A24EE6">
                <w:rPr>
                  <w:rFonts w:hint="eastAsia"/>
                  <w:szCs w:val="21"/>
                </w:rPr>
                <w:t>公司可以采取现金方式、股票方式或者现金与股票相结合的方式分配股利。</w:t>
              </w:r>
            </w:p>
            <w:p w:rsidR="001D5E0C" w:rsidRPr="00A24EE6" w:rsidRDefault="001D5E0C" w:rsidP="00A24EE6">
              <w:pPr>
                <w:ind w:firstLineChars="200" w:firstLine="420"/>
                <w:rPr>
                  <w:szCs w:val="21"/>
                </w:rPr>
              </w:pPr>
              <w:r w:rsidRPr="00A24EE6">
                <w:rPr>
                  <w:rFonts w:hint="eastAsia"/>
                  <w:szCs w:val="21"/>
                </w:rPr>
                <w:t>公司应当优先推行现金分红方式，董事会认为必要时可以提出并实施股票股利分红。</w:t>
              </w:r>
            </w:p>
            <w:p w:rsidR="001D5E0C" w:rsidRPr="00A24EE6" w:rsidRDefault="001D5E0C" w:rsidP="00A24EE6">
              <w:pPr>
                <w:ind w:firstLineChars="200" w:firstLine="420"/>
                <w:rPr>
                  <w:szCs w:val="21"/>
                </w:rPr>
              </w:pPr>
              <w:r w:rsidRPr="00A24EE6">
                <w:rPr>
                  <w:rFonts w:hint="eastAsia"/>
                  <w:szCs w:val="21"/>
                </w:rPr>
                <w:t>（三）</w:t>
              </w:r>
              <w:r w:rsidRPr="00A24EE6">
                <w:rPr>
                  <w:szCs w:val="21"/>
                </w:rPr>
                <w:t>利润分配间隔</w:t>
              </w:r>
            </w:p>
            <w:p w:rsidR="001D5E0C" w:rsidRPr="00A24EE6" w:rsidRDefault="001D5E0C" w:rsidP="00A24EE6">
              <w:pPr>
                <w:ind w:firstLineChars="200" w:firstLine="420"/>
                <w:rPr>
                  <w:szCs w:val="21"/>
                </w:rPr>
              </w:pPr>
              <w:r w:rsidRPr="00A24EE6">
                <w:rPr>
                  <w:rFonts w:hint="eastAsia"/>
                  <w:szCs w:val="21"/>
                </w:rPr>
                <w:t>原则上每个会计年度进行一次利润分配，必要时也可实行中期现金分红或发放股票股利。</w:t>
              </w:r>
            </w:p>
            <w:p w:rsidR="001D5E0C" w:rsidRPr="00A24EE6" w:rsidRDefault="001D5E0C" w:rsidP="00A24EE6">
              <w:pPr>
                <w:ind w:firstLineChars="200" w:firstLine="420"/>
                <w:rPr>
                  <w:szCs w:val="21"/>
                </w:rPr>
              </w:pPr>
              <w:r w:rsidRPr="00A24EE6">
                <w:rPr>
                  <w:rFonts w:hint="eastAsia"/>
                  <w:szCs w:val="21"/>
                </w:rPr>
                <w:t>（四）利润分配条件</w:t>
              </w:r>
            </w:p>
            <w:p w:rsidR="001D5E0C" w:rsidRPr="00A24EE6" w:rsidRDefault="001D5E0C" w:rsidP="00A24EE6">
              <w:pPr>
                <w:ind w:firstLineChars="200" w:firstLine="420"/>
                <w:rPr>
                  <w:szCs w:val="21"/>
                </w:rPr>
              </w:pPr>
              <w:r w:rsidRPr="00A24EE6">
                <w:rPr>
                  <w:szCs w:val="21"/>
                </w:rPr>
                <w:t>1、现金分红条件</w:t>
              </w:r>
            </w:p>
            <w:p w:rsidR="001D5E0C" w:rsidRPr="00A24EE6" w:rsidRDefault="001D5E0C" w:rsidP="00A24EE6">
              <w:pPr>
                <w:ind w:firstLineChars="200" w:firstLine="420"/>
                <w:rPr>
                  <w:szCs w:val="21"/>
                </w:rPr>
              </w:pPr>
              <w:r w:rsidRPr="00A24EE6">
                <w:rPr>
                  <w:rFonts w:hint="eastAsia"/>
                  <w:szCs w:val="21"/>
                </w:rPr>
                <w:t>在符合现金分红的条件下，公司应当采取现金分红的方式进行利润分配。符合现金分红的条件为：</w:t>
              </w:r>
            </w:p>
            <w:p w:rsidR="001D5E0C" w:rsidRPr="00A24EE6" w:rsidRDefault="001D5E0C" w:rsidP="00A24EE6">
              <w:pPr>
                <w:ind w:firstLineChars="200" w:firstLine="420"/>
                <w:rPr>
                  <w:szCs w:val="21"/>
                </w:rPr>
              </w:pPr>
              <w:r w:rsidRPr="00A24EE6">
                <w:rPr>
                  <w:rFonts w:hint="eastAsia"/>
                  <w:szCs w:val="21"/>
                </w:rPr>
                <w:t>（</w:t>
              </w:r>
              <w:r w:rsidRPr="00A24EE6">
                <w:rPr>
                  <w:szCs w:val="21"/>
                </w:rPr>
                <w:t>1）公司当年度实现的可分配利润（即公司弥补亏损、提取公积金后所余的税后利润）及累计未分配利润为正值；</w:t>
              </w:r>
            </w:p>
            <w:p w:rsidR="001D5E0C" w:rsidRPr="00A24EE6" w:rsidRDefault="001D5E0C" w:rsidP="00A24EE6">
              <w:pPr>
                <w:ind w:firstLineChars="200" w:firstLine="420"/>
                <w:rPr>
                  <w:szCs w:val="21"/>
                </w:rPr>
              </w:pPr>
              <w:r w:rsidRPr="00A24EE6">
                <w:rPr>
                  <w:rFonts w:hint="eastAsia"/>
                  <w:szCs w:val="21"/>
                </w:rPr>
                <w:t>（</w:t>
              </w:r>
              <w:r w:rsidRPr="00A24EE6">
                <w:rPr>
                  <w:szCs w:val="21"/>
                </w:rPr>
                <w:t>2）审计机构对公司当年度财务报告出具标准无保留意见的审计报告；</w:t>
              </w:r>
            </w:p>
            <w:p w:rsidR="001D5E0C" w:rsidRPr="00A24EE6" w:rsidRDefault="001D5E0C" w:rsidP="00A24EE6">
              <w:pPr>
                <w:ind w:firstLineChars="200" w:firstLine="420"/>
                <w:rPr>
                  <w:szCs w:val="21"/>
                </w:rPr>
              </w:pPr>
              <w:r w:rsidRPr="00A24EE6">
                <w:rPr>
                  <w:rFonts w:hint="eastAsia"/>
                  <w:szCs w:val="21"/>
                </w:rPr>
                <w:t>（</w:t>
              </w:r>
              <w:r w:rsidRPr="00A24EE6">
                <w:rPr>
                  <w:szCs w:val="21"/>
                </w:rPr>
                <w:t>3）公司预计未来十二个月内不存在重大资本性支出项目（募集资金投资项目除外）累计支出达到或者超过公司最近一期经审计净资产30%情形的；</w:t>
              </w:r>
            </w:p>
            <w:p w:rsidR="001D5E0C" w:rsidRPr="00A24EE6" w:rsidRDefault="001D5E0C" w:rsidP="00A24EE6">
              <w:pPr>
                <w:ind w:firstLineChars="200" w:firstLine="420"/>
                <w:rPr>
                  <w:szCs w:val="21"/>
                </w:rPr>
              </w:pPr>
              <w:r w:rsidRPr="00A24EE6">
                <w:rPr>
                  <w:rFonts w:hint="eastAsia"/>
                  <w:szCs w:val="21"/>
                </w:rPr>
                <w:t>（</w:t>
              </w:r>
              <w:r w:rsidRPr="00A24EE6">
                <w:rPr>
                  <w:szCs w:val="21"/>
                </w:rPr>
                <w:t>4）进行现金分红不影响公司正常经营和可持续发展。</w:t>
              </w:r>
            </w:p>
            <w:p w:rsidR="001D5E0C" w:rsidRPr="00A24EE6" w:rsidRDefault="001D5E0C" w:rsidP="00A24EE6">
              <w:pPr>
                <w:ind w:firstLineChars="200" w:firstLine="420"/>
                <w:rPr>
                  <w:szCs w:val="21"/>
                </w:rPr>
              </w:pPr>
              <w:r w:rsidRPr="00A24EE6">
                <w:rPr>
                  <w:szCs w:val="21"/>
                </w:rPr>
                <w:t>2、发放股票股利的具体条件</w:t>
              </w:r>
            </w:p>
            <w:p w:rsidR="001D5E0C" w:rsidRPr="00A24EE6" w:rsidRDefault="001D5E0C" w:rsidP="00A24EE6">
              <w:pPr>
                <w:ind w:firstLineChars="200" w:firstLine="420"/>
                <w:rPr>
                  <w:szCs w:val="21"/>
                </w:rPr>
              </w:pPr>
              <w:r w:rsidRPr="00A24EE6">
                <w:rPr>
                  <w:rFonts w:hint="eastAsia"/>
                  <w:szCs w:val="21"/>
                </w:rPr>
                <w:t>公司在经营情况良好，董事会认为公司股票价格与公司股本规模不匹配，并具有公司成长性、每股净资产的摊薄等真实合理因素，且发放股票股利有利于公司全体股东整体利益时，同时在遵守上述现金分红的规定的前提下，可以提出股票股利分配预案。</w:t>
              </w:r>
            </w:p>
            <w:p w:rsidR="001D5E0C" w:rsidRPr="00A24EE6" w:rsidRDefault="001D5E0C" w:rsidP="00A24EE6">
              <w:pPr>
                <w:ind w:firstLineChars="200" w:firstLine="420"/>
                <w:rPr>
                  <w:szCs w:val="21"/>
                </w:rPr>
              </w:pPr>
              <w:r w:rsidRPr="00A24EE6">
                <w:rPr>
                  <w:rFonts w:hint="eastAsia"/>
                  <w:szCs w:val="21"/>
                </w:rPr>
                <w:t>（五）现金分红比例</w:t>
              </w:r>
            </w:p>
            <w:p w:rsidR="001D5E0C" w:rsidRPr="00A24EE6" w:rsidRDefault="001D5E0C" w:rsidP="00A24EE6">
              <w:pPr>
                <w:ind w:firstLineChars="200" w:firstLine="420"/>
                <w:rPr>
                  <w:szCs w:val="21"/>
                </w:rPr>
              </w:pPr>
              <w:r w:rsidRPr="00A24EE6">
                <w:rPr>
                  <w:rFonts w:hint="eastAsia"/>
                  <w:szCs w:val="21"/>
                </w:rPr>
                <w:lastRenderedPageBreak/>
                <w:t>在符合现金分红的条件下，公司当年以现金方式分配的利润不少于当年度实现的可供分配利润的</w:t>
              </w:r>
              <w:r w:rsidRPr="00A24EE6">
                <w:rPr>
                  <w:szCs w:val="21"/>
                </w:rPr>
                <w:t>20%。</w:t>
              </w:r>
            </w:p>
            <w:p w:rsidR="001D5E0C" w:rsidRPr="00A24EE6" w:rsidRDefault="001D5E0C" w:rsidP="00A24EE6">
              <w:pPr>
                <w:ind w:firstLineChars="200" w:firstLine="420"/>
                <w:rPr>
                  <w:szCs w:val="21"/>
                </w:rPr>
              </w:pPr>
              <w:r w:rsidRPr="00A24EE6">
                <w:rPr>
                  <w:rFonts w:hint="eastAsia"/>
                  <w:szCs w:val="21"/>
                </w:rPr>
                <w:t>公司董事会应当综合考虑所处行业特点、发展阶段、自身经营模式、盈利水平以及是否有重大资金支出安排等因素，区分下列情形，并按照本章程规定的程序，提出差异化的现金分红政策：</w:t>
              </w:r>
            </w:p>
            <w:p w:rsidR="001D5E0C" w:rsidRPr="00A24EE6" w:rsidRDefault="001D5E0C" w:rsidP="00A24EE6">
              <w:pPr>
                <w:ind w:firstLineChars="200" w:firstLine="420"/>
                <w:rPr>
                  <w:szCs w:val="21"/>
                </w:rPr>
              </w:pPr>
              <w:r w:rsidRPr="00A24EE6">
                <w:rPr>
                  <w:szCs w:val="21"/>
                </w:rPr>
                <w:t>1、公司发展阶段属成熟期且无重大资金支出安排的，进行利润分配时，现金分红在本次利润分配中所占比例最低应达到80%；</w:t>
              </w:r>
            </w:p>
            <w:p w:rsidR="001D5E0C" w:rsidRPr="00A24EE6" w:rsidRDefault="001D5E0C" w:rsidP="00A24EE6">
              <w:pPr>
                <w:ind w:firstLineChars="200" w:firstLine="420"/>
                <w:rPr>
                  <w:szCs w:val="21"/>
                </w:rPr>
              </w:pPr>
              <w:r w:rsidRPr="00A24EE6">
                <w:rPr>
                  <w:szCs w:val="21"/>
                </w:rPr>
                <w:t>2、公司发展阶段属成熟期且有重大资金支出安排的，进行利润分配时，现金分红在本次利润分配中所占比例最低应达到40%；</w:t>
              </w:r>
            </w:p>
            <w:p w:rsidR="001D5E0C" w:rsidRPr="00A24EE6" w:rsidRDefault="001D5E0C" w:rsidP="00A24EE6">
              <w:pPr>
                <w:ind w:firstLineChars="200" w:firstLine="420"/>
                <w:rPr>
                  <w:szCs w:val="21"/>
                </w:rPr>
              </w:pPr>
              <w:r w:rsidRPr="00A24EE6">
                <w:rPr>
                  <w:szCs w:val="21"/>
                </w:rPr>
                <w:t>3、公司发展阶段属成长期且有重大资金支出安排的，进行利润分配时，现金分红在本次利润分配中所占比例最低应达到20%；</w:t>
              </w:r>
            </w:p>
            <w:p w:rsidR="001D5E0C" w:rsidRPr="00A24EE6" w:rsidRDefault="001D5E0C" w:rsidP="00A24EE6">
              <w:pPr>
                <w:ind w:firstLineChars="200" w:firstLine="420"/>
                <w:rPr>
                  <w:szCs w:val="21"/>
                </w:rPr>
              </w:pPr>
              <w:r w:rsidRPr="00A24EE6">
                <w:rPr>
                  <w:szCs w:val="21"/>
                </w:rPr>
                <w:t>4、公司发展阶段不易区分但有重大资金支出安排的，可以按照前项规定处理。</w:t>
              </w:r>
            </w:p>
            <w:p w:rsidR="001D5E0C" w:rsidRPr="00A24EE6" w:rsidRDefault="001D5E0C" w:rsidP="00A24EE6">
              <w:pPr>
                <w:ind w:firstLineChars="200" w:firstLine="420"/>
                <w:rPr>
                  <w:szCs w:val="21"/>
                </w:rPr>
              </w:pPr>
              <w:r w:rsidRPr="00A24EE6">
                <w:rPr>
                  <w:rFonts w:hint="eastAsia"/>
                  <w:szCs w:val="21"/>
                </w:rPr>
                <w:t>第一百五十六条</w:t>
              </w:r>
              <w:r w:rsidRPr="00A24EE6">
                <w:rPr>
                  <w:szCs w:val="21"/>
                </w:rPr>
                <w:t>利润分配的决策程序和机制</w:t>
              </w:r>
            </w:p>
            <w:p w:rsidR="001D5E0C" w:rsidRPr="00A24EE6" w:rsidRDefault="001D5E0C" w:rsidP="00A24EE6">
              <w:pPr>
                <w:ind w:firstLineChars="200" w:firstLine="420"/>
                <w:rPr>
                  <w:szCs w:val="21"/>
                </w:rPr>
              </w:pPr>
              <w:r w:rsidRPr="00A24EE6">
                <w:rPr>
                  <w:rFonts w:hint="eastAsia"/>
                  <w:szCs w:val="21"/>
                </w:rPr>
                <w:t>（一）利润分配预案的拟定</w:t>
              </w:r>
            </w:p>
            <w:p w:rsidR="001D5E0C" w:rsidRPr="00A24EE6" w:rsidRDefault="001D5E0C" w:rsidP="00A24EE6">
              <w:pPr>
                <w:ind w:firstLineChars="200" w:firstLine="420"/>
                <w:rPr>
                  <w:szCs w:val="21"/>
                </w:rPr>
              </w:pPr>
              <w:r w:rsidRPr="00A24EE6">
                <w:rPr>
                  <w:rFonts w:hint="eastAsia"/>
                  <w:szCs w:val="21"/>
                </w:rPr>
                <w:t>董事会根据公司经营情况拟定利润分配预案时，应充分听取独立董事、中小股东及监事会的意见。</w:t>
              </w:r>
            </w:p>
            <w:p w:rsidR="001D5E0C" w:rsidRPr="00A24EE6" w:rsidRDefault="001D5E0C" w:rsidP="00A24EE6">
              <w:pPr>
                <w:ind w:firstLineChars="200" w:firstLine="420"/>
                <w:rPr>
                  <w:szCs w:val="21"/>
                </w:rPr>
              </w:pPr>
              <w:r w:rsidRPr="00A24EE6">
                <w:rPr>
                  <w:rFonts w:hint="eastAsia"/>
                  <w:szCs w:val="21"/>
                </w:rPr>
                <w:t>公司股东大会对现金分红具体方案进行审议前应该通过电话、互联网等方式主动与股东特别是机构投资者、中小股东进行沟通和交流，及时答复股东提出的相关问题。</w:t>
              </w:r>
            </w:p>
            <w:p w:rsidR="001D5E0C" w:rsidRPr="00A24EE6" w:rsidRDefault="001D5E0C" w:rsidP="00A24EE6">
              <w:pPr>
                <w:ind w:firstLineChars="200" w:firstLine="420"/>
                <w:rPr>
                  <w:szCs w:val="21"/>
                </w:rPr>
              </w:pPr>
              <w:r w:rsidRPr="00A24EE6">
                <w:rPr>
                  <w:rFonts w:hint="eastAsia"/>
                  <w:szCs w:val="21"/>
                </w:rPr>
                <w:t>（二）决策程序</w:t>
              </w:r>
            </w:p>
            <w:p w:rsidR="001D5E0C" w:rsidRPr="00A24EE6" w:rsidRDefault="001D5E0C" w:rsidP="00A24EE6">
              <w:pPr>
                <w:ind w:firstLineChars="200" w:firstLine="420"/>
                <w:rPr>
                  <w:szCs w:val="21"/>
                </w:rPr>
              </w:pPr>
              <w:r w:rsidRPr="00A24EE6">
                <w:rPr>
                  <w:szCs w:val="21"/>
                </w:rPr>
                <w:t>1、董事会在审议利润分配预案时，应当认真研究和论证公司现金分红的时机、条件和比例、调整的条件等事宜，应充分听取监事会的意见；独立董事应发表明确意见。</w:t>
              </w:r>
            </w:p>
            <w:p w:rsidR="001D5E0C" w:rsidRPr="00A24EE6" w:rsidRDefault="001D5E0C" w:rsidP="00A24EE6">
              <w:pPr>
                <w:ind w:firstLineChars="200" w:firstLine="420"/>
                <w:rPr>
                  <w:szCs w:val="21"/>
                </w:rPr>
              </w:pPr>
              <w:r w:rsidRPr="00A24EE6">
                <w:rPr>
                  <w:szCs w:val="21"/>
                </w:rPr>
                <w:t>2、利润分配预案经董事会审议通过后经股东大会审议通过。</w:t>
              </w:r>
            </w:p>
            <w:p w:rsidR="001D5E0C" w:rsidRPr="00A24EE6" w:rsidRDefault="001D5E0C" w:rsidP="001D5E0C">
              <w:pPr>
                <w:rPr>
                  <w:szCs w:val="21"/>
                </w:rPr>
              </w:pPr>
              <w:r w:rsidRPr="00A24EE6">
                <w:rPr>
                  <w:rFonts w:hint="eastAsia"/>
                  <w:szCs w:val="21"/>
                </w:rPr>
                <w:t>公司在特殊情况下无法按照既定的现金分红政策或最低现金分红比例确定当年利润分配方案的，应当在年度报告中披露具体原因以及独立董事的明确意见。公司当年利润分配方案应当经出席股东大会的股东所持表决权的三分之二以上通过。</w:t>
              </w:r>
            </w:p>
            <w:p w:rsidR="001D5E0C" w:rsidRPr="00A24EE6" w:rsidRDefault="001D5E0C" w:rsidP="00A24EE6">
              <w:pPr>
                <w:ind w:firstLineChars="200" w:firstLine="420"/>
                <w:rPr>
                  <w:szCs w:val="21"/>
                </w:rPr>
              </w:pPr>
              <w:r w:rsidRPr="00A24EE6">
                <w:rPr>
                  <w:szCs w:val="21"/>
                </w:rPr>
                <w:t>3、公司年度报告期内盈利且累计未分配利润为正，未进行现金分红或拟分配的现金红利总额（包括中期已分配的现金红利）与当年归属于公司股东的净利润之比低于30%的，公司应当在审议通过年度报告的董事会公告中详细披露以下事项：</w:t>
              </w:r>
            </w:p>
            <w:p w:rsidR="001D5E0C" w:rsidRPr="00A24EE6" w:rsidRDefault="001D5E0C" w:rsidP="00A24EE6">
              <w:pPr>
                <w:ind w:firstLineChars="200" w:firstLine="420"/>
                <w:rPr>
                  <w:szCs w:val="21"/>
                </w:rPr>
              </w:pPr>
              <w:r w:rsidRPr="00A24EE6">
                <w:rPr>
                  <w:rFonts w:hint="eastAsia"/>
                  <w:szCs w:val="21"/>
                </w:rPr>
                <w:t>①结合所处行业特点、发展阶段和自身经营模式、盈利水平、资金需求等因素，对于未进行现金分红或现金分红水平较低原因的说明；</w:t>
              </w:r>
            </w:p>
            <w:p w:rsidR="001D5E0C" w:rsidRPr="00A24EE6" w:rsidRDefault="001D5E0C" w:rsidP="00A24EE6">
              <w:pPr>
                <w:ind w:firstLineChars="200" w:firstLine="420"/>
                <w:rPr>
                  <w:szCs w:val="21"/>
                </w:rPr>
              </w:pPr>
              <w:r w:rsidRPr="00A24EE6">
                <w:rPr>
                  <w:rFonts w:hint="eastAsia"/>
                  <w:szCs w:val="21"/>
                </w:rPr>
                <w:t>②留存未分配利润的确切用途以及预计收益情况；</w:t>
              </w:r>
            </w:p>
            <w:p w:rsidR="001D5E0C" w:rsidRPr="00A24EE6" w:rsidRDefault="001D5E0C" w:rsidP="00A24EE6">
              <w:pPr>
                <w:ind w:firstLineChars="200" w:firstLine="420"/>
                <w:rPr>
                  <w:szCs w:val="21"/>
                </w:rPr>
              </w:pPr>
              <w:r w:rsidRPr="00A24EE6">
                <w:rPr>
                  <w:rFonts w:hint="eastAsia"/>
                  <w:szCs w:val="21"/>
                </w:rPr>
                <w:t>③董事会会议的审议和表决情况；</w:t>
              </w:r>
            </w:p>
            <w:p w:rsidR="001D5E0C" w:rsidRPr="00A24EE6" w:rsidRDefault="001D5E0C" w:rsidP="00A24EE6">
              <w:pPr>
                <w:ind w:firstLineChars="200" w:firstLine="420"/>
                <w:rPr>
                  <w:szCs w:val="21"/>
                </w:rPr>
              </w:pPr>
              <w:r w:rsidRPr="00A24EE6">
                <w:rPr>
                  <w:rFonts w:hint="eastAsia"/>
                  <w:szCs w:val="21"/>
                </w:rPr>
                <w:t>④独立董事对未进行现金分红或现金分红水平较低的合理性发表的独立意见。</w:t>
              </w:r>
            </w:p>
            <w:p w:rsidR="001D5E0C" w:rsidRPr="00A24EE6" w:rsidRDefault="001D5E0C" w:rsidP="00A24EE6">
              <w:pPr>
                <w:ind w:firstLineChars="200" w:firstLine="420"/>
                <w:rPr>
                  <w:szCs w:val="21"/>
                </w:rPr>
              </w:pPr>
              <w:r w:rsidRPr="00A24EE6">
                <w:rPr>
                  <w:rFonts w:hint="eastAsia"/>
                  <w:szCs w:val="21"/>
                </w:rPr>
                <w:t>（三）利润分配的监督</w:t>
              </w:r>
            </w:p>
            <w:p w:rsidR="001D5E0C" w:rsidRPr="00A24EE6" w:rsidRDefault="001D5E0C" w:rsidP="00A24EE6">
              <w:pPr>
                <w:ind w:firstLineChars="200" w:firstLine="420"/>
                <w:rPr>
                  <w:szCs w:val="21"/>
                </w:rPr>
              </w:pPr>
              <w:r w:rsidRPr="00A24EE6">
                <w:rPr>
                  <w:rFonts w:hint="eastAsia"/>
                  <w:szCs w:val="21"/>
                </w:rPr>
                <w:t>监事会对董事会执行现金分红政策和股东回报规划以及是否履行相应决策程序和信息披露等情况进行监督，发现董事会存在以下情形之一的，应当发表明确意见，并督促其及时改正：</w:t>
              </w:r>
            </w:p>
            <w:p w:rsidR="001D5E0C" w:rsidRPr="00A24EE6" w:rsidRDefault="001D5E0C" w:rsidP="00A24EE6">
              <w:pPr>
                <w:ind w:firstLineChars="200" w:firstLine="420"/>
                <w:rPr>
                  <w:szCs w:val="21"/>
                </w:rPr>
              </w:pPr>
              <w:r w:rsidRPr="00A24EE6">
                <w:rPr>
                  <w:szCs w:val="21"/>
                </w:rPr>
                <w:t>1、未严格执行现金分红政策和股东回报规划；</w:t>
              </w:r>
            </w:p>
            <w:p w:rsidR="001D5E0C" w:rsidRPr="00A24EE6" w:rsidRDefault="001D5E0C" w:rsidP="00A24EE6">
              <w:pPr>
                <w:ind w:firstLineChars="200" w:firstLine="420"/>
                <w:rPr>
                  <w:szCs w:val="21"/>
                </w:rPr>
              </w:pPr>
              <w:r w:rsidRPr="00A24EE6">
                <w:rPr>
                  <w:szCs w:val="21"/>
                </w:rPr>
                <w:t>2、未严格履行现金分红相应决策程序；</w:t>
              </w:r>
            </w:p>
            <w:p w:rsidR="001D5E0C" w:rsidRPr="00A24EE6" w:rsidRDefault="001D5E0C" w:rsidP="00A24EE6">
              <w:pPr>
                <w:ind w:firstLineChars="200" w:firstLine="420"/>
                <w:rPr>
                  <w:szCs w:val="21"/>
                </w:rPr>
              </w:pPr>
              <w:r w:rsidRPr="00A24EE6">
                <w:rPr>
                  <w:szCs w:val="21"/>
                </w:rPr>
                <w:t>3、未能真实、准确、完整披露现金分红政策及其执行情况。</w:t>
              </w:r>
            </w:p>
            <w:p w:rsidR="001D5E0C" w:rsidRPr="00A24EE6" w:rsidRDefault="001D5E0C" w:rsidP="00A24EE6">
              <w:pPr>
                <w:ind w:firstLineChars="200" w:firstLine="420"/>
                <w:rPr>
                  <w:szCs w:val="21"/>
                </w:rPr>
              </w:pPr>
              <w:r w:rsidRPr="00A24EE6">
                <w:rPr>
                  <w:rFonts w:hint="eastAsia"/>
                  <w:szCs w:val="21"/>
                </w:rPr>
                <w:t>第一百五十七条利润分配政策的调整机制：</w:t>
              </w:r>
            </w:p>
            <w:p w:rsidR="001D5E0C" w:rsidRPr="00A24EE6" w:rsidRDefault="001D5E0C" w:rsidP="00A24EE6">
              <w:pPr>
                <w:ind w:firstLineChars="200" w:firstLine="420"/>
                <w:rPr>
                  <w:szCs w:val="21"/>
                </w:rPr>
              </w:pPr>
              <w:r w:rsidRPr="00A24EE6">
                <w:rPr>
                  <w:rFonts w:hint="eastAsia"/>
                  <w:szCs w:val="21"/>
                </w:rPr>
                <w:t>（一）公司根据生产经营情况、投资规划和长期发展的需要，或者外部经营环境发生变化，确需调整利润分配政策的，调整后的利润分配政策不得违反中国证监会和证券交易所的有关规定。</w:t>
              </w:r>
            </w:p>
            <w:p w:rsidR="001D5E0C" w:rsidRPr="00A24EE6" w:rsidRDefault="001D5E0C" w:rsidP="00A24EE6">
              <w:pPr>
                <w:ind w:firstLineChars="200" w:firstLine="420"/>
                <w:rPr>
                  <w:szCs w:val="21"/>
                </w:rPr>
              </w:pPr>
              <w:r w:rsidRPr="00A24EE6">
                <w:rPr>
                  <w:rFonts w:hint="eastAsia"/>
                  <w:szCs w:val="21"/>
                </w:rPr>
                <w:t>（二）有关调整利润分配政策的议案由董事会制定，并分别经监事会和二分之一以上独立董事认可后方能提交董事会审议，独立董事应当对利润分配政策调整发表独立意见。</w:t>
              </w:r>
            </w:p>
            <w:p w:rsidR="001D5E0C" w:rsidRPr="00A24EE6" w:rsidRDefault="001D5E0C" w:rsidP="00A24EE6">
              <w:pPr>
                <w:ind w:firstLineChars="200" w:firstLine="420"/>
                <w:rPr>
                  <w:szCs w:val="21"/>
                </w:rPr>
              </w:pPr>
              <w:r w:rsidRPr="00A24EE6">
                <w:rPr>
                  <w:rFonts w:hint="eastAsia"/>
                  <w:szCs w:val="21"/>
                </w:rPr>
                <w:lastRenderedPageBreak/>
                <w:t>（三）调整利润分配政策的议案应分别提交董事会、股东大会审议，在董事会审议通过后提交股东大会批准，公司应安排通过证券交易所交易系统、互联网投票系统等网络投票方式为社会公众股东参加股东大会提供便利。股东大会审议调整利润分配政策的议案需经出席股东大会的股东所持表决权的三分之二以上通过。公司独立董事可在股东大会召开前向公司社会公众股股东征集其在股东大会上的投票权，独立董事行使上述职权应当取得全体董事的二分之一以上同意。”</w:t>
              </w:r>
            </w:p>
            <w:p w:rsidR="00BB1E56" w:rsidRPr="00A24EE6" w:rsidRDefault="00BB1E56" w:rsidP="001D5E0C">
              <w:pPr>
                <w:rPr>
                  <w:szCs w:val="21"/>
                </w:rPr>
              </w:pPr>
              <w:r w:rsidRPr="00A24EE6">
                <w:rPr>
                  <w:rFonts w:hint="eastAsia"/>
                  <w:szCs w:val="21"/>
                </w:rPr>
                <w:t>2018年4月20日，</w:t>
              </w:r>
              <w:r w:rsidRPr="00A24EE6">
                <w:rPr>
                  <w:szCs w:val="21"/>
                </w:rPr>
                <w:t>公司召开了20</w:t>
              </w:r>
              <w:r w:rsidRPr="00A24EE6">
                <w:rPr>
                  <w:rFonts w:hint="eastAsia"/>
                  <w:szCs w:val="21"/>
                </w:rPr>
                <w:t>17</w:t>
              </w:r>
              <w:r w:rsidRPr="00A24EE6">
                <w:rPr>
                  <w:szCs w:val="21"/>
                </w:rPr>
                <w:t>年度股东大会，审议通过了《江苏吴中实业股份有限公司201</w:t>
              </w:r>
              <w:r w:rsidRPr="00A24EE6">
                <w:rPr>
                  <w:rFonts w:hint="eastAsia"/>
                  <w:szCs w:val="21"/>
                </w:rPr>
                <w:t>7</w:t>
              </w:r>
              <w:r w:rsidRPr="00A24EE6">
                <w:rPr>
                  <w:szCs w:val="21"/>
                </w:rPr>
                <w:t>年度利润分配与资本公积转增股本的议案》，公司201</w:t>
              </w:r>
              <w:r w:rsidRPr="00A24EE6">
                <w:rPr>
                  <w:rFonts w:hint="eastAsia"/>
                  <w:szCs w:val="21"/>
                </w:rPr>
                <w:t>7</w:t>
              </w:r>
              <w:r w:rsidRPr="00A24EE6">
                <w:rPr>
                  <w:szCs w:val="21"/>
                </w:rPr>
                <w:t>年度利润分配方案为：以2017年12月31日的总股本721,891,958股为基数，每10股派发现金红利0.56元（含税），合计分配40,425,949.65元。公司本次不以资本公积金转增股本。</w:t>
              </w:r>
              <w:r w:rsidRPr="00A24EE6">
                <w:rPr>
                  <w:rFonts w:hint="eastAsia"/>
                  <w:szCs w:val="21"/>
                </w:rPr>
                <w:t>2018年6月15日，</w:t>
              </w:r>
              <w:r w:rsidRPr="00A24EE6">
                <w:rPr>
                  <w:szCs w:val="21"/>
                </w:rPr>
                <w:t>上述利润分配已实施完毕。</w:t>
              </w:r>
            </w:p>
            <w:p w:rsidR="001D5E0C" w:rsidRPr="00A24EE6" w:rsidRDefault="001D5E0C" w:rsidP="00A24EE6">
              <w:pPr>
                <w:ind w:firstLineChars="200" w:firstLine="420"/>
                <w:rPr>
                  <w:szCs w:val="21"/>
                </w:rPr>
              </w:pPr>
              <w:r w:rsidRPr="00A24EE6">
                <w:rPr>
                  <w:rFonts w:hint="eastAsia"/>
                  <w:szCs w:val="21"/>
                </w:rPr>
                <w:t>公司</w:t>
              </w:r>
              <w:r w:rsidRPr="00A24EE6">
                <w:rPr>
                  <w:szCs w:val="21"/>
                </w:rPr>
                <w:t>201</w:t>
              </w:r>
              <w:r w:rsidR="00BB1E56" w:rsidRPr="00A24EE6">
                <w:rPr>
                  <w:rFonts w:hint="eastAsia"/>
                  <w:szCs w:val="21"/>
                </w:rPr>
                <w:t>7</w:t>
              </w:r>
              <w:r w:rsidRPr="00A24EE6">
                <w:rPr>
                  <w:szCs w:val="21"/>
                </w:rPr>
                <w:t>年度利润分配方案符合《公司章程》有关规定，公司独立董事对公司利润分配方案进行了审核，与公司管理层进行了沟通，并发表了独立意见，充分体现了在利润分配方案中的履职尽责。在股东大会审议利润分配方案时公司采取了网络投票和中小投资者单独计票方式，充分保护了中小投资者的合法权益。公司分红政策的执行程序符合相关法律法规、《公司章程》的规定和股东大会决议的要求，相关的决策程序和机制完备。</w:t>
              </w:r>
            </w:p>
            <w:p w:rsidR="00DD6CAB" w:rsidRPr="00A24EE6" w:rsidRDefault="001D5E0C" w:rsidP="00A24EE6">
              <w:pPr>
                <w:ind w:firstLineChars="200" w:firstLine="420"/>
                <w:rPr>
                  <w:szCs w:val="21"/>
                </w:rPr>
              </w:pPr>
              <w:r w:rsidRPr="00883727">
                <w:rPr>
                  <w:rFonts w:hint="eastAsia"/>
                  <w:szCs w:val="21"/>
                </w:rPr>
                <w:t>公司</w:t>
              </w:r>
              <w:r w:rsidRPr="00883727">
                <w:rPr>
                  <w:szCs w:val="21"/>
                </w:rPr>
                <w:t>201</w:t>
              </w:r>
              <w:r w:rsidR="00BB1E56" w:rsidRPr="00883727">
                <w:rPr>
                  <w:rFonts w:hint="eastAsia"/>
                  <w:szCs w:val="21"/>
                </w:rPr>
                <w:t>8</w:t>
              </w:r>
              <w:r w:rsidRPr="00883727">
                <w:rPr>
                  <w:szCs w:val="21"/>
                </w:rPr>
                <w:t>年度利润分配预案：</w:t>
              </w:r>
              <w:r w:rsidR="00883727" w:rsidRPr="00883727">
                <w:rPr>
                  <w:rFonts w:hint="eastAsia"/>
                  <w:szCs w:val="21"/>
                </w:rPr>
                <w:t>经瑞华会计师事务所（特殊普通合伙）审计确认，</w:t>
              </w:r>
              <w:r w:rsidR="00883727" w:rsidRPr="00883727">
                <w:rPr>
                  <w:szCs w:val="21"/>
                </w:rPr>
                <w:t>2018年度公司实现合并净利润（合并报表归属于母公司所有者的净利润）-285,568,326.57元，母公司净利润为-247,011,914.23元。2018年度，母公司年初未分配利润为84,320,174.46元，本年度实现净利润-247,011,914.23元，2018年进行2017年度利润分配实际分出利润40,425,949.65元，年末未分配利润为-203,117,689.42元。</w:t>
              </w:r>
              <w:r w:rsidR="00883727" w:rsidRPr="00883727">
                <w:rPr>
                  <w:rFonts w:hint="eastAsia"/>
                  <w:szCs w:val="21"/>
                </w:rPr>
                <w:t>鉴于公司</w:t>
              </w:r>
              <w:r w:rsidR="00883727" w:rsidRPr="00883727">
                <w:rPr>
                  <w:szCs w:val="21"/>
                </w:rPr>
                <w:t>2018年度为亏损，公司2018年度不进行利润分配，公司本次不以资本公积金转增股本。</w:t>
              </w:r>
              <w:r w:rsidRPr="00883727">
                <w:rPr>
                  <w:szCs w:val="21"/>
                </w:rPr>
                <w:t>本</w:t>
              </w:r>
              <w:r w:rsidRPr="00A24EE6">
                <w:rPr>
                  <w:szCs w:val="21"/>
                </w:rPr>
                <w:t>次利润分配议案已经公司第</w:t>
              </w:r>
              <w:r w:rsidR="00BB1E56" w:rsidRPr="00A24EE6">
                <w:rPr>
                  <w:rFonts w:hint="eastAsia"/>
                  <w:szCs w:val="21"/>
                </w:rPr>
                <w:t>九</w:t>
              </w:r>
              <w:r w:rsidR="00BB1E56" w:rsidRPr="00A24EE6">
                <w:rPr>
                  <w:szCs w:val="21"/>
                </w:rPr>
                <w:t>届董事会第</w:t>
              </w:r>
              <w:r w:rsidRPr="00A24EE6">
                <w:rPr>
                  <w:szCs w:val="21"/>
                </w:rPr>
                <w:t>四次会议审议通过，尚需提交公司股东大会审议批准。</w:t>
              </w:r>
            </w:p>
          </w:sdtContent>
        </w:sdt>
        <w:p w:rsidR="00DD6CAB" w:rsidRDefault="00953C57"/>
      </w:sdtContent>
    </w:sdt>
    <w:sdt>
      <w:sdtPr>
        <w:rPr>
          <w:rFonts w:ascii="宋体" w:hAnsi="宋体" w:cs="宋体" w:hint="eastAsia"/>
          <w:b w:val="0"/>
          <w:bCs w:val="0"/>
          <w:kern w:val="0"/>
          <w:sz w:val="24"/>
          <w:szCs w:val="24"/>
        </w:rPr>
        <w:alias w:val="模块:公司近三年（含报告期）的普通股利润分配方案或预案、资本公积金..."/>
        <w:tag w:val="_SEC_b48ff2b645b94460a24a2467158227e1"/>
        <w:id w:val="4638897"/>
        <w:lock w:val="sdtLocked"/>
        <w:placeholder>
          <w:docPart w:val="GBC22222222222222222222222222222"/>
        </w:placeholder>
      </w:sdtPr>
      <w:sdtEndPr>
        <w:rPr>
          <w:sz w:val="21"/>
        </w:rPr>
      </w:sdtEndPr>
      <w:sdtContent>
        <w:p w:rsidR="00DD6CAB" w:rsidRDefault="00A17D7F">
          <w:pPr>
            <w:pStyle w:val="3"/>
            <w:numPr>
              <w:ilvl w:val="0"/>
              <w:numId w:val="74"/>
            </w:numPr>
          </w:pPr>
          <w:r>
            <w:rPr>
              <w:rFonts w:hint="eastAsia"/>
            </w:rPr>
            <w:t>公司近三年（含报告期）的普通股股利分配方案或预案、资本公积金转增股本方案或预案</w:t>
          </w:r>
        </w:p>
        <w:p w:rsidR="00DD6CAB" w:rsidRPr="00A24EE6" w:rsidRDefault="00A17D7F">
          <w:pPr>
            <w:jc w:val="right"/>
            <w:rPr>
              <w:szCs w:val="21"/>
            </w:rPr>
          </w:pPr>
          <w:r w:rsidRPr="00A24EE6">
            <w:rPr>
              <w:rFonts w:hint="eastAsia"/>
              <w:szCs w:val="21"/>
            </w:rPr>
            <w:t>单位：</w:t>
          </w:r>
          <w:sdt>
            <w:sdtPr>
              <w:rPr>
                <w:rFonts w:hint="eastAsia"/>
                <w:szCs w:val="21"/>
              </w:rPr>
              <w:alias w:val="单位：公司前三年分红情况"/>
              <w:tag w:val="_GBC_eacff7e257d54b508c73e818590e309d"/>
              <w:id w:val="-21094959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A24EE6">
                <w:rPr>
                  <w:rFonts w:hint="eastAsia"/>
                  <w:szCs w:val="21"/>
                </w:rPr>
                <w:t>元</w:t>
              </w:r>
            </w:sdtContent>
          </w:sdt>
          <w:r w:rsidRPr="00A24EE6">
            <w:rPr>
              <w:rFonts w:hint="eastAsia"/>
              <w:szCs w:val="21"/>
            </w:rPr>
            <w:t>币种：</w:t>
          </w:r>
          <w:sdt>
            <w:sdtPr>
              <w:rPr>
                <w:rFonts w:hint="eastAsia"/>
                <w:szCs w:val="21"/>
              </w:rPr>
              <w:alias w:val="币种：公司前三年分红情况"/>
              <w:tag w:val="_GBC_7da3ae8e7ae04c0594a41402441c1ab2"/>
              <w:id w:val="-837769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A24EE6">
                <w:rPr>
                  <w:rFonts w:hint="eastAsia"/>
                  <w:szCs w:val="21"/>
                </w:rPr>
                <w:t>人民币</w:t>
              </w:r>
            </w:sdtContent>
          </w:sdt>
        </w:p>
        <w:tbl>
          <w:tblPr>
            <w:tblStyle w:val="a6"/>
            <w:tblW w:w="0" w:type="auto"/>
            <w:tblLook w:val="04A0" w:firstRow="1" w:lastRow="0" w:firstColumn="1" w:lastColumn="0" w:noHBand="0" w:noVBand="1"/>
          </w:tblPr>
          <w:tblGrid>
            <w:gridCol w:w="949"/>
            <w:gridCol w:w="1149"/>
            <w:gridCol w:w="1113"/>
            <w:gridCol w:w="1150"/>
            <w:gridCol w:w="1581"/>
            <w:gridCol w:w="1686"/>
            <w:gridCol w:w="1421"/>
          </w:tblGrid>
          <w:tr w:rsidR="00F778FC" w:rsidRPr="00A24EE6" w:rsidTr="00F778FC">
            <w:sdt>
              <w:sdtPr>
                <w:rPr>
                  <w:szCs w:val="21"/>
                </w:rPr>
                <w:tag w:val="_PLD_b9f5cdeab224411f986a90527a957756"/>
                <w:id w:val="1511710286"/>
                <w:lock w:val="sdtLocked"/>
              </w:sdtPr>
              <w:sdtEndPr/>
              <w:sdtContent>
                <w:tc>
                  <w:tcPr>
                    <w:tcW w:w="949" w:type="dxa"/>
                    <w:vAlign w:val="center"/>
                  </w:tcPr>
                  <w:p w:rsidR="00F778FC" w:rsidRPr="00A24EE6" w:rsidRDefault="00F778FC" w:rsidP="008039AD">
                    <w:pPr>
                      <w:jc w:val="center"/>
                      <w:rPr>
                        <w:szCs w:val="21"/>
                      </w:rPr>
                    </w:pPr>
                    <w:r w:rsidRPr="00A24EE6">
                      <w:rPr>
                        <w:szCs w:val="21"/>
                      </w:rPr>
                      <w:t>分红</w:t>
                    </w:r>
                  </w:p>
                  <w:p w:rsidR="00F778FC" w:rsidRPr="00A24EE6" w:rsidRDefault="00F778FC" w:rsidP="008039AD">
                    <w:pPr>
                      <w:jc w:val="center"/>
                      <w:rPr>
                        <w:szCs w:val="21"/>
                      </w:rPr>
                    </w:pPr>
                    <w:r w:rsidRPr="00A24EE6">
                      <w:rPr>
                        <w:szCs w:val="21"/>
                      </w:rPr>
                      <w:t>年度</w:t>
                    </w:r>
                  </w:p>
                </w:tc>
              </w:sdtContent>
            </w:sdt>
            <w:sdt>
              <w:sdtPr>
                <w:rPr>
                  <w:szCs w:val="21"/>
                </w:rPr>
                <w:tag w:val="_PLD_77f5a7df0e5c454ba2db54512fbca5e4"/>
                <w:id w:val="-1335749981"/>
                <w:lock w:val="sdtLocked"/>
              </w:sdtPr>
              <w:sdtEndPr/>
              <w:sdtContent>
                <w:tc>
                  <w:tcPr>
                    <w:tcW w:w="1149" w:type="dxa"/>
                    <w:vAlign w:val="center"/>
                  </w:tcPr>
                  <w:p w:rsidR="00F778FC" w:rsidRPr="00A24EE6" w:rsidRDefault="00F778FC" w:rsidP="008039AD">
                    <w:pPr>
                      <w:jc w:val="center"/>
                      <w:rPr>
                        <w:szCs w:val="21"/>
                      </w:rPr>
                    </w:pPr>
                    <w:r w:rsidRPr="00A24EE6">
                      <w:rPr>
                        <w:szCs w:val="21"/>
                      </w:rPr>
                      <w:t>每10股送红股数（股）</w:t>
                    </w:r>
                  </w:p>
                </w:tc>
              </w:sdtContent>
            </w:sdt>
            <w:sdt>
              <w:sdtPr>
                <w:rPr>
                  <w:szCs w:val="21"/>
                </w:rPr>
                <w:tag w:val="_PLD_b48659e55d584760a3145b648b727424"/>
                <w:id w:val="1162740913"/>
                <w:lock w:val="sdtLocked"/>
              </w:sdtPr>
              <w:sdtEndPr/>
              <w:sdtContent>
                <w:tc>
                  <w:tcPr>
                    <w:tcW w:w="1113" w:type="dxa"/>
                    <w:vAlign w:val="center"/>
                  </w:tcPr>
                  <w:p w:rsidR="00F778FC" w:rsidRPr="00A24EE6" w:rsidRDefault="00F778FC" w:rsidP="008039AD">
                    <w:pPr>
                      <w:jc w:val="center"/>
                      <w:rPr>
                        <w:szCs w:val="21"/>
                      </w:rPr>
                    </w:pPr>
                    <w:r w:rsidRPr="00A24EE6">
                      <w:rPr>
                        <w:szCs w:val="21"/>
                      </w:rPr>
                      <w:t>每10股派息数(元)（含税）</w:t>
                    </w:r>
                  </w:p>
                </w:tc>
              </w:sdtContent>
            </w:sdt>
            <w:sdt>
              <w:sdtPr>
                <w:rPr>
                  <w:szCs w:val="21"/>
                </w:rPr>
                <w:tag w:val="_PLD_3119727340174fc193477321ad89075f"/>
                <w:id w:val="1161035351"/>
                <w:lock w:val="sdtLocked"/>
              </w:sdtPr>
              <w:sdtEndPr/>
              <w:sdtContent>
                <w:tc>
                  <w:tcPr>
                    <w:tcW w:w="1150" w:type="dxa"/>
                    <w:vAlign w:val="center"/>
                  </w:tcPr>
                  <w:p w:rsidR="00F778FC" w:rsidRPr="00A24EE6" w:rsidRDefault="00F778FC" w:rsidP="008039AD">
                    <w:pPr>
                      <w:jc w:val="center"/>
                      <w:rPr>
                        <w:szCs w:val="21"/>
                      </w:rPr>
                    </w:pPr>
                    <w:r w:rsidRPr="00A24EE6">
                      <w:rPr>
                        <w:szCs w:val="21"/>
                      </w:rPr>
                      <w:t>每10股转增数（股）</w:t>
                    </w:r>
                  </w:p>
                </w:tc>
              </w:sdtContent>
            </w:sdt>
            <w:sdt>
              <w:sdtPr>
                <w:rPr>
                  <w:szCs w:val="21"/>
                </w:rPr>
                <w:tag w:val="_PLD_7fe589b149ae416cb5041a59d441523f"/>
                <w:id w:val="-806626333"/>
                <w:lock w:val="sdtLocked"/>
              </w:sdtPr>
              <w:sdtEndPr/>
              <w:sdtContent>
                <w:tc>
                  <w:tcPr>
                    <w:tcW w:w="1581" w:type="dxa"/>
                    <w:vAlign w:val="center"/>
                  </w:tcPr>
                  <w:p w:rsidR="00F778FC" w:rsidRPr="00A24EE6" w:rsidRDefault="00F778FC" w:rsidP="008039AD">
                    <w:pPr>
                      <w:jc w:val="center"/>
                      <w:rPr>
                        <w:szCs w:val="21"/>
                      </w:rPr>
                    </w:pPr>
                    <w:r w:rsidRPr="00A24EE6">
                      <w:rPr>
                        <w:szCs w:val="21"/>
                      </w:rPr>
                      <w:t>现金分红的数额</w:t>
                    </w:r>
                  </w:p>
                  <w:p w:rsidR="00F778FC" w:rsidRPr="00A24EE6" w:rsidRDefault="00F778FC" w:rsidP="008039AD">
                    <w:pPr>
                      <w:jc w:val="center"/>
                      <w:rPr>
                        <w:szCs w:val="21"/>
                      </w:rPr>
                    </w:pPr>
                    <w:r w:rsidRPr="00A24EE6">
                      <w:rPr>
                        <w:szCs w:val="21"/>
                      </w:rPr>
                      <w:t>（含税）</w:t>
                    </w:r>
                  </w:p>
                </w:tc>
              </w:sdtContent>
            </w:sdt>
            <w:sdt>
              <w:sdtPr>
                <w:rPr>
                  <w:szCs w:val="21"/>
                </w:rPr>
                <w:tag w:val="_PLD_0151aa6ee0ab48068caf1cffe64ad69b"/>
                <w:id w:val="112715533"/>
                <w:lock w:val="sdtLocked"/>
              </w:sdtPr>
              <w:sdtEndPr/>
              <w:sdtContent>
                <w:tc>
                  <w:tcPr>
                    <w:tcW w:w="1686" w:type="dxa"/>
                    <w:vAlign w:val="center"/>
                  </w:tcPr>
                  <w:p w:rsidR="00F778FC" w:rsidRPr="00A24EE6" w:rsidRDefault="00F778FC" w:rsidP="008039AD">
                    <w:pPr>
                      <w:jc w:val="center"/>
                      <w:rPr>
                        <w:szCs w:val="21"/>
                      </w:rPr>
                    </w:pPr>
                    <w:r w:rsidRPr="00A24EE6">
                      <w:rPr>
                        <w:szCs w:val="21"/>
                      </w:rPr>
                      <w:t>分红年度合并报表中归属于上市公司</w:t>
                    </w:r>
                    <w:r w:rsidRPr="00A24EE6">
                      <w:rPr>
                        <w:rFonts w:hint="eastAsia"/>
                        <w:szCs w:val="21"/>
                      </w:rPr>
                      <w:t>普通股</w:t>
                    </w:r>
                    <w:r w:rsidRPr="00A24EE6">
                      <w:rPr>
                        <w:szCs w:val="21"/>
                      </w:rPr>
                      <w:t>股东的净利润</w:t>
                    </w:r>
                  </w:p>
                </w:tc>
              </w:sdtContent>
            </w:sdt>
            <w:sdt>
              <w:sdtPr>
                <w:rPr>
                  <w:szCs w:val="21"/>
                </w:rPr>
                <w:tag w:val="_PLD_d210d80897384651984de133b63bb545"/>
                <w:id w:val="1126817512"/>
                <w:lock w:val="sdtLocked"/>
              </w:sdtPr>
              <w:sdtEndPr/>
              <w:sdtContent>
                <w:tc>
                  <w:tcPr>
                    <w:tcW w:w="1421" w:type="dxa"/>
                    <w:vAlign w:val="center"/>
                  </w:tcPr>
                  <w:p w:rsidR="00F778FC" w:rsidRPr="00A24EE6" w:rsidRDefault="00F778FC" w:rsidP="008039AD">
                    <w:pPr>
                      <w:jc w:val="center"/>
                      <w:rPr>
                        <w:szCs w:val="21"/>
                      </w:rPr>
                    </w:pPr>
                    <w:r w:rsidRPr="00A24EE6">
                      <w:rPr>
                        <w:szCs w:val="21"/>
                      </w:rPr>
                      <w:t>占合并报表中归属于上市公司</w:t>
                    </w:r>
                    <w:r w:rsidRPr="00A24EE6">
                      <w:rPr>
                        <w:rFonts w:hint="eastAsia"/>
                        <w:szCs w:val="21"/>
                      </w:rPr>
                      <w:t>普通股</w:t>
                    </w:r>
                    <w:r w:rsidRPr="00A24EE6">
                      <w:rPr>
                        <w:szCs w:val="21"/>
                      </w:rPr>
                      <w:t>股东的净利润的比率(%)</w:t>
                    </w:r>
                  </w:p>
                </w:tc>
              </w:sdtContent>
            </w:sdt>
          </w:tr>
          <w:tr w:rsidR="00F778FC" w:rsidRPr="00A24EE6" w:rsidTr="00F778FC">
            <w:sdt>
              <w:sdtPr>
                <w:rPr>
                  <w:szCs w:val="21"/>
                </w:rPr>
                <w:tag w:val="_PLD_9c484291845348bd97a3b8b47487a6ec"/>
                <w:id w:val="-416863713"/>
                <w:lock w:val="sdtLocked"/>
              </w:sdtPr>
              <w:sdtEndPr/>
              <w:sdtContent>
                <w:tc>
                  <w:tcPr>
                    <w:tcW w:w="949" w:type="dxa"/>
                  </w:tcPr>
                  <w:p w:rsidR="00F778FC" w:rsidRPr="00A24EE6" w:rsidRDefault="00F778FC" w:rsidP="008039AD">
                    <w:pPr>
                      <w:rPr>
                        <w:szCs w:val="21"/>
                      </w:rPr>
                    </w:pPr>
                    <w:r w:rsidRPr="00223711">
                      <w:rPr>
                        <w:rFonts w:hint="eastAsia"/>
                        <w:szCs w:val="21"/>
                      </w:rPr>
                      <w:t>201</w:t>
                    </w:r>
                    <w:r w:rsidRPr="00223711">
                      <w:rPr>
                        <w:szCs w:val="21"/>
                      </w:rPr>
                      <w:t>8</w:t>
                    </w:r>
                    <w:r w:rsidRPr="00223711">
                      <w:rPr>
                        <w:rFonts w:hint="eastAsia"/>
                        <w:szCs w:val="21"/>
                      </w:rPr>
                      <w:t>年</w:t>
                    </w:r>
                  </w:p>
                </w:tc>
              </w:sdtContent>
            </w:sdt>
            <w:tc>
              <w:tcPr>
                <w:tcW w:w="1149" w:type="dxa"/>
              </w:tcPr>
              <w:p w:rsidR="00F778FC" w:rsidRPr="00A24EE6" w:rsidRDefault="00883727" w:rsidP="008039AD">
                <w:pPr>
                  <w:jc w:val="right"/>
                  <w:rPr>
                    <w:szCs w:val="21"/>
                  </w:rPr>
                </w:pPr>
                <w:r>
                  <w:rPr>
                    <w:rFonts w:hint="eastAsia"/>
                    <w:szCs w:val="21"/>
                  </w:rPr>
                  <w:t>0</w:t>
                </w:r>
              </w:p>
            </w:tc>
            <w:tc>
              <w:tcPr>
                <w:tcW w:w="1113" w:type="dxa"/>
              </w:tcPr>
              <w:p w:rsidR="00F778FC" w:rsidRPr="00A24EE6" w:rsidRDefault="00883727" w:rsidP="008039AD">
                <w:pPr>
                  <w:jc w:val="right"/>
                  <w:rPr>
                    <w:szCs w:val="21"/>
                  </w:rPr>
                </w:pPr>
                <w:r>
                  <w:rPr>
                    <w:rFonts w:hint="eastAsia"/>
                    <w:szCs w:val="21"/>
                  </w:rPr>
                  <w:t>0</w:t>
                </w:r>
              </w:p>
            </w:tc>
            <w:tc>
              <w:tcPr>
                <w:tcW w:w="1150" w:type="dxa"/>
              </w:tcPr>
              <w:p w:rsidR="00F778FC" w:rsidRPr="00A24EE6" w:rsidRDefault="00883727" w:rsidP="008039AD">
                <w:pPr>
                  <w:jc w:val="right"/>
                  <w:rPr>
                    <w:szCs w:val="21"/>
                  </w:rPr>
                </w:pPr>
                <w:r>
                  <w:rPr>
                    <w:rFonts w:hint="eastAsia"/>
                    <w:szCs w:val="21"/>
                  </w:rPr>
                  <w:t>0</w:t>
                </w:r>
              </w:p>
            </w:tc>
            <w:tc>
              <w:tcPr>
                <w:tcW w:w="1581" w:type="dxa"/>
              </w:tcPr>
              <w:p w:rsidR="00F778FC" w:rsidRPr="00A24EE6" w:rsidRDefault="00883727" w:rsidP="008039AD">
                <w:pPr>
                  <w:jc w:val="right"/>
                  <w:rPr>
                    <w:szCs w:val="21"/>
                  </w:rPr>
                </w:pPr>
                <w:r>
                  <w:rPr>
                    <w:rFonts w:hint="eastAsia"/>
                    <w:szCs w:val="21"/>
                  </w:rPr>
                  <w:t>0</w:t>
                </w:r>
              </w:p>
            </w:tc>
            <w:tc>
              <w:tcPr>
                <w:tcW w:w="1686" w:type="dxa"/>
              </w:tcPr>
              <w:p w:rsidR="00F778FC" w:rsidRPr="00A24EE6" w:rsidRDefault="00883727" w:rsidP="008039AD">
                <w:pPr>
                  <w:jc w:val="right"/>
                  <w:rPr>
                    <w:szCs w:val="21"/>
                  </w:rPr>
                </w:pPr>
                <w:r>
                  <w:rPr>
                    <w:rFonts w:hint="eastAsia"/>
                    <w:szCs w:val="21"/>
                  </w:rPr>
                  <w:t>0</w:t>
                </w:r>
              </w:p>
            </w:tc>
            <w:tc>
              <w:tcPr>
                <w:tcW w:w="1421" w:type="dxa"/>
              </w:tcPr>
              <w:p w:rsidR="00F778FC" w:rsidRPr="00A24EE6" w:rsidRDefault="00883727" w:rsidP="008039AD">
                <w:pPr>
                  <w:jc w:val="right"/>
                  <w:rPr>
                    <w:szCs w:val="21"/>
                  </w:rPr>
                </w:pPr>
                <w:r>
                  <w:rPr>
                    <w:rFonts w:hint="eastAsia"/>
                    <w:szCs w:val="21"/>
                  </w:rPr>
                  <w:t>0</w:t>
                </w:r>
              </w:p>
            </w:tc>
          </w:tr>
          <w:tr w:rsidR="00F778FC" w:rsidRPr="00A24EE6" w:rsidTr="00F778FC">
            <w:sdt>
              <w:sdtPr>
                <w:rPr>
                  <w:szCs w:val="21"/>
                </w:rPr>
                <w:tag w:val="_PLD_c67cdaf7cef747fc8140744ec8ffd89a"/>
                <w:id w:val="764187049"/>
                <w:lock w:val="sdtLocked"/>
              </w:sdtPr>
              <w:sdtEndPr/>
              <w:sdtContent>
                <w:tc>
                  <w:tcPr>
                    <w:tcW w:w="949" w:type="dxa"/>
                  </w:tcPr>
                  <w:p w:rsidR="00F778FC" w:rsidRPr="00A24EE6" w:rsidRDefault="00F778FC" w:rsidP="008039AD">
                    <w:pPr>
                      <w:rPr>
                        <w:szCs w:val="21"/>
                      </w:rPr>
                    </w:pPr>
                    <w:r w:rsidRPr="00A24EE6">
                      <w:rPr>
                        <w:rFonts w:hint="eastAsia"/>
                        <w:szCs w:val="21"/>
                      </w:rPr>
                      <w:t>201</w:t>
                    </w:r>
                    <w:r w:rsidRPr="00A24EE6">
                      <w:rPr>
                        <w:szCs w:val="21"/>
                      </w:rPr>
                      <w:t>7</w:t>
                    </w:r>
                    <w:r w:rsidRPr="00A24EE6">
                      <w:rPr>
                        <w:rFonts w:hint="eastAsia"/>
                        <w:szCs w:val="21"/>
                      </w:rPr>
                      <w:t>年</w:t>
                    </w:r>
                  </w:p>
                </w:tc>
              </w:sdtContent>
            </w:sdt>
            <w:tc>
              <w:tcPr>
                <w:tcW w:w="1149" w:type="dxa"/>
              </w:tcPr>
              <w:p w:rsidR="00F778FC" w:rsidRPr="00A24EE6" w:rsidRDefault="00F778FC" w:rsidP="008039AD">
                <w:pPr>
                  <w:jc w:val="right"/>
                  <w:rPr>
                    <w:szCs w:val="21"/>
                  </w:rPr>
                </w:pPr>
                <w:r w:rsidRPr="00A24EE6">
                  <w:rPr>
                    <w:szCs w:val="21"/>
                  </w:rPr>
                  <w:t>0</w:t>
                </w:r>
              </w:p>
            </w:tc>
            <w:tc>
              <w:tcPr>
                <w:tcW w:w="1113" w:type="dxa"/>
              </w:tcPr>
              <w:p w:rsidR="00F778FC" w:rsidRPr="00A24EE6" w:rsidRDefault="00F778FC" w:rsidP="008039AD">
                <w:pPr>
                  <w:jc w:val="right"/>
                  <w:rPr>
                    <w:szCs w:val="21"/>
                  </w:rPr>
                </w:pPr>
                <w:r w:rsidRPr="00A24EE6">
                  <w:rPr>
                    <w:szCs w:val="21"/>
                  </w:rPr>
                  <w:t>0.56</w:t>
                </w:r>
              </w:p>
            </w:tc>
            <w:tc>
              <w:tcPr>
                <w:tcW w:w="1150" w:type="dxa"/>
              </w:tcPr>
              <w:p w:rsidR="00F778FC" w:rsidRPr="00A24EE6" w:rsidRDefault="00F778FC" w:rsidP="008039AD">
                <w:pPr>
                  <w:jc w:val="right"/>
                  <w:rPr>
                    <w:szCs w:val="21"/>
                  </w:rPr>
                </w:pPr>
                <w:r w:rsidRPr="00A24EE6">
                  <w:rPr>
                    <w:szCs w:val="21"/>
                  </w:rPr>
                  <w:t>0</w:t>
                </w:r>
              </w:p>
            </w:tc>
            <w:tc>
              <w:tcPr>
                <w:tcW w:w="1581" w:type="dxa"/>
              </w:tcPr>
              <w:p w:rsidR="00F778FC" w:rsidRPr="00A24EE6" w:rsidRDefault="00F778FC" w:rsidP="008039AD">
                <w:pPr>
                  <w:jc w:val="right"/>
                  <w:rPr>
                    <w:szCs w:val="21"/>
                  </w:rPr>
                </w:pPr>
                <w:r w:rsidRPr="00A24EE6">
                  <w:rPr>
                    <w:szCs w:val="21"/>
                  </w:rPr>
                  <w:t>40,425,949.65</w:t>
                </w:r>
              </w:p>
            </w:tc>
            <w:tc>
              <w:tcPr>
                <w:tcW w:w="1686" w:type="dxa"/>
              </w:tcPr>
              <w:p w:rsidR="00F778FC" w:rsidRPr="00A24EE6" w:rsidRDefault="00F778FC" w:rsidP="008039AD">
                <w:pPr>
                  <w:jc w:val="right"/>
                  <w:rPr>
                    <w:szCs w:val="21"/>
                  </w:rPr>
                </w:pPr>
                <w:r w:rsidRPr="00A24EE6">
                  <w:rPr>
                    <w:szCs w:val="21"/>
                  </w:rPr>
                  <w:t>133,105,250.48</w:t>
                </w:r>
              </w:p>
            </w:tc>
            <w:tc>
              <w:tcPr>
                <w:tcW w:w="1421" w:type="dxa"/>
              </w:tcPr>
              <w:p w:rsidR="00F778FC" w:rsidRPr="00A24EE6" w:rsidRDefault="00F778FC" w:rsidP="008039AD">
                <w:pPr>
                  <w:jc w:val="right"/>
                  <w:rPr>
                    <w:szCs w:val="21"/>
                  </w:rPr>
                </w:pPr>
                <w:r w:rsidRPr="00A24EE6">
                  <w:rPr>
                    <w:szCs w:val="21"/>
                  </w:rPr>
                  <w:t>30.37</w:t>
                </w:r>
              </w:p>
            </w:tc>
          </w:tr>
          <w:tr w:rsidR="00F778FC" w:rsidRPr="00A24EE6" w:rsidTr="00F778FC">
            <w:sdt>
              <w:sdtPr>
                <w:rPr>
                  <w:szCs w:val="21"/>
                </w:rPr>
                <w:tag w:val="_PLD_a1e557ccd42748f8952ee8a05606fdbb"/>
                <w:id w:val="1609776443"/>
                <w:lock w:val="sdtLocked"/>
              </w:sdtPr>
              <w:sdtEndPr/>
              <w:sdtContent>
                <w:tc>
                  <w:tcPr>
                    <w:tcW w:w="949" w:type="dxa"/>
                  </w:tcPr>
                  <w:p w:rsidR="00F778FC" w:rsidRPr="00A24EE6" w:rsidRDefault="00F778FC" w:rsidP="008039AD">
                    <w:pPr>
                      <w:rPr>
                        <w:szCs w:val="21"/>
                      </w:rPr>
                    </w:pPr>
                    <w:r w:rsidRPr="00A24EE6">
                      <w:rPr>
                        <w:rFonts w:hint="eastAsia"/>
                        <w:szCs w:val="21"/>
                      </w:rPr>
                      <w:t>201</w:t>
                    </w:r>
                    <w:r w:rsidRPr="00A24EE6">
                      <w:rPr>
                        <w:szCs w:val="21"/>
                      </w:rPr>
                      <w:t>6</w:t>
                    </w:r>
                    <w:r w:rsidRPr="00A24EE6">
                      <w:rPr>
                        <w:rFonts w:hint="eastAsia"/>
                        <w:szCs w:val="21"/>
                      </w:rPr>
                      <w:t>年</w:t>
                    </w:r>
                  </w:p>
                </w:tc>
              </w:sdtContent>
            </w:sdt>
            <w:tc>
              <w:tcPr>
                <w:tcW w:w="1149" w:type="dxa"/>
              </w:tcPr>
              <w:p w:rsidR="00F778FC" w:rsidRPr="00A24EE6" w:rsidRDefault="00F778FC" w:rsidP="008039AD">
                <w:pPr>
                  <w:jc w:val="right"/>
                  <w:rPr>
                    <w:szCs w:val="21"/>
                  </w:rPr>
                </w:pPr>
                <w:r w:rsidRPr="00A24EE6">
                  <w:rPr>
                    <w:szCs w:val="21"/>
                  </w:rPr>
                  <w:t>0</w:t>
                </w:r>
              </w:p>
            </w:tc>
            <w:tc>
              <w:tcPr>
                <w:tcW w:w="1113" w:type="dxa"/>
              </w:tcPr>
              <w:p w:rsidR="00F778FC" w:rsidRPr="00A24EE6" w:rsidRDefault="00F778FC" w:rsidP="008039AD">
                <w:pPr>
                  <w:jc w:val="right"/>
                  <w:rPr>
                    <w:szCs w:val="21"/>
                  </w:rPr>
                </w:pPr>
                <w:r w:rsidRPr="00A24EE6">
                  <w:rPr>
                    <w:szCs w:val="21"/>
                  </w:rPr>
                  <w:t>0.30</w:t>
                </w:r>
              </w:p>
            </w:tc>
            <w:tc>
              <w:tcPr>
                <w:tcW w:w="1150" w:type="dxa"/>
              </w:tcPr>
              <w:p w:rsidR="00F778FC" w:rsidRPr="00A24EE6" w:rsidRDefault="00F778FC" w:rsidP="008039AD">
                <w:pPr>
                  <w:jc w:val="right"/>
                  <w:rPr>
                    <w:szCs w:val="21"/>
                  </w:rPr>
                </w:pPr>
                <w:r w:rsidRPr="00A24EE6">
                  <w:rPr>
                    <w:szCs w:val="21"/>
                  </w:rPr>
                  <w:t>0</w:t>
                </w:r>
              </w:p>
            </w:tc>
            <w:tc>
              <w:tcPr>
                <w:tcW w:w="1581" w:type="dxa"/>
              </w:tcPr>
              <w:p w:rsidR="00F778FC" w:rsidRPr="00A24EE6" w:rsidRDefault="00F778FC" w:rsidP="008039AD">
                <w:pPr>
                  <w:jc w:val="right"/>
                  <w:rPr>
                    <w:szCs w:val="21"/>
                  </w:rPr>
                </w:pPr>
                <w:r w:rsidRPr="00A24EE6">
                  <w:rPr>
                    <w:szCs w:val="21"/>
                  </w:rPr>
                  <w:t>21,656,758.74</w:t>
                </w:r>
              </w:p>
            </w:tc>
            <w:tc>
              <w:tcPr>
                <w:tcW w:w="1686" w:type="dxa"/>
              </w:tcPr>
              <w:p w:rsidR="00F778FC" w:rsidRPr="00A24EE6" w:rsidRDefault="00F778FC" w:rsidP="008039AD">
                <w:pPr>
                  <w:jc w:val="right"/>
                  <w:rPr>
                    <w:szCs w:val="21"/>
                  </w:rPr>
                </w:pPr>
                <w:r w:rsidRPr="00A24EE6">
                  <w:rPr>
                    <w:szCs w:val="21"/>
                  </w:rPr>
                  <w:t>71,996,134.69</w:t>
                </w:r>
              </w:p>
            </w:tc>
            <w:tc>
              <w:tcPr>
                <w:tcW w:w="1421" w:type="dxa"/>
              </w:tcPr>
              <w:p w:rsidR="00F778FC" w:rsidRPr="00A24EE6" w:rsidRDefault="00F778FC" w:rsidP="008039AD">
                <w:pPr>
                  <w:jc w:val="right"/>
                  <w:rPr>
                    <w:szCs w:val="21"/>
                  </w:rPr>
                </w:pPr>
                <w:r w:rsidRPr="00A24EE6">
                  <w:rPr>
                    <w:szCs w:val="21"/>
                  </w:rPr>
                  <w:t>30.08</w:t>
                </w:r>
              </w:p>
            </w:tc>
          </w:tr>
        </w:tbl>
        <w:p w:rsidR="00DD6CAB" w:rsidRDefault="00953C57"/>
      </w:sdtContent>
    </w:sdt>
    <w:sdt>
      <w:sdtPr>
        <w:rPr>
          <w:rFonts w:ascii="宋体" w:hAnsi="宋体" w:cs="宋体"/>
          <w:b w:val="0"/>
          <w:bCs w:val="0"/>
          <w:kern w:val="0"/>
          <w:sz w:val="24"/>
          <w:szCs w:val="24"/>
        </w:rPr>
        <w:alias w:val="模块:以现金方式要约回购股份计入现金分红的情况"/>
        <w:tag w:val="_SEC_e94997bde17345819efe897aed89052b"/>
        <w:id w:val="4639094"/>
        <w:lock w:val="sdtLocked"/>
        <w:placeholder>
          <w:docPart w:val="GBC22222222222222222222222222222"/>
        </w:placeholder>
      </w:sdtPr>
      <w:sdtEndPr>
        <w:rPr>
          <w:rFonts w:hint="eastAsia"/>
          <w:sz w:val="21"/>
        </w:rPr>
      </w:sdtEndPr>
      <w:sdtContent>
        <w:p w:rsidR="00DD6CAB" w:rsidRDefault="00A17D7F">
          <w:pPr>
            <w:pStyle w:val="3"/>
            <w:numPr>
              <w:ilvl w:val="0"/>
              <w:numId w:val="74"/>
            </w:numPr>
          </w:pPr>
          <w:r>
            <w:t>以现金方式要约回购股份计入现金分红的情况</w:t>
          </w:r>
        </w:p>
        <w:sdt>
          <w:sdtPr>
            <w:alias w:val="是否适用：以现金方式要约回购股份计入现金分红的情况[双击切换]"/>
            <w:tag w:val="_GBC_a607ac1b63154d4ea685a5cc4cd11195"/>
            <w:id w:val="1157805507"/>
            <w:lock w:val="sdtContentLocked"/>
            <w:placeholder>
              <w:docPart w:val="GBC22222222222222222222222222222"/>
            </w:placeholder>
          </w:sdtPr>
          <w:sdtEndPr/>
          <w:sdtContent>
            <w:p w:rsidR="00DD6CAB" w:rsidRDefault="00A17D7F" w:rsidP="00916FBF">
              <w:r w:rsidRPr="00E45E86">
                <w:fldChar w:fldCharType="begin"/>
              </w:r>
              <w:r w:rsidR="00916FBF">
                <w:instrText xml:space="preserve">MACROBUTTON  SnrToggleCheckbox □适用 </w:instrText>
              </w:r>
              <w:r w:rsidRPr="00E45E86">
                <w:fldChar w:fldCharType="end"/>
              </w:r>
              <w:r w:rsidRPr="00E45E86">
                <w:fldChar w:fldCharType="begin"/>
              </w:r>
              <w:r w:rsidR="00916FBF">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EndPr>
        <w:rPr>
          <w:sz w:val="21"/>
        </w:rPr>
      </w:sdtEndPr>
      <w:sdtContent>
        <w:p w:rsidR="00DD6CAB" w:rsidRDefault="00A17D7F">
          <w:pPr>
            <w:pStyle w:val="3"/>
            <w:numPr>
              <w:ilvl w:val="0"/>
              <w:numId w:val="74"/>
            </w:numPr>
          </w:pPr>
          <w:r>
            <w:rPr>
              <w:rFonts w:hint="eastAsia"/>
            </w:rPr>
            <w:t>报告期内盈利且母公司可供普通股股东分配利润为正，但未提出普通股现金利润分配方案预案的，公司应当详细披露原因以及未分配利润的用途和使用计划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ContentLocked"/>
            <w:placeholder>
              <w:docPart w:val="GBC22222222222222222222222222222"/>
            </w:placeholder>
          </w:sdtPr>
          <w:sdtEndPr/>
          <w:sdtContent>
            <w:p w:rsidR="00916FBF" w:rsidRDefault="00A17D7F" w:rsidP="00916FBF">
              <w:r w:rsidRPr="00E45E86">
                <w:fldChar w:fldCharType="begin"/>
              </w:r>
              <w:r w:rsidR="00916FBF">
                <w:instrText xml:space="preserve">MACROBUTTON  SnrToggleCheckbox □适用 </w:instrText>
              </w:r>
              <w:r w:rsidRPr="00E45E86">
                <w:fldChar w:fldCharType="end"/>
              </w:r>
              <w:r w:rsidRPr="00E45E86">
                <w:fldChar w:fldCharType="begin"/>
              </w:r>
              <w:r w:rsidR="00916FBF">
                <w:instrText xml:space="preserve"> MACROBUTTON  SnrToggleCheckbox √不适用 </w:instrText>
              </w:r>
              <w:r w:rsidRPr="00E45E86">
                <w:fldChar w:fldCharType="end"/>
              </w:r>
            </w:p>
          </w:sdtContent>
        </w:sdt>
        <w:p w:rsidR="00194379" w:rsidRDefault="00953C57">
          <w:pPr>
            <w:sectPr w:rsidR="00194379" w:rsidSect="007D5CB5">
              <w:pgSz w:w="11906" w:h="16838"/>
              <w:pgMar w:top="1525" w:right="1276" w:bottom="1440" w:left="1797" w:header="855" w:footer="992" w:gutter="0"/>
              <w:cols w:space="425"/>
              <w:docGrid w:type="lines" w:linePitch="312"/>
            </w:sectPr>
          </w:pPr>
        </w:p>
      </w:sdtContent>
    </w:sdt>
    <w:p w:rsidR="00DD6CAB" w:rsidRDefault="00AD2272">
      <w:pPr>
        <w:pStyle w:val="2"/>
        <w:numPr>
          <w:ilvl w:val="0"/>
          <w:numId w:val="10"/>
        </w:numPr>
      </w:pPr>
      <w:r>
        <w:rPr>
          <w:rFonts w:hint="eastAsia"/>
        </w:rPr>
        <w:lastRenderedPageBreak/>
        <w:t>承</w:t>
      </w:r>
      <w:r w:rsidR="00A17D7F">
        <w:rPr>
          <w:rFonts w:hint="eastAsia"/>
        </w:rPr>
        <w:t>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hint="default"/>
          <w:sz w:val="21"/>
          <w:szCs w:val="24"/>
        </w:rPr>
      </w:sdtEndPr>
      <w:sdtContent>
        <w:p w:rsidR="00DD6CAB" w:rsidRDefault="00A17D7F">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ContentLocked"/>
            <w:placeholder>
              <w:docPart w:val="GBC22222222222222222222222222222"/>
            </w:placeholder>
          </w:sdtPr>
          <w:sdtEndPr/>
          <w:sdtContent>
            <w:p w:rsidR="00DD6CAB" w:rsidRDefault="00A17D7F">
              <w:r w:rsidRPr="00E45E86">
                <w:fldChar w:fldCharType="begin"/>
              </w:r>
              <w:r w:rsidR="00194379"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1416"/>
            <w:gridCol w:w="1560"/>
            <w:gridCol w:w="5669"/>
            <w:gridCol w:w="1986"/>
            <w:gridCol w:w="1134"/>
            <w:gridCol w:w="1077"/>
          </w:tblGrid>
          <w:tr w:rsidR="00055041" w:rsidRPr="00F93C39" w:rsidTr="00055041">
            <w:sdt>
              <w:sdtPr>
                <w:rPr>
                  <w:sz w:val="18"/>
                  <w:szCs w:val="18"/>
                </w:rPr>
                <w:tag w:val="_PLD_415cfb23b46b41fba9f0b895a1088fd6"/>
                <w:id w:val="1162656968"/>
                <w:lock w:val="sdtLocked"/>
              </w:sdtPr>
              <w:sdtEndPr/>
              <w:sdtContent>
                <w:tc>
                  <w:tcPr>
                    <w:tcW w:w="447"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承诺背景</w:t>
                    </w:r>
                  </w:p>
                </w:tc>
              </w:sdtContent>
            </w:sdt>
            <w:sdt>
              <w:sdtPr>
                <w:rPr>
                  <w:sz w:val="18"/>
                  <w:szCs w:val="18"/>
                </w:rPr>
                <w:tag w:val="_PLD_6d89eb5533974f2f9b788e2563589a7c"/>
                <w:id w:val="-1751272481"/>
                <w:lock w:val="sdtLocked"/>
              </w:sdtPr>
              <w:sdtEndPr/>
              <w:sdtContent>
                <w:tc>
                  <w:tcPr>
                    <w:tcW w:w="502"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承诺类型</w:t>
                    </w:r>
                  </w:p>
                </w:tc>
              </w:sdtContent>
            </w:sdt>
            <w:sdt>
              <w:sdtPr>
                <w:rPr>
                  <w:sz w:val="18"/>
                  <w:szCs w:val="18"/>
                </w:rPr>
                <w:tag w:val="_PLD_4e3459cf954648c5ade489d7f239c9b2"/>
                <w:id w:val="-476757064"/>
                <w:lock w:val="sdtLocked"/>
              </w:sdtPr>
              <w:sdtEndPr/>
              <w:sdtContent>
                <w:tc>
                  <w:tcPr>
                    <w:tcW w:w="553"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承诺方</w:t>
                    </w:r>
                  </w:p>
                </w:tc>
              </w:sdtContent>
            </w:sdt>
            <w:sdt>
              <w:sdtPr>
                <w:rPr>
                  <w:sz w:val="18"/>
                  <w:szCs w:val="18"/>
                </w:rPr>
                <w:tag w:val="_PLD_b7ba969a5a9f484b969e33829f8fee27"/>
                <w:id w:val="974644727"/>
                <w:lock w:val="sdtLocked"/>
              </w:sdtPr>
              <w:sdtEndPr/>
              <w:sdtContent>
                <w:tc>
                  <w:tcPr>
                    <w:tcW w:w="2010"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承诺内容</w:t>
                    </w:r>
                  </w:p>
                </w:tc>
              </w:sdtContent>
            </w:sdt>
            <w:sdt>
              <w:sdtPr>
                <w:rPr>
                  <w:sz w:val="18"/>
                  <w:szCs w:val="18"/>
                </w:rPr>
                <w:tag w:val="_PLD_f0fda96fdc9f43318315f33cf1099787"/>
                <w:id w:val="-1742243797"/>
                <w:lock w:val="sdtLocked"/>
              </w:sdtPr>
              <w:sdtEndPr/>
              <w:sdtContent>
                <w:tc>
                  <w:tcPr>
                    <w:tcW w:w="704"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承诺时间及期限</w:t>
                    </w:r>
                  </w:p>
                </w:tc>
              </w:sdtContent>
            </w:sdt>
            <w:sdt>
              <w:sdtPr>
                <w:rPr>
                  <w:sz w:val="18"/>
                  <w:szCs w:val="18"/>
                </w:rPr>
                <w:tag w:val="_PLD_81953845df7c406091c017485ffe89d0"/>
                <w:id w:val="1380361451"/>
                <w:lock w:val="sdtLocked"/>
              </w:sdtPr>
              <w:sdtEndPr/>
              <w:sdtContent>
                <w:tc>
                  <w:tcPr>
                    <w:tcW w:w="402"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是否有履行期限</w:t>
                    </w:r>
                  </w:p>
                </w:tc>
              </w:sdtContent>
            </w:sdt>
            <w:sdt>
              <w:sdtPr>
                <w:rPr>
                  <w:sz w:val="18"/>
                  <w:szCs w:val="18"/>
                </w:rPr>
                <w:tag w:val="_PLD_f70c8d8e3e374db7a8e212809462bcc0"/>
                <w:id w:val="959072741"/>
                <w:lock w:val="sdtLocked"/>
              </w:sdtPr>
              <w:sdtEndPr/>
              <w:sdtContent>
                <w:tc>
                  <w:tcPr>
                    <w:tcW w:w="382"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是否及时严格履行</w:t>
                    </w:r>
                  </w:p>
                </w:tc>
              </w:sdtContent>
            </w:sdt>
          </w:tr>
          <w:sdt>
            <w:sdtPr>
              <w:rPr>
                <w:rFonts w:hint="eastAsia"/>
                <w:sz w:val="18"/>
                <w:szCs w:val="18"/>
              </w:rPr>
              <w:alias w:val="与收购报告书或权益变动报告书相关承诺"/>
              <w:tag w:val="_TUP_b029e9ef9af246b89ed04f31f709addd"/>
              <w:id w:val="354630558"/>
              <w:lock w:val="sdtLocked"/>
            </w:sdtPr>
            <w:sdtEndPr>
              <w:rPr>
                <w:rFonts w:hint="default"/>
              </w:rPr>
            </w:sdtEndPr>
            <w:sdtContent>
              <w:tr w:rsidR="00055041" w:rsidRPr="00F93C39" w:rsidTr="00055041">
                <w:trPr>
                  <w:trHeight w:val="629"/>
                </w:trPr>
                <w:tc>
                  <w:tcPr>
                    <w:tcW w:w="447" w:type="pct"/>
                    <w:vMerge w:val="restart"/>
                    <w:shd w:val="clear" w:color="auto" w:fill="auto"/>
                    <w:vAlign w:val="center"/>
                  </w:tcPr>
                  <w:sdt>
                    <w:sdtPr>
                      <w:rPr>
                        <w:rFonts w:hint="eastAsia"/>
                        <w:sz w:val="18"/>
                        <w:szCs w:val="18"/>
                      </w:rPr>
                      <w:tag w:val="_PLD_fdaa92c57a7c4f64aa3471fb3461bc10"/>
                      <w:id w:val="902264259"/>
                      <w:lock w:val="sdtLocked"/>
                    </w:sdtPr>
                    <w:sdtEndPr/>
                    <w:sdtContent>
                      <w:p w:rsidR="00F93C39" w:rsidRPr="00F93C39" w:rsidRDefault="00F93C39" w:rsidP="009C37F3">
                        <w:pPr>
                          <w:rPr>
                            <w:sz w:val="18"/>
                            <w:szCs w:val="18"/>
                          </w:rPr>
                        </w:pPr>
                        <w:r w:rsidRPr="00F93C39">
                          <w:rPr>
                            <w:rFonts w:hint="eastAsia"/>
                            <w:sz w:val="18"/>
                            <w:szCs w:val="18"/>
                          </w:rPr>
                          <w:t>收购报告书或权益变动报告书中所作承诺</w:t>
                        </w:r>
                      </w:p>
                    </w:sdtContent>
                  </w:sdt>
                </w:tc>
                <w:sdt>
                  <w:sdtPr>
                    <w:rPr>
                      <w:sz w:val="18"/>
                      <w:szCs w:val="18"/>
                    </w:rPr>
                    <w:alias w:val="与收购报告书或权益变动报告书相关承诺-承诺类型"/>
                    <w:tag w:val="_GBC_7e8c7b9404c242d88bc81acdfb745cf2"/>
                    <w:id w:val="31577475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color w:val="FFC000"/>
                            <w:sz w:val="18"/>
                            <w:szCs w:val="18"/>
                          </w:rPr>
                        </w:pPr>
                        <w:r w:rsidRPr="00F93C39">
                          <w:rPr>
                            <w:sz w:val="18"/>
                            <w:szCs w:val="18"/>
                          </w:rPr>
                          <w:t>解决同业竞争</w:t>
                        </w:r>
                      </w:p>
                    </w:tc>
                  </w:sdtContent>
                </w:sdt>
                <w:tc>
                  <w:tcPr>
                    <w:tcW w:w="553"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苏州吴中投资控股有限公司</w:t>
                    </w:r>
                  </w:p>
                </w:tc>
                <w:tc>
                  <w:tcPr>
                    <w:tcW w:w="2010" w:type="pct"/>
                    <w:shd w:val="clear" w:color="auto" w:fill="auto"/>
                    <w:vAlign w:val="center"/>
                  </w:tcPr>
                  <w:p w:rsidR="00F93C39" w:rsidRPr="00F93C39" w:rsidRDefault="00F93C39" w:rsidP="009C37F3">
                    <w:pPr>
                      <w:rPr>
                        <w:sz w:val="18"/>
                        <w:szCs w:val="18"/>
                      </w:rPr>
                    </w:pPr>
                    <w:r w:rsidRPr="00F93C39">
                      <w:rPr>
                        <w:sz w:val="18"/>
                        <w:szCs w:val="18"/>
                      </w:rPr>
                      <w:t>本公司现控股股东苏州吴中投资控股有限公司在原控股股东江苏吴中集团有限公司分立引致公司管理层收购的权益变动报告书中承诺：苏州吴中投资控股有限公司不从事与江苏吴中实业股份有限公司存在同业竞争的业务。</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承诺时间为：2009年12月28日；承诺期限为：无固定期限。</w:t>
                    </w:r>
                  </w:p>
                </w:tc>
                <w:sdt>
                  <w:sdtPr>
                    <w:rPr>
                      <w:sz w:val="18"/>
                      <w:szCs w:val="18"/>
                    </w:rPr>
                    <w:alias w:val="与收购报告书或权益变动报告书相关承诺-是否有履行期限"/>
                    <w:tag w:val="_GBC_3738be69c5c34784a9199ff6b9605c3b"/>
                    <w:id w:val="1346669218"/>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color w:val="FFC000"/>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1057465502"/>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color w:val="FFC000"/>
                            <w:sz w:val="18"/>
                            <w:szCs w:val="18"/>
                          </w:rPr>
                        </w:pPr>
                        <w:r w:rsidRPr="00F93C39">
                          <w:rPr>
                            <w:sz w:val="18"/>
                            <w:szCs w:val="18"/>
                          </w:rPr>
                          <w:t>是</w:t>
                        </w:r>
                      </w:p>
                    </w:tc>
                  </w:sdtContent>
                </w:sdt>
              </w:tr>
            </w:sdtContent>
          </w:sdt>
          <w:tr w:rsidR="00055041" w:rsidRPr="00F93C39" w:rsidTr="00055041">
            <w:trPr>
              <w:trHeight w:val="629"/>
            </w:trPr>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收购报告书或权益变动报告书相关承诺-承诺类型"/>
                <w:tag w:val="_GBC_7e8c7b9404c242d88bc81acdfb745cf2"/>
                <w:id w:val="160029653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解决关联交易</w:t>
                    </w:r>
                  </w:p>
                </w:tc>
              </w:sdtContent>
            </w:sdt>
            <w:tc>
              <w:tcPr>
                <w:tcW w:w="553"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苏州吴中投资控股有限公司</w:t>
                </w:r>
              </w:p>
            </w:tc>
            <w:tc>
              <w:tcPr>
                <w:tcW w:w="2010" w:type="pct"/>
                <w:shd w:val="clear" w:color="auto" w:fill="auto"/>
                <w:vAlign w:val="center"/>
              </w:tcPr>
              <w:p w:rsidR="00F93C39" w:rsidRPr="00F93C39" w:rsidRDefault="00F93C39" w:rsidP="009C37F3">
                <w:pPr>
                  <w:rPr>
                    <w:sz w:val="18"/>
                    <w:szCs w:val="18"/>
                  </w:rPr>
                </w:pPr>
                <w:r w:rsidRPr="00F93C39">
                  <w:rPr>
                    <w:sz w:val="18"/>
                    <w:szCs w:val="18"/>
                  </w:rPr>
                  <w:t>本公司现控股股东苏州吴中投资控股有限公司在原控股股东江苏吴中集团有限公司分立引致公司管理层收购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承诺时间为：2009年12月28日；承诺期限为：无固定期限。</w:t>
                </w:r>
              </w:p>
            </w:tc>
            <w:sdt>
              <w:sdtPr>
                <w:rPr>
                  <w:sz w:val="18"/>
                  <w:szCs w:val="18"/>
                </w:rPr>
                <w:alias w:val="与收购报告书或权益变动报告书相关承诺-是否有履行期限"/>
                <w:tag w:val="_GBC_3738be69c5c34784a9199ff6b9605c3b"/>
                <w:id w:val="1310129232"/>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18078768"/>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tr w:rsidR="00055041" w:rsidRPr="00F93C39" w:rsidTr="00055041">
            <w:trPr>
              <w:trHeight w:val="629"/>
            </w:trPr>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收购报告书或权益变动报告书相关承诺-承诺类型"/>
                <w:tag w:val="_GBC_7e8c7b9404c242d88bc81acdfb745cf2"/>
                <w:id w:val="7053770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color w:val="FFC000"/>
                        <w:sz w:val="18"/>
                        <w:szCs w:val="18"/>
                      </w:rPr>
                    </w:pPr>
                    <w:r w:rsidRPr="00F93C39">
                      <w:rPr>
                        <w:sz w:val="18"/>
                        <w:szCs w:val="18"/>
                      </w:rPr>
                      <w:t>其他</w:t>
                    </w:r>
                  </w:p>
                </w:tc>
              </w:sdtContent>
            </w:sdt>
            <w:tc>
              <w:tcPr>
                <w:tcW w:w="553" w:type="pct"/>
                <w:shd w:val="clear" w:color="auto" w:fill="auto"/>
                <w:vAlign w:val="center"/>
              </w:tcPr>
              <w:p w:rsidR="00F93C39" w:rsidRPr="00F93C39" w:rsidRDefault="00F93C39" w:rsidP="009C37F3">
                <w:pPr>
                  <w:jc w:val="center"/>
                  <w:rPr>
                    <w:sz w:val="18"/>
                    <w:szCs w:val="18"/>
                  </w:rPr>
                </w:pPr>
                <w:r w:rsidRPr="00F93C39">
                  <w:rPr>
                    <w:rFonts w:hint="eastAsia"/>
                    <w:sz w:val="18"/>
                    <w:szCs w:val="18"/>
                  </w:rPr>
                  <w:t>苏州吴中投资控股有限公司</w:t>
                </w:r>
              </w:p>
            </w:tc>
            <w:tc>
              <w:tcPr>
                <w:tcW w:w="2010" w:type="pct"/>
                <w:shd w:val="clear" w:color="auto" w:fill="auto"/>
                <w:vAlign w:val="center"/>
              </w:tcPr>
              <w:p w:rsidR="00F93C39" w:rsidRPr="00F93C39" w:rsidRDefault="00F93C39" w:rsidP="009C37F3">
                <w:pPr>
                  <w:rPr>
                    <w:sz w:val="18"/>
                    <w:szCs w:val="18"/>
                  </w:rPr>
                </w:pPr>
                <w:r w:rsidRPr="00F93C39">
                  <w:rPr>
                    <w:sz w:val="18"/>
                    <w:szCs w:val="18"/>
                  </w:rPr>
                  <w:t>本公司现控股股东苏州吴中投资控股有限公司在原控股股东江苏吴中集团有限公司分立引致公司管理层收购的权益变动报告书中承诺：江苏吴中实业股份有限公司将依照上市公司治理的法律、法规进行法人治理，与第一大股东苏州吴中投资控股有限公司在“机构、人员、资产、财务、业务”等方面保持分开和独立。</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承诺时间为：2009年12月28日；承诺期限为：无固定期限。</w:t>
                </w:r>
              </w:p>
            </w:tc>
            <w:sdt>
              <w:sdtPr>
                <w:rPr>
                  <w:sz w:val="18"/>
                  <w:szCs w:val="18"/>
                </w:rPr>
                <w:alias w:val="与收购报告书或权益变动报告书相关承诺-是否有履行期限"/>
                <w:tag w:val="_GBC_3738be69c5c34784a9199ff6b9605c3b"/>
                <w:id w:val="378442912"/>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color w:val="FFC000"/>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646171260"/>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color w:val="FFC000"/>
                        <w:sz w:val="18"/>
                        <w:szCs w:val="18"/>
                      </w:rPr>
                    </w:pPr>
                    <w:r w:rsidRPr="00F93C39">
                      <w:rPr>
                        <w:sz w:val="18"/>
                        <w:szCs w:val="18"/>
                      </w:rPr>
                      <w:t>是</w:t>
                    </w:r>
                  </w:p>
                </w:tc>
              </w:sdtContent>
            </w:sdt>
          </w:tr>
          <w:tr w:rsidR="00055041" w:rsidRPr="00F93C39" w:rsidTr="00055041">
            <w:trPr>
              <w:trHeight w:val="629"/>
            </w:trPr>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收购报告书或权益变动报告书相关承诺-承诺类型"/>
                <w:tag w:val="_GBC_7e8c7b9404c242d88bc81acdfb745cf2"/>
                <w:id w:val="129332766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解决同业竞争</w:t>
                    </w:r>
                  </w:p>
                </w:tc>
              </w:sdtContent>
            </w:sdt>
            <w:tc>
              <w:tcPr>
                <w:tcW w:w="553" w:type="pct"/>
                <w:shd w:val="clear" w:color="auto" w:fill="auto"/>
                <w:vAlign w:val="center"/>
              </w:tcPr>
              <w:p w:rsidR="00F93C39" w:rsidRPr="00F93C39" w:rsidRDefault="00F93C39" w:rsidP="009C37F3">
                <w:pPr>
                  <w:jc w:val="center"/>
                  <w:rPr>
                    <w:sz w:val="18"/>
                    <w:szCs w:val="18"/>
                  </w:rPr>
                </w:pPr>
                <w:r w:rsidRPr="00F93C39">
                  <w:rPr>
                    <w:sz w:val="18"/>
                    <w:szCs w:val="18"/>
                  </w:rPr>
                  <w:t>杭州复晖实业有限公司、浙江复基控股集团有限公司及钱群英</w:t>
                </w:r>
              </w:p>
            </w:tc>
            <w:tc>
              <w:tcPr>
                <w:tcW w:w="2010" w:type="pct"/>
                <w:shd w:val="clear" w:color="auto" w:fill="auto"/>
                <w:vAlign w:val="center"/>
              </w:tcPr>
              <w:p w:rsidR="00F93C39" w:rsidRPr="00F93C39" w:rsidRDefault="00F93C39" w:rsidP="009C37F3">
                <w:pPr>
                  <w:rPr>
                    <w:sz w:val="18"/>
                    <w:szCs w:val="18"/>
                  </w:rPr>
                </w:pPr>
                <w:r w:rsidRPr="00F93C39">
                  <w:rPr>
                    <w:sz w:val="18"/>
                    <w:szCs w:val="18"/>
                  </w:rPr>
                  <w:t>复晖实业在受让夏建平、阎政、罗勤、钟慎政、沈赟、金建平、金力持有的吴中控股全部股权时，复晖实业、复基集团及公司实际控制人钱群英在权益变动报告书中承诺：一、本承诺人及控制的其他企业目前不存在与上市公司及上市公司控制的公司从事相同或相似业务而与上市公司构成实质性同业竞争的情形，也不会以任何方式直接或者间接从事与上市公司及上市公司控股子公司构成实质竞争的业务；二、本承诺人及控制的其他企业将不投资与上市公司相同或相类似的产</w:t>
                </w:r>
                <w:r w:rsidRPr="00F93C39">
                  <w:rPr>
                    <w:sz w:val="18"/>
                    <w:szCs w:val="18"/>
                  </w:rPr>
                  <w:lastRenderedPageBreak/>
                  <w:t>品，以避免对上市公司的生产经营构成直接或间接的竞争；三、本承诺人将不利用对上市公司的股东身份进行损害上市公司及上市公司其他股东利益的经营活动；如违反上述承诺，本承诺人愿意承担由此产生的全部责任，充分赔偿或补偿由此给上市公司造成的所有直接或间接损失。</w:t>
                </w:r>
              </w:p>
            </w:tc>
            <w:tc>
              <w:tcPr>
                <w:tcW w:w="704" w:type="pct"/>
                <w:shd w:val="clear" w:color="auto" w:fill="auto"/>
                <w:vAlign w:val="center"/>
              </w:tcPr>
              <w:p w:rsidR="00F93C39" w:rsidRPr="00F93C39" w:rsidRDefault="00F93C39" w:rsidP="009C37F3">
                <w:pPr>
                  <w:rPr>
                    <w:sz w:val="18"/>
                    <w:szCs w:val="18"/>
                  </w:rPr>
                </w:pPr>
                <w:r w:rsidRPr="00F93C39">
                  <w:rPr>
                    <w:sz w:val="18"/>
                    <w:szCs w:val="18"/>
                  </w:rPr>
                  <w:lastRenderedPageBreak/>
                  <w:t>承诺时间为：2018年2月2日；承诺期限为：无固定期限。</w:t>
                </w:r>
              </w:p>
            </w:tc>
            <w:sdt>
              <w:sdtPr>
                <w:rPr>
                  <w:sz w:val="18"/>
                  <w:szCs w:val="18"/>
                </w:rPr>
                <w:alias w:val="与收购报告书或权益变动报告书相关承诺-是否有履行期限"/>
                <w:tag w:val="_GBC_3738be69c5c34784a9199ff6b9605c3b"/>
                <w:id w:val="-1471127366"/>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325251541"/>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tr w:rsidR="00055041" w:rsidRPr="00F93C39" w:rsidTr="00055041">
            <w:trPr>
              <w:trHeight w:val="629"/>
            </w:trPr>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收购报告书或权益变动报告书相关承诺-承诺类型"/>
                <w:tag w:val="_GBC_7e8c7b9404c242d88bc81acdfb745cf2"/>
                <w:id w:val="-63734278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解决关联交易</w:t>
                    </w:r>
                  </w:p>
                </w:tc>
              </w:sdtContent>
            </w:sdt>
            <w:tc>
              <w:tcPr>
                <w:tcW w:w="553" w:type="pct"/>
                <w:shd w:val="clear" w:color="auto" w:fill="auto"/>
                <w:vAlign w:val="center"/>
              </w:tcPr>
              <w:p w:rsidR="00F93C39" w:rsidRPr="00F93C39" w:rsidRDefault="00F93C39" w:rsidP="009C37F3">
                <w:pPr>
                  <w:jc w:val="center"/>
                  <w:rPr>
                    <w:sz w:val="18"/>
                    <w:szCs w:val="18"/>
                  </w:rPr>
                </w:pPr>
                <w:r w:rsidRPr="00F93C39">
                  <w:rPr>
                    <w:sz w:val="18"/>
                    <w:szCs w:val="18"/>
                  </w:rPr>
                  <w:t>杭州复晖实业有限公司、浙江复基控股集团有限公司及钱群英</w:t>
                </w:r>
              </w:p>
            </w:tc>
            <w:tc>
              <w:tcPr>
                <w:tcW w:w="2010" w:type="pct"/>
                <w:shd w:val="clear" w:color="auto" w:fill="auto"/>
                <w:vAlign w:val="center"/>
              </w:tcPr>
              <w:p w:rsidR="00F93C39" w:rsidRPr="00F93C39" w:rsidRDefault="00F93C39" w:rsidP="009C37F3">
                <w:pPr>
                  <w:rPr>
                    <w:sz w:val="18"/>
                    <w:szCs w:val="18"/>
                  </w:rPr>
                </w:pPr>
                <w:r w:rsidRPr="00F93C39">
                  <w:rPr>
                    <w:sz w:val="18"/>
                    <w:szCs w:val="18"/>
                  </w:rPr>
                  <w:t>复晖实业在受让夏建平、阎政、罗勤、钟慎政、沈赟、金建平、金力持有的吴中控股全部股权时，复晖实业、复基集团及公司实际控制人钱群英在权益变动报告书中承诺：本承诺人/本承诺人控制的公司在作为持有上市公司5%以上股份的股东期间，本承诺人及控制的其他企业，将尽量减少、避免与上市公司之间不必要的关联交易。对于本承诺人及控制的其他企业与上市公司发生的关联交易确有必要且无法规避时，将继续遵循公正、公平、公开的一般商业原则，依照市场经济规则，按照有关法律、法规、规范性文件和公司的有关规定履行合法程序，依法签订协议，保证交易价格的透明、公允、合理，在股东大会以及董事会对有关涉及本承诺人及所控制的其他企业与上市公司的关联交易进行表决时，履行回避表决的义务，并将督促上市公司及时履行信息披露义务，保证不通过关联交易损害上市公司及其他股东特别是中小股东的利益。如果本承诺人及控制的其他企业违反上述所作承诺及保证，将依法承担全部责任，并对由此造成上市公司及其他股东的损失承担连带赔偿责任。</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承诺时间为：2018年2月2日；承诺期限为：无固定期限。</w:t>
                </w:r>
              </w:p>
            </w:tc>
            <w:sdt>
              <w:sdtPr>
                <w:rPr>
                  <w:sz w:val="18"/>
                  <w:szCs w:val="18"/>
                </w:rPr>
                <w:alias w:val="与收购报告书或权益变动报告书相关承诺-是否有履行期限"/>
                <w:tag w:val="_GBC_3738be69c5c34784a9199ff6b9605c3b"/>
                <w:id w:val="-2133935044"/>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1063026174"/>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tr w:rsidR="00055041" w:rsidRPr="00F93C39" w:rsidTr="00055041">
            <w:trPr>
              <w:trHeight w:val="629"/>
            </w:trPr>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收购报告书或权益变动报告书相关承诺-承诺类型"/>
                <w:tag w:val="_GBC_7e8c7b9404c242d88bc81acdfb745cf2"/>
                <w:id w:val="-37115287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其他</w:t>
                    </w:r>
                  </w:p>
                </w:tc>
              </w:sdtContent>
            </w:sdt>
            <w:tc>
              <w:tcPr>
                <w:tcW w:w="553" w:type="pct"/>
                <w:shd w:val="clear" w:color="auto" w:fill="auto"/>
                <w:vAlign w:val="center"/>
              </w:tcPr>
              <w:p w:rsidR="00F93C39" w:rsidRPr="00F93C39" w:rsidRDefault="00F93C39" w:rsidP="009C37F3">
                <w:pPr>
                  <w:jc w:val="center"/>
                  <w:rPr>
                    <w:sz w:val="18"/>
                    <w:szCs w:val="18"/>
                  </w:rPr>
                </w:pPr>
                <w:r w:rsidRPr="00F93C39">
                  <w:rPr>
                    <w:sz w:val="18"/>
                    <w:szCs w:val="18"/>
                  </w:rPr>
                  <w:t>杭州复晖实业有限公司、浙江复基控股集团有限公司及钱群英</w:t>
                </w:r>
              </w:p>
            </w:tc>
            <w:tc>
              <w:tcPr>
                <w:tcW w:w="2010" w:type="pct"/>
                <w:shd w:val="clear" w:color="auto" w:fill="auto"/>
                <w:vAlign w:val="center"/>
              </w:tcPr>
              <w:p w:rsidR="00F93C39" w:rsidRPr="00F93C39" w:rsidRDefault="00F93C39" w:rsidP="009C37F3">
                <w:pPr>
                  <w:rPr>
                    <w:sz w:val="18"/>
                    <w:szCs w:val="18"/>
                  </w:rPr>
                </w:pPr>
                <w:r w:rsidRPr="00F93C39">
                  <w:rPr>
                    <w:sz w:val="18"/>
                    <w:szCs w:val="18"/>
                  </w:rPr>
                  <w:t>复晖实业在受让夏建平、阎政、罗勤、钟慎政、沈赟、金建平、金力持有的吴中控股全部股权时，复晖实业、复基集团及公司实际控制人钱群英在权益变动报告书中承诺：本次交易完成后，本承诺人不会损害上市公司的独立性，在资产、人员、财务、机构和业务上与上市公司保持五分开原则，并严格遵守中国证监会关于上市公司独立性的相关规定，保持并维护上市公司的独立性。若本承诺人违反上述承诺给上市公司及其他股东造成损失，一切损失将由本承诺人承担。</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承诺时间为：2018年2月2日；承诺期限为：无固定期限。</w:t>
                </w:r>
              </w:p>
            </w:tc>
            <w:sdt>
              <w:sdtPr>
                <w:rPr>
                  <w:sz w:val="18"/>
                  <w:szCs w:val="18"/>
                </w:rPr>
                <w:alias w:val="与收购报告书或权益变动报告书相关承诺-是否有履行期限"/>
                <w:tag w:val="_GBC_3738be69c5c34784a9199ff6b9605c3b"/>
                <w:id w:val="1104384006"/>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收购报告书或权益变动报告书相关承诺-是否及时严格履行"/>
                <w:tag w:val="_GBC_a8c36729ed1a46eb8af473efbe8b609b"/>
                <w:id w:val="-1510979029"/>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sdt>
            <w:sdtPr>
              <w:rPr>
                <w:rFonts w:hint="eastAsia"/>
                <w:sz w:val="18"/>
                <w:szCs w:val="18"/>
              </w:rPr>
              <w:alias w:val="与再融资相关的承诺"/>
              <w:tag w:val="_TUP_9682f02d4694474e80ab0d28f5b09e2a"/>
              <w:id w:val="-329143098"/>
              <w:lock w:val="sdtLocked"/>
            </w:sdtPr>
            <w:sdtEndPr>
              <w:rPr>
                <w:rFonts w:hint="default"/>
              </w:rPr>
            </w:sdtEndPr>
            <w:sdtContent>
              <w:tr w:rsidR="00055041" w:rsidRPr="00F93C39" w:rsidTr="00055041">
                <w:tc>
                  <w:tcPr>
                    <w:tcW w:w="447" w:type="pct"/>
                    <w:vMerge w:val="restart"/>
                    <w:shd w:val="clear" w:color="auto" w:fill="auto"/>
                    <w:vAlign w:val="center"/>
                  </w:tcPr>
                  <w:sdt>
                    <w:sdtPr>
                      <w:rPr>
                        <w:rFonts w:hint="eastAsia"/>
                        <w:sz w:val="18"/>
                        <w:szCs w:val="18"/>
                      </w:rPr>
                      <w:tag w:val="_PLD_d12294df3cd646d4972110210c9b66d9"/>
                      <w:id w:val="-1301766715"/>
                      <w:lock w:val="sdtLocked"/>
                    </w:sdtPr>
                    <w:sdtEndPr/>
                    <w:sdtContent>
                      <w:p w:rsidR="00F93C39" w:rsidRPr="00F93C39" w:rsidRDefault="00F93C39" w:rsidP="009C37F3">
                        <w:pPr>
                          <w:rPr>
                            <w:sz w:val="18"/>
                            <w:szCs w:val="18"/>
                          </w:rPr>
                        </w:pPr>
                        <w:r w:rsidRPr="00F93C39">
                          <w:rPr>
                            <w:rFonts w:hint="eastAsia"/>
                            <w:sz w:val="18"/>
                            <w:szCs w:val="18"/>
                          </w:rPr>
                          <w:t>与再融资相关的承诺</w:t>
                        </w:r>
                      </w:p>
                    </w:sdtContent>
                  </w:sdt>
                </w:tc>
                <w:sdt>
                  <w:sdtPr>
                    <w:rPr>
                      <w:sz w:val="18"/>
                      <w:szCs w:val="18"/>
                    </w:rPr>
                    <w:alias w:val="与再融资相关的承诺-承诺类型"/>
                    <w:tag w:val="_GBC_43b8e587b05f41abb7a4e371ebc768a4"/>
                    <w:id w:val="-2296934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其他</w:t>
                        </w:r>
                      </w:p>
                    </w:tc>
                  </w:sdtContent>
                </w:sdt>
                <w:tc>
                  <w:tcPr>
                    <w:tcW w:w="553" w:type="pct"/>
                    <w:shd w:val="clear" w:color="auto" w:fill="auto"/>
                    <w:vAlign w:val="center"/>
                  </w:tcPr>
                  <w:p w:rsidR="00F93C39" w:rsidRPr="00F93C39" w:rsidRDefault="00F93C39" w:rsidP="009C37F3">
                    <w:pPr>
                      <w:jc w:val="center"/>
                      <w:rPr>
                        <w:sz w:val="18"/>
                        <w:szCs w:val="18"/>
                      </w:rPr>
                    </w:pPr>
                    <w:r w:rsidRPr="00F93C39">
                      <w:rPr>
                        <w:sz w:val="18"/>
                        <w:szCs w:val="18"/>
                      </w:rPr>
                      <w:t>江苏吴中实业股份有限公司</w:t>
                    </w:r>
                  </w:p>
                </w:tc>
                <w:tc>
                  <w:tcPr>
                    <w:tcW w:w="2010" w:type="pct"/>
                    <w:shd w:val="clear" w:color="auto" w:fill="auto"/>
                    <w:vAlign w:val="center"/>
                  </w:tcPr>
                  <w:p w:rsidR="00F93C39" w:rsidRPr="00F93C39" w:rsidRDefault="00F93C39" w:rsidP="009C37F3">
                    <w:pPr>
                      <w:rPr>
                        <w:sz w:val="18"/>
                        <w:szCs w:val="18"/>
                      </w:rPr>
                    </w:pPr>
                    <w:r w:rsidRPr="00F93C39">
                      <w:rPr>
                        <w:sz w:val="18"/>
                        <w:szCs w:val="18"/>
                      </w:rPr>
                      <w:t>根据2015年4月22日收到的中国证券监督管理委员会出具的《中国证监会行政许可项目审查反馈意见通知书》的相关要求，公司就关于本次非公开发行股票所募集资金不投向房地产业务作出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承诺时间为2015年5月15日，承诺期限为：无固定期限。</w:t>
                    </w:r>
                  </w:p>
                </w:tc>
                <w:sdt>
                  <w:sdtPr>
                    <w:rPr>
                      <w:sz w:val="18"/>
                      <w:szCs w:val="18"/>
                    </w:rPr>
                    <w:alias w:val="与再融资相关的承诺-是否有履行期限"/>
                    <w:tag w:val="_GBC_1745ddad9b514e55a80744937652a72d"/>
                    <w:id w:val="-53781449"/>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再融资相关的承诺-是否及时严格履行"/>
                    <w:tag w:val="_GBC_987e1eea05fb4e60a59f5e8c16ae8c38"/>
                    <w:id w:val="96985523"/>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sdtContent>
          </w:sdt>
          <w:tr w:rsidR="00055041" w:rsidRPr="00F93C39" w:rsidTr="00055041">
            <w:tc>
              <w:tcPr>
                <w:tcW w:w="447" w:type="pct"/>
                <w:vMerge/>
                <w:shd w:val="clear" w:color="auto" w:fill="auto"/>
                <w:vAlign w:val="center"/>
              </w:tcPr>
              <w:p w:rsidR="00F93C39" w:rsidRPr="00F93C39" w:rsidRDefault="00F93C39" w:rsidP="009C37F3">
                <w:pPr>
                  <w:rPr>
                    <w:sz w:val="18"/>
                    <w:szCs w:val="18"/>
                  </w:rPr>
                </w:pPr>
              </w:p>
            </w:tc>
            <w:sdt>
              <w:sdtPr>
                <w:rPr>
                  <w:sz w:val="18"/>
                  <w:szCs w:val="18"/>
                </w:rPr>
                <w:alias w:val="与再融资相关的承诺-承诺类型"/>
                <w:tag w:val="_GBC_43b8e587b05f41abb7a4e371ebc768a4"/>
                <w:id w:val="205079156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F93C39" w:rsidRPr="00F93C39" w:rsidRDefault="00F93C39" w:rsidP="009C37F3">
                    <w:pPr>
                      <w:jc w:val="center"/>
                      <w:rPr>
                        <w:sz w:val="18"/>
                        <w:szCs w:val="18"/>
                      </w:rPr>
                    </w:pPr>
                    <w:r w:rsidRPr="00F93C39">
                      <w:rPr>
                        <w:sz w:val="18"/>
                        <w:szCs w:val="18"/>
                      </w:rPr>
                      <w:t>其他</w:t>
                    </w:r>
                  </w:p>
                </w:tc>
              </w:sdtContent>
            </w:sdt>
            <w:tc>
              <w:tcPr>
                <w:tcW w:w="553" w:type="pct"/>
                <w:shd w:val="clear" w:color="auto" w:fill="auto"/>
                <w:vAlign w:val="center"/>
              </w:tcPr>
              <w:p w:rsidR="00F93C39" w:rsidRPr="00F93C39" w:rsidRDefault="00F93C39" w:rsidP="009C37F3">
                <w:pPr>
                  <w:jc w:val="center"/>
                  <w:rPr>
                    <w:sz w:val="18"/>
                    <w:szCs w:val="18"/>
                  </w:rPr>
                </w:pPr>
                <w:r w:rsidRPr="00F93C39">
                  <w:rPr>
                    <w:sz w:val="18"/>
                    <w:szCs w:val="18"/>
                  </w:rPr>
                  <w:t>江苏吴中实业股份有限公司</w:t>
                </w:r>
              </w:p>
            </w:tc>
            <w:tc>
              <w:tcPr>
                <w:tcW w:w="2010" w:type="pct"/>
                <w:shd w:val="clear" w:color="auto" w:fill="auto"/>
                <w:vAlign w:val="center"/>
              </w:tcPr>
              <w:p w:rsidR="00F93C39" w:rsidRPr="00F93C39" w:rsidRDefault="00F93C39" w:rsidP="009C37F3">
                <w:pPr>
                  <w:rPr>
                    <w:sz w:val="18"/>
                    <w:szCs w:val="18"/>
                  </w:rPr>
                </w:pPr>
                <w:r w:rsidRPr="00F93C39">
                  <w:rPr>
                    <w:sz w:val="18"/>
                    <w:szCs w:val="18"/>
                  </w:rPr>
                  <w:t>本公司在《江苏吴中实业股份有限公司发行股份及支付现金购买资产并募集配套资金预案》中承诺：本次发行股份及支付现金购买资产并募集配套资金交易完成后，公司不再主动增加新的土地储备，待现有土地储备和项目消化完毕后，实现对房地产业务的自然退出。</w:t>
                </w:r>
              </w:p>
            </w:tc>
            <w:tc>
              <w:tcPr>
                <w:tcW w:w="704" w:type="pct"/>
                <w:shd w:val="clear" w:color="auto" w:fill="auto"/>
                <w:vAlign w:val="center"/>
              </w:tcPr>
              <w:p w:rsidR="00F93C39" w:rsidRPr="00F93C39" w:rsidRDefault="00F93C39" w:rsidP="009C37F3">
                <w:pPr>
                  <w:rPr>
                    <w:sz w:val="18"/>
                    <w:szCs w:val="18"/>
                  </w:rPr>
                </w:pPr>
                <w:r w:rsidRPr="00F93C39">
                  <w:rPr>
                    <w:sz w:val="18"/>
                    <w:szCs w:val="18"/>
                  </w:rPr>
                  <w:t>承诺时间为2016年4月6日，承诺期限为：无固定期限。</w:t>
                </w:r>
              </w:p>
            </w:tc>
            <w:sdt>
              <w:sdtPr>
                <w:rPr>
                  <w:sz w:val="18"/>
                  <w:szCs w:val="18"/>
                </w:rPr>
                <w:alias w:val="与再融资相关的承诺-是否有履行期限"/>
                <w:tag w:val="_GBC_1745ddad9b514e55a80744937652a72d"/>
                <w:id w:val="820769964"/>
                <w:lock w:val="sdtLocked"/>
                <w:comboBox>
                  <w:listItem w:displayText="是" w:value="true"/>
                  <w:listItem w:displayText="否" w:value="false"/>
                </w:comboBox>
              </w:sdtPr>
              <w:sdtEndPr/>
              <w:sdtContent>
                <w:tc>
                  <w:tcPr>
                    <w:tcW w:w="402" w:type="pct"/>
                    <w:shd w:val="clear" w:color="auto" w:fill="auto"/>
                    <w:vAlign w:val="center"/>
                  </w:tcPr>
                  <w:p w:rsidR="00F93C39" w:rsidRPr="00F93C39" w:rsidRDefault="00F93C39" w:rsidP="009C37F3">
                    <w:pPr>
                      <w:jc w:val="center"/>
                      <w:rPr>
                        <w:sz w:val="18"/>
                        <w:szCs w:val="18"/>
                      </w:rPr>
                    </w:pPr>
                    <w:r w:rsidRPr="00F93C39">
                      <w:rPr>
                        <w:sz w:val="18"/>
                        <w:szCs w:val="18"/>
                      </w:rPr>
                      <w:t>否</w:t>
                    </w:r>
                  </w:p>
                </w:tc>
              </w:sdtContent>
            </w:sdt>
            <w:sdt>
              <w:sdtPr>
                <w:rPr>
                  <w:sz w:val="18"/>
                  <w:szCs w:val="18"/>
                </w:rPr>
                <w:alias w:val="与再融资相关的承诺-是否及时严格履行"/>
                <w:tag w:val="_GBC_987e1eea05fb4e60a59f5e8c16ae8c38"/>
                <w:id w:val="-793444913"/>
                <w:lock w:val="sdtLocked"/>
                <w:comboBox>
                  <w:listItem w:displayText="是" w:value="true"/>
                  <w:listItem w:displayText="否" w:value="false"/>
                </w:comboBox>
              </w:sdtPr>
              <w:sdtEndPr/>
              <w:sdtContent>
                <w:tc>
                  <w:tcPr>
                    <w:tcW w:w="382" w:type="pct"/>
                    <w:shd w:val="clear" w:color="auto" w:fill="auto"/>
                    <w:vAlign w:val="center"/>
                  </w:tcPr>
                  <w:p w:rsidR="00F93C39" w:rsidRPr="00F93C39" w:rsidRDefault="00F93C39" w:rsidP="009C37F3">
                    <w:pPr>
                      <w:jc w:val="center"/>
                      <w:rPr>
                        <w:sz w:val="18"/>
                        <w:szCs w:val="18"/>
                      </w:rPr>
                    </w:pPr>
                    <w:r w:rsidRPr="00F93C39">
                      <w:rPr>
                        <w:sz w:val="18"/>
                        <w:szCs w:val="18"/>
                      </w:rPr>
                      <w:t>是</w:t>
                    </w:r>
                  </w:p>
                </w:tc>
              </w:sdtContent>
            </w:sdt>
          </w:tr>
        </w:tbl>
        <w:p w:rsidR="00F93C39" w:rsidRDefault="00534ABC">
          <w:r w:rsidRPr="00F4729B">
            <w:rPr>
              <w:rFonts w:hint="eastAsia"/>
              <w:sz w:val="18"/>
              <w:szCs w:val="18"/>
            </w:rPr>
            <w:t>注：</w:t>
          </w:r>
          <w:r w:rsidRPr="00F4729B">
            <w:rPr>
              <w:sz w:val="18"/>
              <w:szCs w:val="18"/>
            </w:rPr>
            <w:t>2018年2月5日，公司接吴中控股通知，吴中控股股东夏建平、阎政、罗勤、钟慎政、沈赟、金建平、金力先生与复晖实业于2018年2月2日共同签署了《杭州复晖实业有限公司与夏建平、阎政、罗勤、钟慎政、沈赟、金建平、金力关于收购苏州吴中投资控股有限公司之股权转让协议》，上述7人将其分别持有的吴中控股的全部股权转让给复晖实业，合计转让持股比例60.61%。本次权益变动的方式为间接协议转让，本次权益变动导致公司的实际控制人由赵唯一、姚建林、夏建平、阎政、罗勤、钟慎政、沈赟、金建平、金</w:t>
          </w:r>
          <w:r w:rsidRPr="00F4729B">
            <w:rPr>
              <w:rFonts w:hint="eastAsia"/>
              <w:sz w:val="18"/>
              <w:szCs w:val="18"/>
            </w:rPr>
            <w:t>力先生共同控制变更为钱群英女士实际控制，公司第一大股东吴中控股未发生变化（具体见公司于</w:t>
          </w:r>
          <w:r w:rsidRPr="00F4729B">
            <w:rPr>
              <w:sz w:val="18"/>
              <w:szCs w:val="18"/>
            </w:rPr>
            <w:t>2018年2月6日在《中国证券报》、《上海证券报》及上海证券交易所网站上披露的相关公告</w:t>
          </w:r>
          <w:r w:rsidRPr="00F4729B">
            <w:rPr>
              <w:rFonts w:hint="eastAsia"/>
              <w:sz w:val="18"/>
              <w:szCs w:val="18"/>
            </w:rPr>
            <w:t>）</w:t>
          </w:r>
          <w:r w:rsidRPr="00F4729B">
            <w:rPr>
              <w:sz w:val="18"/>
              <w:szCs w:val="18"/>
            </w:rPr>
            <w:t>。原实际控制人赵唯一等九名自然人的承诺也</w:t>
          </w:r>
          <w:r>
            <w:rPr>
              <w:rFonts w:hint="eastAsia"/>
              <w:sz w:val="18"/>
              <w:szCs w:val="18"/>
            </w:rPr>
            <w:t>随之</w:t>
          </w:r>
          <w:r w:rsidRPr="00F4729B">
            <w:rPr>
              <w:sz w:val="18"/>
              <w:szCs w:val="18"/>
            </w:rPr>
            <w:t>履行完毕</w:t>
          </w:r>
          <w:r w:rsidRPr="00F4729B">
            <w:rPr>
              <w:rFonts w:hint="eastAsia"/>
              <w:sz w:val="18"/>
              <w:szCs w:val="18"/>
            </w:rPr>
            <w:t>。</w:t>
          </w:r>
        </w:p>
        <w:p w:rsidR="00DD6CAB" w:rsidRDefault="00953C57"/>
      </w:sdtContent>
    </w:sdt>
    <w:p w:rsidR="00DD6CAB" w:rsidRDefault="00DD6CAB">
      <w:pPr>
        <w:rPr>
          <w:szCs w:val="21"/>
        </w:rPr>
      </w:pPr>
    </w:p>
    <w:p w:rsidR="00194379" w:rsidRDefault="00194379">
      <w:pPr>
        <w:rPr>
          <w:szCs w:val="21"/>
        </w:rPr>
      </w:pPr>
    </w:p>
    <w:p w:rsidR="00194379" w:rsidRDefault="00194379">
      <w:pPr>
        <w:rPr>
          <w:szCs w:val="21"/>
        </w:rPr>
      </w:pPr>
    </w:p>
    <w:p w:rsidR="00194379" w:rsidRDefault="00194379">
      <w:pPr>
        <w:rPr>
          <w:szCs w:val="21"/>
        </w:rPr>
      </w:pPr>
    </w:p>
    <w:p w:rsidR="00194379" w:rsidRDefault="00194379">
      <w:pPr>
        <w:rPr>
          <w:szCs w:val="21"/>
        </w:rPr>
        <w:sectPr w:rsidR="00194379" w:rsidSect="00194379">
          <w:pgSz w:w="16838" w:h="11906" w:orient="landscape"/>
          <w:pgMar w:top="1797" w:right="1525" w:bottom="1276" w:left="1440" w:header="855" w:footer="992" w:gutter="0"/>
          <w:cols w:space="425"/>
          <w:docGrid w:type="lines" w:linePitch="312"/>
        </w:sectPr>
      </w:pPr>
    </w:p>
    <w:sdt>
      <w:sdtPr>
        <w:rPr>
          <w:rFonts w:ascii="宋体" w:hAnsi="宋体" w:cs="宋体"/>
          <w:b w:val="0"/>
          <w:bCs w:val="0"/>
          <w:kern w:val="0"/>
          <w:sz w:val="24"/>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hint="eastAsia"/>
          <w:sz w:val="21"/>
        </w:rPr>
      </w:sdtEndPr>
      <w:sdtContent>
        <w:p w:rsidR="00DD6CAB" w:rsidRDefault="00A17D7F">
          <w:pPr>
            <w:pStyle w:val="3"/>
            <w:numPr>
              <w:ilvl w:val="1"/>
              <w:numId w:val="17"/>
            </w:numPr>
            <w:rPr>
              <w:szCs w:val="21"/>
            </w:rPr>
          </w:pPr>
          <w:r>
            <w:rPr>
              <w:szCs w:val="21"/>
            </w:rPr>
            <w:t>公司资产或项目存在盈利预测，且报告期仍处在盈利预测期间，公司就资产或项目</w:t>
          </w:r>
        </w:p>
        <w:p w:rsidR="00DD6CAB" w:rsidRDefault="00A17D7F">
          <w:pPr>
            <w:rPr>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2024015074"/>
            <w:lock w:val="sdtContentLocked"/>
            <w:placeholder>
              <w:docPart w:val="GBC22222222222222222222222222222"/>
            </w:placeholder>
          </w:sdtPr>
          <w:sdtEndPr/>
          <w:sdtContent>
            <w:p w:rsidR="00DD6CAB" w:rsidRDefault="00A17D7F" w:rsidP="00916FBF">
              <w:pPr>
                <w:rPr>
                  <w:szCs w:val="21"/>
                </w:rPr>
              </w:pPr>
              <w:r>
                <w:rPr>
                  <w:szCs w:val="21"/>
                </w:rPr>
                <w:fldChar w:fldCharType="begin"/>
              </w:r>
              <w:r w:rsidR="00916FBF">
                <w:rPr>
                  <w:szCs w:val="21"/>
                </w:rPr>
                <w:instrText xml:space="preserve"> MACROBUTTON  SnrToggleCheckbox □已达到 </w:instrText>
              </w:r>
              <w:r>
                <w:rPr>
                  <w:szCs w:val="21"/>
                </w:rPr>
                <w:fldChar w:fldCharType="end"/>
              </w:r>
              <w:r>
                <w:rPr>
                  <w:szCs w:val="21"/>
                </w:rPr>
                <w:fldChar w:fldCharType="begin"/>
              </w:r>
              <w:r w:rsidR="00916FBF">
                <w:rPr>
                  <w:szCs w:val="21"/>
                </w:rPr>
                <w:instrText xml:space="preserve"> MACROBUTTON  SnrToggleCheckbox □未达到 </w:instrText>
              </w:r>
              <w:r>
                <w:rPr>
                  <w:szCs w:val="21"/>
                </w:rPr>
                <w:fldChar w:fldCharType="end"/>
              </w:r>
              <w:r>
                <w:rPr>
                  <w:szCs w:val="21"/>
                </w:rPr>
                <w:fldChar w:fldCharType="begin"/>
              </w:r>
              <w:r w:rsidR="00916FBF">
                <w:rPr>
                  <w:szCs w:val="21"/>
                </w:rPr>
                <w:instrText xml:space="preserve"> MACROBUTTON  SnrToggleCheckbox √不适用 </w:instrText>
              </w:r>
              <w:r>
                <w:rPr>
                  <w:szCs w:val="21"/>
                </w:rPr>
                <w:fldChar w:fldCharType="end"/>
              </w:r>
            </w:p>
          </w:sdtContent>
        </w:sdt>
      </w:sdtContent>
    </w:sdt>
    <w:p w:rsidR="00DD6CAB" w:rsidRDefault="00DD6CAB"/>
    <w:bookmarkStart w:id="35" w:name="_Hlk533667679" w:displacedByCustomXml="next"/>
    <w:bookmarkStart w:id="36" w:name="_Hlk533667690" w:displacedByCustomXml="next"/>
    <w:sdt>
      <w:sdtPr>
        <w:rPr>
          <w:rFonts w:ascii="宋体" w:hAnsi="宋体" w:cs="宋体" w:hint="eastAsia"/>
          <w:b w:val="0"/>
          <w:bCs w:val="0"/>
          <w:kern w:val="0"/>
          <w:sz w:val="24"/>
          <w:szCs w:val="21"/>
        </w:rPr>
        <w:alias w:val="模块:业绩承诺的完成情况及其对商誉减值测试的影响"/>
        <w:tag w:val="_SEC_86c8a9a047bf4390b162a151daf2ea63"/>
        <w:id w:val="-967963506"/>
        <w:lock w:val="sdtLocked"/>
        <w:placeholder>
          <w:docPart w:val="GBC22222222222222222222222222222"/>
        </w:placeholder>
      </w:sdtPr>
      <w:sdtEndPr>
        <w:rPr>
          <w:rFonts w:hint="default"/>
          <w:sz w:val="21"/>
          <w:szCs w:val="24"/>
        </w:rPr>
      </w:sdtEndPr>
      <w:sdtContent>
        <w:bookmarkEnd w:id="35" w:displacedByCustomXml="prev"/>
        <w:p w:rsidR="00DD6CAB" w:rsidRDefault="00A17D7F">
          <w:pPr>
            <w:pStyle w:val="3"/>
            <w:numPr>
              <w:ilvl w:val="1"/>
              <w:numId w:val="17"/>
            </w:numPr>
            <w:rPr>
              <w:szCs w:val="21"/>
            </w:rPr>
          </w:pPr>
          <w:r>
            <w:rPr>
              <w:rFonts w:ascii="宋体" w:hAnsi="宋体" w:cs="宋体" w:hint="eastAsia"/>
              <w:bCs w:val="0"/>
              <w:kern w:val="0"/>
              <w:szCs w:val="21"/>
            </w:rPr>
            <w:t>业绩承诺的完成情况及其对商誉减值测试的影响</w:t>
          </w:r>
        </w:p>
        <w:p w:rsidR="00DD6CAB" w:rsidRDefault="00953C57">
          <w:pPr>
            <w:rPr>
              <w:b/>
              <w:szCs w:val="21"/>
            </w:rPr>
          </w:pPr>
          <w:sdt>
            <w:sdtPr>
              <w:rPr>
                <w:rFonts w:hint="eastAsia"/>
                <w:b/>
                <w:szCs w:val="21"/>
              </w:rPr>
              <w:alias w:val="是否适用：承诺事项-商誉减值测试的影响[双击切换]"/>
              <w:tag w:val="_GBC_659442fc24654f8db642f18c0532cf99"/>
              <w:id w:val="1965699366"/>
              <w:lock w:val="sdtContentLocked"/>
              <w:placeholder>
                <w:docPart w:val="GBC22222222222222222222222222222"/>
              </w:placeholder>
            </w:sdtPr>
            <w:sdtEndPr/>
            <w:sdtContent>
              <w:r w:rsidR="00A17D7F" w:rsidRPr="00E45E86">
                <w:rPr>
                  <w:szCs w:val="21"/>
                </w:rPr>
                <w:fldChar w:fldCharType="begin"/>
              </w:r>
              <w:r w:rsidR="00D927A6">
                <w:rPr>
                  <w:szCs w:val="21"/>
                </w:rPr>
                <w:instrText xml:space="preserve"> MACROBUTTON  SnrToggleCheckbox √适用 </w:instrText>
              </w:r>
              <w:r w:rsidR="00A17D7F" w:rsidRPr="00E45E86">
                <w:rPr>
                  <w:szCs w:val="21"/>
                </w:rPr>
                <w:fldChar w:fldCharType="end"/>
              </w:r>
              <w:r w:rsidR="00A17D7F" w:rsidRPr="00E45E86">
                <w:rPr>
                  <w:szCs w:val="21"/>
                </w:rPr>
                <w:fldChar w:fldCharType="begin"/>
              </w:r>
              <w:r w:rsidR="00A17D7F" w:rsidRPr="00E45E86">
                <w:rPr>
                  <w:szCs w:val="21"/>
                </w:rPr>
                <w:instrText xml:space="preserve"> MACROBUTTON  SnrToggleCheckbox □不适用 </w:instrText>
              </w:r>
              <w:r w:rsidR="00A17D7F" w:rsidRPr="00E45E86">
                <w:rPr>
                  <w:szCs w:val="21"/>
                </w:rPr>
                <w:fldChar w:fldCharType="end"/>
              </w:r>
            </w:sdtContent>
          </w:sdt>
        </w:p>
        <w:sdt>
          <w:sdtPr>
            <w:alias w:val="承诺事项-商誉减值测试的影响"/>
            <w:tag w:val="_GBC_f964e298607e481bb1f3c203e2cd9e81"/>
            <w:id w:val="-1133716395"/>
            <w:lock w:val="sdtLocked"/>
            <w:placeholder>
              <w:docPart w:val="GBC22222222222222222222222222222"/>
            </w:placeholder>
          </w:sdtPr>
          <w:sdtEndPr/>
          <w:sdtContent>
            <w:p w:rsidR="00D927A6" w:rsidRDefault="00D927A6" w:rsidP="00D927A6">
              <w:pPr>
                <w:spacing w:line="400" w:lineRule="exact"/>
                <w:ind w:firstLineChars="200" w:firstLine="420"/>
              </w:pPr>
              <w:r>
                <w:rPr>
                  <w:rFonts w:hint="eastAsia"/>
                </w:rPr>
                <w:t>响水恒利达一期扣除非经常性损益后归属母公司所有者的净利润为</w:t>
              </w:r>
              <w:r>
                <w:t>13,229,311.33元，完成2018年度承诺业绩金额的12.83%；按相关业绩承诺及补偿协议约定考核的响水恒利达2018年度年末累计利润数为185,311,817.79元，年末累计利润数小于累计承诺利润85,538,182.21元。</w:t>
              </w:r>
            </w:p>
            <w:p w:rsidR="00D927A6" w:rsidRDefault="00D927A6" w:rsidP="00D927A6">
              <w:pPr>
                <w:spacing w:line="400" w:lineRule="exact"/>
                <w:ind w:firstLineChars="200" w:firstLine="420"/>
              </w:pPr>
              <w:r>
                <w:rPr>
                  <w:rFonts w:hint="eastAsia"/>
                </w:rPr>
                <w:t>响水恒利达二期扣除非经常性损益后归属母公司所有者的净利润为</w:t>
              </w:r>
              <w:r>
                <w:t>-15,221,839.32元，完成2018年度承诺业绩金额的-75.21%，小于承诺利润35,461,839.32元。</w:t>
              </w:r>
            </w:p>
            <w:p w:rsidR="00DD6CAB" w:rsidRDefault="00D927A6" w:rsidP="00D927A6">
              <w:pPr>
                <w:spacing w:line="400" w:lineRule="exact"/>
                <w:ind w:firstLineChars="200" w:firstLine="420"/>
              </w:pPr>
              <w:r>
                <w:rPr>
                  <w:rFonts w:hint="eastAsia"/>
                </w:rPr>
                <w:t>由于响水恒利达当年业绩承诺未完成，存在商誉减值迹象。另外，</w:t>
              </w:r>
              <w:r>
                <w:t>2019年3月21日，江苏省盐城市响水县陈家港化工园区某化工企业发生爆炸事故，响水恒利达受此影响目前处于停产状态，2019年4月5日媒体发布消息称盐城决定关闭响水化工园区,目前关于响水化工园区彻底关闭事项尚无正式的相关处理方案和措施，响水恒利达后续如何处理存在较大的不确定性。在此情况下，经与评估机构协商，最终采用成本法、市场法的方式，测算商誉所在资产组的可回收价值。根据评估报告，公司计提商誉减值准备36,7</w:t>
              </w:r>
              <w:r w:rsidRPr="00223711">
                <w:t>18.3</w:t>
              </w:r>
              <w:r w:rsidR="002E09BB" w:rsidRPr="00223711">
                <w:rPr>
                  <w:rFonts w:hint="eastAsia"/>
                </w:rPr>
                <w:t>2</w:t>
              </w:r>
              <w:r w:rsidRPr="00223711">
                <w:t>万</w:t>
              </w:r>
              <w:r>
                <w:t>元。</w:t>
              </w:r>
            </w:p>
          </w:sdtContent>
        </w:sdt>
      </w:sdtContent>
    </w:sdt>
    <w:bookmarkEnd w:id="36" w:displacedByCustomXml="prev"/>
    <w:p w:rsidR="00DD6CAB" w:rsidRDefault="00DD6CAB"/>
    <w:sdt>
      <w:sdtPr>
        <w:rPr>
          <w:rFonts w:ascii="宋体" w:hAnsi="宋体" w:cs="宋体" w:hint="eastAsia"/>
          <w:b w:val="0"/>
          <w:bCs w:val="0"/>
          <w:kern w:val="0"/>
          <w:sz w:val="24"/>
          <w:szCs w:val="24"/>
        </w:rPr>
        <w:alias w:val="模块:报告期内资金被占用情况及清欠进展情况"/>
        <w:tag w:val="_SEC_57359124e2c349cf92ba4a9b923bce13"/>
        <w:id w:val="4639282"/>
        <w:lock w:val="sdtLocked"/>
        <w:placeholder>
          <w:docPart w:val="GBC22222222222222222222222222222"/>
        </w:placeholder>
      </w:sdtPr>
      <w:sdtEndPr>
        <w:rPr>
          <w:sz w:val="21"/>
        </w:rPr>
      </w:sdtEndPr>
      <w:sdtContent>
        <w:p w:rsidR="00DD6CAB" w:rsidRDefault="00A17D7F">
          <w:pPr>
            <w:pStyle w:val="2"/>
            <w:numPr>
              <w:ilvl w:val="0"/>
              <w:numId w:val="10"/>
            </w:numPr>
          </w:pPr>
          <w:r>
            <w:rPr>
              <w:rFonts w:hint="eastAsia"/>
            </w:rPr>
            <w:t>报</w:t>
          </w:r>
          <w:r>
            <w:t>告期内资金被占用情况及清欠进展情况</w:t>
          </w:r>
        </w:p>
        <w:sdt>
          <w:sdtPr>
            <w:rPr>
              <w:szCs w:val="21"/>
            </w:rPr>
            <w:alias w:val="是否适用：资金被占用情况及清欠进展情况[双击切换]"/>
            <w:tag w:val="_GBC_1fa5abe2306f4366a5a1df4d05fefc02"/>
            <w:id w:val="-1991166921"/>
            <w:lock w:val="sdtContentLocked"/>
            <w:placeholder>
              <w:docPart w:val="GBC22222222222222222222222222222"/>
            </w:placeholder>
          </w:sdtPr>
          <w:sdtEndPr/>
          <w:sdtContent>
            <w:p w:rsidR="00DD6CAB" w:rsidRDefault="00A17D7F" w:rsidP="001D549C">
              <w:r w:rsidRPr="00E45E86">
                <w:rPr>
                  <w:szCs w:val="21"/>
                </w:rPr>
                <w:fldChar w:fldCharType="begin"/>
              </w:r>
              <w:r w:rsidR="001D549C">
                <w:rPr>
                  <w:szCs w:val="21"/>
                </w:rPr>
                <w:instrText xml:space="preserve">MACROBUTTON  SnrToggleCheckbox □适用 </w:instrText>
              </w:r>
              <w:r w:rsidRPr="00E45E86">
                <w:rPr>
                  <w:szCs w:val="21"/>
                </w:rPr>
                <w:fldChar w:fldCharType="end"/>
              </w:r>
              <w:r w:rsidRPr="00E45E86">
                <w:rPr>
                  <w:szCs w:val="21"/>
                </w:rPr>
                <w:fldChar w:fldCharType="begin"/>
              </w:r>
              <w:r w:rsidR="001D549C">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4"/>
        </w:rPr>
        <w:alias w:val="模块:公司对会计师事务所“非标准意见审计报告”的说明"/>
        <w:tag w:val="_SEC_9d3a2dd92a2447d580108acf33ecf5ea"/>
        <w:id w:val="4639357"/>
        <w:lock w:val="sdtLocked"/>
        <w:placeholder>
          <w:docPart w:val="GBC22222222222222222222222222222"/>
        </w:placeholder>
      </w:sdtPr>
      <w:sdtEndPr>
        <w:rPr>
          <w:sz w:val="21"/>
        </w:rPr>
      </w:sdtEndPr>
      <w:sdtContent>
        <w:p w:rsidR="00DD6CAB" w:rsidRDefault="00A17D7F">
          <w:pPr>
            <w:pStyle w:val="2"/>
            <w:numPr>
              <w:ilvl w:val="0"/>
              <w:numId w:val="10"/>
            </w:numPr>
          </w:pPr>
          <w:r>
            <w:rPr>
              <w:rFonts w:hint="eastAsia"/>
            </w:rPr>
            <w:t>公司对会计师事务所“非标准意见审计报告”的说明</w:t>
          </w:r>
        </w:p>
        <w:p w:rsidR="00DD6CAB" w:rsidRDefault="00953C57" w:rsidP="00F96392">
          <w:pPr>
            <w:rPr>
              <w:szCs w:val="21"/>
            </w:rPr>
          </w:pPr>
          <w:sdt>
            <w:sdtPr>
              <w:alias w:val="是否适用：董事会对会计师事务所非标准审计报告的说明[双击切换]"/>
              <w:tag w:val="_GBC_81f7a662b6a641d8aadb05b1cb176ecf"/>
              <w:id w:val="-614213778"/>
              <w:lock w:val="sdtContentLocked"/>
              <w:placeholder>
                <w:docPart w:val="GBC22222222222222222222222222222"/>
              </w:placeholder>
            </w:sdtPr>
            <w:sdtEndPr/>
            <w:sdtContent>
              <w:r w:rsidR="00A17D7F" w:rsidRPr="00E45E86">
                <w:fldChar w:fldCharType="begin"/>
              </w:r>
              <w:r w:rsidR="00F96392">
                <w:instrText xml:space="preserve">MACROBUTTON  SnrToggleCheckbox □适用 </w:instrText>
              </w:r>
              <w:r w:rsidR="00A17D7F" w:rsidRPr="00E45E86">
                <w:fldChar w:fldCharType="end"/>
              </w:r>
              <w:r w:rsidR="00A17D7F" w:rsidRPr="00E45E86">
                <w:fldChar w:fldCharType="begin"/>
              </w:r>
              <w:r w:rsidR="00F96392">
                <w:instrText xml:space="preserve"> MACROBUTTON  SnrToggleCheckbox √不适用 </w:instrText>
              </w:r>
              <w:r w:rsidR="00A17D7F" w:rsidRPr="00E45E86">
                <w:fldChar w:fldCharType="end"/>
              </w:r>
            </w:sdtContent>
          </w:sdt>
        </w:p>
      </w:sdtContent>
    </w:sdt>
    <w:p w:rsidR="00DD6CAB" w:rsidRDefault="00DD6CAB"/>
    <w:p w:rsidR="00DD6CAB" w:rsidRDefault="00A17D7F">
      <w:pPr>
        <w:pStyle w:val="2"/>
        <w:numPr>
          <w:ilvl w:val="0"/>
          <w:numId w:val="10"/>
        </w:numPr>
      </w:pPr>
      <w:r>
        <w:rPr>
          <w:rFonts w:hint="eastAsia"/>
        </w:rPr>
        <w:t>公司对会计政策、会计估计变更或重大会计差错更正原因和影响的分析说明</w:t>
      </w:r>
    </w:p>
    <w:sdt>
      <w:sdtPr>
        <w:rPr>
          <w:rFonts w:ascii="宋体" w:hAnsi="宋体" w:cs="宋体" w:hint="eastAsia"/>
          <w:b w:val="0"/>
          <w:bCs w:val="0"/>
          <w:kern w:val="0"/>
          <w:sz w:val="24"/>
          <w:szCs w:val="24"/>
        </w:rPr>
        <w:alias w:val="模块:董事公司对会计政策、会计估计变更原因及影响的分析说明"/>
        <w:tag w:val="_SEC_848c3b6b128d4e1c85d360627256d912"/>
        <w:id w:val="4639427"/>
        <w:lock w:val="sdtLocked"/>
        <w:placeholder>
          <w:docPart w:val="GBC22222222222222222222222222222"/>
        </w:placeholder>
      </w:sdtPr>
      <w:sdtEndPr>
        <w:rPr>
          <w:color w:val="FF0000"/>
          <w:sz w:val="21"/>
          <w:szCs w:val="21"/>
        </w:rPr>
      </w:sdtEndPr>
      <w:sdtContent>
        <w:p w:rsidR="00DD6CAB" w:rsidRDefault="00A17D7F">
          <w:pPr>
            <w:pStyle w:val="3"/>
            <w:numPr>
              <w:ilvl w:val="0"/>
              <w:numId w:val="128"/>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ContentLocked"/>
            <w:placeholder>
              <w:docPart w:val="GBC22222222222222222222222222222"/>
            </w:placeholder>
          </w:sdtPr>
          <w:sdtEndPr/>
          <w:sdtContent>
            <w:p w:rsidR="0093460A" w:rsidRDefault="00A17D7F" w:rsidP="0093460A">
              <w:pPr>
                <w:rPr>
                  <w:szCs w:val="21"/>
                </w:rPr>
              </w:pPr>
              <w:r w:rsidRPr="00E45E86">
                <w:rPr>
                  <w:szCs w:val="21"/>
                </w:rPr>
                <w:fldChar w:fldCharType="begin"/>
              </w:r>
              <w:r w:rsidR="0093460A" w:rsidRPr="00E45E86">
                <w:rPr>
                  <w:szCs w:val="21"/>
                </w:rPr>
                <w:instrText xml:space="preserve"> MACROBUTTON  SnrToggleCheckbox √适用  </w:instrText>
              </w:r>
              <w:r w:rsidRPr="00E45E86">
                <w:rPr>
                  <w:szCs w:val="21"/>
                </w:rPr>
                <w:fldChar w:fldCharType="end"/>
              </w:r>
              <w:r w:rsidRPr="00E45E86">
                <w:rPr>
                  <w:szCs w:val="21"/>
                </w:rPr>
                <w:fldChar w:fldCharType="begin"/>
              </w:r>
              <w:r w:rsidR="0093460A" w:rsidRPr="00E45E86">
                <w:rPr>
                  <w:szCs w:val="21"/>
                </w:rPr>
                <w:instrText xml:space="preserve"> MACROBUTTON  SnrToggleCheckbox □不适用 </w:instrText>
              </w:r>
              <w:r w:rsidRPr="00E45E86">
                <w:rPr>
                  <w:szCs w:val="21"/>
                </w:rPr>
                <w:fldChar w:fldCharType="end"/>
              </w:r>
            </w:p>
          </w:sdtContent>
        </w:sdt>
        <w:sdt>
          <w:sdtPr>
            <w:rPr>
              <w:szCs w:val="21"/>
            </w:rPr>
            <w:alias w:val="公司对会计政策会计估计变更原因及影响"/>
            <w:tag w:val="_GBC_ead0cc85823e4aad9c4c70db77b2ff95"/>
            <w:id w:val="1142309652"/>
            <w:lock w:val="sdtLocked"/>
          </w:sdtPr>
          <w:sdtEndPr/>
          <w:sdtContent>
            <w:p w:rsidR="0093460A" w:rsidRPr="00223711" w:rsidRDefault="0093460A" w:rsidP="00223711">
              <w:pPr>
                <w:ind w:firstLineChars="200" w:firstLine="420"/>
                <w:rPr>
                  <w:szCs w:val="21"/>
                </w:rPr>
              </w:pPr>
              <w:r w:rsidRPr="00223711">
                <w:rPr>
                  <w:rFonts w:ascii="Arial" w:hAnsi="Arial" w:cs="Arial"/>
                  <w:szCs w:val="21"/>
                </w:rPr>
                <w:t>根据财政部《关于修订印发</w:t>
              </w:r>
              <w:r w:rsidRPr="00223711">
                <w:rPr>
                  <w:rFonts w:ascii="Courier New" w:hAnsi="Courier New" w:cs="Courier New"/>
                  <w:szCs w:val="21"/>
                </w:rPr>
                <w:t>2018</w:t>
              </w:r>
              <w:r w:rsidRPr="00223711">
                <w:rPr>
                  <w:rFonts w:ascii="Arial" w:hAnsi="Arial" w:cs="Arial"/>
                  <w:szCs w:val="21"/>
                </w:rPr>
                <w:t>年度一般企业财务报表格式的通知》（财会</w:t>
              </w:r>
              <w:r w:rsidRPr="00223711">
                <w:rPr>
                  <w:rFonts w:ascii="Courier New" w:hAnsi="Courier New" w:cs="Courier New"/>
                  <w:szCs w:val="21"/>
                </w:rPr>
                <w:t>[2018]15</w:t>
              </w:r>
              <w:r w:rsidRPr="00223711">
                <w:rPr>
                  <w:rFonts w:ascii="Arial" w:hAnsi="Arial" w:cs="Arial"/>
                  <w:szCs w:val="21"/>
                </w:rPr>
                <w:t>号），公司调整了账务报表列表，该变更对公司财务状况、经营成果和现金流量无重大影响。详见本报告第十一节</w:t>
              </w:r>
              <w:r w:rsidRPr="00223711">
                <w:rPr>
                  <w:rFonts w:ascii="Arial" w:hAnsi="Arial" w:cs="Arial"/>
                  <w:szCs w:val="21"/>
                </w:rPr>
                <w:t>“</w:t>
              </w:r>
              <w:r w:rsidRPr="00223711">
                <w:rPr>
                  <w:rFonts w:ascii="Arial" w:hAnsi="Arial" w:cs="Arial"/>
                  <w:szCs w:val="21"/>
                </w:rPr>
                <w:t>五、重要会计政策及会计估计</w:t>
              </w:r>
              <w:r w:rsidRPr="00223711">
                <w:rPr>
                  <w:rFonts w:ascii="Arial" w:hAnsi="Arial" w:cs="Arial"/>
                  <w:szCs w:val="21"/>
                </w:rPr>
                <w:t>”</w:t>
              </w:r>
              <w:r w:rsidRPr="00223711">
                <w:rPr>
                  <w:rFonts w:ascii="Arial" w:hAnsi="Arial" w:cs="Arial"/>
                  <w:szCs w:val="21"/>
                </w:rPr>
                <w:t>之</w:t>
              </w:r>
              <w:r w:rsidRPr="00223711">
                <w:rPr>
                  <w:rFonts w:ascii="Arial" w:hAnsi="Arial" w:cs="Arial"/>
                  <w:szCs w:val="21"/>
                </w:rPr>
                <w:t>“33</w:t>
              </w:r>
              <w:r w:rsidRPr="00223711">
                <w:rPr>
                  <w:rFonts w:ascii="Arial" w:hAnsi="Arial" w:cs="Arial"/>
                  <w:szCs w:val="21"/>
                </w:rPr>
                <w:t>、重要会计政策和会计估计的变更</w:t>
              </w:r>
              <w:r w:rsidRPr="00223711">
                <w:rPr>
                  <w:rFonts w:ascii="Arial" w:hAnsi="Arial" w:cs="Arial"/>
                  <w:szCs w:val="21"/>
                </w:rPr>
                <w:t>”</w:t>
              </w:r>
              <w:r w:rsidRPr="00223711">
                <w:rPr>
                  <w:rFonts w:ascii="Arial" w:hAnsi="Arial" w:cs="Arial"/>
                  <w:szCs w:val="21"/>
                </w:rPr>
                <w:t>。</w:t>
              </w:r>
            </w:p>
          </w:sdtContent>
        </w:sdt>
        <w:p w:rsidR="00DD6CAB" w:rsidRPr="00916FBF" w:rsidRDefault="00953C57">
          <w:pPr>
            <w:rPr>
              <w:color w:val="FF0000"/>
              <w:szCs w:val="21"/>
            </w:rPr>
          </w:pPr>
        </w:p>
      </w:sdtContent>
    </w:sdt>
    <w:sdt>
      <w:sdtPr>
        <w:rPr>
          <w:rFonts w:ascii="宋体" w:hAnsi="宋体" w:cs="宋体" w:hint="eastAsia"/>
          <w:b w:val="0"/>
          <w:bCs w:val="0"/>
          <w:kern w:val="0"/>
          <w:sz w:val="24"/>
          <w:szCs w:val="24"/>
        </w:rPr>
        <w:alias w:val="模块:董事会对重要前期差错更正的原因及影响的分析说明"/>
        <w:tag w:val="_SEC_a2664cc90b224463a6b390e3c02032b0"/>
        <w:id w:val="4639441"/>
        <w:lock w:val="sdtLocked"/>
        <w:placeholder>
          <w:docPart w:val="GBC22222222222222222222222222222"/>
        </w:placeholder>
      </w:sdtPr>
      <w:sdtEndPr>
        <w:rPr>
          <w:sz w:val="21"/>
        </w:rPr>
      </w:sdtEndPr>
      <w:sdtContent>
        <w:p w:rsidR="00DD6CAB" w:rsidRDefault="00A17D7F">
          <w:pPr>
            <w:pStyle w:val="3"/>
            <w:numPr>
              <w:ilvl w:val="0"/>
              <w:numId w:val="128"/>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Locked"/>
            <w:placeholder>
              <w:docPart w:val="GBC22222222222222222222222222222"/>
            </w:placeholder>
          </w:sdtPr>
          <w:sdtEndPr/>
          <w:sdtContent>
            <w:p w:rsidR="00DD6CAB" w:rsidRDefault="00A17D7F" w:rsidP="008917CC">
              <w:pPr>
                <w:rPr>
                  <w:szCs w:val="21"/>
                </w:rPr>
              </w:pPr>
              <w:r w:rsidRPr="00E45E86">
                <w:rPr>
                  <w:szCs w:val="21"/>
                </w:rPr>
                <w:fldChar w:fldCharType="begin"/>
              </w:r>
              <w:r w:rsidR="008917CC" w:rsidRPr="00E45E86">
                <w:rPr>
                  <w:szCs w:val="21"/>
                </w:rPr>
                <w:instrText xml:space="preserve"> MACROBUTTON  SnrToggleCheckbox □适用  </w:instrText>
              </w:r>
              <w:r w:rsidRPr="00E45E86">
                <w:rPr>
                  <w:szCs w:val="21"/>
                </w:rPr>
                <w:fldChar w:fldCharType="end"/>
              </w:r>
              <w:r w:rsidRPr="00E45E86">
                <w:rPr>
                  <w:szCs w:val="21"/>
                </w:rPr>
                <w:fldChar w:fldCharType="begin"/>
              </w:r>
              <w:r w:rsidR="008917CC" w:rsidRPr="00E45E86">
                <w:rPr>
                  <w:szCs w:val="21"/>
                </w:rPr>
                <w:instrText xml:space="preserve"> MACROBUTTON  SnrToggleCheckbox √不适用 </w:instrText>
              </w:r>
              <w:r w:rsidRPr="00E45E86">
                <w:rPr>
                  <w:szCs w:val="21"/>
                </w:rPr>
                <w:fldChar w:fldCharType="end"/>
              </w:r>
            </w:p>
          </w:sdtContent>
        </w:sdt>
      </w:sdtContent>
    </w:sdt>
    <w:p w:rsidR="00DD6CAB" w:rsidRDefault="00DD6CAB"/>
    <w:sdt>
      <w:sdtPr>
        <w:rPr>
          <w:rFonts w:ascii="宋体" w:hAnsi="宋体" w:cs="宋体"/>
          <w:b w:val="0"/>
          <w:bCs w:val="0"/>
          <w:kern w:val="0"/>
          <w:sz w:val="24"/>
          <w:szCs w:val="24"/>
        </w:rPr>
        <w:alias w:val="模块:与前任会计师事务所进行的沟通情况"/>
        <w:tag w:val="_SEC_31d0510af7aa48b5949b42c21c05d191"/>
        <w:id w:val="-1046830567"/>
        <w:lock w:val="sdtLocked"/>
        <w:placeholder>
          <w:docPart w:val="GBC22222222222222222222222222222"/>
        </w:placeholder>
      </w:sdtPr>
      <w:sdtEndPr>
        <w:rPr>
          <w:rFonts w:hint="eastAsia"/>
          <w:b/>
          <w:sz w:val="21"/>
        </w:rPr>
      </w:sdtEndPr>
      <w:sdtContent>
        <w:p w:rsidR="00DD6CAB" w:rsidRDefault="00A17D7F">
          <w:pPr>
            <w:pStyle w:val="3"/>
            <w:numPr>
              <w:ilvl w:val="0"/>
              <w:numId w:val="128"/>
            </w:numPr>
          </w:pPr>
          <w:r>
            <w:t>与前任会计师事务所进行的沟通情况</w:t>
          </w:r>
        </w:p>
        <w:sdt>
          <w:sdtPr>
            <w:rPr>
              <w:rFonts w:hint="eastAsia"/>
            </w:rPr>
            <w:alias w:val="是否适用：与前任会计师事务所进行的沟通情况[双击切换]"/>
            <w:tag w:val="_GBC_eac5a093c5584c5699f0b1b4b2cc9124"/>
            <w:id w:val="-1612130342"/>
            <w:lock w:val="sdtContentLocked"/>
            <w:placeholder>
              <w:docPart w:val="GBC22222222222222222222222222222"/>
            </w:placeholder>
          </w:sdtPr>
          <w:sdtEndPr/>
          <w:sdtContent>
            <w:p w:rsidR="00882053" w:rsidRDefault="00A17D7F" w:rsidP="00882053">
              <w:r w:rsidRPr="00E45E86">
                <w:fldChar w:fldCharType="begin"/>
              </w:r>
              <w:r w:rsidR="00882053">
                <w:instrText xml:space="preserve"> MACROBUTTON  SnrToggleCheckbox √适用  </w:instrText>
              </w:r>
              <w:r w:rsidRPr="00E45E86">
                <w:fldChar w:fldCharType="end"/>
              </w:r>
              <w:r w:rsidRPr="00E45E86">
                <w:fldChar w:fldCharType="begin"/>
              </w:r>
              <w:r w:rsidR="00882053">
                <w:instrText xml:space="preserve"> MACROBUTTON  SnrToggleCheckbox □不适用 </w:instrText>
              </w:r>
              <w:r w:rsidRPr="00E45E86">
                <w:fldChar w:fldCharType="end"/>
              </w:r>
            </w:p>
          </w:sdtContent>
        </w:sdt>
        <w:sdt>
          <w:sdtPr>
            <w:rPr>
              <w:rFonts w:hint="eastAsia"/>
            </w:rPr>
            <w:alias w:val="与前任会计师事务所进行的沟通情况"/>
            <w:tag w:val="_GBC_a6ca75849e3c488285fd01d88e13ac5b"/>
            <w:id w:val="1102462735"/>
            <w:lock w:val="sdtLocked"/>
          </w:sdtPr>
          <w:sdtEndPr>
            <w:rPr>
              <w:b/>
              <w:szCs w:val="21"/>
            </w:rPr>
          </w:sdtEndPr>
          <w:sdtContent>
            <w:p w:rsidR="00882053" w:rsidRDefault="00882053">
              <w:r>
                <w:t>1、公司已跟原审计机构立信会计师事务所（特殊普通合伙）进行了沟通。</w:t>
              </w:r>
            </w:p>
            <w:p w:rsidR="00DD6CAB" w:rsidRPr="00223711" w:rsidRDefault="00882053" w:rsidP="0072428E">
              <w:pPr>
                <w:rPr>
                  <w:szCs w:val="21"/>
                </w:rPr>
              </w:pPr>
              <w:r>
                <w:t>2、</w:t>
              </w:r>
              <w:r w:rsidR="00574553" w:rsidRPr="00574553">
                <w:rPr>
                  <w:szCs w:val="21"/>
                </w:rPr>
                <w:t>公司董事会审计委员会对瑞华会计师事务所（特殊普通合伙）进行了充分的了解，同意改聘瑞华会计师事务所（特殊普通合伙）为公司2018年度审计机构。</w:t>
              </w:r>
            </w:p>
          </w:sdtContent>
        </w:sdt>
      </w:sdtContent>
    </w:sdt>
    <w:sdt>
      <w:sdtPr>
        <w:rPr>
          <w:rFonts w:ascii="宋体" w:hAnsi="宋体" w:cs="宋体"/>
          <w:b w:val="0"/>
          <w:bCs w:val="0"/>
          <w:kern w:val="0"/>
          <w:sz w:val="24"/>
          <w:szCs w:val="24"/>
        </w:rPr>
        <w:alias w:val="模块:其他说明"/>
        <w:tag w:val="_SEC_350b62c37aba49baa8dbca093e97c5c0"/>
        <w:id w:val="1358078923"/>
        <w:lock w:val="sdtLocked"/>
        <w:placeholder>
          <w:docPart w:val="GBC22222222222222222222222222222"/>
        </w:placeholder>
      </w:sdtPr>
      <w:sdtEndPr>
        <w:rPr>
          <w:rFonts w:hint="eastAsia"/>
          <w:sz w:val="21"/>
        </w:rPr>
      </w:sdtEndPr>
      <w:sdtContent>
        <w:p w:rsidR="00DD6CAB" w:rsidRDefault="00A17D7F">
          <w:pPr>
            <w:pStyle w:val="3"/>
            <w:numPr>
              <w:ilvl w:val="0"/>
              <w:numId w:val="128"/>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ContentLocked"/>
            <w:placeholder>
              <w:docPart w:val="GBC22222222222222222222222222222"/>
            </w:placeholder>
          </w:sdtPr>
          <w:sdtEndPr/>
          <w:sdtContent>
            <w:p w:rsidR="00DD6CAB" w:rsidRDefault="00A17D7F" w:rsidP="00916FBF">
              <w:r w:rsidRPr="00E45E86">
                <w:fldChar w:fldCharType="begin"/>
              </w:r>
              <w:r w:rsidR="00916FBF">
                <w:instrText xml:space="preserve"> MACROBUTTON  SnrToggleCheckbox □适用  </w:instrText>
              </w:r>
              <w:r w:rsidRPr="00E45E86">
                <w:fldChar w:fldCharType="end"/>
              </w:r>
              <w:r w:rsidRPr="00E45E86">
                <w:fldChar w:fldCharType="begin"/>
              </w:r>
              <w:r w:rsidR="00916FBF">
                <w:instrText xml:space="preserve"> MACROBUTTON  SnrToggleCheckbox √不适用 </w:instrText>
              </w:r>
              <w:r w:rsidRPr="00E45E86">
                <w:fldChar w:fldCharType="end"/>
              </w:r>
            </w:p>
          </w:sdtContent>
        </w:sdt>
      </w:sdtContent>
    </w:sdt>
    <w:p w:rsidR="00DD6CAB" w:rsidRDefault="00DD6CAB"/>
    <w:p w:rsidR="00DD6CAB" w:rsidRDefault="00A17D7F">
      <w:pPr>
        <w:pStyle w:val="2"/>
        <w:numPr>
          <w:ilvl w:val="0"/>
          <w:numId w:val="10"/>
        </w:numPr>
      </w:pPr>
      <w:r>
        <w:t>聘任、解聘会计师事务所情况</w:t>
      </w:r>
    </w:p>
    <w:sdt>
      <w:sdtPr>
        <w:alias w:val=""/>
        <w:tag w:val="_SEC_97a44564b7ef4cbcb61f276d7a5f66c8"/>
        <w:id w:val="-23174753"/>
        <w:lock w:val="sdtLocked"/>
        <w:placeholder>
          <w:docPart w:val="GBC22222222222222222222222222222"/>
        </w:placeholder>
      </w:sdtPr>
      <w:sdtEndPr/>
      <w:sdtContent>
        <w:p w:rsidR="00BC41B8" w:rsidRPr="001D549C" w:rsidRDefault="00A17D7F" w:rsidP="00BC41B8">
          <w:pPr>
            <w:jc w:val="right"/>
            <w:rPr>
              <w:szCs w:val="21"/>
            </w:rPr>
          </w:pPr>
          <w:r w:rsidRPr="001D549C">
            <w:rPr>
              <w:rFonts w:hint="eastAsia"/>
              <w:szCs w:val="21"/>
            </w:rPr>
            <w:t>单位：</w:t>
          </w:r>
          <w:sdt>
            <w:sdtPr>
              <w:rPr>
                <w:rFonts w:hint="eastAsia"/>
                <w:szCs w:val="21"/>
              </w:rPr>
              <w:alias w:val="单位：聘任、解聘会计师事务所情况"/>
              <w:tag w:val="_GBC_4195f1a1b90e49b4b90b5a692501ac49"/>
              <w:id w:val="-5962411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22D71">
                <w:rPr>
                  <w:rFonts w:hint="eastAsia"/>
                  <w:szCs w:val="21"/>
                </w:rPr>
                <w:t>万元</w:t>
              </w:r>
            </w:sdtContent>
          </w:sdt>
          <w:r w:rsidRPr="001D549C">
            <w:rPr>
              <w:rFonts w:hint="eastAsia"/>
              <w:szCs w:val="21"/>
            </w:rPr>
            <w:t>币种：</w:t>
          </w:r>
          <w:sdt>
            <w:sdtPr>
              <w:rPr>
                <w:rFonts w:hint="eastAsia"/>
                <w:szCs w:val="21"/>
              </w:rPr>
              <w:alias w:val="币种：聘任、解聘会计师事务所情况"/>
              <w:tag w:val="_GBC_27f81bf7b0f5473e85900bf70521ad41"/>
              <w:id w:val="5158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1D549C">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402"/>
            <w:gridCol w:w="2845"/>
          </w:tblGrid>
          <w:tr w:rsidR="00BC41B8" w:rsidRPr="001D549C" w:rsidTr="00223711">
            <w:trPr>
              <w:trHeight w:val="195"/>
            </w:trPr>
            <w:tc>
              <w:tcPr>
                <w:tcW w:w="2802" w:type="dxa"/>
              </w:tcPr>
              <w:p w:rsidR="00BC41B8" w:rsidRPr="001D549C" w:rsidRDefault="00BC41B8" w:rsidP="00BC41B8">
                <w:pPr>
                  <w:rPr>
                    <w:szCs w:val="21"/>
                  </w:rPr>
                </w:pPr>
              </w:p>
            </w:tc>
            <w:sdt>
              <w:sdtPr>
                <w:rPr>
                  <w:szCs w:val="21"/>
                </w:rPr>
                <w:tag w:val="_PLD_a79987be70c14f119586c5a69f4628db"/>
                <w:id w:val="-1735857771"/>
                <w:lock w:val="sdtLocked"/>
              </w:sdtPr>
              <w:sdtEndPr/>
              <w:sdtContent>
                <w:tc>
                  <w:tcPr>
                    <w:tcW w:w="3402" w:type="dxa"/>
                    <w:vAlign w:val="center"/>
                  </w:tcPr>
                  <w:p w:rsidR="00BC41B8" w:rsidRPr="001D549C" w:rsidRDefault="00A17D7F" w:rsidP="00BC41B8">
                    <w:pPr>
                      <w:jc w:val="center"/>
                      <w:rPr>
                        <w:szCs w:val="21"/>
                      </w:rPr>
                    </w:pPr>
                    <w:r w:rsidRPr="001D549C">
                      <w:rPr>
                        <w:rFonts w:hint="eastAsia"/>
                        <w:szCs w:val="21"/>
                      </w:rPr>
                      <w:t>原聘任</w:t>
                    </w:r>
                  </w:p>
                </w:tc>
              </w:sdtContent>
            </w:sdt>
            <w:sdt>
              <w:sdtPr>
                <w:rPr>
                  <w:szCs w:val="21"/>
                </w:rPr>
                <w:tag w:val="_PLD_54fa27dc69c24ce391b848a77e34059a"/>
                <w:id w:val="1956910916"/>
                <w:lock w:val="sdtLocked"/>
              </w:sdtPr>
              <w:sdtEndPr/>
              <w:sdtContent>
                <w:tc>
                  <w:tcPr>
                    <w:tcW w:w="2845" w:type="dxa"/>
                    <w:vAlign w:val="center"/>
                  </w:tcPr>
                  <w:p w:rsidR="00BC41B8" w:rsidRPr="001D549C" w:rsidRDefault="00A17D7F" w:rsidP="00BC41B8">
                    <w:pPr>
                      <w:jc w:val="center"/>
                      <w:rPr>
                        <w:szCs w:val="21"/>
                      </w:rPr>
                    </w:pPr>
                    <w:r w:rsidRPr="001D549C">
                      <w:rPr>
                        <w:rFonts w:hint="eastAsia"/>
                        <w:szCs w:val="21"/>
                      </w:rPr>
                      <w:t>现聘任</w:t>
                    </w:r>
                  </w:p>
                </w:tc>
              </w:sdtContent>
            </w:sdt>
          </w:tr>
          <w:tr w:rsidR="00BC41B8" w:rsidRPr="001D549C" w:rsidTr="00223711">
            <w:trPr>
              <w:trHeight w:val="117"/>
            </w:trPr>
            <w:sdt>
              <w:sdtPr>
                <w:rPr>
                  <w:szCs w:val="21"/>
                </w:rPr>
                <w:tag w:val="_PLD_2adbd9c1b7894072aa8ce6628a81f0da"/>
                <w:id w:val="-789970613"/>
                <w:lock w:val="sdtLocked"/>
              </w:sdtPr>
              <w:sdtEndPr/>
              <w:sdtContent>
                <w:tc>
                  <w:tcPr>
                    <w:tcW w:w="2802" w:type="dxa"/>
                  </w:tcPr>
                  <w:p w:rsidR="00BC41B8" w:rsidRPr="001D549C" w:rsidRDefault="00A17D7F" w:rsidP="00BC41B8">
                    <w:pPr>
                      <w:rPr>
                        <w:szCs w:val="21"/>
                      </w:rPr>
                    </w:pPr>
                    <w:r w:rsidRPr="001D549C">
                      <w:rPr>
                        <w:rFonts w:hint="eastAsia"/>
                        <w:szCs w:val="21"/>
                      </w:rPr>
                      <w:t>境内会计师事务所名称</w:t>
                    </w:r>
                  </w:p>
                </w:tc>
              </w:sdtContent>
            </w:sdt>
            <w:tc>
              <w:tcPr>
                <w:tcW w:w="3402" w:type="dxa"/>
              </w:tcPr>
              <w:p w:rsidR="00BC41B8" w:rsidRPr="001D549C" w:rsidRDefault="00A908C8" w:rsidP="00BC41B8">
                <w:pPr>
                  <w:rPr>
                    <w:szCs w:val="21"/>
                  </w:rPr>
                </w:pPr>
                <w:r w:rsidRPr="001D549C">
                  <w:rPr>
                    <w:rFonts w:hint="eastAsia"/>
                    <w:szCs w:val="21"/>
                  </w:rPr>
                  <w:t>立信会计师事务所（特殊普通合伙）</w:t>
                </w:r>
              </w:p>
            </w:tc>
            <w:tc>
              <w:tcPr>
                <w:tcW w:w="2845" w:type="dxa"/>
                <w:shd w:val="clear" w:color="auto" w:fill="auto"/>
              </w:tcPr>
              <w:p w:rsidR="00BC41B8" w:rsidRPr="001D549C" w:rsidRDefault="00A908C8" w:rsidP="00BC41B8">
                <w:pPr>
                  <w:rPr>
                    <w:szCs w:val="21"/>
                  </w:rPr>
                </w:pPr>
                <w:r w:rsidRPr="00223711">
                  <w:rPr>
                    <w:rFonts w:hint="eastAsia"/>
                    <w:szCs w:val="21"/>
                  </w:rPr>
                  <w:t>瑞华会计师事务所（特殊普通合伙）</w:t>
                </w:r>
              </w:p>
            </w:tc>
          </w:tr>
          <w:tr w:rsidR="00BC41B8" w:rsidRPr="001D549C" w:rsidTr="00223711">
            <w:trPr>
              <w:trHeight w:val="165"/>
            </w:trPr>
            <w:sdt>
              <w:sdtPr>
                <w:rPr>
                  <w:szCs w:val="21"/>
                </w:rPr>
                <w:tag w:val="_PLD_102b7374c07841bb85d83a5caba8f184"/>
                <w:id w:val="-202329677"/>
                <w:lock w:val="sdtLocked"/>
              </w:sdtPr>
              <w:sdtEndPr/>
              <w:sdtContent>
                <w:tc>
                  <w:tcPr>
                    <w:tcW w:w="2802" w:type="dxa"/>
                  </w:tcPr>
                  <w:p w:rsidR="00BC41B8" w:rsidRPr="001D549C" w:rsidRDefault="00A17D7F" w:rsidP="00BC41B8">
                    <w:pPr>
                      <w:rPr>
                        <w:szCs w:val="21"/>
                      </w:rPr>
                    </w:pPr>
                    <w:r w:rsidRPr="001D549C">
                      <w:rPr>
                        <w:rFonts w:hint="eastAsia"/>
                        <w:szCs w:val="21"/>
                      </w:rPr>
                      <w:t>境内会计师事务所报酬</w:t>
                    </w:r>
                  </w:p>
                </w:tc>
              </w:sdtContent>
            </w:sdt>
            <w:tc>
              <w:tcPr>
                <w:tcW w:w="3402" w:type="dxa"/>
              </w:tcPr>
              <w:p w:rsidR="00BC41B8" w:rsidRPr="00223711" w:rsidRDefault="00E421A7" w:rsidP="00E421A7">
                <w:pPr>
                  <w:jc w:val="right"/>
                  <w:rPr>
                    <w:szCs w:val="21"/>
                  </w:rPr>
                </w:pPr>
                <w:r w:rsidRPr="00223711">
                  <w:rPr>
                    <w:rFonts w:hint="eastAsia"/>
                    <w:szCs w:val="21"/>
                  </w:rPr>
                  <w:t>180</w:t>
                </w:r>
              </w:p>
            </w:tc>
            <w:tc>
              <w:tcPr>
                <w:tcW w:w="2845" w:type="dxa"/>
              </w:tcPr>
              <w:p w:rsidR="00BC41B8" w:rsidRPr="00223711" w:rsidRDefault="00E6461B" w:rsidP="00E421A7">
                <w:pPr>
                  <w:jc w:val="right"/>
                  <w:rPr>
                    <w:szCs w:val="21"/>
                  </w:rPr>
                </w:pPr>
                <w:r w:rsidRPr="00223711">
                  <w:rPr>
                    <w:rFonts w:hint="eastAsia"/>
                    <w:szCs w:val="21"/>
                  </w:rPr>
                  <w:t>170</w:t>
                </w:r>
              </w:p>
            </w:tc>
          </w:tr>
          <w:tr w:rsidR="00BC41B8" w:rsidRPr="001D549C" w:rsidTr="00223711">
            <w:trPr>
              <w:trHeight w:val="150"/>
            </w:trPr>
            <w:sdt>
              <w:sdtPr>
                <w:rPr>
                  <w:szCs w:val="21"/>
                </w:rPr>
                <w:tag w:val="_PLD_a36099fcda254531b1b2df7f256fbf81"/>
                <w:id w:val="-2097386931"/>
                <w:lock w:val="sdtLocked"/>
              </w:sdtPr>
              <w:sdtEndPr/>
              <w:sdtContent>
                <w:tc>
                  <w:tcPr>
                    <w:tcW w:w="2802" w:type="dxa"/>
                  </w:tcPr>
                  <w:p w:rsidR="00BC41B8" w:rsidRPr="001D549C" w:rsidRDefault="00A17D7F" w:rsidP="00BC41B8">
                    <w:pPr>
                      <w:rPr>
                        <w:szCs w:val="21"/>
                      </w:rPr>
                    </w:pPr>
                    <w:r w:rsidRPr="001D549C">
                      <w:rPr>
                        <w:rFonts w:hint="eastAsia"/>
                        <w:szCs w:val="21"/>
                      </w:rPr>
                      <w:t>境内会计师事务所审计年限</w:t>
                    </w:r>
                  </w:p>
                </w:tc>
              </w:sdtContent>
            </w:sdt>
            <w:tc>
              <w:tcPr>
                <w:tcW w:w="3402" w:type="dxa"/>
              </w:tcPr>
              <w:p w:rsidR="00BC41B8" w:rsidRPr="00223711" w:rsidRDefault="00E421A7" w:rsidP="00E421A7">
                <w:pPr>
                  <w:jc w:val="right"/>
                  <w:rPr>
                    <w:szCs w:val="21"/>
                  </w:rPr>
                </w:pPr>
                <w:r w:rsidRPr="00223711">
                  <w:rPr>
                    <w:rFonts w:hint="eastAsia"/>
                    <w:szCs w:val="21"/>
                  </w:rPr>
                  <w:t>18</w:t>
                </w:r>
              </w:p>
            </w:tc>
            <w:tc>
              <w:tcPr>
                <w:tcW w:w="2845" w:type="dxa"/>
              </w:tcPr>
              <w:p w:rsidR="00BC41B8" w:rsidRPr="00223711" w:rsidRDefault="00E6461B" w:rsidP="00E421A7">
                <w:pPr>
                  <w:jc w:val="right"/>
                  <w:rPr>
                    <w:szCs w:val="21"/>
                  </w:rPr>
                </w:pPr>
                <w:r w:rsidRPr="00223711">
                  <w:rPr>
                    <w:rFonts w:hint="eastAsia"/>
                    <w:szCs w:val="21"/>
                  </w:rPr>
                  <w:t>1</w:t>
                </w:r>
              </w:p>
            </w:tc>
          </w:tr>
        </w:tbl>
        <w:p w:rsidR="00BC41B8" w:rsidRDefault="00BC41B8" w:rsidP="00BC41B8">
          <w:pPr>
            <w:rPr>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402"/>
            <w:gridCol w:w="2845"/>
          </w:tblGrid>
          <w:tr w:rsidR="00BC41B8" w:rsidRPr="001D549C" w:rsidTr="00223711">
            <w:trPr>
              <w:trHeight w:val="90"/>
            </w:trPr>
            <w:tc>
              <w:tcPr>
                <w:tcW w:w="2802" w:type="dxa"/>
              </w:tcPr>
              <w:p w:rsidR="00BC41B8" w:rsidRPr="001D549C" w:rsidRDefault="00BC41B8" w:rsidP="00BC41B8">
                <w:pPr>
                  <w:rPr>
                    <w:szCs w:val="21"/>
                  </w:rPr>
                </w:pPr>
              </w:p>
            </w:tc>
            <w:sdt>
              <w:sdtPr>
                <w:rPr>
                  <w:szCs w:val="21"/>
                </w:rPr>
                <w:tag w:val="_PLD_cad1edc3279a4f7b8f226d4accf99ff9"/>
                <w:id w:val="511656324"/>
                <w:lock w:val="sdtLocked"/>
              </w:sdtPr>
              <w:sdtEndPr/>
              <w:sdtContent>
                <w:tc>
                  <w:tcPr>
                    <w:tcW w:w="3402" w:type="dxa"/>
                    <w:vAlign w:val="center"/>
                  </w:tcPr>
                  <w:p w:rsidR="00BC41B8" w:rsidRPr="001D549C" w:rsidRDefault="00A17D7F" w:rsidP="00BC41B8">
                    <w:pPr>
                      <w:jc w:val="center"/>
                      <w:rPr>
                        <w:szCs w:val="21"/>
                      </w:rPr>
                    </w:pPr>
                    <w:r w:rsidRPr="001D549C">
                      <w:rPr>
                        <w:rFonts w:hint="eastAsia"/>
                        <w:szCs w:val="21"/>
                      </w:rPr>
                      <w:t>名称</w:t>
                    </w:r>
                  </w:p>
                </w:tc>
              </w:sdtContent>
            </w:sdt>
            <w:sdt>
              <w:sdtPr>
                <w:rPr>
                  <w:szCs w:val="21"/>
                </w:rPr>
                <w:tag w:val="_PLD_a4933dcd45ca4109b3b952ece3e2fb08"/>
                <w:id w:val="-996332677"/>
                <w:lock w:val="sdtLocked"/>
              </w:sdtPr>
              <w:sdtEndPr/>
              <w:sdtContent>
                <w:tc>
                  <w:tcPr>
                    <w:tcW w:w="2845" w:type="dxa"/>
                    <w:vAlign w:val="center"/>
                  </w:tcPr>
                  <w:p w:rsidR="00BC41B8" w:rsidRPr="001D549C" w:rsidRDefault="00A17D7F" w:rsidP="00BC41B8">
                    <w:pPr>
                      <w:jc w:val="center"/>
                      <w:rPr>
                        <w:szCs w:val="21"/>
                      </w:rPr>
                    </w:pPr>
                    <w:r w:rsidRPr="001D549C">
                      <w:rPr>
                        <w:rFonts w:hint="eastAsia"/>
                        <w:szCs w:val="21"/>
                      </w:rPr>
                      <w:t>报酬</w:t>
                    </w:r>
                  </w:p>
                </w:tc>
              </w:sdtContent>
            </w:sdt>
          </w:tr>
          <w:tr w:rsidR="00BC41B8" w:rsidRPr="001D549C" w:rsidTr="00223711">
            <w:trPr>
              <w:trHeight w:val="150"/>
            </w:trPr>
            <w:sdt>
              <w:sdtPr>
                <w:rPr>
                  <w:szCs w:val="21"/>
                </w:rPr>
                <w:tag w:val="_PLD_80ee0b01ecbe4d4e8f0edbabf4e3f53f"/>
                <w:id w:val="1450431274"/>
                <w:lock w:val="sdtLocked"/>
              </w:sdtPr>
              <w:sdtEndPr/>
              <w:sdtContent>
                <w:tc>
                  <w:tcPr>
                    <w:tcW w:w="2802" w:type="dxa"/>
                  </w:tcPr>
                  <w:p w:rsidR="00BC41B8" w:rsidRPr="001D549C" w:rsidRDefault="00A17D7F" w:rsidP="00BC41B8">
                    <w:pPr>
                      <w:rPr>
                        <w:szCs w:val="21"/>
                      </w:rPr>
                    </w:pPr>
                    <w:r w:rsidRPr="001D549C">
                      <w:rPr>
                        <w:rFonts w:hint="eastAsia"/>
                        <w:szCs w:val="21"/>
                      </w:rPr>
                      <w:t>内部控制审计会计师事务所</w:t>
                    </w:r>
                  </w:p>
                </w:tc>
              </w:sdtContent>
            </w:sdt>
            <w:tc>
              <w:tcPr>
                <w:tcW w:w="3402" w:type="dxa"/>
              </w:tcPr>
              <w:p w:rsidR="00BC41B8" w:rsidRPr="001D549C" w:rsidRDefault="00DE7080" w:rsidP="00BC41B8">
                <w:pPr>
                  <w:rPr>
                    <w:szCs w:val="21"/>
                  </w:rPr>
                </w:pPr>
                <w:r w:rsidRPr="001D549C">
                  <w:rPr>
                    <w:rFonts w:hint="eastAsia"/>
                    <w:szCs w:val="21"/>
                  </w:rPr>
                  <w:t>瑞华会计师事务所（特殊普通合伙）</w:t>
                </w:r>
              </w:p>
            </w:tc>
            <w:tc>
              <w:tcPr>
                <w:tcW w:w="2845" w:type="dxa"/>
              </w:tcPr>
              <w:p w:rsidR="00BC41B8" w:rsidRPr="001D549C" w:rsidRDefault="00E6461B" w:rsidP="00BC41B8">
                <w:pPr>
                  <w:jc w:val="right"/>
                  <w:rPr>
                    <w:szCs w:val="21"/>
                  </w:rPr>
                </w:pPr>
                <w:r>
                  <w:rPr>
                    <w:rFonts w:hint="eastAsia"/>
                    <w:szCs w:val="21"/>
                  </w:rPr>
                  <w:t>30</w:t>
                </w:r>
              </w:p>
            </w:tc>
          </w:tr>
        </w:tbl>
        <w:p w:rsidR="00DD6CAB" w:rsidRDefault="00953C57"/>
      </w:sdtContent>
    </w:sdt>
    <w:sdt>
      <w:sdtPr>
        <w:alias w:val="模块:聘任、解聘会计师事务所的情况说明"/>
        <w:tag w:val="_SEC_322c3d9669f246aa87ccb7f9dc50a714"/>
        <w:id w:val="4639743"/>
        <w:lock w:val="sdtLocked"/>
        <w:placeholder>
          <w:docPart w:val="GBC22222222222222222222222222222"/>
        </w:placeholder>
      </w:sdtPr>
      <w:sdtEndPr>
        <w:rPr>
          <w:rFonts w:hint="eastAsia"/>
          <w:szCs w:val="21"/>
        </w:rPr>
      </w:sdtEndPr>
      <w:sdtContent>
        <w:p w:rsidR="00DD6CAB" w:rsidRPr="001D549C" w:rsidRDefault="00A17D7F">
          <w:pPr>
            <w:rPr>
              <w:szCs w:val="21"/>
            </w:rPr>
          </w:pPr>
          <w:r w:rsidRPr="001D549C">
            <w:rPr>
              <w:szCs w:val="21"/>
            </w:rPr>
            <w:t>聘任、解聘会计师事务所的情况说明</w:t>
          </w:r>
        </w:p>
        <w:sdt>
          <w:sdtPr>
            <w:rPr>
              <w:szCs w:val="21"/>
            </w:rPr>
            <w:alias w:val="是否适用：聘任、解聘会计师事务所情况[双击切换]"/>
            <w:tag w:val="_GBC_376f0811302240c0a118add2061458b6"/>
            <w:id w:val="8546844"/>
            <w:lock w:val="sdtContentLocked"/>
            <w:placeholder>
              <w:docPart w:val="GBC22222222222222222222222222222"/>
            </w:placeholder>
          </w:sdtPr>
          <w:sdtEndPr/>
          <w:sdtContent>
            <w:p w:rsidR="00DD6CAB" w:rsidRPr="001D549C" w:rsidRDefault="00A17D7F">
              <w:pPr>
                <w:rPr>
                  <w:szCs w:val="21"/>
                </w:rPr>
              </w:pPr>
              <w:r w:rsidRPr="001D549C">
                <w:rPr>
                  <w:szCs w:val="21"/>
                </w:rPr>
                <w:fldChar w:fldCharType="begin"/>
              </w:r>
              <w:r w:rsidR="00C902FE" w:rsidRPr="001D549C">
                <w:rPr>
                  <w:szCs w:val="21"/>
                </w:rPr>
                <w:instrText xml:space="preserve">MACROBUTTON  SnrToggleCheckbox √适用 </w:instrText>
              </w:r>
              <w:r w:rsidRPr="001D549C">
                <w:rPr>
                  <w:szCs w:val="21"/>
                </w:rPr>
                <w:fldChar w:fldCharType="end"/>
              </w:r>
              <w:r w:rsidRPr="001D549C">
                <w:rPr>
                  <w:szCs w:val="21"/>
                </w:rPr>
                <w:fldChar w:fldCharType="begin"/>
              </w:r>
              <w:r w:rsidRPr="001D549C">
                <w:rPr>
                  <w:szCs w:val="21"/>
                </w:rPr>
                <w:instrText xml:space="preserve"> MACROBUTTON  SnrToggleCheckbox □不适用 </w:instrText>
              </w:r>
              <w:r w:rsidRPr="001D549C">
                <w:rPr>
                  <w:szCs w:val="21"/>
                </w:rPr>
                <w:fldChar w:fldCharType="end"/>
              </w:r>
            </w:p>
          </w:sdtContent>
        </w:sdt>
        <w:sdt>
          <w:sdtPr>
            <w:rPr>
              <w:rFonts w:hint="eastAsia"/>
              <w:szCs w:val="21"/>
            </w:rPr>
            <w:alias w:val="聘任、解聘会计师事务所情况说明"/>
            <w:tag w:val="_GBC_efccae536add449ea09208e1185e3711"/>
            <w:id w:val="1508699"/>
            <w:lock w:val="sdtLocked"/>
            <w:placeholder>
              <w:docPart w:val="GBC22222222222222222222222222222"/>
            </w:placeholder>
          </w:sdtPr>
          <w:sdtEndPr/>
          <w:sdtContent>
            <w:p w:rsidR="00DD6CAB" w:rsidRPr="001D549C" w:rsidRDefault="00C902FE" w:rsidP="00B33BE7">
              <w:pPr>
                <w:ind w:firstLineChars="200" w:firstLine="420"/>
                <w:rPr>
                  <w:szCs w:val="21"/>
                </w:rPr>
              </w:pPr>
              <w:r w:rsidRPr="001D549C">
                <w:rPr>
                  <w:szCs w:val="21"/>
                </w:rPr>
                <w:t>2018年10月29日，</w:t>
              </w:r>
              <w:r w:rsidRPr="001D549C">
                <w:rPr>
                  <w:rFonts w:hint="eastAsia"/>
                  <w:szCs w:val="21"/>
                </w:rPr>
                <w:t>公司</w:t>
              </w:r>
              <w:r w:rsidRPr="001D549C">
                <w:rPr>
                  <w:szCs w:val="21"/>
                </w:rPr>
                <w:t>召开第九届董事会第三次会议（通讯表决）及第九届监事会第三次会议（通讯表决），审议通过了《江苏吴中实业股份有限公司关于变更年审会计师事务所的议案》，</w:t>
              </w:r>
              <w:r w:rsidR="00372E88" w:rsidRPr="001D549C">
                <w:rPr>
                  <w:szCs w:val="21"/>
                </w:rPr>
                <w:t>2018年11月15日</w:t>
              </w:r>
              <w:r w:rsidR="00372E88" w:rsidRPr="001D549C">
                <w:rPr>
                  <w:rFonts w:hint="eastAsia"/>
                  <w:szCs w:val="21"/>
                </w:rPr>
                <w:t>，公司召开</w:t>
              </w:r>
              <w:r w:rsidR="00372E88" w:rsidRPr="001D549C">
                <w:rPr>
                  <w:szCs w:val="21"/>
                </w:rPr>
                <w:t>2018年第一次临时股东大会</w:t>
              </w:r>
              <w:r w:rsidR="00372E88" w:rsidRPr="001D549C">
                <w:rPr>
                  <w:rFonts w:hint="eastAsia"/>
                  <w:szCs w:val="21"/>
                </w:rPr>
                <w:t>审议通过了上述议案，</w:t>
              </w:r>
              <w:r w:rsidRPr="001D549C">
                <w:rPr>
                  <w:szCs w:val="21"/>
                </w:rPr>
                <w:t>公司改聘瑞华会计师事务所（特殊普通合伙）为公司2018年度审计机构。</w:t>
              </w:r>
              <w:r w:rsidRPr="001D549C">
                <w:rPr>
                  <w:rFonts w:hint="eastAsia"/>
                  <w:szCs w:val="21"/>
                </w:rPr>
                <w:t>具体内容见公司于2018年10月30日在《中国证券</w:t>
              </w:r>
              <w:r w:rsidR="00CA3807" w:rsidRPr="001D549C">
                <w:rPr>
                  <w:rFonts w:hint="eastAsia"/>
                  <w:szCs w:val="21"/>
                </w:rPr>
                <w:t>报</w:t>
              </w:r>
              <w:r w:rsidRPr="001D549C">
                <w:rPr>
                  <w:rFonts w:hint="eastAsia"/>
                  <w:szCs w:val="21"/>
                </w:rPr>
                <w:t>》、《上海证券报》及上海证券交易所网站上披露的相关公告</w:t>
              </w:r>
              <w:r w:rsidR="00CA3807" w:rsidRPr="001D549C">
                <w:rPr>
                  <w:rFonts w:hint="eastAsia"/>
                  <w:szCs w:val="21"/>
                </w:rPr>
                <w:t>。</w:t>
              </w:r>
            </w:p>
          </w:sdtContent>
        </w:sdt>
      </w:sdtContent>
    </w:sdt>
    <w:p w:rsidR="00DD6CAB" w:rsidRPr="001D549C" w:rsidRDefault="00DD6CAB">
      <w:pPr>
        <w:rPr>
          <w:szCs w:val="21"/>
        </w:rPr>
      </w:pPr>
    </w:p>
    <w:sdt>
      <w:sdtPr>
        <w:rPr>
          <w:szCs w:val="21"/>
        </w:rPr>
        <w:alias w:val="模块:审计期间改聘会计师事务所的情况说明"/>
        <w:tag w:val="_SEC_9e5ff31b39074841b1732f4693c6a461"/>
        <w:id w:val="4639747"/>
        <w:lock w:val="sdtLocked"/>
        <w:placeholder>
          <w:docPart w:val="GBC22222222222222222222222222222"/>
        </w:placeholder>
      </w:sdtPr>
      <w:sdtEndPr>
        <w:rPr>
          <w:rFonts w:hint="eastAsia"/>
          <w:szCs w:val="24"/>
        </w:rPr>
      </w:sdtEndPr>
      <w:sdtContent>
        <w:p w:rsidR="00DD6CAB" w:rsidRPr="001D549C" w:rsidRDefault="00A17D7F">
          <w:pPr>
            <w:rPr>
              <w:szCs w:val="21"/>
            </w:rPr>
          </w:pPr>
          <w:r w:rsidRPr="001D549C">
            <w:rPr>
              <w:szCs w:val="21"/>
            </w:rPr>
            <w:t>审计期间改聘会计师事务所的情况说明</w:t>
          </w:r>
        </w:p>
        <w:sdt>
          <w:sdtPr>
            <w:rPr>
              <w:rFonts w:hint="eastAsia"/>
              <w:szCs w:val="21"/>
            </w:rPr>
            <w:alias w:val="是否适用：审计期间改聘会计师事务所的情况说明[双击切换]"/>
            <w:tag w:val="_GBC_34c57619e2904c83a8840614e4e5d5d0"/>
            <w:id w:val="281313418"/>
            <w:lock w:val="sdtContentLocked"/>
            <w:placeholder>
              <w:docPart w:val="GBC22222222222222222222222222222"/>
            </w:placeholder>
          </w:sdtPr>
          <w:sdtEndPr/>
          <w:sdtContent>
            <w:p w:rsidR="00DD6CAB" w:rsidRDefault="00A17D7F" w:rsidP="00B33BE7">
              <w:r w:rsidRPr="001D549C">
                <w:rPr>
                  <w:szCs w:val="21"/>
                </w:rPr>
                <w:fldChar w:fldCharType="begin"/>
              </w:r>
              <w:r w:rsidR="00B33BE7">
                <w:rPr>
                  <w:szCs w:val="21"/>
                </w:rPr>
                <w:instrText xml:space="preserve"> MACROBUTTON  SnrToggleCheckbox □适用  </w:instrText>
              </w:r>
              <w:r w:rsidRPr="001D549C">
                <w:rPr>
                  <w:szCs w:val="21"/>
                </w:rPr>
                <w:fldChar w:fldCharType="end"/>
              </w:r>
              <w:r w:rsidRPr="001D549C">
                <w:rPr>
                  <w:szCs w:val="21"/>
                </w:rPr>
                <w:fldChar w:fldCharType="begin"/>
              </w:r>
              <w:r w:rsidR="00B33BE7">
                <w:rPr>
                  <w:szCs w:val="21"/>
                </w:rPr>
                <w:instrText xml:space="preserve"> MACROBUTTON  SnrToggleCheckbox √不适用 </w:instrText>
              </w:r>
              <w:r w:rsidRPr="001D549C">
                <w:rPr>
                  <w:szCs w:val="21"/>
                </w:rPr>
                <w:fldChar w:fldCharType="end"/>
              </w:r>
            </w:p>
          </w:sdtContent>
        </w:sdt>
      </w:sdtContent>
    </w:sdt>
    <w:p w:rsidR="00DD6CAB" w:rsidRDefault="00DD6CAB"/>
    <w:p w:rsidR="00DD6CAB" w:rsidRDefault="00A17D7F">
      <w:pPr>
        <w:pStyle w:val="2"/>
        <w:numPr>
          <w:ilvl w:val="0"/>
          <w:numId w:val="10"/>
        </w:numPr>
      </w:pPr>
      <w:r>
        <w:t>面临暂停上市风险的情况</w:t>
      </w:r>
    </w:p>
    <w:p w:rsidR="00DD6CAB" w:rsidRDefault="00A17D7F">
      <w:pPr>
        <w:pStyle w:val="3"/>
        <w:numPr>
          <w:ilvl w:val="0"/>
          <w:numId w:val="36"/>
        </w:numPr>
        <w:rPr>
          <w:szCs w:val="21"/>
        </w:rPr>
      </w:pPr>
      <w:r>
        <w:rPr>
          <w:rFonts w:hint="eastAsia"/>
        </w:rPr>
        <w:t>导</w:t>
      </w:r>
      <w:r>
        <w:rPr>
          <w:szCs w:val="21"/>
        </w:rPr>
        <w:t>致暂停上市的原因</w:t>
      </w:r>
    </w:p>
    <w:sdt>
      <w:sdtPr>
        <w:rPr>
          <w:rFonts w:hint="eastAsia"/>
          <w:b/>
          <w:bCs/>
        </w:rPr>
        <w:alias w:val="模块:导致暂停上市或终止上市的原因以及公司采取的消除暂停上市或终止上市情形的措施"/>
        <w:tag w:val="_SEC_0941141f259f4f9f84f8189eb23f5979"/>
        <w:id w:val="4639748"/>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733827852"/>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宋体" w:hAnsi="宋体" w:cs="宋体"/>
          <w:b w:val="0"/>
          <w:bCs w:val="0"/>
          <w:kern w:val="0"/>
          <w:sz w:val="24"/>
          <w:szCs w:val="21"/>
        </w:rPr>
        <w:alias w:val="模块:公司拟采取的应对措施"/>
        <w:tag w:val="_SEC_9dd9fc587be540dab1fcdb757f5036d7"/>
        <w:id w:val="1061599763"/>
        <w:lock w:val="sdtLocked"/>
        <w:placeholder>
          <w:docPart w:val="GBC22222222222222222222222222222"/>
        </w:placeholder>
      </w:sdtPr>
      <w:sdtEndPr>
        <w:rPr>
          <w:sz w:val="21"/>
        </w:rPr>
      </w:sdtEndPr>
      <w:sdtContent>
        <w:p w:rsidR="00DD6CAB" w:rsidRDefault="00A17D7F">
          <w:pPr>
            <w:pStyle w:val="3"/>
            <w:numPr>
              <w:ilvl w:val="0"/>
              <w:numId w:val="36"/>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p w:rsidR="00DD6CAB" w:rsidRDefault="00A17D7F">
      <w:pPr>
        <w:pStyle w:val="2"/>
        <w:numPr>
          <w:ilvl w:val="0"/>
          <w:numId w:val="10"/>
        </w:numPr>
      </w:pPr>
      <w:r>
        <w:rPr>
          <w:rFonts w:hint="eastAsia"/>
        </w:rPr>
        <w:t>面临终止上市的情况和原因</w:t>
      </w:r>
    </w:p>
    <w:sdt>
      <w:sdtPr>
        <w:rPr>
          <w:b/>
          <w:bCs/>
        </w:rPr>
        <w:alias w:val="模块:面临终止上市的情况和原因"/>
        <w:tag w:val="_SEC_51ab085506b64e5e89440b52989dee71"/>
        <w:id w:val="-1913616632"/>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1608764581"/>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宋体" w:hAnsi="宋体" w:cs="宋体"/>
          <w:b w:val="0"/>
          <w:bCs w:val="0"/>
          <w:kern w:val="0"/>
          <w:sz w:val="24"/>
          <w:szCs w:val="24"/>
        </w:rPr>
        <w:alias w:val="模块:破产重整相关事项"/>
        <w:tag w:val="_SEC_40f00e43fb5a4ec79cf5293b027262f4"/>
        <w:id w:val="4639772"/>
        <w:lock w:val="sdtLocked"/>
        <w:placeholder>
          <w:docPart w:val="GBC22222222222222222222222222222"/>
        </w:placeholder>
      </w:sdtPr>
      <w:sdtEndPr>
        <w:rPr>
          <w:rFonts w:hint="eastAsia"/>
          <w:sz w:val="21"/>
        </w:rPr>
      </w:sdtEndPr>
      <w:sdtContent>
        <w:p w:rsidR="00DD6CAB" w:rsidRDefault="00A17D7F">
          <w:pPr>
            <w:pStyle w:val="2"/>
            <w:numPr>
              <w:ilvl w:val="0"/>
              <w:numId w:val="10"/>
            </w:numPr>
          </w:pPr>
          <w:r>
            <w:t>破产重整相关事项</w:t>
          </w:r>
        </w:p>
        <w:sdt>
          <w:sdtPr>
            <w:alias w:val="是否适用：破产重整相关事项[双击切换]"/>
            <w:tag w:val="_GBC_5840a694c2a04f98893394e6da3bc9cc"/>
            <w:id w:val="4639791"/>
            <w:lock w:val="sdtContentLocked"/>
            <w:placeholder>
              <w:docPart w:val="GBC22222222222222222222222222222"/>
            </w:placeholder>
          </w:sdtPr>
          <w:sdtEndPr/>
          <w:sdtContent>
            <w:p w:rsidR="00DD6CAB" w:rsidRDefault="00A17D7F" w:rsidP="00B33BE7">
              <w:r w:rsidRPr="00E45E86">
                <w:fldChar w:fldCharType="begin"/>
              </w:r>
              <w:r w:rsidR="00B33BE7">
                <w:instrText xml:space="preserve">MACROBUTTON  SnrToggleCheckbox □适用 </w:instrText>
              </w:r>
              <w:r w:rsidRPr="00E45E86">
                <w:fldChar w:fldCharType="end"/>
              </w:r>
              <w:r w:rsidRPr="00E45E86">
                <w:fldChar w:fldCharType="begin"/>
              </w:r>
              <w:r w:rsidR="00B33BE7">
                <w:instrText xml:space="preserve"> MACROBUTTON  SnrToggleCheckbox √不适用 </w:instrText>
              </w:r>
              <w:r w:rsidRPr="00E45E86">
                <w:fldChar w:fldCharType="end"/>
              </w:r>
            </w:p>
          </w:sdtContent>
        </w:sdt>
      </w:sdtContent>
    </w:sdt>
    <w:p w:rsidR="00DD6CAB" w:rsidRDefault="00DD6CAB"/>
    <w:p w:rsidR="00DD6CAB" w:rsidRDefault="00A17D7F">
      <w:pPr>
        <w:pStyle w:val="2"/>
        <w:numPr>
          <w:ilvl w:val="0"/>
          <w:numId w:val="10"/>
        </w:numPr>
      </w:pPr>
      <w:r>
        <w:t>重大诉讼、仲裁事项</w:t>
      </w:r>
    </w:p>
    <w:sdt>
      <w:sdtPr>
        <w:alias w:val="本年度公司有无重大诉讼、仲裁事项"/>
        <w:tag w:val="_GBC_b7d97a978491465ca563fa610688ebef"/>
        <w:id w:val="812530038"/>
        <w:lock w:val="sdtContentLocked"/>
        <w:placeholder>
          <w:docPart w:val="GBC22222222222222222222222222222"/>
        </w:placeholder>
      </w:sdtPr>
      <w:sdtEndPr/>
      <w:sdtContent>
        <w:p w:rsidR="00A63BD6" w:rsidRDefault="00A17D7F" w:rsidP="00A63BD6">
          <w:pPr>
            <w:rPr>
              <w:szCs w:val="21"/>
            </w:rPr>
          </w:pPr>
          <w:r>
            <w:fldChar w:fldCharType="begin"/>
          </w:r>
          <w:r w:rsidR="00A63BD6">
            <w:instrText xml:space="preserve"> MACROBUTTON  SnrToggleCheckbox □本年度公司有重大诉讼、仲裁事项 </w:instrText>
          </w:r>
          <w:r>
            <w:fldChar w:fldCharType="end"/>
          </w:r>
          <w:r>
            <w:fldChar w:fldCharType="begin"/>
          </w:r>
          <w:r w:rsidR="00A63BD6">
            <w:instrText xml:space="preserve"> MACROBUTTON  SnrToggleCheckbox √本年度公司无重大诉讼、仲裁事项 </w:instrText>
          </w:r>
          <w:r>
            <w:fldChar w:fldCharType="end"/>
          </w:r>
        </w:p>
      </w:sdtContent>
    </w:sdt>
    <w:sdt>
      <w:sdtPr>
        <w:rPr>
          <w:rFonts w:ascii="宋体" w:hAnsi="宋体" w:cs="宋体"/>
          <w:b w:val="0"/>
          <w:bCs w:val="0"/>
          <w:kern w:val="0"/>
          <w:sz w:val="24"/>
          <w:szCs w:val="24"/>
        </w:rPr>
        <w:alias w:val="模块:上市公司及其董事、监事、高级管理人员、控股股东、实际控制人、..."/>
        <w:tag w:val="_SEC_ab4d5b987db046049f25c9a37c5fcef6"/>
        <w:id w:val="4639803"/>
        <w:lock w:val="sdtLocked"/>
        <w:placeholder>
          <w:docPart w:val="GBC22222222222222222222222222222"/>
        </w:placeholder>
      </w:sdtPr>
      <w:sdtEndPr>
        <w:rPr>
          <w:sz w:val="21"/>
        </w:rPr>
      </w:sdtEndPr>
      <w:sdtContent>
        <w:p w:rsidR="00DD6CAB" w:rsidRDefault="00A17D7F">
          <w:pPr>
            <w:pStyle w:val="2"/>
            <w:numPr>
              <w:ilvl w:val="0"/>
              <w:numId w:val="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639815"/>
            <w:lock w:val="sdtLocked"/>
            <w:placeholder>
              <w:docPart w:val="GBC22222222222222222222222222222"/>
            </w:placeholder>
          </w:sdtPr>
          <w:sdtEndPr/>
          <w:sdtContent>
            <w:p w:rsidR="00DD6CAB" w:rsidRDefault="00A17D7F" w:rsidP="00A63BD6">
              <w:pPr>
                <w:rPr>
                  <w:szCs w:val="21"/>
                </w:rPr>
              </w:pPr>
              <w:r w:rsidRPr="00E45E86">
                <w:fldChar w:fldCharType="begin"/>
              </w:r>
              <w:r w:rsidR="00A63BD6" w:rsidRPr="00E45E86">
                <w:instrText xml:space="preserve">MACROBUTTON  SnrToggleCheckbox □适用 </w:instrText>
              </w:r>
              <w:r w:rsidRPr="00E45E86">
                <w:fldChar w:fldCharType="end"/>
              </w:r>
              <w:r w:rsidRPr="00E45E86">
                <w:fldChar w:fldCharType="begin"/>
              </w:r>
              <w:r w:rsidR="00A63BD6" w:rsidRPr="00E45E86">
                <w:instrText xml:space="preserve"> MACROBUTTON  SnrToggleCheckbox √不适用 </w:instrText>
              </w:r>
              <w:r w:rsidRPr="00E45E86">
                <w:fldChar w:fldCharType="end"/>
              </w:r>
            </w:p>
          </w:sdtContent>
        </w:sdt>
      </w:sdtContent>
    </w:sdt>
    <w:p w:rsidR="00DD6CAB" w:rsidRDefault="00DD6CAB"/>
    <w:sdt>
      <w:sdtPr>
        <w:rPr>
          <w:rFonts w:ascii="宋体" w:hAnsi="宋体" w:cs="宋体" w:hint="eastAsia"/>
          <w:b w:val="0"/>
          <w:bCs w:val="0"/>
          <w:kern w:val="0"/>
          <w:sz w:val="24"/>
          <w:szCs w:val="24"/>
        </w:rPr>
        <w:alias w:val="模块:报告期内公司及其控股股东、实际控制人诚信状况的说明"/>
        <w:tag w:val="_SEC_a173054d21f9405fa83bf7d1309bfdc4"/>
        <w:id w:val="4639826"/>
        <w:lock w:val="sdtLocked"/>
        <w:placeholder>
          <w:docPart w:val="GBC22222222222222222222222222222"/>
        </w:placeholder>
      </w:sdtPr>
      <w:sdtEndPr>
        <w:rPr>
          <w:sz w:val="21"/>
          <w:szCs w:val="21"/>
        </w:rPr>
      </w:sdtEndPr>
      <w:sdtContent>
        <w:p w:rsidR="00DD6CAB" w:rsidRDefault="00A17D7F">
          <w:pPr>
            <w:pStyle w:val="2"/>
            <w:numPr>
              <w:ilvl w:val="0"/>
              <w:numId w:val="10"/>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64285B"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rsidR="00DD6CAB" w:rsidRPr="000C6ACE" w:rsidRDefault="0064285B" w:rsidP="00440D18">
              <w:pPr>
                <w:ind w:firstLineChars="200" w:firstLine="420"/>
                <w:rPr>
                  <w:szCs w:val="21"/>
                </w:rPr>
              </w:pPr>
              <w:r w:rsidRPr="000C6ACE">
                <w:rPr>
                  <w:rFonts w:hint="eastAsia"/>
                  <w:szCs w:val="21"/>
                </w:rPr>
                <w:t>公司及其控股股东、实际控制人不存在未履行法院生效判决，不存在数额较大的债务到期未清偿等不良诚信情况。</w:t>
              </w:r>
            </w:p>
          </w:sdtContent>
        </w:sdt>
      </w:sdtContent>
    </w:sdt>
    <w:p w:rsidR="00DD6CAB" w:rsidRPr="000C6ACE" w:rsidRDefault="00DD6CAB">
      <w:pPr>
        <w:rPr>
          <w:szCs w:val="21"/>
        </w:rPr>
      </w:pPr>
    </w:p>
    <w:p w:rsidR="00DD6CAB" w:rsidRDefault="00A17D7F">
      <w:pPr>
        <w:pStyle w:val="2"/>
        <w:numPr>
          <w:ilvl w:val="0"/>
          <w:numId w:val="10"/>
        </w:numPr>
        <w:rPr>
          <w:color w:val="FF0000"/>
        </w:rPr>
      </w:pPr>
      <w:bookmarkStart w:id="37" w:name="_Toc342491956"/>
      <w:bookmarkStart w:id="38" w:name="_Toc342565948"/>
      <w:r>
        <w:rPr>
          <w:rFonts w:hint="eastAsia"/>
        </w:rPr>
        <w:t>公司股权激励计划、员工持股计划或其他员工激励措施的情况及其影响</w:t>
      </w:r>
      <w:bookmarkEnd w:id="37"/>
      <w:bookmarkEnd w:id="38"/>
    </w:p>
    <w:bookmarkStart w:id="39" w:name="_Toc342491957" w:displacedByCustomXml="next"/>
    <w:bookmarkStart w:id="40" w:name="_Toc342565949"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hint="default"/>
          <w:kern w:val="0"/>
          <w:sz w:val="21"/>
          <w:szCs w:val="24"/>
        </w:rPr>
      </w:sdtEndPr>
      <w:sdtContent>
        <w:p w:rsidR="00DD6CAB" w:rsidRDefault="00A17D7F">
          <w:pPr>
            <w:pStyle w:val="3"/>
            <w:numPr>
              <w:ilvl w:val="1"/>
              <w:numId w:val="11"/>
            </w:numPr>
            <w:rPr>
              <w:kern w:val="44"/>
              <w:szCs w:val="21"/>
            </w:rPr>
          </w:pPr>
          <w:r>
            <w:rPr>
              <w:rFonts w:hint="eastAsia"/>
              <w:kern w:val="44"/>
              <w:szCs w:val="21"/>
            </w:rPr>
            <w:t>相关激励事项已在临时公告披露且后续实施无进展或变化的</w:t>
          </w:r>
          <w:bookmarkEnd w:id="40"/>
          <w:bookmarkEnd w:id="39"/>
        </w:p>
        <w:sdt>
          <w:sdtPr>
            <w:alias w:val="是否适用：相关激励事项已在临时公告披露且后续实施无进展或变化的[双击切换]"/>
            <w:tag w:val="_GBC_0af9dca2858d42619c57d7878f3a7792"/>
            <w:id w:val="-1444686762"/>
            <w:lock w:val="sdtContentLocked"/>
            <w:placeholder>
              <w:docPart w:val="GBC22222222222222222222222222222"/>
            </w:placeholder>
          </w:sdtPr>
          <w:sdtEndPr/>
          <w:sdtContent>
            <w:p w:rsidR="003D6FBD" w:rsidRDefault="00A17D7F">
              <w:r w:rsidRPr="00E45E86">
                <w:fldChar w:fldCharType="begin"/>
              </w:r>
              <w:r w:rsidR="003D6FBD"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6"/>
            <w:gridCol w:w="3333"/>
          </w:tblGrid>
          <w:tr w:rsidR="00745CA9" w:rsidRPr="000C6ACE" w:rsidTr="00745CA9">
            <w:sdt>
              <w:sdtPr>
                <w:rPr>
                  <w:szCs w:val="21"/>
                </w:rPr>
                <w:tag w:val="_PLD_2decbe6d8ce743f4b13927063683e8b3"/>
                <w:id w:val="-1895491986"/>
                <w:lock w:val="sdtLocked"/>
              </w:sdtPr>
              <w:sdtEndPr/>
              <w:sdtContent>
                <w:tc>
                  <w:tcPr>
                    <w:tcW w:w="3142" w:type="pct"/>
                    <w:shd w:val="clear" w:color="auto" w:fill="auto"/>
                  </w:tcPr>
                  <w:p w:rsidR="00745CA9" w:rsidRPr="000C6ACE" w:rsidRDefault="00745CA9" w:rsidP="009C37F3">
                    <w:pPr>
                      <w:jc w:val="center"/>
                      <w:rPr>
                        <w:bCs/>
                        <w:kern w:val="44"/>
                        <w:szCs w:val="21"/>
                      </w:rPr>
                    </w:pPr>
                    <w:r w:rsidRPr="000C6ACE">
                      <w:rPr>
                        <w:rFonts w:hint="eastAsia"/>
                        <w:bCs/>
                        <w:kern w:val="44"/>
                        <w:szCs w:val="21"/>
                      </w:rPr>
                      <w:t>事项概述</w:t>
                    </w:r>
                  </w:p>
                </w:tc>
              </w:sdtContent>
            </w:sdt>
            <w:sdt>
              <w:sdtPr>
                <w:rPr>
                  <w:szCs w:val="21"/>
                </w:rPr>
                <w:tag w:val="_PLD_6c5a6ae67a584eab9a29fd8b549ac825"/>
                <w:id w:val="-1284567175"/>
                <w:lock w:val="sdtLocked"/>
              </w:sdtPr>
              <w:sdtEndPr/>
              <w:sdtContent>
                <w:tc>
                  <w:tcPr>
                    <w:tcW w:w="1858" w:type="pct"/>
                    <w:shd w:val="clear" w:color="auto" w:fill="auto"/>
                  </w:tcPr>
                  <w:p w:rsidR="00745CA9" w:rsidRPr="000C6ACE" w:rsidRDefault="00745CA9" w:rsidP="009C37F3">
                    <w:pPr>
                      <w:jc w:val="center"/>
                      <w:rPr>
                        <w:bCs/>
                        <w:kern w:val="44"/>
                        <w:szCs w:val="21"/>
                      </w:rPr>
                    </w:pPr>
                    <w:r w:rsidRPr="000C6ACE">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037b15f0f55b43a0b8948811ed866a88"/>
              <w:id w:val="-547138348"/>
              <w:lock w:val="sdtLocked"/>
            </w:sdtPr>
            <w:sdtEndPr>
              <w:rPr>
                <w:rFonts w:hint="default"/>
              </w:rPr>
            </w:sdtEndPr>
            <w:sdtContent>
              <w:tr w:rsidR="00745CA9" w:rsidRPr="000C6ACE" w:rsidTr="00745CA9">
                <w:tc>
                  <w:tcPr>
                    <w:tcW w:w="3142" w:type="pct"/>
                    <w:shd w:val="clear" w:color="auto" w:fill="auto"/>
                  </w:tcPr>
                  <w:p w:rsidR="00745CA9" w:rsidRPr="000C6ACE" w:rsidRDefault="00745CA9" w:rsidP="009C37F3">
                    <w:pPr>
                      <w:rPr>
                        <w:bCs/>
                        <w:kern w:val="44"/>
                        <w:szCs w:val="21"/>
                      </w:rPr>
                    </w:pPr>
                    <w:r w:rsidRPr="000C6ACE">
                      <w:rPr>
                        <w:szCs w:val="21"/>
                      </w:rPr>
                      <w:t>2015年2月3日，公司完成了向高级管理人员、子公司主要管理人员及公司中层管理人员、其他核心技术（骨干）人员限制性股票激励计划授予事项的登记工作。鉴于公司规定的上述股权激励限制性股票的第三个解锁期条件已经成就，报告期内，公司完成了本次股权激励限制性股票的第三期解锁，本次合计解锁限制性股票1,410,000股，共计26人。本次解锁股票上市流通时间为2018年4月12日。</w:t>
                    </w:r>
                  </w:p>
                </w:tc>
                <w:tc>
                  <w:tcPr>
                    <w:tcW w:w="1858" w:type="pct"/>
                    <w:shd w:val="clear" w:color="auto" w:fill="auto"/>
                    <w:vAlign w:val="center"/>
                  </w:tcPr>
                  <w:p w:rsidR="00745CA9" w:rsidRPr="000C6ACE" w:rsidRDefault="00745CA9" w:rsidP="00745CA9">
                    <w:pPr>
                      <w:jc w:val="both"/>
                      <w:rPr>
                        <w:bCs/>
                        <w:kern w:val="44"/>
                        <w:szCs w:val="21"/>
                      </w:rPr>
                    </w:pPr>
                    <w:r w:rsidRPr="000C6ACE">
                      <w:rPr>
                        <w:szCs w:val="21"/>
                      </w:rPr>
                      <w:t>具体内容见公司于2018年4月4日在《中国证券报》、《上海证券报》及上海证券交易所网站上披露的相关公告。</w:t>
                    </w:r>
                  </w:p>
                </w:tc>
              </w:tr>
            </w:sdtContent>
          </w:sdt>
        </w:tbl>
        <w:p w:rsidR="00DD6CAB" w:rsidRDefault="00953C57"/>
      </w:sdtContent>
    </w:sdt>
    <w:bookmarkStart w:id="41" w:name="_Toc342491958" w:displacedByCustomXml="prev"/>
    <w:bookmarkStart w:id="42" w:name="_Toc342565950" w:displacedByCustomXml="prev"/>
    <w:p w:rsidR="00DD6CAB" w:rsidRDefault="00A17D7F">
      <w:pPr>
        <w:pStyle w:val="3"/>
        <w:numPr>
          <w:ilvl w:val="1"/>
          <w:numId w:val="11"/>
        </w:numPr>
        <w:rPr>
          <w:kern w:val="44"/>
          <w:szCs w:val="21"/>
        </w:rPr>
      </w:pPr>
      <w:r>
        <w:rPr>
          <w:rFonts w:hint="eastAsia"/>
          <w:kern w:val="44"/>
          <w:szCs w:val="21"/>
        </w:rPr>
        <w:t>临时公告未披露或有后续进展的激励情况</w:t>
      </w:r>
    </w:p>
    <w:p w:rsidR="00DD6CAB" w:rsidRPr="002D0960" w:rsidRDefault="00A17D7F">
      <w:pPr>
        <w:rPr>
          <w:szCs w:val="21"/>
        </w:rPr>
      </w:pPr>
      <w:r w:rsidRPr="002D0960">
        <w:rPr>
          <w:rFonts w:hint="eastAsia"/>
          <w:szCs w:val="21"/>
        </w:rPr>
        <w:t>股权激励情况</w:t>
      </w:r>
    </w:p>
    <w:p w:rsidR="00B33BE7" w:rsidRPr="002D0960" w:rsidRDefault="00953C57" w:rsidP="00B33BE7">
      <w:pPr>
        <w:rPr>
          <w:szCs w:val="21"/>
        </w:rPr>
      </w:pPr>
      <w:sdt>
        <w:sdtPr>
          <w:rPr>
            <w:szCs w:val="21"/>
          </w:rPr>
          <w:alias w:val="是否适用：股权激励情况[双击切换]"/>
          <w:tag w:val="_GBC_002ad948ce1449c2a805bfbb132b2202"/>
          <w:id w:val="1221783902"/>
          <w:lock w:val="sdtContentLocked"/>
          <w:placeholder>
            <w:docPart w:val="GBC22222222222222222222222222222"/>
          </w:placeholder>
        </w:sdtPr>
        <w:sdtEndPr/>
        <w:sdtContent>
          <w:r w:rsidR="00A17D7F" w:rsidRPr="002D0960">
            <w:rPr>
              <w:szCs w:val="21"/>
            </w:rPr>
            <w:fldChar w:fldCharType="begin"/>
          </w:r>
          <w:r w:rsidR="00B33BE7">
            <w:rPr>
              <w:szCs w:val="21"/>
            </w:rPr>
            <w:instrText xml:space="preserve">MACROBUTTON  SnrToggleCheckbox □适用 </w:instrText>
          </w:r>
          <w:r w:rsidR="00A17D7F" w:rsidRPr="002D0960">
            <w:rPr>
              <w:szCs w:val="21"/>
            </w:rPr>
            <w:fldChar w:fldCharType="end"/>
          </w:r>
          <w:r w:rsidR="00A17D7F" w:rsidRPr="002D0960">
            <w:rPr>
              <w:szCs w:val="21"/>
            </w:rPr>
            <w:fldChar w:fldCharType="begin"/>
          </w:r>
          <w:r w:rsidR="00B33BE7">
            <w:rPr>
              <w:szCs w:val="21"/>
            </w:rPr>
            <w:instrText xml:space="preserve"> MACROBUTTON  SnrToggleCheckbox √不适用 </w:instrText>
          </w:r>
          <w:r w:rsidR="00A17D7F" w:rsidRPr="002D0960">
            <w:rPr>
              <w:szCs w:val="21"/>
            </w:rPr>
            <w:fldChar w:fldCharType="end"/>
          </w:r>
        </w:sdtContent>
      </w:sdt>
      <w:bookmarkEnd w:id="42"/>
      <w:bookmarkEnd w:id="41"/>
    </w:p>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716699854"/>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hint="eastAsia"/>
          <w:bCs/>
          <w:szCs w:val="21"/>
        </w:rPr>
        <w:alias w:val="模块:员工持股计划情况"/>
        <w:tag w:val="_SEC_e76ced04f0774d5494f667355c3809ba"/>
        <w:id w:val="29247997"/>
        <w:lock w:val="sdtLocked"/>
        <w:placeholder>
          <w:docPart w:val="GBC22222222222222222222222222222"/>
        </w:placeholder>
      </w:sdtPr>
      <w:sdtEndPr/>
      <w:sdtContent>
        <w:p w:rsidR="00DD6CAB" w:rsidRDefault="00A17D7F">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38742687"/>
            <w:lock w:val="sdtContentLocked"/>
            <w:placeholder>
              <w:docPart w:val="GBC22222222222222222222222222222"/>
            </w:placeholder>
          </w:sdtPr>
          <w:sdtEndPr/>
          <w:sdtContent>
            <w:p w:rsidR="00DD6CAB" w:rsidRDefault="00A17D7F">
              <w:pPr>
                <w:rPr>
                  <w:bCs/>
                  <w:szCs w:val="21"/>
                </w:rPr>
              </w:pPr>
              <w:r w:rsidRPr="00E45E86">
                <w:rPr>
                  <w:bCs/>
                  <w:szCs w:val="21"/>
                </w:rPr>
                <w:fldChar w:fldCharType="begin"/>
              </w:r>
              <w:r w:rsidR="00B33BE7">
                <w:rPr>
                  <w:bCs/>
                  <w:szCs w:val="21"/>
                </w:rPr>
                <w:instrText xml:space="preserve"> MACROBUTTON  SnrToggleCheckbox □适用  </w:instrText>
              </w:r>
              <w:r w:rsidRPr="00E45E86">
                <w:rPr>
                  <w:bCs/>
                  <w:szCs w:val="21"/>
                </w:rPr>
                <w:fldChar w:fldCharType="end"/>
              </w:r>
              <w:r w:rsidRPr="00E45E86">
                <w:rPr>
                  <w:bCs/>
                  <w:szCs w:val="21"/>
                </w:rPr>
                <w:fldChar w:fldCharType="begin"/>
              </w:r>
              <w:r w:rsidR="00B33BE7">
                <w:rPr>
                  <w:bCs/>
                  <w:szCs w:val="21"/>
                </w:rPr>
                <w:instrText xml:space="preserve"> MACROBUTTON  SnrToggleCheckbox √不适用 </w:instrText>
              </w:r>
              <w:r w:rsidRPr="00E45E86">
                <w:rPr>
                  <w:bCs/>
                  <w:szCs w:val="21"/>
                </w:rPr>
                <w:fldChar w:fldCharType="end"/>
              </w:r>
            </w:p>
          </w:sdtContent>
        </w:sdt>
      </w:sdtContent>
    </w:sdt>
    <w:sdt>
      <w:sdtPr>
        <w:rPr>
          <w:rFonts w:hint="eastAsia"/>
          <w:bCs/>
          <w:szCs w:val="21"/>
        </w:rPr>
        <w:alias w:val="模块:其他激励措施"/>
        <w:tag w:val="_SEC_614d59c9502f4f76b99b0f6a5227009b"/>
        <w:id w:val="29248002"/>
        <w:lock w:val="sdtLocked"/>
        <w:placeholder>
          <w:docPart w:val="GBC22222222222222222222222222222"/>
        </w:placeholder>
      </w:sdtPr>
      <w:sdtEndPr/>
      <w:sdtContent>
        <w:p w:rsidR="00DD6CAB" w:rsidRDefault="00A17D7F">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Locked"/>
            <w:placeholder>
              <w:docPart w:val="GBC22222222222222222222222222222"/>
            </w:placeholder>
          </w:sdtPr>
          <w:sdtEndPr/>
          <w:sdtContent>
            <w:p w:rsidR="00DD6CAB" w:rsidRDefault="00A17D7F">
              <w:pPr>
                <w:rPr>
                  <w:szCs w:val="21"/>
                </w:rPr>
              </w:pPr>
              <w:r w:rsidRPr="00E45E86">
                <w:rPr>
                  <w:szCs w:val="21"/>
                </w:rPr>
                <w:fldChar w:fldCharType="begin"/>
              </w:r>
              <w:r w:rsidR="00A21D92"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bCs/>
              <w:szCs w:val="21"/>
            </w:rPr>
            <w:alias w:val="其他激励措施"/>
            <w:tag w:val="_GBC_495cdc1ae04d4c2dab4c9cfe529fc6c9"/>
            <w:id w:val="29248021"/>
            <w:lock w:val="sdtLocked"/>
            <w:placeholder>
              <w:docPart w:val="GBC22222222222222222222222222222"/>
            </w:placeholder>
          </w:sdtPr>
          <w:sdtEndPr>
            <w:rPr>
              <w:rFonts w:hint="default"/>
            </w:rPr>
          </w:sdtEndPr>
          <w:sdtContent>
            <w:p w:rsidR="00DD6CAB" w:rsidRDefault="00A21D92" w:rsidP="00440D18">
              <w:pPr>
                <w:ind w:firstLineChars="200" w:firstLine="420"/>
                <w:rPr>
                  <w:bCs/>
                  <w:szCs w:val="21"/>
                </w:rPr>
              </w:pPr>
              <w:r w:rsidRPr="00A21D92">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DD6CAB" w:rsidRDefault="00DD6CAB">
      <w:pPr>
        <w:rPr>
          <w:bCs/>
          <w:szCs w:val="21"/>
        </w:rPr>
      </w:pPr>
    </w:p>
    <w:p w:rsidR="00DD6CAB" w:rsidRDefault="00A17D7F">
      <w:pPr>
        <w:pStyle w:val="2"/>
        <w:numPr>
          <w:ilvl w:val="0"/>
          <w:numId w:val="10"/>
        </w:numPr>
      </w:pPr>
      <w:r>
        <w:rPr>
          <w:rFonts w:hint="eastAsia"/>
        </w:rPr>
        <w:t>重大关联交易</w:t>
      </w:r>
    </w:p>
    <w:p w:rsidR="00DD6CAB" w:rsidRDefault="00A17D7F">
      <w:pPr>
        <w:pStyle w:val="3"/>
        <w:numPr>
          <w:ilvl w:val="2"/>
          <w:numId w:val="2"/>
        </w:numPr>
        <w:rPr>
          <w:szCs w:val="21"/>
        </w:rPr>
      </w:pPr>
      <w:bookmarkStart w:id="43" w:name="_Toc342565953"/>
      <w:bookmarkStart w:id="44" w:name="_Toc342491961"/>
      <w:r>
        <w:rPr>
          <w:rFonts w:hint="eastAsia"/>
          <w:szCs w:val="21"/>
        </w:rPr>
        <w:t>与日常经营相关的关联交易</w:t>
      </w:r>
      <w:bookmarkEnd w:id="43"/>
      <w:bookmarkEnd w:id="44"/>
    </w:p>
    <w:sdt>
      <w:sdtPr>
        <w:rPr>
          <w:rFonts w:ascii="Calibri" w:eastAsia="宋体" w:hAnsi="Calibri" w:cs="宋体"/>
          <w:b w:val="0"/>
          <w:bCs w:val="0"/>
          <w:kern w:val="0"/>
          <w:sz w:val="24"/>
          <w:szCs w:val="24"/>
        </w:rPr>
        <w:alias w:val="模块:已在临时公告披露且后续实施无进展或变化的事项"/>
        <w:tag w:val="_SEC_9b2b3d5bc53a45ad87e57bafa9cc658c"/>
        <w:id w:val="1598403"/>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2"/>
              <w:numId w:val="12"/>
            </w:numPr>
          </w:pPr>
          <w:r>
            <w:t>已在临时公告披露且后续实施无进展或变化的事项</w:t>
          </w:r>
        </w:p>
        <w:p w:rsidR="0065176A" w:rsidRDefault="00953C57" w:rsidP="00B33BE7">
          <w:sdt>
            <w:sdtPr>
              <w:alias w:val="是否适用：已在临时公告披露且后续实施无进展或变化的事项_与日常经营相关的关联交易[双击切换]"/>
              <w:tag w:val="_GBC_6194ac6d54054fcc9f40dc3e35772780"/>
              <w:id w:val="-2093071994"/>
              <w:lock w:val="sdtContentLocked"/>
              <w:placeholder>
                <w:docPart w:val="GBC22222222222222222222222222222"/>
              </w:placeholder>
            </w:sdtPr>
            <w:sdtEndPr/>
            <w:sdtContent>
              <w:r w:rsidR="00A17D7F" w:rsidRPr="00E45E86">
                <w:fldChar w:fldCharType="begin"/>
              </w:r>
              <w:r w:rsidR="0065176A">
                <w:instrText xml:space="preserve">MACROBUTTON  SnrToggleCheckbox √适用 </w:instrText>
              </w:r>
              <w:r w:rsidR="00A17D7F" w:rsidRPr="00E45E86">
                <w:fldChar w:fldCharType="end"/>
              </w:r>
              <w:r w:rsidR="00A17D7F" w:rsidRPr="00E45E86">
                <w:fldChar w:fldCharType="begin"/>
              </w:r>
              <w:r w:rsidR="0065176A">
                <w:instrText xml:space="preserve"> MACROBUTTON  SnrToggleCheckbox □不适用 </w:instrText>
              </w:r>
              <w:r w:rsidR="00A17D7F" w:rsidRPr="00E45E86">
                <w:fldChar w:fldCharType="end"/>
              </w:r>
            </w:sdtContent>
          </w:sdt>
        </w:p>
        <w:tbl>
          <w:tblPr>
            <w:tblStyle w:val="a6"/>
            <w:tblW w:w="0" w:type="auto"/>
            <w:tblLook w:val="04A0" w:firstRow="1" w:lastRow="0" w:firstColumn="1" w:lastColumn="0" w:noHBand="0" w:noVBand="1"/>
          </w:tblPr>
          <w:tblGrid>
            <w:gridCol w:w="4524"/>
            <w:gridCol w:w="4524"/>
          </w:tblGrid>
          <w:tr w:rsidR="0065176A" w:rsidTr="00187B4D">
            <w:sdt>
              <w:sdtPr>
                <w:tag w:val="_PLD_19f4a4c0936a4abcb8bcf98faa2411bf"/>
                <w:id w:val="-470207722"/>
                <w:lock w:val="sdtLocked"/>
              </w:sdtPr>
              <w:sdtEndPr/>
              <w:sdtContent>
                <w:tc>
                  <w:tcPr>
                    <w:tcW w:w="4524" w:type="dxa"/>
                    <w:vAlign w:val="center"/>
                  </w:tcPr>
                  <w:p w:rsidR="0065176A" w:rsidRDefault="0065176A">
                    <w:pPr>
                      <w:jc w:val="center"/>
                      <w:rPr>
                        <w:szCs w:val="21"/>
                      </w:rPr>
                    </w:pPr>
                    <w:r>
                      <w:rPr>
                        <w:szCs w:val="21"/>
                      </w:rPr>
                      <w:t>事项概述</w:t>
                    </w:r>
                  </w:p>
                </w:tc>
              </w:sdtContent>
            </w:sdt>
            <w:sdt>
              <w:sdtPr>
                <w:tag w:val="_PLD_ee8e2b9af7fa4faa8b872d9bd167f00f"/>
                <w:id w:val="668905571"/>
                <w:lock w:val="sdtLocked"/>
              </w:sdtPr>
              <w:sdtEndPr/>
              <w:sdtContent>
                <w:tc>
                  <w:tcPr>
                    <w:tcW w:w="4524" w:type="dxa"/>
                    <w:vAlign w:val="center"/>
                  </w:tcPr>
                  <w:p w:rsidR="0065176A" w:rsidRDefault="0065176A">
                    <w:pPr>
                      <w:jc w:val="center"/>
                      <w:rPr>
                        <w:szCs w:val="21"/>
                      </w:rPr>
                    </w:pPr>
                    <w:r>
                      <w:rPr>
                        <w:szCs w:val="21"/>
                      </w:rPr>
                      <w:t>查询索引</w:t>
                    </w:r>
                  </w:p>
                </w:tc>
              </w:sdtContent>
            </w:sdt>
          </w:tr>
          <w:sdt>
            <w:sdtPr>
              <w:rPr>
                <w:rFonts w:ascii="Calibri" w:hAnsi="Calibri" w:hint="eastAsia"/>
                <w:szCs w:val="21"/>
              </w:rPr>
              <w:alias w:val="与日常经营相关的关联交易事项已在临时报告披露且后续实施无进展或变化的"/>
              <w:tag w:val="_TUP_3b1117e6e6354ec89a911d5a8a34962a"/>
              <w:id w:val="1598225"/>
              <w:lock w:val="sdtLocked"/>
            </w:sdtPr>
            <w:sdtEndPr/>
            <w:sdtContent>
              <w:tr w:rsidR="0065176A" w:rsidTr="00187B4D">
                <w:tc>
                  <w:tcPr>
                    <w:tcW w:w="4524" w:type="dxa"/>
                  </w:tcPr>
                  <w:p w:rsidR="0065176A" w:rsidRDefault="0065176A">
                    <w:pPr>
                      <w:rPr>
                        <w:szCs w:val="21"/>
                      </w:rPr>
                    </w:pPr>
                    <w:r w:rsidRPr="002D0960">
                      <w:rPr>
                        <w:rFonts w:hint="eastAsia"/>
                        <w:szCs w:val="21"/>
                      </w:rPr>
                      <w:t>公司全资子公司响水恒利达向吴江梅堰三友染料化工有限公司销售产品、商品</w:t>
                    </w:r>
                  </w:p>
                </w:tc>
                <w:tc>
                  <w:tcPr>
                    <w:tcW w:w="4524" w:type="dxa"/>
                  </w:tcPr>
                  <w:p w:rsidR="0065176A" w:rsidRDefault="0065176A">
                    <w:pPr>
                      <w:rPr>
                        <w:szCs w:val="21"/>
                      </w:rPr>
                    </w:pPr>
                    <w:r w:rsidRPr="002D0960">
                      <w:rPr>
                        <w:rFonts w:hint="eastAsia"/>
                        <w:szCs w:val="21"/>
                      </w:rPr>
                      <w:t>具体内容见公司于</w:t>
                    </w:r>
                    <w:r w:rsidRPr="002D0960">
                      <w:rPr>
                        <w:szCs w:val="21"/>
                      </w:rPr>
                      <w:t>2017年12月27日在《中国证券报》、《上海证券报》及上海证券交易所网站上披露的《江苏吴中实业股份有限公司关于预计2018年度日常关联交易的公告》。</w:t>
                    </w:r>
                  </w:p>
                </w:tc>
              </w:tr>
            </w:sdtContent>
          </w:sdt>
        </w:tbl>
        <w:p w:rsidR="00DD6CAB" w:rsidRDefault="00953C57" w:rsidP="00B33BE7">
          <w:pPr>
            <w:rPr>
              <w:szCs w:val="21"/>
            </w:rPr>
          </w:pPr>
        </w:p>
      </w:sdtContent>
    </w:sdt>
    <w:sdt>
      <w:sdtPr>
        <w:rPr>
          <w:rFonts w:ascii="Calibri" w:eastAsia="宋体" w:hAnsi="Calibri" w:cs="宋体"/>
          <w:b w:val="0"/>
          <w:bCs w:val="0"/>
          <w:kern w:val="0"/>
          <w:sz w:val="24"/>
          <w:szCs w:val="24"/>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2"/>
              <w:numId w:val="12"/>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ContentLocked"/>
            <w:placeholder>
              <w:docPart w:val="GBC22222222222222222222222222222"/>
            </w:placeholder>
          </w:sdtPr>
          <w:sdtEndPr/>
          <w:sdtContent>
            <w:p w:rsidR="0065176A" w:rsidRDefault="00A17D7F" w:rsidP="0065176A">
              <w:r w:rsidRPr="00E45E86">
                <w:rPr>
                  <w:szCs w:val="21"/>
                </w:rPr>
                <w:fldChar w:fldCharType="begin"/>
              </w:r>
              <w:r w:rsidR="0065176A">
                <w:rPr>
                  <w:szCs w:val="21"/>
                </w:rPr>
                <w:instrText xml:space="preserve"> MACROBUTTON  SnrToggleCheckbox □适用  </w:instrText>
              </w:r>
              <w:r w:rsidRPr="00E45E86">
                <w:rPr>
                  <w:szCs w:val="21"/>
                </w:rPr>
                <w:fldChar w:fldCharType="end"/>
              </w:r>
              <w:r w:rsidRPr="00E45E86">
                <w:rPr>
                  <w:szCs w:val="21"/>
                </w:rPr>
                <w:fldChar w:fldCharType="begin"/>
              </w:r>
              <w:r w:rsidR="0065176A">
                <w:rPr>
                  <w:szCs w:val="21"/>
                </w:rPr>
                <w:instrText xml:space="preserve"> MACROBUTTON  SnrToggleCheckbox √不适用 </w:instrText>
              </w:r>
              <w:r w:rsidRPr="00E45E86">
                <w:rPr>
                  <w:szCs w:val="21"/>
                </w:rPr>
                <w:fldChar w:fldCharType="end"/>
              </w:r>
            </w:p>
          </w:sdtContent>
        </w:sdt>
        <w:p w:rsidR="00DD6CAB" w:rsidRPr="002D0960" w:rsidRDefault="00953C57" w:rsidP="002D0960">
          <w:pPr>
            <w:ind w:firstLineChars="200" w:firstLine="420"/>
            <w:rPr>
              <w:szCs w:val="21"/>
            </w:rPr>
          </w:pPr>
        </w:p>
      </w:sdtContent>
    </w:sdt>
    <w:bookmarkStart w:id="45" w:name="_Toc342565956" w:displacedByCustomXml="next"/>
    <w:bookmarkStart w:id="46" w:name="_Toc342491964" w:displacedByCustomXml="next"/>
    <w:sdt>
      <w:sdtPr>
        <w:rPr>
          <w:rFonts w:ascii="Calibri" w:eastAsia="宋体" w:hAnsi="Calibri" w:cs="宋体" w:hint="eastAsia"/>
          <w:b w:val="0"/>
          <w:bCs w:val="0"/>
          <w:kern w:val="0"/>
          <w:sz w:val="24"/>
          <w:szCs w:val="21"/>
        </w:rPr>
        <w:alias w:val="模块:临时公告未披露的事项"/>
        <w:tag w:val="_SEC_18ede113eb9d4e58b96677300bb03f7d"/>
        <w:id w:val="1598458"/>
        <w:lock w:val="sdtLocked"/>
        <w:placeholder>
          <w:docPart w:val="GBC22222222222222222222222222222"/>
        </w:placeholder>
      </w:sdtPr>
      <w:sdtEndPr>
        <w:rPr>
          <w:rFonts w:ascii="宋体" w:hAnsi="宋体" w:hint="default"/>
          <w:sz w:val="21"/>
        </w:rPr>
      </w:sdtEndPr>
      <w:sdtContent>
        <w:p w:rsidR="00DD6CAB" w:rsidRPr="002D0960" w:rsidRDefault="00A17D7F">
          <w:pPr>
            <w:pStyle w:val="4"/>
            <w:numPr>
              <w:ilvl w:val="2"/>
              <w:numId w:val="12"/>
            </w:numPr>
            <w:rPr>
              <w:szCs w:val="21"/>
            </w:rPr>
          </w:pPr>
          <w:r w:rsidRPr="002D0960">
            <w:rPr>
              <w:rFonts w:hint="eastAsia"/>
              <w:szCs w:val="21"/>
            </w:rPr>
            <w:t>临时公告未披露的事</w:t>
          </w:r>
          <w:bookmarkEnd w:id="46"/>
          <w:bookmarkEnd w:id="45"/>
          <w:r w:rsidRPr="002D0960">
            <w:rPr>
              <w:rFonts w:hint="eastAsia"/>
              <w:szCs w:val="21"/>
            </w:rPr>
            <w:t>项</w:t>
          </w:r>
        </w:p>
        <w:p w:rsidR="0065176A" w:rsidRDefault="00953C57" w:rsidP="0065176A">
          <w:sdt>
            <w:sdtPr>
              <w:alias w:val="是否适用：与日常经营相关的关联交易_临时公告未披露的事项[双击切换]"/>
              <w:tag w:val="_GBC_3f1135e0d6d440e6a4af283441bd65d2"/>
              <w:id w:val="-1818556320"/>
              <w:lock w:val="sdtContentLocked"/>
              <w:placeholder>
                <w:docPart w:val="GBC22222222222222222222222222222"/>
              </w:placeholder>
            </w:sdtPr>
            <w:sdtEndPr/>
            <w:sdtContent>
              <w:r w:rsidR="00A17D7F" w:rsidRPr="00E45E86">
                <w:fldChar w:fldCharType="begin"/>
              </w:r>
              <w:r w:rsidR="0065176A">
                <w:instrText xml:space="preserve">MACROBUTTON  SnrToggleCheckbox □适用 </w:instrText>
              </w:r>
              <w:r w:rsidR="00A17D7F" w:rsidRPr="00E45E86">
                <w:fldChar w:fldCharType="end"/>
              </w:r>
              <w:r w:rsidR="00A17D7F" w:rsidRPr="00E45E86">
                <w:fldChar w:fldCharType="begin"/>
              </w:r>
              <w:r w:rsidR="0065176A">
                <w:instrText xml:space="preserve"> MACROBUTTON  SnrToggleCheckbox √不适用 </w:instrText>
              </w:r>
              <w:r w:rsidR="00A17D7F" w:rsidRPr="00E45E86">
                <w:fldChar w:fldCharType="end"/>
              </w:r>
            </w:sdtContent>
          </w:sdt>
        </w:p>
        <w:p w:rsidR="00DD6CAB" w:rsidRDefault="00953C57" w:rsidP="00B33BE7">
          <w:pPr>
            <w:rPr>
              <w:szCs w:val="21"/>
            </w:rPr>
          </w:pPr>
        </w:p>
      </w:sdtContent>
    </w:sdt>
    <w:p w:rsidR="00DD6CAB" w:rsidRDefault="00A17D7F">
      <w:pPr>
        <w:pStyle w:val="3"/>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eastAsia="宋体" w:hAnsi="Calibri" w:cs="宋体"/>
          <w:b w:val="0"/>
          <w:bCs w:val="0"/>
          <w:kern w:val="0"/>
          <w:sz w:val="24"/>
          <w:szCs w:val="24"/>
        </w:rPr>
        <w:alias w:val="模块:已在临时公告披露且后续实施无进展或变化的事项"/>
        <w:tag w:val="_SEC_5101ea14b3704066958f40b02b8e01b2"/>
        <w:id w:val="1599180"/>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5"/>
            </w:num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1503202403"/>
            <w:lock w:val="sdtContentLocked"/>
            <w:placeholder>
              <w:docPart w:val="GBC22222222222222222222222222222"/>
            </w:placeholder>
          </w:sdtPr>
          <w:sdtEndPr/>
          <w:sdtContent>
            <w:p w:rsidR="00DD6CAB" w:rsidRDefault="00A17D7F">
              <w:r w:rsidRPr="00E45E86">
                <w:fldChar w:fldCharType="begin"/>
              </w:r>
              <w:r w:rsidR="00511637"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Style w:val="a6"/>
            <w:tblW w:w="5000" w:type="pct"/>
            <w:tblLook w:val="04A0" w:firstRow="1" w:lastRow="0" w:firstColumn="1" w:lastColumn="0" w:noHBand="0" w:noVBand="1"/>
          </w:tblPr>
          <w:tblGrid>
            <w:gridCol w:w="4524"/>
            <w:gridCol w:w="4525"/>
          </w:tblGrid>
          <w:tr w:rsidR="00DD6CAB" w:rsidRPr="002D0960" w:rsidTr="009B44B9">
            <w:sdt>
              <w:sdtPr>
                <w:rPr>
                  <w:szCs w:val="21"/>
                </w:rPr>
                <w:tag w:val="_PLD_1188ee45227d45f381d6f25e86478458"/>
                <w:id w:val="-2065786524"/>
                <w:lock w:val="sdtLocked"/>
              </w:sdtPr>
              <w:sdtEndPr/>
              <w:sdtContent>
                <w:tc>
                  <w:tcPr>
                    <w:tcW w:w="2500" w:type="pct"/>
                    <w:vAlign w:val="center"/>
                  </w:tcPr>
                  <w:p w:rsidR="00DD6CAB" w:rsidRPr="002D0960" w:rsidRDefault="00A17D7F">
                    <w:pPr>
                      <w:jc w:val="center"/>
                      <w:rPr>
                        <w:szCs w:val="21"/>
                      </w:rPr>
                    </w:pPr>
                    <w:r w:rsidRPr="002D0960">
                      <w:rPr>
                        <w:szCs w:val="21"/>
                      </w:rPr>
                      <w:t>事项概述</w:t>
                    </w:r>
                  </w:p>
                </w:tc>
              </w:sdtContent>
            </w:sdt>
            <w:sdt>
              <w:sdtPr>
                <w:rPr>
                  <w:szCs w:val="21"/>
                </w:rPr>
                <w:tag w:val="_PLD_0c44a61d6566427086931bb8189dad89"/>
                <w:id w:val="-364443224"/>
                <w:lock w:val="sdtLocked"/>
              </w:sdtPr>
              <w:sdtEndPr/>
              <w:sdtContent>
                <w:tc>
                  <w:tcPr>
                    <w:tcW w:w="2500" w:type="pct"/>
                    <w:vAlign w:val="center"/>
                  </w:tcPr>
                  <w:p w:rsidR="00DD6CAB" w:rsidRPr="002D0960" w:rsidRDefault="00A17D7F">
                    <w:pPr>
                      <w:jc w:val="center"/>
                      <w:rPr>
                        <w:szCs w:val="21"/>
                      </w:rPr>
                    </w:pPr>
                    <w:r w:rsidRPr="002D0960">
                      <w:rPr>
                        <w:szCs w:val="21"/>
                      </w:rPr>
                      <w:t>查询索引</w:t>
                    </w:r>
                  </w:p>
                </w:tc>
              </w:sdtContent>
            </w:sdt>
          </w:tr>
          <w:sdt>
            <w:sdtPr>
              <w:rPr>
                <w:rFonts w:ascii="Calibri" w:hAnsi="Calibri" w:hint="eastAsia"/>
                <w:szCs w:val="21"/>
              </w:rPr>
              <w:alias w:val="资产收购、出售发生的关联交易事项已在临时报告披露且后续实施无进展或变化的"/>
              <w:tag w:val="_TUP_a8756654617345fbb9d5c990ec64bc7e"/>
              <w:id w:val="1598699"/>
              <w:lock w:val="sdtLocked"/>
            </w:sdtPr>
            <w:sdtEndPr/>
            <w:sdtContent>
              <w:tr w:rsidR="00DD6CAB" w:rsidRPr="002D0960" w:rsidTr="009B44B9">
                <w:tc>
                  <w:tcPr>
                    <w:tcW w:w="2500" w:type="pct"/>
                  </w:tcPr>
                  <w:p w:rsidR="00DD6CAB" w:rsidRPr="002D0960" w:rsidRDefault="00511637" w:rsidP="008800DA">
                    <w:pPr>
                      <w:rPr>
                        <w:szCs w:val="21"/>
                      </w:rPr>
                    </w:pPr>
                    <w:r w:rsidRPr="002D0960">
                      <w:rPr>
                        <w:rFonts w:hint="eastAsia"/>
                        <w:szCs w:val="21"/>
                      </w:rPr>
                      <w:t>江苏吴中实业股份有限公司关于全资子公司响水恒利达科技化工有限公司购买专有技术暨关联交易</w:t>
                    </w:r>
                  </w:p>
                </w:tc>
                <w:tc>
                  <w:tcPr>
                    <w:tcW w:w="2500" w:type="pct"/>
                  </w:tcPr>
                  <w:p w:rsidR="00DD6CAB" w:rsidRPr="002D0960" w:rsidRDefault="00511637" w:rsidP="00511637">
                    <w:pPr>
                      <w:rPr>
                        <w:szCs w:val="21"/>
                      </w:rPr>
                    </w:pPr>
                    <w:r w:rsidRPr="002D0960">
                      <w:rPr>
                        <w:rFonts w:hint="eastAsia"/>
                        <w:szCs w:val="21"/>
                      </w:rPr>
                      <w:t>具体见公司于</w:t>
                    </w:r>
                    <w:r w:rsidRPr="002D0960">
                      <w:rPr>
                        <w:szCs w:val="21"/>
                      </w:rPr>
                      <w:t>2018年</w:t>
                    </w:r>
                    <w:r w:rsidRPr="002D0960">
                      <w:rPr>
                        <w:rFonts w:hint="eastAsia"/>
                        <w:szCs w:val="21"/>
                      </w:rPr>
                      <w:t>2</w:t>
                    </w:r>
                    <w:r w:rsidRPr="002D0960">
                      <w:rPr>
                        <w:szCs w:val="21"/>
                      </w:rPr>
                      <w:t>月</w:t>
                    </w:r>
                    <w:r w:rsidRPr="002D0960">
                      <w:rPr>
                        <w:rFonts w:hint="eastAsia"/>
                        <w:szCs w:val="21"/>
                      </w:rPr>
                      <w:t>13</w:t>
                    </w:r>
                    <w:r w:rsidRPr="002D0960">
                      <w:rPr>
                        <w:szCs w:val="21"/>
                      </w:rPr>
                      <w:t>日在《中国证券报》、《上海证券报》及上海证券交易所网站上披露的相关公告</w:t>
                    </w:r>
                    <w:r w:rsidRPr="002D0960">
                      <w:rPr>
                        <w:rFonts w:hint="eastAsia"/>
                        <w:szCs w:val="21"/>
                      </w:rPr>
                      <w:t>。</w:t>
                    </w:r>
                  </w:p>
                </w:tc>
              </w:tr>
            </w:sdtContent>
          </w:sdt>
          <w:sdt>
            <w:sdtPr>
              <w:rPr>
                <w:rFonts w:ascii="Calibri" w:hAnsi="Calibri" w:hint="eastAsia"/>
                <w:szCs w:val="21"/>
              </w:rPr>
              <w:alias w:val="资产收购、出售发生的关联交易事项已在临时报告披露且后续实施无进展或变化的"/>
              <w:tag w:val="_TUP_a8756654617345fbb9d5c990ec64bc7e"/>
              <w:id w:val="-244108009"/>
              <w:lock w:val="sdtLocked"/>
            </w:sdtPr>
            <w:sdtEndPr/>
            <w:sdtContent>
              <w:tr w:rsidR="00DD6CAB" w:rsidRPr="002D0960" w:rsidTr="009B44B9">
                <w:tc>
                  <w:tcPr>
                    <w:tcW w:w="2500" w:type="pct"/>
                  </w:tcPr>
                  <w:p w:rsidR="00DD6CAB" w:rsidRPr="002D0960" w:rsidRDefault="00511637" w:rsidP="008800DA">
                    <w:pPr>
                      <w:rPr>
                        <w:szCs w:val="21"/>
                      </w:rPr>
                    </w:pPr>
                    <w:r w:rsidRPr="002D0960">
                      <w:rPr>
                        <w:rFonts w:ascii="Calibri" w:hAnsi="Calibri" w:hint="eastAsia"/>
                        <w:szCs w:val="21"/>
                      </w:rPr>
                      <w:t>江苏吴中实业股份有限公司关于全资子公司响水恒利达科技化工有限公司购买专有技术暨关联交易</w:t>
                    </w:r>
                  </w:p>
                </w:tc>
                <w:tc>
                  <w:tcPr>
                    <w:tcW w:w="2500" w:type="pct"/>
                  </w:tcPr>
                  <w:p w:rsidR="00DD6CAB" w:rsidRPr="002D0960" w:rsidRDefault="00511637" w:rsidP="00511637">
                    <w:pPr>
                      <w:rPr>
                        <w:szCs w:val="21"/>
                      </w:rPr>
                    </w:pPr>
                    <w:r w:rsidRPr="002D0960">
                      <w:rPr>
                        <w:rFonts w:hint="eastAsia"/>
                        <w:szCs w:val="21"/>
                      </w:rPr>
                      <w:t>具体见公司于</w:t>
                    </w:r>
                    <w:r w:rsidRPr="002D0960">
                      <w:rPr>
                        <w:szCs w:val="21"/>
                      </w:rPr>
                      <w:t>2018年</w:t>
                    </w:r>
                    <w:r w:rsidRPr="002D0960">
                      <w:rPr>
                        <w:rFonts w:hint="eastAsia"/>
                        <w:szCs w:val="21"/>
                      </w:rPr>
                      <w:t>8</w:t>
                    </w:r>
                    <w:r w:rsidRPr="002D0960">
                      <w:rPr>
                        <w:szCs w:val="21"/>
                      </w:rPr>
                      <w:t>月</w:t>
                    </w:r>
                    <w:r w:rsidRPr="002D0960">
                      <w:rPr>
                        <w:rFonts w:hint="eastAsia"/>
                        <w:szCs w:val="21"/>
                      </w:rPr>
                      <w:t>22</w:t>
                    </w:r>
                    <w:r w:rsidRPr="002D0960">
                      <w:rPr>
                        <w:szCs w:val="21"/>
                      </w:rPr>
                      <w:t>日在《中国证券报》、《上海证券报》及上海证券交易所网站上披露的相关公告</w:t>
                    </w:r>
                    <w:r w:rsidRPr="002D0960">
                      <w:rPr>
                        <w:rFonts w:hint="eastAsia"/>
                        <w:szCs w:val="21"/>
                      </w:rPr>
                      <w:t>。</w:t>
                    </w:r>
                  </w:p>
                </w:tc>
              </w:tr>
            </w:sdtContent>
          </w:sdt>
        </w:tbl>
      </w:sdtContent>
    </w:sdt>
    <w:p w:rsidR="00DD6CAB" w:rsidRDefault="00DD6CAB">
      <w:pPr>
        <w:rPr>
          <w:szCs w:val="21"/>
        </w:rPr>
      </w:pPr>
    </w:p>
    <w:sdt>
      <w:sdtPr>
        <w:rPr>
          <w:rFonts w:ascii="Calibri" w:eastAsia="宋体" w:hAnsi="Calibri" w:cs="宋体"/>
          <w:b w:val="0"/>
          <w:bCs w:val="0"/>
          <w:kern w:val="0"/>
          <w:sz w:val="24"/>
          <w:szCs w:val="24"/>
        </w:rPr>
        <w:alias w:val="模块:已在临时公告披露，但有后续实施的进展或变化的事项"/>
        <w:tag w:val="_SEC_1e051394e4c54345b8c73f9c2de10706"/>
        <w:id w:val="1599203"/>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5"/>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Calibri" w:eastAsia="宋体" w:hAnsi="Calibri" w:cs="宋体"/>
          <w:b w:val="0"/>
          <w:bCs w:val="0"/>
          <w:kern w:val="0"/>
          <w:sz w:val="24"/>
          <w:szCs w:val="24"/>
        </w:rPr>
        <w:alias w:val="模块:临时公告未披露的事项"/>
        <w:tag w:val="_SEC_0cf43ef9267042f5910eeb382017750a"/>
        <w:id w:val="1599227"/>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5"/>
            </w:numPr>
          </w:pPr>
          <w:r>
            <w:t>临时公告未披露的事项</w:t>
          </w:r>
        </w:p>
        <w:sdt>
          <w:sdtPr>
            <w:alias w:val="是否适用：资产收购、出售发生的关联交易_临时公告未披露的事项[双击切换]"/>
            <w:tag w:val="_GBC_c2403e21caad4498842c2f1cf3384c0d"/>
            <w:id w:val="1567304921"/>
            <w:lock w:val="sdtContentLocked"/>
            <w:placeholder>
              <w:docPart w:val="GBC22222222222222222222222222222"/>
            </w:placeholder>
          </w:sdtPr>
          <w:sdtEndPr/>
          <w:sdtContent>
            <w:p w:rsidR="00DD6CAB" w:rsidRDefault="00A17D7F">
              <w:pPr>
                <w:rPr>
                  <w:szCs w:val="21"/>
                </w:rPr>
              </w:pPr>
              <w:r w:rsidRPr="00E45E86">
                <w:fldChar w:fldCharType="begin"/>
              </w:r>
              <w:r w:rsidR="00F96392">
                <w:instrText xml:space="preserve">MACROBUTTON  SnrToggleCheckbox □适用 </w:instrText>
              </w:r>
              <w:r w:rsidRPr="00E45E86">
                <w:fldChar w:fldCharType="end"/>
              </w:r>
              <w:r w:rsidRPr="00E45E86">
                <w:fldChar w:fldCharType="begin"/>
              </w:r>
              <w:r w:rsidR="00F96392">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涉及业绩约定的，应当披露报告期内的业绩实现情况"/>
        <w:tag w:val="_SEC_2377f3c46fe8488f9d7f53b4f8ba80b1"/>
        <w:id w:val="4640019"/>
        <w:lock w:val="sdtLocked"/>
        <w:placeholder>
          <w:docPart w:val="GBC22222222222222222222222222222"/>
        </w:placeholder>
      </w:sdtPr>
      <w:sdtEndPr>
        <w:rPr>
          <w:sz w:val="21"/>
        </w:rPr>
      </w:sdtEndPr>
      <w:sdtContent>
        <w:p w:rsidR="00DD6CAB" w:rsidRDefault="00A17D7F">
          <w:pPr>
            <w:pStyle w:val="4"/>
            <w:numPr>
              <w:ilvl w:val="0"/>
              <w:numId w:val="25"/>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ContentLocked"/>
            <w:placeholder>
              <w:docPart w:val="GBC22222222222222222222222222222"/>
            </w:placeholder>
          </w:sdtPr>
          <w:sdtEndPr/>
          <w:sdtContent>
            <w:p w:rsidR="00DD6CAB" w:rsidRDefault="00A17D7F" w:rsidP="00B33BE7">
              <w:r w:rsidRPr="00E45E86">
                <w:fldChar w:fldCharType="begin"/>
              </w:r>
              <w:r w:rsidR="00B33BE7">
                <w:instrText xml:space="preserve"> MACROBUTTON  SnrToggleCheckbox □适用  </w:instrText>
              </w:r>
              <w:r w:rsidRPr="00E45E86">
                <w:fldChar w:fldCharType="end"/>
              </w:r>
              <w:r w:rsidRPr="00E45E86">
                <w:fldChar w:fldCharType="begin"/>
              </w:r>
              <w:r w:rsidR="00B33BE7">
                <w:instrText xml:space="preserve"> MACROBUTTON  SnrToggleCheckbox √不适用 </w:instrText>
              </w:r>
              <w:r w:rsidRPr="00E45E86">
                <w:fldChar w:fldCharType="end"/>
              </w:r>
            </w:p>
          </w:sdtContent>
        </w:sdt>
      </w:sdtContent>
    </w:sdt>
    <w:p w:rsidR="00DD6CAB" w:rsidRDefault="00DD6CAB"/>
    <w:p w:rsidR="00DD6CAB" w:rsidRDefault="00A17D7F">
      <w:pPr>
        <w:pStyle w:val="3"/>
        <w:numPr>
          <w:ilvl w:val="2"/>
          <w:numId w:val="2"/>
        </w:numPr>
        <w:rPr>
          <w:szCs w:val="21"/>
        </w:rPr>
      </w:pPr>
      <w:r>
        <w:rPr>
          <w:szCs w:val="21"/>
        </w:rPr>
        <w:t>共同对外投资的重大关联交易</w:t>
      </w:r>
    </w:p>
    <w:sdt>
      <w:sdtPr>
        <w:rPr>
          <w:rFonts w:ascii="Calibri" w:eastAsia="宋体" w:hAnsi="Calibri" w:cs="宋体"/>
          <w:b w:val="0"/>
          <w:bCs w:val="0"/>
          <w:kern w:val="0"/>
          <w:sz w:val="24"/>
          <w:szCs w:val="24"/>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宋体" w:hAnsi="宋体" w:hint="eastAsia"/>
          <w:b/>
          <w:bCs/>
          <w:sz w:val="21"/>
          <w:szCs w:val="21"/>
        </w:rPr>
      </w:sdtEndPr>
      <w:sdtContent>
        <w:p w:rsidR="00DD6CAB" w:rsidRDefault="00A17D7F">
          <w:pPr>
            <w:pStyle w:val="4"/>
            <w:numPr>
              <w:ilvl w:val="0"/>
              <w:numId w:val="26"/>
            </w:numPr>
          </w:pPr>
          <w:r>
            <w:t>已在临时公告披露且后续实施无进展或变化的事项</w:t>
          </w:r>
        </w:p>
        <w:p w:rsidR="00B33BE7" w:rsidRDefault="00953C57" w:rsidP="00B33BE7">
          <w:pPr>
            <w:rPr>
              <w:rFonts w:ascii="Calibri" w:hAnsi="Calibri"/>
              <w:b/>
              <w:bCs/>
              <w:sz w:val="24"/>
            </w:rPr>
          </w:pPr>
          <w:sdt>
            <w:sdtPr>
              <w:alias w:val="是否适用：已在临时公告披露且后续实施无进展或变化的事项_共同对外投资的重大关联交易[双击切换]"/>
              <w:tag w:val="_GBC_7eea3c6d3d6245c4a1388637f61fccce"/>
              <w:id w:val="1386672242"/>
              <w:lock w:val="sdtContentLocked"/>
              <w:placeholder>
                <w:docPart w:val="GBC22222222222222222222222222222"/>
              </w:placeholder>
            </w:sdtPr>
            <w:sdtEndPr/>
            <w:sdtContent>
              <w:r w:rsidR="00A17D7F" w:rsidRPr="00E45E86">
                <w:fldChar w:fldCharType="begin"/>
              </w:r>
              <w:r w:rsidR="00B33BE7">
                <w:instrText xml:space="preserve">MACROBUTTON  SnrToggleCheckbox □适用 </w:instrText>
              </w:r>
              <w:r w:rsidR="00A17D7F" w:rsidRPr="00E45E86">
                <w:fldChar w:fldCharType="end"/>
              </w:r>
              <w:r w:rsidR="00A17D7F" w:rsidRPr="00E45E86">
                <w:fldChar w:fldCharType="begin"/>
              </w:r>
              <w:r w:rsidR="00B33BE7">
                <w:instrText xml:space="preserve"> MACROBUTTON  SnrToggleCheckbox √不适用 </w:instrText>
              </w:r>
              <w:r w:rsidR="00A17D7F" w:rsidRPr="00E45E86">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6"/>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Calibri" w:eastAsia="宋体" w:hAnsi="Calibri" w:cs="宋体"/>
          <w:b w:val="0"/>
          <w:bCs w:val="0"/>
          <w:kern w:val="0"/>
          <w:sz w:val="24"/>
          <w:szCs w:val="24"/>
        </w:rPr>
        <w:alias w:val="模块:临时公告未披露的事项"/>
        <w:tag w:val="_SEC_c27b95cb91e04e0cb1142e21dcff5adc"/>
        <w:id w:val="1506163"/>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6"/>
            </w:numPr>
          </w:pPr>
          <w:r>
            <w:t>临时公告未披露的事项</w:t>
          </w:r>
        </w:p>
        <w:sdt>
          <w:sdtPr>
            <w:alias w:val="是否适用：共同对外投资的重大关联交易_临时公告未披露的事项[双击切换]"/>
            <w:tag w:val="_GBC_0a8e93fe81464e209d3619d1be6a3349"/>
            <w:id w:val="-1873837246"/>
            <w:lock w:val="sdtContentLocked"/>
            <w:placeholder>
              <w:docPart w:val="GBC22222222222222222222222222222"/>
            </w:placeholder>
          </w:sdtPr>
          <w:sdtEndPr/>
          <w:sdtContent>
            <w:p w:rsidR="00DD6CAB" w:rsidRPr="00223711" w:rsidRDefault="00A17D7F">
              <w:r w:rsidRPr="00E45E86">
                <w:fldChar w:fldCharType="begin"/>
              </w:r>
              <w:r w:rsidR="00B33BE7">
                <w:instrText xml:space="preserve">MACROBUTTON  SnrToggleCheckbox □适用 </w:instrText>
              </w:r>
              <w:r w:rsidRPr="00E45E86">
                <w:fldChar w:fldCharType="end"/>
              </w:r>
              <w:r w:rsidRPr="00E45E86">
                <w:fldChar w:fldCharType="begin"/>
              </w:r>
              <w:r w:rsidR="00B33BE7">
                <w:instrText xml:space="preserve"> MACROBUTTON  SnrToggleCheckbox √不适用 </w:instrText>
              </w:r>
              <w:r w:rsidRPr="00E45E86">
                <w:fldChar w:fldCharType="end"/>
              </w:r>
            </w:p>
          </w:sdtContent>
        </w:sdt>
      </w:sdtContent>
    </w:sdt>
    <w:p w:rsidR="00DD6CAB" w:rsidRDefault="00DD6CAB">
      <w:pPr>
        <w:rPr>
          <w:szCs w:val="21"/>
        </w:rPr>
      </w:pPr>
    </w:p>
    <w:p w:rsidR="00DD6CAB" w:rsidRDefault="00A17D7F">
      <w:pPr>
        <w:pStyle w:val="3"/>
        <w:numPr>
          <w:ilvl w:val="2"/>
          <w:numId w:val="2"/>
        </w:numPr>
        <w:rPr>
          <w:szCs w:val="21"/>
        </w:rPr>
      </w:pPr>
      <w:r>
        <w:rPr>
          <w:rFonts w:hint="eastAsia"/>
          <w:szCs w:val="21"/>
        </w:rPr>
        <w:t>关联债权债务往来</w:t>
      </w:r>
    </w:p>
    <w:sdt>
      <w:sdtPr>
        <w:rPr>
          <w:rFonts w:ascii="Calibri" w:eastAsia="宋体" w:hAnsi="Calibri" w:cs="宋体"/>
          <w:b w:val="0"/>
          <w:bCs w:val="0"/>
          <w:kern w:val="0"/>
          <w:sz w:val="24"/>
          <w:szCs w:val="24"/>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宋体" w:hAnsi="宋体" w:hint="eastAsia"/>
          <w:b/>
          <w:bCs/>
          <w:sz w:val="21"/>
          <w:szCs w:val="21"/>
        </w:rPr>
      </w:sdtEndPr>
      <w:sdtContent>
        <w:p w:rsidR="00DD6CAB" w:rsidRDefault="00A17D7F">
          <w:pPr>
            <w:pStyle w:val="4"/>
            <w:numPr>
              <w:ilvl w:val="0"/>
              <w:numId w:val="27"/>
            </w:numPr>
          </w:pPr>
          <w:r>
            <w:t>已在临时公告披露且后续实施无进展或变化的事项</w:t>
          </w:r>
        </w:p>
        <w:p w:rsidR="00B33BE7" w:rsidRDefault="00953C57" w:rsidP="00B33BE7">
          <w:pPr>
            <w:rPr>
              <w:rFonts w:ascii="Calibri" w:hAnsi="Calibri"/>
              <w:b/>
              <w:bCs/>
              <w:sz w:val="24"/>
            </w:rPr>
          </w:pPr>
          <w:sdt>
            <w:sdtPr>
              <w:alias w:val="是否适用：已在临时公告披露且后续实施无进展或变化的事项_关联债权债务往来[双击切换]"/>
              <w:tag w:val="_GBC_7465d4a4508a455591694c4e59f1f59b"/>
              <w:id w:val="934950749"/>
              <w:lock w:val="sdtContentLocked"/>
              <w:placeholder>
                <w:docPart w:val="GBC22222222222222222222222222222"/>
              </w:placeholder>
            </w:sdtPr>
            <w:sdtEndPr/>
            <w:sdtContent>
              <w:r w:rsidR="00A17D7F" w:rsidRPr="00E45E86">
                <w:fldChar w:fldCharType="begin"/>
              </w:r>
              <w:r w:rsidR="00B33BE7">
                <w:instrText xml:space="preserve">MACROBUTTON  SnrToggleCheckbox □适用 </w:instrText>
              </w:r>
              <w:r w:rsidR="00A17D7F" w:rsidRPr="00E45E86">
                <w:fldChar w:fldCharType="end"/>
              </w:r>
              <w:r w:rsidR="00A17D7F" w:rsidRPr="00E45E86">
                <w:fldChar w:fldCharType="begin"/>
              </w:r>
              <w:r w:rsidR="00B33BE7">
                <w:instrText xml:space="preserve"> MACROBUTTON  SnrToggleCheckbox √不适用 </w:instrText>
              </w:r>
              <w:r w:rsidR="00A17D7F" w:rsidRPr="00E45E86">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0"/>
              <w:numId w:val="27"/>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Calibri" w:eastAsia="宋体" w:hAnsi="Calibri" w:cs="宋体" w:hint="eastAsia"/>
          <w:b w:val="0"/>
          <w:bCs w:val="0"/>
          <w:kern w:val="0"/>
          <w:sz w:val="24"/>
          <w:szCs w:val="24"/>
        </w:rPr>
        <w:alias w:val="模块:临时公告未披露的事项"/>
        <w:tag w:val="_SEC_5a41258e75f8445f9f091dbefa9eab6b"/>
        <w:id w:val="1272197"/>
        <w:lock w:val="sdtLocked"/>
        <w:placeholder>
          <w:docPart w:val="GBC22222222222222222222222222222"/>
        </w:placeholder>
      </w:sdtPr>
      <w:sdtEndPr>
        <w:rPr>
          <w:rFonts w:asciiTheme="minorEastAsia" w:hAnsiTheme="minorEastAsia"/>
          <w:sz w:val="21"/>
          <w:szCs w:val="21"/>
        </w:rPr>
      </w:sdtEndPr>
      <w:sdtContent>
        <w:p w:rsidR="00DD6CAB" w:rsidRDefault="00A17D7F">
          <w:pPr>
            <w:pStyle w:val="4"/>
            <w:numPr>
              <w:ilvl w:val="0"/>
              <w:numId w:val="27"/>
            </w:numPr>
          </w:pPr>
          <w:r>
            <w:rPr>
              <w:rFonts w:hint="eastAsia"/>
            </w:rPr>
            <w:t>临时公告未披露的事项</w:t>
          </w:r>
        </w:p>
        <w:sdt>
          <w:sdtPr>
            <w:alias w:val="是否适用：关联债权债务往来_临时公告未披露的事项[双击切换]"/>
            <w:tag w:val="_GBC_d9a88c6705ef48d49848c2b93cb503f2"/>
            <w:id w:val="-582758941"/>
            <w:lock w:val="sdtContentLocked"/>
            <w:placeholder>
              <w:docPart w:val="GBC22222222222222222222222222222"/>
            </w:placeholder>
          </w:sdtPr>
          <w:sdtEndPr/>
          <w:sdtContent>
            <w:p w:rsidR="00DD6CAB" w:rsidRDefault="00A17D7F">
              <w:r w:rsidRPr="00E45E86">
                <w:fldChar w:fldCharType="begin"/>
              </w:r>
              <w:r w:rsidR="00E53BC2">
                <w:instrText xml:space="preserve">MACROBUTTON  SnrToggleCheckbox √适用 </w:instrText>
              </w:r>
              <w:r w:rsidRPr="00E45E86">
                <w:fldChar w:fldCharType="end"/>
              </w:r>
              <w:r w:rsidRPr="00E45E86">
                <w:fldChar w:fldCharType="begin"/>
              </w:r>
              <w:r w:rsidR="00E53BC2">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关联债权债务往来"/>
              <w:tag w:val="_GBC_8d4c1abff8924972accec0d4fd37892b"/>
              <w:id w:val="18561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债权债务往来"/>
              <w:tag w:val="_GBC_382a3dde730d43ff96e279b4ce31f369"/>
              <w:id w:val="185612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34"/>
            <w:gridCol w:w="1401"/>
            <w:gridCol w:w="1404"/>
            <w:gridCol w:w="871"/>
            <w:gridCol w:w="1404"/>
            <w:gridCol w:w="869"/>
            <w:gridCol w:w="886"/>
            <w:gridCol w:w="924"/>
          </w:tblGrid>
          <w:tr w:rsidR="00E53BC2" w:rsidTr="00223711">
            <w:sdt>
              <w:sdtPr>
                <w:tag w:val="_PLD_95f2c84adc8441e0ac219e05d6e8d5ba"/>
                <w:id w:val="-1799688110"/>
                <w:lock w:val="sdtLocked"/>
              </w:sdtPr>
              <w:sdtEndPr/>
              <w:sdtContent>
                <w:tc>
                  <w:tcPr>
                    <w:tcW w:w="707" w:type="pct"/>
                    <w:vMerge w:val="restart"/>
                    <w:shd w:val="clear" w:color="auto" w:fill="auto"/>
                    <w:vAlign w:val="center"/>
                  </w:tcPr>
                  <w:p w:rsidR="00E53BC2" w:rsidRDefault="00E53BC2" w:rsidP="00C3435B">
                    <w:pPr>
                      <w:autoSpaceDE w:val="0"/>
                      <w:autoSpaceDN w:val="0"/>
                      <w:adjustRightInd w:val="0"/>
                      <w:jc w:val="center"/>
                      <w:rPr>
                        <w:szCs w:val="21"/>
                      </w:rPr>
                    </w:pPr>
                    <w:r>
                      <w:rPr>
                        <w:rFonts w:hint="eastAsia"/>
                        <w:szCs w:val="21"/>
                      </w:rPr>
                      <w:t>关联方</w:t>
                    </w:r>
                  </w:p>
                </w:tc>
              </w:sdtContent>
            </w:sdt>
            <w:sdt>
              <w:sdtPr>
                <w:tag w:val="_PLD_09ca5e393bc34d4785c49c7cee6066f5"/>
                <w:id w:val="-635644925"/>
                <w:lock w:val="sdtLocked"/>
              </w:sdtPr>
              <w:sdtEndPr/>
              <w:sdtContent>
                <w:tc>
                  <w:tcPr>
                    <w:tcW w:w="856" w:type="pct"/>
                    <w:vMerge w:val="restart"/>
                    <w:shd w:val="clear" w:color="auto" w:fill="auto"/>
                    <w:vAlign w:val="center"/>
                  </w:tcPr>
                  <w:p w:rsidR="00E53BC2" w:rsidRDefault="00E53BC2" w:rsidP="00C3435B">
                    <w:pPr>
                      <w:autoSpaceDE w:val="0"/>
                      <w:autoSpaceDN w:val="0"/>
                      <w:adjustRightInd w:val="0"/>
                      <w:jc w:val="center"/>
                      <w:rPr>
                        <w:szCs w:val="21"/>
                      </w:rPr>
                    </w:pPr>
                    <w:r>
                      <w:rPr>
                        <w:rFonts w:hint="eastAsia"/>
                        <w:szCs w:val="21"/>
                      </w:rPr>
                      <w:t>关联关系</w:t>
                    </w:r>
                  </w:p>
                </w:tc>
              </w:sdtContent>
            </w:sdt>
            <w:sdt>
              <w:sdtPr>
                <w:tag w:val="_PLD_3e4df3fd6b7247e1a1a853fd2fd19d58"/>
                <w:id w:val="-217673906"/>
                <w:lock w:val="sdtLocked"/>
              </w:sdtPr>
              <w:sdtEndPr/>
              <w:sdtContent>
                <w:tc>
                  <w:tcPr>
                    <w:tcW w:w="1723" w:type="pct"/>
                    <w:gridSpan w:val="3"/>
                    <w:shd w:val="clear" w:color="auto" w:fill="auto"/>
                    <w:vAlign w:val="center"/>
                  </w:tcPr>
                  <w:p w:rsidR="00E53BC2" w:rsidRDefault="00E53BC2" w:rsidP="00C3435B">
                    <w:pPr>
                      <w:autoSpaceDE w:val="0"/>
                      <w:autoSpaceDN w:val="0"/>
                      <w:adjustRightInd w:val="0"/>
                      <w:jc w:val="center"/>
                      <w:rPr>
                        <w:szCs w:val="21"/>
                      </w:rPr>
                    </w:pPr>
                    <w:r>
                      <w:rPr>
                        <w:rFonts w:hint="eastAsia"/>
                        <w:szCs w:val="21"/>
                      </w:rPr>
                      <w:t>向关联方提供资金</w:t>
                    </w:r>
                  </w:p>
                </w:tc>
              </w:sdtContent>
            </w:sdt>
            <w:sdt>
              <w:sdtPr>
                <w:tag w:val="_PLD_ad0c36b659684f8ea3c5e5bdac148cdc"/>
                <w:id w:val="-243645901"/>
                <w:lock w:val="sdtLocked"/>
              </w:sdtPr>
              <w:sdtEndPr/>
              <w:sdtContent>
                <w:tc>
                  <w:tcPr>
                    <w:tcW w:w="1714" w:type="pct"/>
                    <w:gridSpan w:val="3"/>
                    <w:shd w:val="clear" w:color="auto" w:fill="auto"/>
                    <w:vAlign w:val="center"/>
                  </w:tcPr>
                  <w:p w:rsidR="00E53BC2" w:rsidRDefault="00E53BC2" w:rsidP="00C3435B">
                    <w:pPr>
                      <w:autoSpaceDE w:val="0"/>
                      <w:autoSpaceDN w:val="0"/>
                      <w:adjustRightInd w:val="0"/>
                      <w:jc w:val="center"/>
                      <w:rPr>
                        <w:szCs w:val="21"/>
                      </w:rPr>
                    </w:pPr>
                    <w:r>
                      <w:rPr>
                        <w:rFonts w:hint="eastAsia"/>
                        <w:szCs w:val="21"/>
                      </w:rPr>
                      <w:t>关联方向上市公司</w:t>
                    </w:r>
                  </w:p>
                  <w:p w:rsidR="00E53BC2" w:rsidRDefault="00E53BC2" w:rsidP="00C3435B">
                    <w:pPr>
                      <w:autoSpaceDE w:val="0"/>
                      <w:autoSpaceDN w:val="0"/>
                      <w:adjustRightInd w:val="0"/>
                      <w:jc w:val="center"/>
                      <w:rPr>
                        <w:szCs w:val="21"/>
                      </w:rPr>
                    </w:pPr>
                    <w:r>
                      <w:rPr>
                        <w:rFonts w:hint="eastAsia"/>
                        <w:szCs w:val="21"/>
                      </w:rPr>
                      <w:t>提供资金</w:t>
                    </w:r>
                  </w:p>
                </w:tc>
              </w:sdtContent>
            </w:sdt>
          </w:tr>
          <w:tr w:rsidR="00E53BC2" w:rsidTr="00223711">
            <w:tc>
              <w:tcPr>
                <w:tcW w:w="707" w:type="pct"/>
                <w:vMerge/>
                <w:shd w:val="clear" w:color="auto" w:fill="auto"/>
              </w:tcPr>
              <w:p w:rsidR="00E53BC2" w:rsidRDefault="00E53BC2" w:rsidP="00C3435B">
                <w:pPr>
                  <w:autoSpaceDE w:val="0"/>
                  <w:autoSpaceDN w:val="0"/>
                  <w:adjustRightInd w:val="0"/>
                  <w:jc w:val="center"/>
                  <w:rPr>
                    <w:szCs w:val="21"/>
                  </w:rPr>
                </w:pPr>
              </w:p>
            </w:tc>
            <w:tc>
              <w:tcPr>
                <w:tcW w:w="856" w:type="pct"/>
                <w:vMerge/>
                <w:shd w:val="clear" w:color="auto" w:fill="auto"/>
              </w:tcPr>
              <w:p w:rsidR="00E53BC2" w:rsidRDefault="00E53BC2" w:rsidP="00C3435B">
                <w:pPr>
                  <w:autoSpaceDE w:val="0"/>
                  <w:autoSpaceDN w:val="0"/>
                  <w:adjustRightInd w:val="0"/>
                  <w:jc w:val="center"/>
                  <w:rPr>
                    <w:szCs w:val="21"/>
                  </w:rPr>
                </w:pPr>
              </w:p>
            </w:tc>
            <w:sdt>
              <w:sdtPr>
                <w:tag w:val="_PLD_bc90d01618414b799fa4cad9c98b74a6"/>
                <w:id w:val="-93098056"/>
                <w:lock w:val="sdtLocked"/>
              </w:sdtPr>
              <w:sdtEndPr/>
              <w:sdtContent>
                <w:tc>
                  <w:tcPr>
                    <w:tcW w:w="558"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期初余额</w:t>
                    </w:r>
                  </w:p>
                </w:tc>
              </w:sdtContent>
            </w:sdt>
            <w:sdt>
              <w:sdtPr>
                <w:tag w:val="_PLD_e16dc40d23d64bebbedef23ef5c9d0c1"/>
                <w:id w:val="1219633786"/>
                <w:lock w:val="sdtLocked"/>
              </w:sdtPr>
              <w:sdtEndPr/>
              <w:sdtContent>
                <w:tc>
                  <w:tcPr>
                    <w:tcW w:w="559"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发生额</w:t>
                    </w:r>
                  </w:p>
                </w:tc>
              </w:sdtContent>
            </w:sdt>
            <w:sdt>
              <w:sdtPr>
                <w:tag w:val="_PLD_dc98a14d0d3f4efcbab28c24fdffba08"/>
                <w:id w:val="-563255312"/>
                <w:lock w:val="sdtLocked"/>
              </w:sdtPr>
              <w:sdtEndPr/>
              <w:sdtContent>
                <w:tc>
                  <w:tcPr>
                    <w:tcW w:w="606"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期末余额</w:t>
                    </w:r>
                  </w:p>
                </w:tc>
              </w:sdtContent>
            </w:sdt>
            <w:sdt>
              <w:sdtPr>
                <w:tag w:val="_PLD_b79e4e4eaa1b414ab5065d2b3095a515"/>
                <w:id w:val="-1462804094"/>
                <w:lock w:val="sdtLocked"/>
              </w:sdtPr>
              <w:sdtEndPr/>
              <w:sdtContent>
                <w:tc>
                  <w:tcPr>
                    <w:tcW w:w="558"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期初余额</w:t>
                    </w:r>
                  </w:p>
                </w:tc>
              </w:sdtContent>
            </w:sdt>
            <w:sdt>
              <w:sdtPr>
                <w:tag w:val="_PLD_5a0b8d29aa6b43eba1f17db944949c32"/>
                <w:id w:val="110563078"/>
                <w:lock w:val="sdtLocked"/>
              </w:sdtPr>
              <w:sdtEndPr/>
              <w:sdtContent>
                <w:tc>
                  <w:tcPr>
                    <w:tcW w:w="567"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发生额</w:t>
                    </w:r>
                  </w:p>
                </w:tc>
              </w:sdtContent>
            </w:sdt>
            <w:sdt>
              <w:sdtPr>
                <w:tag w:val="_PLD_703f2ac3dbfc48e986849e07e3e11448"/>
                <w:id w:val="-1816486234"/>
                <w:lock w:val="sdtLocked"/>
              </w:sdtPr>
              <w:sdtEndPr/>
              <w:sdtContent>
                <w:tc>
                  <w:tcPr>
                    <w:tcW w:w="589" w:type="pct"/>
                    <w:shd w:val="clear" w:color="auto" w:fill="auto"/>
                    <w:vAlign w:val="center"/>
                  </w:tcPr>
                  <w:p w:rsidR="00E53BC2" w:rsidRDefault="00E53BC2" w:rsidP="00C3435B">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870eac52461e4729be049dad664ed5e4"/>
              <w:id w:val="-715582870"/>
              <w:lock w:val="sdtLocked"/>
            </w:sdtPr>
            <w:sdtEndPr/>
            <w:sdtContent>
              <w:tr w:rsidR="00E53BC2" w:rsidTr="00223711">
                <w:tc>
                  <w:tcPr>
                    <w:tcW w:w="707" w:type="pct"/>
                    <w:shd w:val="clear" w:color="auto" w:fill="auto"/>
                  </w:tcPr>
                  <w:p w:rsidR="00E53BC2" w:rsidRDefault="00E53BC2" w:rsidP="00C3435B">
                    <w:pPr>
                      <w:autoSpaceDE w:val="0"/>
                      <w:autoSpaceDN w:val="0"/>
                      <w:adjustRightInd w:val="0"/>
                      <w:rPr>
                        <w:szCs w:val="21"/>
                      </w:rPr>
                    </w:pPr>
                    <w:r>
                      <w:t>宿迁苏商置业有限公司</w:t>
                    </w:r>
                  </w:p>
                </w:tc>
                <w:sdt>
                  <w:sdtPr>
                    <w:rPr>
                      <w:szCs w:val="21"/>
                    </w:rPr>
                    <w:alias w:val="关联债权债务往来的关联方关系"/>
                    <w:tag w:val="_GBC_8f67ef005f224f5caa48a28757043bc8"/>
                    <w:id w:val="-176113052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856" w:type="pct"/>
                        <w:shd w:val="clear" w:color="auto" w:fill="auto"/>
                        <w:vAlign w:val="center"/>
                      </w:tcPr>
                      <w:p w:rsidR="00E53BC2" w:rsidRDefault="00E53BC2" w:rsidP="00223711">
                        <w:pPr>
                          <w:autoSpaceDE w:val="0"/>
                          <w:autoSpaceDN w:val="0"/>
                          <w:adjustRightInd w:val="0"/>
                          <w:jc w:val="right"/>
                          <w:rPr>
                            <w:szCs w:val="21"/>
                          </w:rPr>
                        </w:pPr>
                        <w:r>
                          <w:rPr>
                            <w:szCs w:val="21"/>
                          </w:rPr>
                          <w:t>联营公司</w:t>
                        </w:r>
                      </w:p>
                    </w:tc>
                  </w:sdtContent>
                </w:sdt>
                <w:tc>
                  <w:tcPr>
                    <w:tcW w:w="558" w:type="pct"/>
                    <w:shd w:val="clear" w:color="auto" w:fill="auto"/>
                    <w:vAlign w:val="center"/>
                  </w:tcPr>
                  <w:p w:rsidR="00E53BC2" w:rsidRDefault="00E53BC2" w:rsidP="00223711">
                    <w:pPr>
                      <w:autoSpaceDE w:val="0"/>
                      <w:autoSpaceDN w:val="0"/>
                      <w:adjustRightInd w:val="0"/>
                      <w:ind w:rightChars="40" w:right="84"/>
                      <w:jc w:val="right"/>
                      <w:rPr>
                        <w:szCs w:val="21"/>
                      </w:rPr>
                    </w:pPr>
                    <w:r>
                      <w:t>5,000,000.00</w:t>
                    </w:r>
                  </w:p>
                </w:tc>
                <w:tc>
                  <w:tcPr>
                    <w:tcW w:w="559"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606" w:type="pct"/>
                    <w:shd w:val="clear" w:color="auto" w:fill="auto"/>
                    <w:vAlign w:val="center"/>
                  </w:tcPr>
                  <w:p w:rsidR="00E53BC2" w:rsidRDefault="00E53BC2" w:rsidP="00223711">
                    <w:pPr>
                      <w:autoSpaceDE w:val="0"/>
                      <w:autoSpaceDN w:val="0"/>
                      <w:adjustRightInd w:val="0"/>
                      <w:ind w:rightChars="40" w:right="84"/>
                      <w:jc w:val="right"/>
                      <w:rPr>
                        <w:szCs w:val="21"/>
                      </w:rPr>
                    </w:pPr>
                    <w:r>
                      <w:t>5,000,000.00</w:t>
                    </w:r>
                  </w:p>
                </w:tc>
                <w:tc>
                  <w:tcPr>
                    <w:tcW w:w="558"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567"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589" w:type="pct"/>
                    <w:shd w:val="clear" w:color="auto" w:fill="auto"/>
                  </w:tcPr>
                  <w:p w:rsidR="00E53BC2" w:rsidRDefault="00E53BC2" w:rsidP="00C3435B">
                    <w:pPr>
                      <w:autoSpaceDE w:val="0"/>
                      <w:autoSpaceDN w:val="0"/>
                      <w:adjustRightInd w:val="0"/>
                      <w:ind w:rightChars="40" w:right="84"/>
                      <w:jc w:val="right"/>
                      <w:rPr>
                        <w:szCs w:val="21"/>
                      </w:rPr>
                    </w:pPr>
                  </w:p>
                </w:tc>
              </w:tr>
            </w:sdtContent>
          </w:sdt>
          <w:sdt>
            <w:sdtPr>
              <w:rPr>
                <w:szCs w:val="21"/>
              </w:rPr>
              <w:alias w:val="关联债权债务往来"/>
              <w:tag w:val="_TUP_870eac52461e4729be049dad664ed5e4"/>
              <w:id w:val="431101618"/>
              <w:lock w:val="sdtLocked"/>
            </w:sdtPr>
            <w:sdtEndPr/>
            <w:sdtContent>
              <w:tr w:rsidR="00E53BC2" w:rsidTr="00223711">
                <w:tc>
                  <w:tcPr>
                    <w:tcW w:w="707" w:type="pct"/>
                    <w:shd w:val="clear" w:color="auto" w:fill="auto"/>
                  </w:tcPr>
                  <w:p w:rsidR="00E53BC2" w:rsidRDefault="00E53BC2" w:rsidP="00C3435B">
                    <w:pPr>
                      <w:autoSpaceDE w:val="0"/>
                      <w:autoSpaceDN w:val="0"/>
                      <w:adjustRightInd w:val="0"/>
                      <w:rPr>
                        <w:szCs w:val="21"/>
                      </w:rPr>
                    </w:pPr>
                    <w:r>
                      <w:t>天津嘉和昊成物流有限公司</w:t>
                    </w:r>
                  </w:p>
                </w:tc>
                <w:sdt>
                  <w:sdtPr>
                    <w:rPr>
                      <w:szCs w:val="21"/>
                    </w:rPr>
                    <w:alias w:val="关联债权债务往来的关联方关系"/>
                    <w:tag w:val="_GBC_8f67ef005f224f5caa48a28757043bc8"/>
                    <w:id w:val="-113632319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856" w:type="pct"/>
                        <w:shd w:val="clear" w:color="auto" w:fill="auto"/>
                        <w:vAlign w:val="center"/>
                      </w:tcPr>
                      <w:p w:rsidR="00E53BC2" w:rsidRDefault="00E53BC2" w:rsidP="00223711">
                        <w:pPr>
                          <w:autoSpaceDE w:val="0"/>
                          <w:autoSpaceDN w:val="0"/>
                          <w:adjustRightInd w:val="0"/>
                          <w:jc w:val="right"/>
                          <w:rPr>
                            <w:szCs w:val="21"/>
                          </w:rPr>
                        </w:pPr>
                        <w:r>
                          <w:rPr>
                            <w:szCs w:val="21"/>
                          </w:rPr>
                          <w:t>联营公司</w:t>
                        </w:r>
                      </w:p>
                    </w:tc>
                  </w:sdtContent>
                </w:sdt>
                <w:tc>
                  <w:tcPr>
                    <w:tcW w:w="558" w:type="pct"/>
                    <w:shd w:val="clear" w:color="auto" w:fill="auto"/>
                    <w:vAlign w:val="center"/>
                  </w:tcPr>
                  <w:p w:rsidR="00E53BC2" w:rsidRDefault="00E53BC2" w:rsidP="00223711">
                    <w:pPr>
                      <w:autoSpaceDE w:val="0"/>
                      <w:autoSpaceDN w:val="0"/>
                      <w:adjustRightInd w:val="0"/>
                      <w:ind w:rightChars="40" w:right="84"/>
                      <w:jc w:val="right"/>
                      <w:rPr>
                        <w:szCs w:val="21"/>
                      </w:rPr>
                    </w:pPr>
                    <w:r>
                      <w:t>4,012,200.00</w:t>
                    </w:r>
                  </w:p>
                </w:tc>
                <w:tc>
                  <w:tcPr>
                    <w:tcW w:w="559"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606" w:type="pct"/>
                    <w:shd w:val="clear" w:color="auto" w:fill="auto"/>
                    <w:vAlign w:val="center"/>
                  </w:tcPr>
                  <w:p w:rsidR="00E53BC2" w:rsidRDefault="00E53BC2" w:rsidP="00223711">
                    <w:pPr>
                      <w:autoSpaceDE w:val="0"/>
                      <w:autoSpaceDN w:val="0"/>
                      <w:adjustRightInd w:val="0"/>
                      <w:ind w:rightChars="40" w:right="84"/>
                      <w:jc w:val="right"/>
                      <w:rPr>
                        <w:szCs w:val="21"/>
                      </w:rPr>
                    </w:pPr>
                    <w:r>
                      <w:t>4,012,200.00</w:t>
                    </w:r>
                  </w:p>
                </w:tc>
                <w:tc>
                  <w:tcPr>
                    <w:tcW w:w="558"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567" w:type="pct"/>
                    <w:shd w:val="clear" w:color="auto" w:fill="auto"/>
                    <w:vAlign w:val="center"/>
                  </w:tcPr>
                  <w:p w:rsidR="00E53BC2" w:rsidRDefault="00E53BC2" w:rsidP="00223711">
                    <w:pPr>
                      <w:autoSpaceDE w:val="0"/>
                      <w:autoSpaceDN w:val="0"/>
                      <w:adjustRightInd w:val="0"/>
                      <w:ind w:rightChars="40" w:right="84"/>
                      <w:jc w:val="right"/>
                      <w:rPr>
                        <w:szCs w:val="21"/>
                      </w:rPr>
                    </w:pPr>
                  </w:p>
                </w:tc>
                <w:tc>
                  <w:tcPr>
                    <w:tcW w:w="589" w:type="pct"/>
                    <w:shd w:val="clear" w:color="auto" w:fill="auto"/>
                  </w:tcPr>
                  <w:p w:rsidR="00E53BC2" w:rsidRDefault="00E53BC2" w:rsidP="00C3435B">
                    <w:pPr>
                      <w:autoSpaceDE w:val="0"/>
                      <w:autoSpaceDN w:val="0"/>
                      <w:adjustRightInd w:val="0"/>
                      <w:ind w:rightChars="40" w:right="84"/>
                      <w:jc w:val="right"/>
                      <w:rPr>
                        <w:szCs w:val="21"/>
                      </w:rPr>
                    </w:pPr>
                  </w:p>
                </w:tc>
              </w:tr>
            </w:sdtContent>
          </w:sdt>
          <w:tr w:rsidR="00E53BC2" w:rsidTr="00223711">
            <w:sdt>
              <w:sdtPr>
                <w:tag w:val="_PLD_f694f736407343888e4308a34d5b8c41"/>
                <w:id w:val="-50860752"/>
                <w:lock w:val="sdtLocked"/>
              </w:sdtPr>
              <w:sdtEndPr/>
              <w:sdtContent>
                <w:tc>
                  <w:tcPr>
                    <w:tcW w:w="1564" w:type="pct"/>
                    <w:gridSpan w:val="2"/>
                    <w:shd w:val="clear" w:color="auto" w:fill="auto"/>
                    <w:vAlign w:val="center"/>
                  </w:tcPr>
                  <w:p w:rsidR="00E53BC2" w:rsidRDefault="00E53BC2" w:rsidP="00C3435B">
                    <w:pPr>
                      <w:pStyle w:val="a8"/>
                      <w:autoSpaceDE w:val="0"/>
                      <w:autoSpaceDN w:val="0"/>
                      <w:adjustRightInd w:val="0"/>
                      <w:jc w:val="center"/>
                      <w:rPr>
                        <w:rFonts w:ascii="宋体" w:hAnsi="宋体"/>
                      </w:rPr>
                    </w:pPr>
                    <w:r>
                      <w:rPr>
                        <w:rFonts w:ascii="宋体" w:hAnsi="宋体" w:hint="eastAsia"/>
                      </w:rPr>
                      <w:t>合计</w:t>
                    </w:r>
                  </w:p>
                </w:tc>
              </w:sdtContent>
            </w:sdt>
            <w:tc>
              <w:tcPr>
                <w:tcW w:w="558" w:type="pct"/>
                <w:tcBorders>
                  <w:bottom w:val="nil"/>
                </w:tcBorders>
                <w:shd w:val="clear" w:color="auto" w:fill="auto"/>
              </w:tcPr>
              <w:p w:rsidR="00E53BC2" w:rsidRDefault="00E53BC2" w:rsidP="00C3435B">
                <w:pPr>
                  <w:autoSpaceDE w:val="0"/>
                  <w:autoSpaceDN w:val="0"/>
                  <w:adjustRightInd w:val="0"/>
                  <w:ind w:rightChars="40" w:right="84"/>
                  <w:jc w:val="right"/>
                  <w:rPr>
                    <w:szCs w:val="21"/>
                  </w:rPr>
                </w:pPr>
                <w:r>
                  <w:t>9,012,200.00</w:t>
                </w:r>
              </w:p>
            </w:tc>
            <w:tc>
              <w:tcPr>
                <w:tcW w:w="559" w:type="pct"/>
                <w:tcBorders>
                  <w:bottom w:val="nil"/>
                </w:tcBorders>
                <w:shd w:val="clear" w:color="auto" w:fill="auto"/>
              </w:tcPr>
              <w:p w:rsidR="00E53BC2" w:rsidRDefault="00E53BC2" w:rsidP="00C3435B">
                <w:pPr>
                  <w:autoSpaceDE w:val="0"/>
                  <w:autoSpaceDN w:val="0"/>
                  <w:adjustRightInd w:val="0"/>
                  <w:ind w:rightChars="40" w:right="84"/>
                  <w:jc w:val="right"/>
                  <w:rPr>
                    <w:szCs w:val="21"/>
                  </w:rPr>
                </w:pPr>
              </w:p>
            </w:tc>
            <w:tc>
              <w:tcPr>
                <w:tcW w:w="606" w:type="pct"/>
                <w:tcBorders>
                  <w:bottom w:val="nil"/>
                </w:tcBorders>
                <w:shd w:val="clear" w:color="auto" w:fill="auto"/>
              </w:tcPr>
              <w:p w:rsidR="00E53BC2" w:rsidRDefault="00E53BC2" w:rsidP="00C3435B">
                <w:pPr>
                  <w:ind w:rightChars="40" w:right="84"/>
                  <w:jc w:val="right"/>
                  <w:rPr>
                    <w:szCs w:val="21"/>
                  </w:rPr>
                </w:pPr>
                <w:r>
                  <w:t>9,012,200.00</w:t>
                </w:r>
              </w:p>
            </w:tc>
            <w:tc>
              <w:tcPr>
                <w:tcW w:w="558" w:type="pct"/>
                <w:tcBorders>
                  <w:bottom w:val="nil"/>
                </w:tcBorders>
                <w:shd w:val="clear" w:color="auto" w:fill="auto"/>
              </w:tcPr>
              <w:p w:rsidR="00E53BC2" w:rsidRDefault="00E53BC2" w:rsidP="00C3435B">
                <w:pPr>
                  <w:autoSpaceDE w:val="0"/>
                  <w:autoSpaceDN w:val="0"/>
                  <w:adjustRightInd w:val="0"/>
                  <w:ind w:rightChars="40" w:right="84"/>
                  <w:jc w:val="right"/>
                  <w:rPr>
                    <w:szCs w:val="21"/>
                  </w:rPr>
                </w:pPr>
              </w:p>
            </w:tc>
            <w:tc>
              <w:tcPr>
                <w:tcW w:w="567" w:type="pct"/>
                <w:tcBorders>
                  <w:bottom w:val="nil"/>
                </w:tcBorders>
                <w:shd w:val="clear" w:color="auto" w:fill="auto"/>
              </w:tcPr>
              <w:p w:rsidR="00E53BC2" w:rsidRDefault="00E53BC2" w:rsidP="00C3435B">
                <w:pPr>
                  <w:autoSpaceDE w:val="0"/>
                  <w:autoSpaceDN w:val="0"/>
                  <w:adjustRightInd w:val="0"/>
                  <w:ind w:rightChars="40" w:right="84"/>
                  <w:jc w:val="right"/>
                  <w:rPr>
                    <w:szCs w:val="21"/>
                  </w:rPr>
                </w:pPr>
              </w:p>
            </w:tc>
            <w:tc>
              <w:tcPr>
                <w:tcW w:w="589" w:type="pct"/>
                <w:tcBorders>
                  <w:bottom w:val="nil"/>
                </w:tcBorders>
                <w:shd w:val="clear" w:color="auto" w:fill="auto"/>
              </w:tcPr>
              <w:p w:rsidR="00E53BC2" w:rsidRDefault="00E53BC2" w:rsidP="00C3435B">
                <w:pPr>
                  <w:autoSpaceDE w:val="0"/>
                  <w:autoSpaceDN w:val="0"/>
                  <w:adjustRightInd w:val="0"/>
                  <w:ind w:rightChars="40" w:right="84"/>
                  <w:jc w:val="right"/>
                  <w:rPr>
                    <w:szCs w:val="21"/>
                  </w:rPr>
                </w:pPr>
              </w:p>
            </w:tc>
          </w:tr>
          <w:tr w:rsidR="00E53BC2" w:rsidTr="002237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6b267ea8a4794efea08e1a308da9e927"/>
                <w:id w:val="-1337370910"/>
                <w:lock w:val="sdtLocked"/>
              </w:sdtPr>
              <w:sdtEndPr/>
              <w:sdtContent>
                <w:tc>
                  <w:tcPr>
                    <w:tcW w:w="1564" w:type="pct"/>
                    <w:gridSpan w:val="2"/>
                    <w:tcBorders>
                      <w:top w:val="single" w:sz="4" w:space="0" w:color="auto"/>
                      <w:left w:val="single" w:sz="4" w:space="0" w:color="auto"/>
                      <w:bottom w:val="single" w:sz="4" w:space="0" w:color="auto"/>
                      <w:right w:val="single" w:sz="4" w:space="0" w:color="auto"/>
                    </w:tcBorders>
                    <w:shd w:val="clear" w:color="auto" w:fill="auto"/>
                  </w:tcPr>
                  <w:p w:rsidR="00E53BC2" w:rsidRDefault="00E53BC2" w:rsidP="00C3435B">
                    <w:pPr>
                      <w:autoSpaceDE w:val="0"/>
                      <w:autoSpaceDN w:val="0"/>
                      <w:adjustRightInd w:val="0"/>
                      <w:rPr>
                        <w:szCs w:val="21"/>
                      </w:rPr>
                    </w:pPr>
                    <w:r>
                      <w:rPr>
                        <w:rFonts w:hint="eastAsia"/>
                        <w:szCs w:val="21"/>
                      </w:rPr>
                      <w:t>关联债权债务形成原因</w:t>
                    </w:r>
                  </w:p>
                </w:tc>
              </w:sdtContent>
            </w:sdt>
            <w:tc>
              <w:tcPr>
                <w:tcW w:w="3436" w:type="pct"/>
                <w:gridSpan w:val="6"/>
                <w:tcBorders>
                  <w:top w:val="single" w:sz="4" w:space="0" w:color="auto"/>
                  <w:left w:val="single" w:sz="4" w:space="0" w:color="auto"/>
                  <w:bottom w:val="single" w:sz="4" w:space="0" w:color="auto"/>
                  <w:right w:val="single" w:sz="4" w:space="0" w:color="auto"/>
                </w:tcBorders>
                <w:shd w:val="clear" w:color="auto" w:fill="auto"/>
              </w:tcPr>
              <w:p w:rsidR="00E53BC2" w:rsidRDefault="00E53BC2" w:rsidP="00C3435B">
                <w:pPr>
                  <w:rPr>
                    <w:szCs w:val="21"/>
                  </w:rPr>
                </w:pPr>
                <w:r>
                  <w:t>宿迁苏商置业有限公司往来余额为预付的购买该公司的资产款项。天津嘉和昊成物流有限公司往来余额为受让该公司股权时同时受让的对该公司的债权</w:t>
                </w:r>
              </w:p>
            </w:tc>
          </w:tr>
          <w:tr w:rsidR="00E53BC2" w:rsidTr="002237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2918fe02eca0402b9be61b0b098d7055"/>
                <w:id w:val="1697274272"/>
                <w:lock w:val="sdtLocked"/>
              </w:sdtPr>
              <w:sdtEndPr/>
              <w:sdtContent>
                <w:tc>
                  <w:tcPr>
                    <w:tcW w:w="1564" w:type="pct"/>
                    <w:gridSpan w:val="2"/>
                    <w:tcBorders>
                      <w:top w:val="single" w:sz="4" w:space="0" w:color="auto"/>
                      <w:left w:val="single" w:sz="4" w:space="0" w:color="auto"/>
                      <w:bottom w:val="single" w:sz="4" w:space="0" w:color="auto"/>
                      <w:right w:val="single" w:sz="4" w:space="0" w:color="auto"/>
                    </w:tcBorders>
                    <w:shd w:val="clear" w:color="auto" w:fill="auto"/>
                  </w:tcPr>
                  <w:p w:rsidR="00E53BC2" w:rsidRDefault="00E53BC2" w:rsidP="00C3435B">
                    <w:pPr>
                      <w:autoSpaceDE w:val="0"/>
                      <w:autoSpaceDN w:val="0"/>
                      <w:adjustRightInd w:val="0"/>
                      <w:rPr>
                        <w:szCs w:val="21"/>
                      </w:rPr>
                    </w:pPr>
                    <w:r>
                      <w:rPr>
                        <w:rFonts w:hint="eastAsia"/>
                        <w:szCs w:val="21"/>
                      </w:rPr>
                      <w:t>关联债权债务对公司的影响</w:t>
                    </w:r>
                  </w:p>
                </w:tc>
              </w:sdtContent>
            </w:sdt>
            <w:tc>
              <w:tcPr>
                <w:tcW w:w="3436" w:type="pct"/>
                <w:gridSpan w:val="6"/>
                <w:tcBorders>
                  <w:top w:val="single" w:sz="4" w:space="0" w:color="auto"/>
                  <w:left w:val="single" w:sz="4" w:space="0" w:color="auto"/>
                  <w:bottom w:val="single" w:sz="4" w:space="0" w:color="auto"/>
                  <w:right w:val="single" w:sz="4" w:space="0" w:color="auto"/>
                </w:tcBorders>
                <w:shd w:val="clear" w:color="auto" w:fill="auto"/>
              </w:tcPr>
              <w:p w:rsidR="00E53BC2" w:rsidRDefault="00E53BC2" w:rsidP="00C3435B">
                <w:pPr>
                  <w:rPr>
                    <w:szCs w:val="21"/>
                  </w:rPr>
                </w:pPr>
                <w:r>
                  <w:t>对公司无重大影响</w:t>
                </w:r>
              </w:p>
            </w:tc>
          </w:tr>
        </w:tbl>
        <w:p w:rsidR="00DD6CAB" w:rsidRDefault="00953C57">
          <w:pPr>
            <w:rPr>
              <w:rFonts w:asciiTheme="minorEastAsia" w:eastAsiaTheme="minorEastAsia" w:hAnsiTheme="minorEastAsia"/>
              <w:szCs w:val="21"/>
            </w:rPr>
          </w:pPr>
        </w:p>
      </w:sdtContent>
    </w:sdt>
    <w:sdt>
      <w:sdtPr>
        <w:rPr>
          <w:rFonts w:ascii="宋体" w:hAnsi="宋体" w:cs="宋体" w:hint="eastAsia"/>
          <w:b w:val="0"/>
          <w:bCs w:val="0"/>
          <w:kern w:val="0"/>
          <w:sz w:val="24"/>
          <w:szCs w:val="21"/>
        </w:rPr>
        <w:alias w:val="模块:其他"/>
        <w:tag w:val="_SEC_fdaa9d4446c44111831efafcc3898613"/>
        <w:id w:val="4640246"/>
        <w:lock w:val="sdtLocked"/>
        <w:placeholder>
          <w:docPart w:val="GBC22222222222222222222222222222"/>
        </w:placeholder>
      </w:sdtPr>
      <w:sdtEndPr>
        <w:rPr>
          <w:rFonts w:hint="default"/>
          <w:sz w:val="21"/>
        </w:rPr>
      </w:sdtEndPr>
      <w:sdtContent>
        <w:p w:rsidR="00DD6CAB" w:rsidRDefault="00A17D7F">
          <w:pPr>
            <w:pStyle w:val="3"/>
            <w:numPr>
              <w:ilvl w:val="2"/>
              <w:numId w:val="2"/>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ContentLocked"/>
            <w:placeholder>
              <w:docPart w:val="GBC22222222222222222222222222222"/>
            </w:placeholder>
          </w:sdtPr>
          <w:sdtEndPr/>
          <w:sdtContent>
            <w:p w:rsidR="00DD6CAB" w:rsidRDefault="00A17D7F" w:rsidP="00DB1ECF">
              <w:pPr>
                <w:rPr>
                  <w:szCs w:val="21"/>
                </w:rPr>
              </w:pPr>
              <w:r w:rsidRPr="00E45E86">
                <w:rPr>
                  <w:szCs w:val="21"/>
                </w:rPr>
                <w:fldChar w:fldCharType="begin"/>
              </w:r>
              <w:r w:rsidR="00DB1ECF">
                <w:rPr>
                  <w:szCs w:val="21"/>
                </w:rPr>
                <w:instrText xml:space="preserve"> MACROBUTTON  SnrToggleCheckbox □适用  </w:instrText>
              </w:r>
              <w:r w:rsidRPr="00E45E86">
                <w:rPr>
                  <w:szCs w:val="21"/>
                </w:rPr>
                <w:fldChar w:fldCharType="end"/>
              </w:r>
              <w:r w:rsidRPr="00E45E86">
                <w:rPr>
                  <w:szCs w:val="21"/>
                </w:rPr>
                <w:fldChar w:fldCharType="begin"/>
              </w:r>
              <w:r w:rsidR="00DB1ECF">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2"/>
        <w:numPr>
          <w:ilvl w:val="0"/>
          <w:numId w:val="10"/>
        </w:numPr>
      </w:pPr>
      <w:r>
        <w:rPr>
          <w:rFonts w:hint="eastAsia"/>
        </w:rPr>
        <w:t>重大合同及其履行情况</w:t>
      </w:r>
    </w:p>
    <w:p w:rsidR="00DD6CAB" w:rsidRDefault="00A17D7F">
      <w:pPr>
        <w:pStyle w:val="3"/>
        <w:numPr>
          <w:ilvl w:val="0"/>
          <w:numId w:val="28"/>
        </w:numPr>
        <w:rPr>
          <w:szCs w:val="21"/>
        </w:rPr>
      </w:pPr>
      <w:r>
        <w:rPr>
          <w:szCs w:val="21"/>
        </w:rPr>
        <w:t>托管、承包、租赁事项</w:t>
      </w:r>
    </w:p>
    <w:sdt>
      <w:sdtPr>
        <w:rPr>
          <w:rFonts w:ascii="Calibri" w:eastAsia="宋体" w:hAnsi="Calibri" w:cs="宋体" w:hint="eastAsia"/>
          <w:b w:val="0"/>
          <w:bCs w:val="0"/>
          <w:kern w:val="0"/>
          <w:sz w:val="24"/>
          <w:szCs w:val="24"/>
        </w:rPr>
        <w:alias w:val="模块:托管情况"/>
        <w:tag w:val="_SEC_0543ebbac7a94a11b10d8648f7254d13"/>
        <w:id w:val="1506786"/>
        <w:lock w:val="sdtLocked"/>
        <w:placeholder>
          <w:docPart w:val="GBC22222222222222222222222222222"/>
        </w:placeholder>
      </w:sdtPr>
      <w:sdtEndPr>
        <w:rPr>
          <w:rFonts w:ascii="宋体" w:hAnsi="宋体"/>
          <w:sz w:val="21"/>
          <w:szCs w:val="21"/>
          <w:shd w:val="pct15" w:color="auto" w:fill="FFFFFF"/>
        </w:rPr>
      </w:sdtEndPr>
      <w:sdtContent>
        <w:p w:rsidR="00DD6CAB" w:rsidRDefault="00A17D7F">
          <w:pPr>
            <w:pStyle w:val="4"/>
            <w:numPr>
              <w:ilvl w:val="0"/>
              <w:numId w:val="29"/>
            </w:numPr>
          </w:pPr>
          <w:r>
            <w:rPr>
              <w:rFonts w:hint="eastAsia"/>
            </w:rPr>
            <w:t>托管情况</w:t>
          </w:r>
        </w:p>
        <w:sdt>
          <w:sdtPr>
            <w:alias w:val="是否适用：托管情况[双击切换]"/>
            <w:tag w:val="_GBC_f528f5eedb9346f6b0fbdbe3967882e7"/>
            <w:id w:val="4640270"/>
            <w:lock w:val="sdtContentLocked"/>
            <w:placeholder>
              <w:docPart w:val="GBC22222222222222222222222222222"/>
            </w:placeholder>
          </w:sdtPr>
          <w:sdtEndPr/>
          <w:sdtContent>
            <w:p w:rsidR="00DD6CAB" w:rsidRPr="00B33BE7" w:rsidRDefault="00A17D7F">
              <w:r w:rsidRPr="00E45E86">
                <w:fldChar w:fldCharType="begin"/>
              </w:r>
              <w:r w:rsidR="00DB1ECF">
                <w:instrText xml:space="preserve">MACROBUTTON  SnrToggleCheckbox □适用 </w:instrText>
              </w:r>
              <w:r w:rsidRPr="00E45E86">
                <w:fldChar w:fldCharType="end"/>
              </w:r>
              <w:r w:rsidRPr="00E45E86">
                <w:fldChar w:fldCharType="begin"/>
              </w:r>
              <w:r w:rsidR="00DB1ECF">
                <w:instrText xml:space="preserve"> MACROBUTTON  SnrToggleCheckbox √不适用 </w:instrText>
              </w:r>
              <w:r w:rsidRPr="00E45E86">
                <w:fldChar w:fldCharType="end"/>
              </w:r>
            </w:p>
          </w:sdtContent>
        </w:sdt>
      </w:sdtContent>
    </w:sdt>
    <w:sdt>
      <w:sdtPr>
        <w:rPr>
          <w:rFonts w:ascii="Calibri" w:eastAsia="宋体" w:hAnsi="Calibri" w:cs="宋体"/>
          <w:b w:val="0"/>
          <w:bCs w:val="0"/>
          <w:kern w:val="0"/>
          <w:sz w:val="24"/>
          <w:szCs w:val="24"/>
        </w:rPr>
        <w:alias w:val="模块:承包情况                         ..."/>
        <w:tag w:val="_SEC_d3e1b22be78242a687413a4836e3009d"/>
        <w:id w:val="1507256"/>
        <w:lock w:val="sdtLocked"/>
        <w:placeholder>
          <w:docPart w:val="GBC22222222222222222222222222222"/>
        </w:placeholder>
      </w:sdtPr>
      <w:sdtEndPr>
        <w:rPr>
          <w:rFonts w:ascii="宋体" w:hAnsi="宋体" w:hint="eastAsia"/>
          <w:sz w:val="21"/>
          <w:szCs w:val="21"/>
          <w:shd w:val="pct15" w:color="auto" w:fill="FFFFFF"/>
        </w:rPr>
      </w:sdtEndPr>
      <w:sdtContent>
        <w:p w:rsidR="00DD6CAB" w:rsidRDefault="00A17D7F">
          <w:pPr>
            <w:pStyle w:val="4"/>
            <w:numPr>
              <w:ilvl w:val="0"/>
              <w:numId w:val="29"/>
            </w:numPr>
          </w:pPr>
          <w:r>
            <w:t>承包情况</w:t>
          </w:r>
        </w:p>
        <w:sdt>
          <w:sdtPr>
            <w:alias w:val="是否适用：承包情况[双击切换]"/>
            <w:tag w:val="_GBC_ef45025eb2d84c78907511abec2bd222"/>
            <w:id w:val="4640296"/>
            <w:lock w:val="sdtContentLocked"/>
            <w:placeholder>
              <w:docPart w:val="GBC22222222222222222222222222222"/>
            </w:placeholder>
          </w:sdtPr>
          <w:sdtEndPr/>
          <w:sdtContent>
            <w:p w:rsidR="00DD6CAB" w:rsidRPr="00223711" w:rsidRDefault="00A17D7F">
              <w:pPr>
                <w:rPr>
                  <w:szCs w:val="21"/>
                </w:rPr>
              </w:pPr>
              <w:r w:rsidRPr="00E45E86">
                <w:fldChar w:fldCharType="begin"/>
              </w:r>
              <w:r w:rsidR="00DB1ECF">
                <w:instrText xml:space="preserve">MACROBUTTON  SnrToggleCheckbox □适用 </w:instrText>
              </w:r>
              <w:r w:rsidRPr="00E45E86">
                <w:fldChar w:fldCharType="end"/>
              </w:r>
              <w:r w:rsidRPr="00E45E86">
                <w:fldChar w:fldCharType="begin"/>
              </w:r>
              <w:r w:rsidR="00DB1ECF">
                <w:instrText xml:space="preserve"> MACROBUTTON  SnrToggleCheckbox √不适用 </w:instrText>
              </w:r>
              <w:r w:rsidRPr="00E45E86">
                <w:fldChar w:fldCharType="end"/>
              </w:r>
            </w:p>
          </w:sdtContent>
        </w:sdt>
      </w:sdtContent>
    </w:sdt>
    <w:sdt>
      <w:sdtPr>
        <w:rPr>
          <w:rFonts w:ascii="Calibri" w:eastAsia="宋体" w:hAnsi="Calibri" w:cs="宋体"/>
          <w:b w:val="0"/>
          <w:bCs w:val="0"/>
          <w:kern w:val="0"/>
          <w:sz w:val="24"/>
          <w:szCs w:val="24"/>
        </w:rPr>
        <w:alias w:val="模块:租赁情况                         ..."/>
        <w:tag w:val="_SEC_7309f241ae4444d2a7c93aa358e3eb6f"/>
        <w:id w:val="1507616"/>
        <w:lock w:val="sdtLocked"/>
        <w:placeholder>
          <w:docPart w:val="GBC22222222222222222222222222222"/>
        </w:placeholder>
      </w:sdtPr>
      <w:sdtEndPr>
        <w:rPr>
          <w:rFonts w:ascii="宋体" w:hAnsi="宋体" w:hint="eastAsia"/>
          <w:sz w:val="21"/>
          <w:szCs w:val="21"/>
          <w:shd w:val="pct15" w:color="auto" w:fill="FFFFFF"/>
        </w:rPr>
      </w:sdtEndPr>
      <w:sdtContent>
        <w:p w:rsidR="00DD6CAB" w:rsidRDefault="00A17D7F">
          <w:pPr>
            <w:pStyle w:val="4"/>
            <w:numPr>
              <w:ilvl w:val="0"/>
              <w:numId w:val="29"/>
            </w:numPr>
          </w:pPr>
          <w:r>
            <w:t>租赁情况</w:t>
          </w:r>
        </w:p>
        <w:sdt>
          <w:sdtPr>
            <w:alias w:val="是否适用：租赁情况[双击切换]"/>
            <w:tag w:val="_GBC_c1d0d78a63af4d48a7427277c2db3ac5"/>
            <w:id w:val="4640322"/>
            <w:lock w:val="sdtContentLocked"/>
            <w:placeholder>
              <w:docPart w:val="GBC22222222222222222222222222222"/>
            </w:placeholder>
          </w:sdtPr>
          <w:sdtEndPr/>
          <w:sdtContent>
            <w:p w:rsidR="00DB1ECF" w:rsidRDefault="00A17D7F" w:rsidP="00DB1ECF">
              <w:r w:rsidRPr="00E45E86">
                <w:fldChar w:fldCharType="begin"/>
              </w:r>
              <w:r w:rsidR="00DB1ECF">
                <w:instrText xml:space="preserve">MACROBUTTON  SnrToggleCheckbox □适用 </w:instrText>
              </w:r>
              <w:r w:rsidRPr="00E45E86">
                <w:fldChar w:fldCharType="end"/>
              </w:r>
              <w:r w:rsidRPr="00E45E86">
                <w:fldChar w:fldCharType="begin"/>
              </w:r>
              <w:r w:rsidR="00DB1ECF">
                <w:instrText xml:space="preserve"> MACROBUTTON  SnrToggleCheckbox √不适用 </w:instrText>
              </w:r>
              <w:r w:rsidRPr="00E45E86">
                <w:fldChar w:fldCharType="end"/>
              </w:r>
            </w:p>
          </w:sdtContent>
        </w:sdt>
        <w:p w:rsidR="00DD6CAB" w:rsidRDefault="00953C57">
          <w:pPr>
            <w:rPr>
              <w:szCs w:val="21"/>
              <w:shd w:val="pct15" w:color="auto" w:fill="FFFFFF"/>
            </w:rPr>
          </w:pPr>
        </w:p>
      </w:sdtContent>
    </w:sdt>
    <w:p w:rsidR="00BF3C8D" w:rsidRDefault="00BF3C8D">
      <w:pPr>
        <w:rPr>
          <w:szCs w:val="21"/>
          <w:shd w:val="pct15" w:color="auto" w:fill="FFFFFF"/>
        </w:rPr>
        <w:sectPr w:rsidR="00BF3C8D" w:rsidSect="00194379">
          <w:pgSz w:w="11906" w:h="16838"/>
          <w:pgMar w:top="1525" w:right="1276" w:bottom="1440" w:left="1797" w:header="855" w:footer="992" w:gutter="0"/>
          <w:cols w:space="425"/>
          <w:docGrid w:type="lines" w:linePitch="312"/>
        </w:sectPr>
      </w:pPr>
    </w:p>
    <w:p w:rsidR="00DD6CAB" w:rsidRDefault="00A17D7F">
      <w:pPr>
        <w:pStyle w:val="3"/>
        <w:numPr>
          <w:ilvl w:val="0"/>
          <w:numId w:val="28"/>
        </w:numPr>
        <w:rPr>
          <w:szCs w:val="21"/>
        </w:rPr>
      </w:pPr>
      <w:bookmarkStart w:id="47" w:name="_Toc342565974"/>
      <w:bookmarkStart w:id="48" w:name="_Toc342491982"/>
      <w:bookmarkStart w:id="49" w:name="OLE_LINK3"/>
      <w:bookmarkStart w:id="50" w:name="OLE_LINK2"/>
      <w:r>
        <w:rPr>
          <w:rFonts w:hint="eastAsia"/>
          <w:szCs w:val="21"/>
        </w:rPr>
        <w:lastRenderedPageBreak/>
        <w:t>担保情况</w:t>
      </w:r>
      <w:bookmarkEnd w:id="47"/>
      <w:bookmarkEnd w:id="48"/>
    </w:p>
    <w:bookmarkEnd w:id="50" w:displacedByCustomXml="next"/>
    <w:bookmarkEnd w:id="49" w:displacedByCustomXml="next"/>
    <w:sdt>
      <w:sdtPr>
        <w:rPr>
          <w:szCs w:val="21"/>
        </w:rPr>
        <w:alias w:val="是否适用：担保情况[双击切换]"/>
        <w:tag w:val="_GBC_b799a3ac65f846e088fcfb2dd2591ede"/>
        <w:id w:val="1856129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4F1441"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模块:担保情况"/>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rsidR="00DD6CAB" w:rsidRDefault="00A17D7F">
          <w:pPr>
            <w:jc w:val="right"/>
            <w:rPr>
              <w:szCs w:val="21"/>
            </w:rPr>
          </w:pPr>
          <w:r>
            <w:rPr>
              <w:rFonts w:hint="eastAsia"/>
              <w:szCs w:val="21"/>
            </w:rPr>
            <w:t>单位</w:t>
          </w:r>
          <w:r>
            <w:rPr>
              <w:szCs w:val="21"/>
            </w:rPr>
            <w:t>:</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F1441">
                <w:rPr>
                  <w:szCs w:val="21"/>
                </w:rPr>
                <w:t>万元</w:t>
              </w:r>
            </w:sdtContent>
          </w:sdt>
          <w:r>
            <w:rPr>
              <w:rFonts w:hint="eastAsia"/>
              <w:szCs w:val="21"/>
            </w:rPr>
            <w:t>币种</w:t>
          </w:r>
          <w:r>
            <w:rPr>
              <w:szCs w:val="21"/>
            </w:rPr>
            <w:t>:</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952"/>
            <w:gridCol w:w="952"/>
            <w:gridCol w:w="952"/>
            <w:gridCol w:w="1072"/>
            <w:gridCol w:w="1110"/>
            <w:gridCol w:w="1110"/>
            <w:gridCol w:w="1005"/>
            <w:gridCol w:w="952"/>
            <w:gridCol w:w="952"/>
            <w:gridCol w:w="952"/>
            <w:gridCol w:w="1072"/>
            <w:gridCol w:w="952"/>
            <w:gridCol w:w="952"/>
            <w:gridCol w:w="948"/>
          </w:tblGrid>
          <w:tr w:rsidR="00BF3C8D" w:rsidTr="009D1460">
            <w:trPr>
              <w:trHeight w:val="293"/>
            </w:trPr>
            <w:sdt>
              <w:sdtPr>
                <w:tag w:val="_PLD_47382e1239d84f6f9f6c6d4b5423c108"/>
                <w:id w:val="-1203246291"/>
                <w:lock w:val="sdtLocked"/>
              </w:sdtPr>
              <w:sdtEndPr/>
              <w:sdtContent>
                <w:tc>
                  <w:tcPr>
                    <w:tcW w:w="5000" w:type="pct"/>
                    <w:gridSpan w:val="14"/>
                    <w:tcBorders>
                      <w:top w:val="single" w:sz="4" w:space="0" w:color="auto"/>
                      <w:bottom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公司对外担保情况（不包括对子公司的担保）</w:t>
                    </w:r>
                  </w:p>
                </w:tc>
              </w:sdtContent>
            </w:sdt>
          </w:tr>
          <w:tr w:rsidR="00BF3C8D" w:rsidTr="009D1460">
            <w:trPr>
              <w:trHeight w:val="293"/>
            </w:trPr>
            <w:sdt>
              <w:sdtPr>
                <w:tag w:val="_PLD_09b2f27e560e48058fd68a7522d4a21e"/>
                <w:id w:val="2005466360"/>
                <w:lock w:val="sdtLocked"/>
              </w:sdtPr>
              <w:sdtEndPr/>
              <w:sdtContent>
                <w:tc>
                  <w:tcPr>
                    <w:tcW w:w="351" w:type="pct"/>
                    <w:tcBorders>
                      <w:top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担保方</w:t>
                    </w:r>
                  </w:p>
                </w:tc>
              </w:sdtContent>
            </w:sdt>
            <w:sdt>
              <w:sdtPr>
                <w:tag w:val="_PLD_3052f673b3b345d3a7af649302ea170a"/>
                <w:id w:val="341288020"/>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2059161665"/>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被担保方</w:t>
                    </w:r>
                  </w:p>
                </w:tc>
              </w:sdtContent>
            </w:sdt>
            <w:sdt>
              <w:sdtPr>
                <w:tag w:val="_PLD_f9cf7e1836e34488ac32b6e51fd66dc5"/>
                <w:id w:val="-1544293056"/>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担保金额</w:t>
                    </w:r>
                  </w:p>
                </w:tc>
              </w:sdtContent>
            </w:sdt>
            <w:sdt>
              <w:sdtPr>
                <w:tag w:val="_PLD_2605894e64924e1c948143543497b30d"/>
                <w:id w:val="152345801"/>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360b2c68827a4d0ca9316c3726b16cc0"/>
                <w:id w:val="864947409"/>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w:t>
                    </w:r>
                  </w:p>
                  <w:p w:rsidR="00BF3C8D" w:rsidRDefault="00BF3C8D" w:rsidP="009D1460">
                    <w:pPr>
                      <w:autoSpaceDE w:val="0"/>
                      <w:autoSpaceDN w:val="0"/>
                      <w:adjustRightInd w:val="0"/>
                      <w:jc w:val="center"/>
                      <w:rPr>
                        <w:szCs w:val="21"/>
                      </w:rPr>
                    </w:pPr>
                    <w:r>
                      <w:rPr>
                        <w:rFonts w:hint="eastAsia"/>
                        <w:szCs w:val="21"/>
                      </w:rPr>
                      <w:t>起始日</w:t>
                    </w:r>
                  </w:p>
                </w:tc>
              </w:sdtContent>
            </w:sdt>
            <w:sdt>
              <w:sdtPr>
                <w:tag w:val="_PLD_6e343c1dd4c74b69b0e199f26aa0fc9a"/>
                <w:id w:val="35554581"/>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w:t>
                    </w:r>
                  </w:p>
                  <w:p w:rsidR="00BF3C8D" w:rsidRDefault="00BF3C8D" w:rsidP="009D1460">
                    <w:pPr>
                      <w:autoSpaceDE w:val="0"/>
                      <w:autoSpaceDN w:val="0"/>
                      <w:adjustRightInd w:val="0"/>
                      <w:jc w:val="center"/>
                      <w:rPr>
                        <w:szCs w:val="21"/>
                      </w:rPr>
                    </w:pPr>
                    <w:r>
                      <w:rPr>
                        <w:rFonts w:hint="eastAsia"/>
                        <w:szCs w:val="21"/>
                      </w:rPr>
                      <w:t>到期日</w:t>
                    </w:r>
                  </w:p>
                </w:tc>
              </w:sdtContent>
            </w:sdt>
            <w:sdt>
              <w:sdtPr>
                <w:tag w:val="_PLD_85aaff970e8f4025937e66f170fc0506"/>
                <w:id w:val="-985004288"/>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担保类型</w:t>
                    </w:r>
                  </w:p>
                </w:tc>
              </w:sdtContent>
            </w:sdt>
            <w:sdt>
              <w:sdtPr>
                <w:tag w:val="_PLD_fad806f6aed64969a9f500fc55be69bf"/>
                <w:id w:val="-805935279"/>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担保是否已经履行完毕</w:t>
                    </w:r>
                  </w:p>
                </w:tc>
              </w:sdtContent>
            </w:sdt>
            <w:sdt>
              <w:sdtPr>
                <w:tag w:val="_PLD_355a8c82bc68409495d9bf25a926ed62"/>
                <w:id w:val="-636336822"/>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担保是否逾期</w:t>
                    </w:r>
                  </w:p>
                </w:tc>
              </w:sdtContent>
            </w:sdt>
            <w:sdt>
              <w:sdtPr>
                <w:tag w:val="_PLD_e8056176e7db49139234d1df564f5c3a"/>
                <w:id w:val="1861706123"/>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担保逾期金额</w:t>
                    </w:r>
                  </w:p>
                </w:tc>
              </w:sdtContent>
            </w:sdt>
            <w:sdt>
              <w:sdtPr>
                <w:tag w:val="_PLD_5c3b131124fe44f69e4b80cf09f7c755"/>
                <w:id w:val="1901090434"/>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是否存在反担保</w:t>
                    </w:r>
                  </w:p>
                </w:tc>
              </w:sdtContent>
            </w:sdt>
            <w:sdt>
              <w:sdtPr>
                <w:tag w:val="_PLD_5a6bd2cf94e8411b88105a2190c5b4fb"/>
                <w:id w:val="245704589"/>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是否为关联方担保</w:t>
                    </w:r>
                  </w:p>
                </w:tc>
              </w:sdtContent>
            </w:sdt>
            <w:sdt>
              <w:sdtPr>
                <w:tag w:val="_PLD_70390fe8c4804a7da41d8a62ace59586"/>
                <w:id w:val="-1842232082"/>
                <w:lock w:val="sdtLocked"/>
              </w:sdtPr>
              <w:sdtEndPr/>
              <w:sdtContent>
                <w:tc>
                  <w:tcPr>
                    <w:tcW w:w="351" w:type="pct"/>
                    <w:tcBorders>
                      <w:top w:val="single" w:sz="4" w:space="0" w:color="auto"/>
                      <w:left w:val="single" w:sz="4" w:space="0" w:color="auto"/>
                      <w:bottom w:val="single" w:sz="4" w:space="0" w:color="auto"/>
                    </w:tcBorders>
                    <w:shd w:val="clear" w:color="auto" w:fill="auto"/>
                    <w:vAlign w:val="center"/>
                  </w:tcPr>
                  <w:p w:rsidR="00BF3C8D" w:rsidRDefault="00BF3C8D" w:rsidP="009D1460">
                    <w:pPr>
                      <w:autoSpaceDE w:val="0"/>
                      <w:autoSpaceDN w:val="0"/>
                      <w:adjustRightInd w:val="0"/>
                      <w:jc w:val="center"/>
                      <w:rPr>
                        <w:szCs w:val="21"/>
                      </w:rPr>
                    </w:pPr>
                    <w:r>
                      <w:rPr>
                        <w:rFonts w:hint="eastAsia"/>
                        <w:szCs w:val="21"/>
                      </w:rPr>
                      <w:t>关联</w:t>
                    </w:r>
                  </w:p>
                  <w:p w:rsidR="00BF3C8D" w:rsidRDefault="00BF3C8D" w:rsidP="009D1460">
                    <w:pPr>
                      <w:autoSpaceDE w:val="0"/>
                      <w:autoSpaceDN w:val="0"/>
                      <w:adjustRightInd w:val="0"/>
                      <w:jc w:val="center"/>
                      <w:rPr>
                        <w:szCs w:val="21"/>
                      </w:rPr>
                    </w:pPr>
                    <w:r>
                      <w:rPr>
                        <w:rFonts w:hint="eastAsia"/>
                        <w:szCs w:val="21"/>
                      </w:rPr>
                      <w:t>关系</w:t>
                    </w:r>
                  </w:p>
                </w:tc>
              </w:sdtContent>
            </w:sdt>
          </w:tr>
          <w:sdt>
            <w:sdtPr>
              <w:rPr>
                <w:szCs w:val="21"/>
              </w:rPr>
              <w:alias w:val="担保情况"/>
              <w:tag w:val="_TUP_adfe31bb7cfc45dc9c8db4004890a06c"/>
              <w:id w:val="-805859607"/>
              <w:lock w:val="sdtLocked"/>
            </w:sdtPr>
            <w:sdtEndPr>
              <w:rPr>
                <w:color w:val="FFC000"/>
              </w:rPr>
            </w:sdtEndPr>
            <w:sdtContent>
              <w:tr w:rsidR="00BF3C8D" w:rsidTr="009D1460">
                <w:trPr>
                  <w:trHeight w:val="293"/>
                </w:trPr>
                <w:tc>
                  <w:tcPr>
                    <w:tcW w:w="351" w:type="pct"/>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1443487708"/>
                    <w:lock w:val="sdtLocked"/>
                    <w:comboBox>
                      <w:listItem w:displayText="公司本部" w:value="公司本部"/>
                      <w:listItem w:displayText="控股子公司" w:value="控股子公司"/>
                      <w:listItem w:displayText="全资子公司" w:value="全资子公司"/>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公司本部</w:t>
                        </w:r>
                      </w:p>
                    </w:tc>
                  </w:sdtContent>
                </w:sd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兴瑞贵金属</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4,000.00</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2017.5.12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2017.5.12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2018.5.11</w:t>
                    </w:r>
                  </w:p>
                </w:tc>
                <w:sdt>
                  <w:sdtPr>
                    <w:rPr>
                      <w:szCs w:val="21"/>
                    </w:rPr>
                    <w:alias w:val="担保类型"/>
                    <w:tag w:val="_GBC_affd72f534db4dbea735ffb69233d55c"/>
                    <w:id w:val="1457292411"/>
                    <w:lock w:val="sdtLocked"/>
                    <w:comboBox>
                      <w:listItem w:displayText="一般担保" w:value="一般担保"/>
                      <w:listItem w:displayText="连带责任担保" w:value="连带责任担保"/>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61f81248895641f4b3a03b6d7bf72a1b"/>
                    <w:id w:val="-1322809280"/>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担保是否逾期"/>
                    <w:tag w:val="_GBC_c6b9d1f792064d3f8a852d307386846b"/>
                    <w:id w:val="1662967561"/>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否</w:t>
                        </w:r>
                      </w:p>
                    </w:tc>
                  </w:sdtContent>
                </w:sdt>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bCs/>
                        <w:szCs w:val="21"/>
                      </w:rPr>
                    </w:pPr>
                    <w:r>
                      <w:t>0</w:t>
                    </w:r>
                  </w:p>
                </w:tc>
                <w:sdt>
                  <w:sdtPr>
                    <w:rPr>
                      <w:rFonts w:hint="eastAsia"/>
                      <w:bCs/>
                      <w:szCs w:val="21"/>
                    </w:rPr>
                    <w:alias w:val="是否存在反担保"/>
                    <w:tag w:val="_GBC_f13c21666f5f43ac902ff4cd9b063603"/>
                    <w:id w:val="-926425992"/>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是否为关联方担保"/>
                    <w:tag w:val="_GBC_44554d74636543a7b143039de86b7494"/>
                    <w:id w:val="1354145886"/>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178920285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51" w:type="pct"/>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jc w:val="center"/>
                          <w:rPr>
                            <w:szCs w:val="21"/>
                          </w:rPr>
                        </w:pPr>
                        <w:r>
                          <w:rPr>
                            <w:szCs w:val="21"/>
                          </w:rPr>
                          <w:t>其他</w:t>
                        </w:r>
                      </w:p>
                    </w:tc>
                  </w:sdtContent>
                </w:sdt>
              </w:tr>
            </w:sdtContent>
          </w:sdt>
          <w:sdt>
            <w:sdtPr>
              <w:rPr>
                <w:szCs w:val="21"/>
              </w:rPr>
              <w:alias w:val="担保情况"/>
              <w:tag w:val="_TUP_adfe31bb7cfc45dc9c8db4004890a06c"/>
              <w:id w:val="-39063219"/>
              <w:lock w:val="sdtLocked"/>
            </w:sdtPr>
            <w:sdtEndPr>
              <w:rPr>
                <w:color w:val="FFC000"/>
              </w:rPr>
            </w:sdtEndPr>
            <w:sdtContent>
              <w:tr w:rsidR="00BF3C8D" w:rsidTr="009D1460">
                <w:trPr>
                  <w:trHeight w:val="293"/>
                </w:trPr>
                <w:tc>
                  <w:tcPr>
                    <w:tcW w:w="351" w:type="pct"/>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281117223"/>
                    <w:lock w:val="sdtLocked"/>
                    <w:comboBox>
                      <w:listItem w:displayText="公司本部" w:value="公司本部"/>
                      <w:listItem w:displayText="控股子公司" w:value="控股子公司"/>
                      <w:listItem w:displayText="全资子公司" w:value="全资子公司"/>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公司本部</w:t>
                        </w:r>
                      </w:p>
                    </w:tc>
                  </w:sdtContent>
                </w:sd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兴瑞贵金属</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1,500.00</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2017.5.22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2017.5.22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2018.5.17</w:t>
                    </w:r>
                  </w:p>
                </w:tc>
                <w:sdt>
                  <w:sdtPr>
                    <w:rPr>
                      <w:szCs w:val="21"/>
                    </w:rPr>
                    <w:alias w:val="担保类型"/>
                    <w:tag w:val="_GBC_affd72f534db4dbea735ffb69233d55c"/>
                    <w:id w:val="928393781"/>
                    <w:lock w:val="sdtLocked"/>
                    <w:comboBox>
                      <w:listItem w:displayText="一般担保" w:value="一般担保"/>
                      <w:listItem w:displayText="连带责任担保" w:value="连带责任担保"/>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61f81248895641f4b3a03b6d7bf72a1b"/>
                    <w:id w:val="-2061928124"/>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担保是否逾期"/>
                    <w:tag w:val="_GBC_c6b9d1f792064d3f8a852d307386846b"/>
                    <w:id w:val="2125035626"/>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否</w:t>
                        </w:r>
                      </w:p>
                    </w:tc>
                  </w:sdtContent>
                </w:sdt>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bCs/>
                        <w:szCs w:val="21"/>
                      </w:rPr>
                    </w:pPr>
                    <w:r>
                      <w:t>0</w:t>
                    </w:r>
                  </w:p>
                </w:tc>
                <w:sdt>
                  <w:sdtPr>
                    <w:rPr>
                      <w:rFonts w:hint="eastAsia"/>
                      <w:bCs/>
                      <w:szCs w:val="21"/>
                    </w:rPr>
                    <w:alias w:val="是否存在反担保"/>
                    <w:tag w:val="_GBC_f13c21666f5f43ac902ff4cd9b063603"/>
                    <w:id w:val="-798761216"/>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是否为关联方担保"/>
                    <w:tag w:val="_GBC_44554d74636543a7b143039de86b7494"/>
                    <w:id w:val="1757487102"/>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141754201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51" w:type="pct"/>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jc w:val="center"/>
                          <w:rPr>
                            <w:szCs w:val="21"/>
                          </w:rPr>
                        </w:pPr>
                        <w:r>
                          <w:rPr>
                            <w:szCs w:val="21"/>
                          </w:rPr>
                          <w:t>其他</w:t>
                        </w:r>
                      </w:p>
                    </w:tc>
                  </w:sdtContent>
                </w:sdt>
              </w:tr>
            </w:sdtContent>
          </w:sdt>
          <w:sdt>
            <w:sdtPr>
              <w:rPr>
                <w:szCs w:val="21"/>
              </w:rPr>
              <w:alias w:val="担保情况"/>
              <w:tag w:val="_TUP_adfe31bb7cfc45dc9c8db4004890a06c"/>
              <w:id w:val="-75742601"/>
              <w:lock w:val="sdtLocked"/>
            </w:sdtPr>
            <w:sdtEndPr>
              <w:rPr>
                <w:color w:val="FFC000"/>
              </w:rPr>
            </w:sdtEndPr>
            <w:sdtContent>
              <w:tr w:rsidR="00BF3C8D" w:rsidTr="009D1460">
                <w:trPr>
                  <w:trHeight w:val="293"/>
                </w:trPr>
                <w:tc>
                  <w:tcPr>
                    <w:tcW w:w="351" w:type="pct"/>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2089987908"/>
                    <w:lock w:val="sdtLocked"/>
                    <w:comboBox>
                      <w:listItem w:displayText="公司本部" w:value="公司本部"/>
                      <w:listItem w:displayText="控股子公司" w:value="控股子公司"/>
                      <w:listItem w:displayText="全资子公司" w:value="全资子公司"/>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公司本部</w:t>
                        </w:r>
                      </w:p>
                    </w:tc>
                  </w:sdtContent>
                </w:sd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兴瑞贵金属</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600.00</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2017.6.12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2017.6.12</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2018.5.17</w:t>
                    </w:r>
                  </w:p>
                </w:tc>
                <w:sdt>
                  <w:sdtPr>
                    <w:rPr>
                      <w:szCs w:val="21"/>
                    </w:rPr>
                    <w:alias w:val="担保类型"/>
                    <w:tag w:val="_GBC_affd72f534db4dbea735ffb69233d55c"/>
                    <w:id w:val="-1953315420"/>
                    <w:lock w:val="sdtLocked"/>
                    <w:comboBox>
                      <w:listItem w:displayText="一般担保" w:value="一般担保"/>
                      <w:listItem w:displayText="连带责任担保" w:value="连带责任担保"/>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61f81248895641f4b3a03b6d7bf72a1b"/>
                    <w:id w:val="-2114118202"/>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担保是否逾期"/>
                    <w:tag w:val="_GBC_c6b9d1f792064d3f8a852d307386846b"/>
                    <w:id w:val="-1977445603"/>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否</w:t>
                        </w:r>
                      </w:p>
                    </w:tc>
                  </w:sdtContent>
                </w:sdt>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bCs/>
                        <w:szCs w:val="21"/>
                      </w:rPr>
                    </w:pPr>
                    <w:r>
                      <w:t>0</w:t>
                    </w:r>
                  </w:p>
                </w:tc>
                <w:sdt>
                  <w:sdtPr>
                    <w:rPr>
                      <w:rFonts w:hint="eastAsia"/>
                      <w:bCs/>
                      <w:szCs w:val="21"/>
                    </w:rPr>
                    <w:alias w:val="是否存在反担保"/>
                    <w:tag w:val="_GBC_f13c21666f5f43ac902ff4cd9b063603"/>
                    <w:id w:val="818231172"/>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是否为关联方担保"/>
                    <w:tag w:val="_GBC_44554d74636543a7b143039de86b7494"/>
                    <w:id w:val="93058871"/>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157901317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51" w:type="pct"/>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jc w:val="center"/>
                          <w:rPr>
                            <w:szCs w:val="21"/>
                          </w:rPr>
                        </w:pPr>
                        <w:r>
                          <w:rPr>
                            <w:szCs w:val="21"/>
                          </w:rPr>
                          <w:t>其他</w:t>
                        </w:r>
                      </w:p>
                    </w:tc>
                  </w:sdtContent>
                </w:sdt>
              </w:tr>
            </w:sdtContent>
          </w:sdt>
          <w:sdt>
            <w:sdtPr>
              <w:rPr>
                <w:szCs w:val="21"/>
              </w:rPr>
              <w:alias w:val="担保情况"/>
              <w:tag w:val="_TUP_adfe31bb7cfc45dc9c8db4004890a06c"/>
              <w:id w:val="1933311926"/>
              <w:lock w:val="sdtLocked"/>
            </w:sdtPr>
            <w:sdtEndPr>
              <w:rPr>
                <w:color w:val="FFC000"/>
              </w:rPr>
            </w:sdtEndPr>
            <w:sdtContent>
              <w:tr w:rsidR="00BF3C8D" w:rsidTr="009D1460">
                <w:trPr>
                  <w:trHeight w:val="293"/>
                </w:trPr>
                <w:tc>
                  <w:tcPr>
                    <w:tcW w:w="351" w:type="pct"/>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279155852"/>
                    <w:lock w:val="sdtLocked"/>
                    <w:comboBox>
                      <w:listItem w:displayText="公司本部" w:value="公司本部"/>
                      <w:listItem w:displayText="控股子公司" w:value="控股子公司"/>
                      <w:listItem w:displayText="全资子公司" w:value="全资子公司"/>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公司本部</w:t>
                        </w:r>
                      </w:p>
                    </w:tc>
                  </w:sdtContent>
                </w:sd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兴瑞贵金属</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1,600.00</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2017.6.19</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2017.6.19</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2018.4.4</w:t>
                    </w:r>
                  </w:p>
                </w:tc>
                <w:sdt>
                  <w:sdtPr>
                    <w:rPr>
                      <w:szCs w:val="21"/>
                    </w:rPr>
                    <w:alias w:val="担保类型"/>
                    <w:tag w:val="_GBC_affd72f534db4dbea735ffb69233d55c"/>
                    <w:id w:val="587196368"/>
                    <w:lock w:val="sdtLocked"/>
                    <w:comboBox>
                      <w:listItem w:displayText="一般担保" w:value="一般担保"/>
                      <w:listItem w:displayText="连带责任担保" w:value="连带责任担保"/>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61f81248895641f4b3a03b6d7bf72a1b"/>
                    <w:id w:val="-1797126359"/>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担保是否逾期"/>
                    <w:tag w:val="_GBC_c6b9d1f792064d3f8a852d307386846b"/>
                    <w:id w:val="-171025426"/>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否</w:t>
                        </w:r>
                      </w:p>
                    </w:tc>
                  </w:sdtContent>
                </w:sdt>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bCs/>
                        <w:szCs w:val="21"/>
                      </w:rPr>
                    </w:pPr>
                    <w:r>
                      <w:t>0</w:t>
                    </w:r>
                  </w:p>
                </w:tc>
                <w:sdt>
                  <w:sdtPr>
                    <w:rPr>
                      <w:rFonts w:hint="eastAsia"/>
                      <w:bCs/>
                      <w:szCs w:val="21"/>
                    </w:rPr>
                    <w:alias w:val="是否存在反担保"/>
                    <w:tag w:val="_GBC_f13c21666f5f43ac902ff4cd9b063603"/>
                    <w:id w:val="189961638"/>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是否为关联方担保"/>
                    <w:tag w:val="_GBC_44554d74636543a7b143039de86b7494"/>
                    <w:id w:val="1752699255"/>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104495043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51" w:type="pct"/>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jc w:val="center"/>
                          <w:rPr>
                            <w:szCs w:val="21"/>
                          </w:rPr>
                        </w:pPr>
                        <w:r>
                          <w:rPr>
                            <w:szCs w:val="21"/>
                          </w:rPr>
                          <w:t>其他</w:t>
                        </w:r>
                      </w:p>
                    </w:tc>
                  </w:sdtContent>
                </w:sdt>
              </w:tr>
            </w:sdtContent>
          </w:sdt>
          <w:sdt>
            <w:sdtPr>
              <w:rPr>
                <w:szCs w:val="21"/>
              </w:rPr>
              <w:alias w:val="担保情况"/>
              <w:tag w:val="_TUP_adfe31bb7cfc45dc9c8db4004890a06c"/>
              <w:id w:val="-1043595423"/>
              <w:lock w:val="sdtLocked"/>
            </w:sdtPr>
            <w:sdtEndPr>
              <w:rPr>
                <w:color w:val="FFC000"/>
              </w:rPr>
            </w:sdtEndPr>
            <w:sdtContent>
              <w:tr w:rsidR="00BF3C8D" w:rsidTr="009D1460">
                <w:trPr>
                  <w:trHeight w:val="293"/>
                </w:trPr>
                <w:tc>
                  <w:tcPr>
                    <w:tcW w:w="351" w:type="pct"/>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1455759859"/>
                    <w:lock w:val="sdtLocked"/>
                    <w:comboBox>
                      <w:listItem w:displayText="公司本部" w:value="公司本部"/>
                      <w:listItem w:displayText="控股子公司" w:value="控股子公司"/>
                      <w:listItem w:displayText="全资子公司" w:value="全资子公司"/>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公司本部</w:t>
                        </w:r>
                      </w:p>
                    </w:tc>
                  </w:sdtContent>
                </w:sd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兴瑞贵金属</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900.00</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2017.10.24</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2017.10.24</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t>2018.4.4</w:t>
                    </w:r>
                  </w:p>
                </w:tc>
                <w:sdt>
                  <w:sdtPr>
                    <w:rPr>
                      <w:szCs w:val="21"/>
                    </w:rPr>
                    <w:alias w:val="担保类型"/>
                    <w:tag w:val="_GBC_affd72f534db4dbea735ffb69233d55c"/>
                    <w:id w:val="-988786080"/>
                    <w:lock w:val="sdtLocked"/>
                    <w:comboBox>
                      <w:listItem w:displayText="一般担保" w:value="一般担保"/>
                      <w:listItem w:displayText="连带责任担保" w:value="连带责任担保"/>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61f81248895641f4b3a03b6d7bf72a1b"/>
                    <w:id w:val="1920514005"/>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担保是否逾期"/>
                    <w:tag w:val="_GBC_c6b9d1f792064d3f8a852d307386846b"/>
                    <w:id w:val="-760758742"/>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否</w:t>
                        </w:r>
                      </w:p>
                    </w:tc>
                  </w:sdtContent>
                </w:sdt>
                <w:tc>
                  <w:tcPr>
                    <w:tcW w:w="394"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jc w:val="right"/>
                      <w:rPr>
                        <w:bCs/>
                        <w:szCs w:val="21"/>
                      </w:rPr>
                    </w:pPr>
                    <w:r>
                      <w:t>0</w:t>
                    </w:r>
                  </w:p>
                </w:tc>
                <w:sdt>
                  <w:sdtPr>
                    <w:rPr>
                      <w:rFonts w:hint="eastAsia"/>
                      <w:bCs/>
                      <w:szCs w:val="21"/>
                    </w:rPr>
                    <w:alias w:val="是否存在反担保"/>
                    <w:tag w:val="_GBC_f13c21666f5f43ac902ff4cd9b063603"/>
                    <w:id w:val="-1457410474"/>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rFonts w:hint="eastAsia"/>
                      <w:bCs/>
                      <w:szCs w:val="21"/>
                    </w:rPr>
                    <w:alias w:val="是否为关联方担保"/>
                    <w:tag w:val="_GBC_44554d74636543a7b143039de86b7494"/>
                    <w:id w:val="2135831671"/>
                    <w:lock w:val="sdtLocked"/>
                    <w:comboBox>
                      <w:listItem w:displayText="是" w:value="true"/>
                      <w:listItem w:displayText="否" w:value="false"/>
                    </w:comboBox>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21548391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51" w:type="pct"/>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jc w:val="center"/>
                          <w:rPr>
                            <w:szCs w:val="21"/>
                          </w:rPr>
                        </w:pPr>
                        <w:r>
                          <w:rPr>
                            <w:szCs w:val="21"/>
                          </w:rPr>
                          <w:t>其他</w:t>
                        </w:r>
                      </w:p>
                    </w:tc>
                  </w:sdtContent>
                </w:sdt>
              </w:tr>
            </w:sdtContent>
          </w:sdt>
          <w:tr w:rsidR="00BF3C8D" w:rsidTr="009D1460">
            <w:trPr>
              <w:trHeight w:val="308"/>
            </w:trPr>
            <w:sdt>
              <w:sdtPr>
                <w:tag w:val="_PLD_2bbd9416ce924e6baeb4bb75899a8721"/>
                <w:id w:val="-152169616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szCs w:val="21"/>
                      </w:rPr>
                      <w:t>报告期内担保发生额合计（不包括对子公司的担保）</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ind w:rightChars="40" w:right="84"/>
                  <w:jc w:val="right"/>
                  <w:rPr>
                    <w:szCs w:val="21"/>
                  </w:rPr>
                </w:pPr>
              </w:p>
            </w:tc>
          </w:tr>
          <w:tr w:rsidR="00BF3C8D" w:rsidTr="009D1460">
            <w:trPr>
              <w:trHeight w:val="308"/>
            </w:trPr>
            <w:sdt>
              <w:sdtPr>
                <w:tag w:val="_PLD_562efe08f15c423d939d15f2bf8a1274"/>
                <w:id w:val="-25412605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p>
            </w:tc>
          </w:tr>
          <w:tr w:rsidR="00BF3C8D" w:rsidTr="009D1460">
            <w:trPr>
              <w:trHeight w:val="308"/>
            </w:trPr>
            <w:sdt>
              <w:sdtPr>
                <w:tag w:val="_PLD_0209e1df4d9c45da9415f0566332a134"/>
                <w:id w:val="1671914412"/>
                <w:lock w:val="sdtLocked"/>
              </w:sdtPr>
              <w:sdtEndPr/>
              <w:sdtContent>
                <w:tc>
                  <w:tcPr>
                    <w:tcW w:w="5000" w:type="pct"/>
                    <w:gridSpan w:val="14"/>
                    <w:tcBorders>
                      <w:top w:val="single" w:sz="4" w:space="0" w:color="auto"/>
                      <w:bottom w:val="single" w:sz="4" w:space="0" w:color="auto"/>
                    </w:tcBorders>
                    <w:shd w:val="clear" w:color="auto" w:fill="auto"/>
                    <w:vAlign w:val="center"/>
                  </w:tcPr>
                  <w:p w:rsidR="00BF3C8D" w:rsidRDefault="00BF3C8D" w:rsidP="009D1460">
                    <w:pPr>
                      <w:autoSpaceDE w:val="0"/>
                      <w:autoSpaceDN w:val="0"/>
                      <w:adjustRightInd w:val="0"/>
                      <w:ind w:rightChars="40" w:right="84"/>
                      <w:jc w:val="center"/>
                      <w:rPr>
                        <w:szCs w:val="21"/>
                      </w:rPr>
                    </w:pPr>
                    <w:r>
                      <w:rPr>
                        <w:rFonts w:hint="eastAsia"/>
                        <w:szCs w:val="21"/>
                      </w:rPr>
                      <w:t>公司及其子公司对子公司的担保情况</w:t>
                    </w:r>
                  </w:p>
                </w:tc>
              </w:sdtContent>
            </w:sdt>
          </w:tr>
          <w:tr w:rsidR="00BF3C8D" w:rsidTr="009D1460">
            <w:trPr>
              <w:trHeight w:val="308"/>
            </w:trPr>
            <w:sdt>
              <w:sdtPr>
                <w:tag w:val="_PLD_f1ef7fd66cd24c3e9477255f64383f30"/>
                <w:id w:val="5798242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ind w:rightChars="40" w:right="84"/>
                  <w:jc w:val="right"/>
                  <w:rPr>
                    <w:szCs w:val="21"/>
                  </w:rPr>
                </w:pPr>
                <w:r>
                  <w:t>69,697.54</w:t>
                </w:r>
              </w:p>
            </w:tc>
          </w:tr>
          <w:tr w:rsidR="00BF3C8D" w:rsidTr="009D1460">
            <w:trPr>
              <w:trHeight w:val="308"/>
            </w:trPr>
            <w:sdt>
              <w:sdtPr>
                <w:tag w:val="_PLD_3cd11ead60c24b4db1767011d51198b4"/>
                <w:id w:val="96970621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rPr>
                        <w:color w:val="FF0000"/>
                        <w:szCs w:val="21"/>
                      </w:rPr>
                    </w:pPr>
                    <w:r>
                      <w:rPr>
                        <w:rFonts w:hint="eastAsia"/>
                        <w:szCs w:val="21"/>
                      </w:rPr>
                      <w:t>报告期末对子公司担保余额合计（</w:t>
                    </w:r>
                    <w:r>
                      <w:rPr>
                        <w:szCs w:val="21"/>
                      </w:rPr>
                      <w:t>B</w:t>
                    </w:r>
                    <w:r>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t>48,432.88</w:t>
                </w:r>
              </w:p>
            </w:tc>
          </w:tr>
          <w:tr w:rsidR="00BF3C8D" w:rsidTr="009D1460">
            <w:trPr>
              <w:trHeight w:val="308"/>
            </w:trPr>
            <w:sdt>
              <w:sdtPr>
                <w:tag w:val="_PLD_b5d1fceb6fbd4fadb84d698d3eb35967"/>
                <w:id w:val="-1391642968"/>
                <w:lock w:val="sdtLocked"/>
              </w:sdtPr>
              <w:sdtEndPr/>
              <w:sdtContent>
                <w:tc>
                  <w:tcPr>
                    <w:tcW w:w="5000" w:type="pct"/>
                    <w:gridSpan w:val="14"/>
                    <w:tcBorders>
                      <w:top w:val="single" w:sz="4" w:space="0" w:color="auto"/>
                      <w:bottom w:val="single" w:sz="4" w:space="0" w:color="auto"/>
                    </w:tcBorders>
                    <w:shd w:val="clear" w:color="auto" w:fill="auto"/>
                    <w:vAlign w:val="center"/>
                  </w:tcPr>
                  <w:p w:rsidR="00BF3C8D" w:rsidRDefault="00BF3C8D" w:rsidP="009D1460">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BF3C8D" w:rsidTr="009D1460">
            <w:trPr>
              <w:trHeight w:val="470"/>
            </w:trPr>
            <w:sdt>
              <w:sdtPr>
                <w:tag w:val="_PLD_97cf9dc93a8b49cfb6030a7de370518b"/>
                <w:id w:val="573933350"/>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ind w:rightChars="40" w:right="84"/>
                  <w:jc w:val="right"/>
                  <w:rPr>
                    <w:szCs w:val="21"/>
                  </w:rPr>
                </w:pPr>
                <w:r>
                  <w:rPr>
                    <w:szCs w:val="21"/>
                  </w:rPr>
                  <w:t>48,432.88</w:t>
                </w:r>
              </w:p>
            </w:tc>
          </w:tr>
          <w:tr w:rsidR="00BF3C8D" w:rsidTr="009D1460">
            <w:trPr>
              <w:trHeight w:val="308"/>
            </w:trPr>
            <w:sdt>
              <w:sdtPr>
                <w:tag w:val="_PLD_d21a7917b9ff4d6dbd8483eff1afbd82"/>
                <w:id w:val="239061556"/>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6D3C33" w:rsidP="009D1460">
                <w:pPr>
                  <w:autoSpaceDE w:val="0"/>
                  <w:autoSpaceDN w:val="0"/>
                  <w:adjustRightInd w:val="0"/>
                  <w:ind w:rightChars="40" w:right="84"/>
                  <w:jc w:val="right"/>
                  <w:rPr>
                    <w:szCs w:val="21"/>
                  </w:rPr>
                </w:pPr>
                <w:r>
                  <w:rPr>
                    <w:rFonts w:hint="eastAsia"/>
                    <w:szCs w:val="21"/>
                  </w:rPr>
                  <w:t>20.25</w:t>
                </w:r>
              </w:p>
            </w:tc>
          </w:tr>
          <w:tr w:rsidR="00BF3C8D" w:rsidTr="009D1460">
            <w:trPr>
              <w:trHeight w:val="308"/>
            </w:trPr>
            <w:sdt>
              <w:sdtPr>
                <w:tag w:val="_PLD_5975855d5ef9445cb4cf0cccb044de3a"/>
                <w:id w:val="-1578818296"/>
                <w:lock w:val="sdtLocked"/>
              </w:sdtPr>
              <w:sdtEndPr/>
              <w:sdtContent>
                <w:tc>
                  <w:tcPr>
                    <w:tcW w:w="5000" w:type="pct"/>
                    <w:gridSpan w:val="14"/>
                    <w:tcBorders>
                      <w:top w:val="single" w:sz="4" w:space="0" w:color="auto"/>
                      <w:bottom w:val="single" w:sz="4" w:space="0" w:color="auto"/>
                    </w:tcBorders>
                    <w:shd w:val="clear" w:color="auto" w:fill="auto"/>
                  </w:tcPr>
                  <w:p w:rsidR="00BF3C8D" w:rsidRDefault="00BF3C8D" w:rsidP="009D1460">
                    <w:pPr>
                      <w:pStyle w:val="a8"/>
                      <w:autoSpaceDE w:val="0"/>
                      <w:autoSpaceDN w:val="0"/>
                      <w:adjustRightInd w:val="0"/>
                      <w:ind w:rightChars="40" w:right="84"/>
                      <w:rPr>
                        <w:rFonts w:ascii="宋体" w:hAnsi="宋体"/>
                      </w:rPr>
                    </w:pPr>
                    <w:r>
                      <w:rPr>
                        <w:rFonts w:ascii="宋体" w:hAnsi="宋体" w:hint="eastAsia"/>
                      </w:rPr>
                      <w:t>其中：</w:t>
                    </w:r>
                  </w:p>
                </w:tc>
              </w:sdtContent>
            </w:sdt>
          </w:tr>
          <w:tr w:rsidR="00BF3C8D" w:rsidTr="009D1460">
            <w:trPr>
              <w:trHeight w:val="308"/>
            </w:trPr>
            <w:sdt>
              <w:sdtPr>
                <w:tag w:val="_PLD_30e2076758ce45debdae6789989817df"/>
                <w:id w:val="-122465753"/>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207D99" w:rsidP="009D1460">
                <w:pPr>
                  <w:ind w:rightChars="40" w:right="84"/>
                  <w:jc w:val="right"/>
                  <w:rPr>
                    <w:szCs w:val="21"/>
                  </w:rPr>
                </w:pPr>
                <w:r>
                  <w:rPr>
                    <w:rFonts w:hint="eastAsia"/>
                    <w:szCs w:val="21"/>
                  </w:rPr>
                  <w:t>0</w:t>
                </w:r>
              </w:p>
            </w:tc>
          </w:tr>
          <w:tr w:rsidR="00BF3C8D" w:rsidTr="00223711">
            <w:trPr>
              <w:trHeight w:val="308"/>
            </w:trPr>
            <w:sdt>
              <w:sdtPr>
                <w:tag w:val="_PLD_e527b526e0d24f5982870686d243c818"/>
                <w:id w:val="5737134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207D99" w:rsidP="009D1460">
                <w:pPr>
                  <w:autoSpaceDE w:val="0"/>
                  <w:autoSpaceDN w:val="0"/>
                  <w:adjustRightInd w:val="0"/>
                  <w:ind w:rightChars="40" w:right="84"/>
                  <w:jc w:val="right"/>
                  <w:rPr>
                    <w:szCs w:val="21"/>
                  </w:rPr>
                </w:pPr>
                <w:r>
                  <w:rPr>
                    <w:rFonts w:hint="eastAsia"/>
                    <w:szCs w:val="21"/>
                  </w:rPr>
                  <w:t>0</w:t>
                </w:r>
              </w:p>
            </w:tc>
          </w:tr>
          <w:tr w:rsidR="00BF3C8D" w:rsidTr="00223711">
            <w:trPr>
              <w:trHeight w:val="308"/>
            </w:trPr>
            <w:sdt>
              <w:sdtPr>
                <w:tag w:val="_PLD_c38dcad268724b6bac72df7893ce62db"/>
                <w:id w:val="-1267152063"/>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Default="00BF3C8D" w:rsidP="009D1460">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207D99" w:rsidP="009D1460">
                <w:pPr>
                  <w:ind w:rightChars="40" w:right="84"/>
                  <w:jc w:val="right"/>
                  <w:rPr>
                    <w:szCs w:val="21"/>
                  </w:rPr>
                </w:pPr>
                <w:r>
                  <w:rPr>
                    <w:rFonts w:hint="eastAsia"/>
                    <w:szCs w:val="21"/>
                  </w:rPr>
                  <w:t>0</w:t>
                </w:r>
              </w:p>
            </w:tc>
          </w:tr>
          <w:tr w:rsidR="00BF3C8D" w:rsidTr="009D1460">
            <w:trPr>
              <w:trHeight w:val="308"/>
            </w:trPr>
            <w:sdt>
              <w:sdtPr>
                <w:tag w:val="_PLD_7512871b7304408389a5ea305fc55c96"/>
                <w:id w:val="-239871481"/>
                <w:lock w:val="sdtLocked"/>
              </w:sdtPr>
              <w:sdtEndPr>
                <w:rPr>
                  <w:shd w:val="clear" w:color="auto" w:fill="FFFF00"/>
                </w:rPr>
              </w:sdtEndPr>
              <w:sdtContent>
                <w:tc>
                  <w:tcPr>
                    <w:tcW w:w="2151" w:type="pct"/>
                    <w:gridSpan w:val="6"/>
                    <w:tcBorders>
                      <w:top w:val="single" w:sz="4" w:space="0" w:color="auto"/>
                      <w:bottom w:val="single" w:sz="4" w:space="0" w:color="auto"/>
                      <w:right w:val="single" w:sz="4" w:space="0" w:color="auto"/>
                    </w:tcBorders>
                    <w:shd w:val="clear" w:color="auto" w:fill="auto"/>
                    <w:vAlign w:val="center"/>
                  </w:tcPr>
                  <w:p w:rsidR="00BF3C8D" w:rsidRDefault="00BF3C8D" w:rsidP="009D1460">
                    <w:pPr>
                      <w:autoSpaceDE w:val="0"/>
                      <w:autoSpaceDN w:val="0"/>
                      <w:adjustRightInd w:val="0"/>
                      <w:rPr>
                        <w:szCs w:val="21"/>
                      </w:rPr>
                    </w:pPr>
                    <w:r w:rsidRPr="00223711">
                      <w:rPr>
                        <w:rFonts w:hint="eastAsia"/>
                        <w:szCs w:val="21"/>
                      </w:rPr>
                      <w:t>上述三项担保金额合计（</w:t>
                    </w:r>
                    <w:r w:rsidRPr="00223711">
                      <w:rPr>
                        <w:szCs w:val="21"/>
                      </w:rPr>
                      <w:t>C+D+E</w:t>
                    </w:r>
                    <w:r w:rsidRPr="00223711">
                      <w:rPr>
                        <w:rFonts w:hint="eastAsia"/>
                        <w:szCs w:val="21"/>
                      </w:rPr>
                      <w:t>）</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207D99" w:rsidP="009D1460">
                <w:pPr>
                  <w:autoSpaceDE w:val="0"/>
                  <w:autoSpaceDN w:val="0"/>
                  <w:adjustRightInd w:val="0"/>
                  <w:ind w:rightChars="40" w:right="84"/>
                  <w:jc w:val="right"/>
                  <w:rPr>
                    <w:szCs w:val="21"/>
                  </w:rPr>
                </w:pPr>
                <w:r>
                  <w:rPr>
                    <w:rFonts w:hint="eastAsia"/>
                    <w:szCs w:val="21"/>
                  </w:rPr>
                  <w:t>0</w:t>
                </w:r>
              </w:p>
            </w:tc>
          </w:tr>
          <w:tr w:rsidR="00BF3C8D" w:rsidTr="009D1460">
            <w:trPr>
              <w:trHeight w:val="308"/>
            </w:trPr>
            <w:sdt>
              <w:sdtPr>
                <w:tag w:val="_PLD_dc6ba07e028f446dbbaf6b0897841a8f"/>
                <w:id w:val="-1712252306"/>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vAlign w:val="center"/>
                  </w:tcPr>
                  <w:p w:rsidR="00BF3C8D" w:rsidRDefault="00BF3C8D" w:rsidP="009D1460">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49" w:type="pct"/>
                <w:gridSpan w:val="8"/>
                <w:tcBorders>
                  <w:top w:val="single" w:sz="4" w:space="0" w:color="auto"/>
                  <w:left w:val="single" w:sz="4" w:space="0" w:color="auto"/>
                  <w:bottom w:val="single" w:sz="4" w:space="0" w:color="auto"/>
                </w:tcBorders>
                <w:shd w:val="clear" w:color="auto" w:fill="auto"/>
              </w:tcPr>
              <w:p w:rsidR="00BF3C8D" w:rsidRDefault="00BF3C8D" w:rsidP="009D1460">
                <w:pPr>
                  <w:autoSpaceDE w:val="0"/>
                  <w:autoSpaceDN w:val="0"/>
                  <w:adjustRightInd w:val="0"/>
                  <w:rPr>
                    <w:szCs w:val="21"/>
                  </w:rPr>
                </w:pPr>
              </w:p>
            </w:tc>
          </w:tr>
          <w:tr w:rsidR="00BF3C8D" w:rsidTr="009D1460">
            <w:trPr>
              <w:trHeight w:val="308"/>
            </w:trPr>
            <w:sdt>
              <w:sdtPr>
                <w:rPr>
                  <w:rFonts w:asciiTheme="minorEastAsia" w:eastAsiaTheme="minorEastAsia" w:hAnsiTheme="minorEastAsia"/>
                  <w:szCs w:val="21"/>
                </w:rPr>
                <w:tag w:val="_PLD_4a19c6649f7a44079219c22961b8203f"/>
                <w:id w:val="723177387"/>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rsidR="00BF3C8D" w:rsidRPr="006673A2" w:rsidRDefault="00BF3C8D" w:rsidP="009D1460">
                    <w:pPr>
                      <w:autoSpaceDE w:val="0"/>
                      <w:autoSpaceDN w:val="0"/>
                      <w:adjustRightInd w:val="0"/>
                      <w:rPr>
                        <w:rFonts w:asciiTheme="minorEastAsia" w:eastAsiaTheme="minorEastAsia" w:hAnsiTheme="minorEastAsia"/>
                        <w:szCs w:val="21"/>
                      </w:rPr>
                    </w:pPr>
                    <w:r w:rsidRPr="006673A2">
                      <w:rPr>
                        <w:rFonts w:asciiTheme="minorEastAsia" w:eastAsiaTheme="minorEastAsia" w:hAnsiTheme="minorEastAsia" w:hint="eastAsia"/>
                        <w:szCs w:val="21"/>
                      </w:rPr>
                      <w:t>担保情况说明</w:t>
                    </w:r>
                  </w:p>
                </w:tc>
              </w:sdtContent>
            </w:sdt>
            <w:tc>
              <w:tcPr>
                <w:tcW w:w="2849" w:type="pct"/>
                <w:gridSpan w:val="8"/>
                <w:tcBorders>
                  <w:top w:val="single" w:sz="4" w:space="0" w:color="auto"/>
                  <w:left w:val="single" w:sz="4" w:space="0" w:color="auto"/>
                  <w:bottom w:val="single" w:sz="4" w:space="0" w:color="auto"/>
                </w:tcBorders>
                <w:shd w:val="clear" w:color="auto" w:fill="auto"/>
              </w:tcPr>
              <w:p w:rsidR="0090654C" w:rsidRPr="00A96B0A" w:rsidRDefault="0090654C" w:rsidP="00F67395">
                <w:pPr>
                  <w:autoSpaceDE w:val="0"/>
                  <w:autoSpaceDN w:val="0"/>
                  <w:adjustRightInd w:val="0"/>
                  <w:ind w:firstLineChars="200" w:firstLine="420"/>
                  <w:rPr>
                    <w:rFonts w:asciiTheme="minorEastAsia" w:eastAsiaTheme="minorEastAsia" w:hAnsiTheme="minorEastAsia" w:cs="Arial"/>
                    <w:szCs w:val="21"/>
                  </w:rPr>
                </w:pPr>
                <w:r w:rsidRPr="00A96B0A">
                  <w:rPr>
                    <w:rFonts w:asciiTheme="minorEastAsia" w:eastAsiaTheme="minorEastAsia" w:hAnsiTheme="minorEastAsia" w:cs="Cambria" w:hint="eastAsia"/>
                    <w:bCs/>
                    <w:szCs w:val="21"/>
                  </w:rPr>
                  <w:t>1、</w:t>
                </w:r>
                <w:r w:rsidR="00A96B0A" w:rsidRPr="00A96B0A">
                  <w:rPr>
                    <w:rFonts w:asciiTheme="minorEastAsia" w:eastAsiaTheme="minorEastAsia" w:hAnsiTheme="minorEastAsia" w:cs="Arial" w:hint="eastAsia"/>
                    <w:szCs w:val="21"/>
                  </w:rPr>
                  <w:t>公司按房地产经营惯例为购房客户提供按揭担保，保证责任在购房人取得房屋权并办妥抵押登记后解除。报告期内银行按揭担保发生额</w:t>
                </w:r>
                <w:r w:rsidR="00A96B0A" w:rsidRPr="00A96B0A">
                  <w:rPr>
                    <w:rFonts w:asciiTheme="minorEastAsia" w:eastAsiaTheme="minorEastAsia" w:hAnsiTheme="minorEastAsia" w:cs="Arial"/>
                    <w:szCs w:val="21"/>
                  </w:rPr>
                  <w:t>25,753.30</w:t>
                </w:r>
                <w:r w:rsidR="00A96B0A" w:rsidRPr="00A96B0A">
                  <w:rPr>
                    <w:rFonts w:asciiTheme="minorEastAsia" w:eastAsiaTheme="minorEastAsia" w:hAnsiTheme="minorEastAsia" w:cs="Arial" w:hint="eastAsia"/>
                    <w:szCs w:val="21"/>
                  </w:rPr>
                  <w:t>万元，截至2</w:t>
                </w:r>
                <w:r w:rsidR="00A96B0A" w:rsidRPr="00A96B0A">
                  <w:rPr>
                    <w:rFonts w:asciiTheme="minorEastAsia" w:eastAsiaTheme="minorEastAsia" w:hAnsiTheme="minorEastAsia" w:cs="Arial"/>
                    <w:szCs w:val="21"/>
                  </w:rPr>
                  <w:t>018</w:t>
                </w:r>
                <w:r w:rsidR="00A96B0A" w:rsidRPr="00A96B0A">
                  <w:rPr>
                    <w:rFonts w:asciiTheme="minorEastAsia" w:eastAsiaTheme="minorEastAsia" w:hAnsiTheme="minorEastAsia" w:cs="Arial" w:hint="eastAsia"/>
                    <w:szCs w:val="21"/>
                  </w:rPr>
                  <w:t>年1</w:t>
                </w:r>
                <w:r w:rsidR="00A96B0A" w:rsidRPr="00A96B0A">
                  <w:rPr>
                    <w:rFonts w:asciiTheme="minorEastAsia" w:eastAsiaTheme="minorEastAsia" w:hAnsiTheme="minorEastAsia" w:cs="Arial"/>
                    <w:szCs w:val="21"/>
                  </w:rPr>
                  <w:t>2</w:t>
                </w:r>
                <w:r w:rsidR="00A96B0A" w:rsidRPr="00A96B0A">
                  <w:rPr>
                    <w:rFonts w:asciiTheme="minorEastAsia" w:eastAsiaTheme="minorEastAsia" w:hAnsiTheme="minorEastAsia" w:cs="Arial" w:hint="eastAsia"/>
                    <w:szCs w:val="21"/>
                  </w:rPr>
                  <w:t>月3</w:t>
                </w:r>
                <w:r w:rsidR="00A96B0A" w:rsidRPr="00A96B0A">
                  <w:rPr>
                    <w:rFonts w:asciiTheme="minorEastAsia" w:eastAsiaTheme="minorEastAsia" w:hAnsiTheme="minorEastAsia" w:cs="Arial"/>
                    <w:szCs w:val="21"/>
                  </w:rPr>
                  <w:t>1</w:t>
                </w:r>
                <w:r w:rsidR="00A96B0A" w:rsidRPr="00A96B0A">
                  <w:rPr>
                    <w:rFonts w:asciiTheme="minorEastAsia" w:eastAsiaTheme="minorEastAsia" w:hAnsiTheme="minorEastAsia" w:cs="Arial" w:hint="eastAsia"/>
                    <w:szCs w:val="21"/>
                  </w:rPr>
                  <w:t>日银行按揭担保余额为</w:t>
                </w:r>
                <w:r w:rsidR="00A96B0A" w:rsidRPr="00A96B0A">
                  <w:rPr>
                    <w:rFonts w:asciiTheme="minorEastAsia" w:eastAsiaTheme="minorEastAsia" w:hAnsiTheme="minorEastAsia" w:cs="Arial"/>
                    <w:szCs w:val="21"/>
                  </w:rPr>
                  <w:t>24,611.30</w:t>
                </w:r>
                <w:r w:rsidR="00A96B0A" w:rsidRPr="00A96B0A">
                  <w:rPr>
                    <w:rFonts w:asciiTheme="minorEastAsia" w:eastAsiaTheme="minorEastAsia" w:hAnsiTheme="minorEastAsia" w:cs="Arial" w:hint="eastAsia"/>
                    <w:szCs w:val="21"/>
                  </w:rPr>
                  <w:t>万元。</w:t>
                </w:r>
              </w:p>
              <w:p w:rsidR="00BF3C8D" w:rsidRPr="006673A2" w:rsidRDefault="0090654C" w:rsidP="00A96B0A">
                <w:pPr>
                  <w:autoSpaceDE w:val="0"/>
                  <w:autoSpaceDN w:val="0"/>
                  <w:adjustRightInd w:val="0"/>
                  <w:ind w:firstLineChars="200" w:firstLine="420"/>
                  <w:rPr>
                    <w:rFonts w:asciiTheme="minorEastAsia" w:eastAsiaTheme="minorEastAsia" w:hAnsiTheme="minorEastAsia"/>
                    <w:szCs w:val="21"/>
                  </w:rPr>
                </w:pPr>
                <w:r w:rsidRPr="006673A2">
                  <w:rPr>
                    <w:rFonts w:asciiTheme="minorEastAsia" w:eastAsiaTheme="minorEastAsia" w:hAnsiTheme="minorEastAsia"/>
                    <w:szCs w:val="21"/>
                  </w:rPr>
                  <w:t>2、公司对兴瑞贵金属的担保事项经2017年4月11日召开的第八届董事会2017年第一次临时会议（通讯表决）及5月18日召开的2016年度股东大会审议通过。(具体见公司于2017年4月12日及5月19日在《中国证券报》、《上海证券报》及上海证券交易所网站披露的相关公告)</w:t>
                </w:r>
                <w:r w:rsidR="00A96B0A">
                  <w:rPr>
                    <w:rFonts w:asciiTheme="minorEastAsia" w:eastAsiaTheme="minorEastAsia" w:hAnsiTheme="minorEastAsia" w:hint="eastAsia"/>
                    <w:szCs w:val="21"/>
                  </w:rPr>
                  <w:t>。</w:t>
                </w:r>
              </w:p>
            </w:tc>
          </w:tr>
        </w:tbl>
        <w:p w:rsidR="00BF3C8D" w:rsidRDefault="00BF3C8D"/>
        <w:p w:rsidR="00DD6CAB" w:rsidRDefault="00953C57">
          <w:pPr>
            <w:rPr>
              <w:rFonts w:asciiTheme="minorEastAsia" w:eastAsiaTheme="minorEastAsia" w:hAnsiTheme="minorEastAsia"/>
              <w:szCs w:val="21"/>
            </w:rPr>
          </w:pPr>
        </w:p>
      </w:sdtContent>
    </w:sdt>
    <w:p w:rsidR="00BF3C8D" w:rsidRDefault="00BF3C8D">
      <w:pPr>
        <w:pStyle w:val="3"/>
        <w:numPr>
          <w:ilvl w:val="0"/>
          <w:numId w:val="28"/>
        </w:numPr>
        <w:rPr>
          <w:szCs w:val="21"/>
        </w:rPr>
        <w:sectPr w:rsidR="00BF3C8D" w:rsidSect="00BF3C8D">
          <w:pgSz w:w="16838" w:h="11906" w:orient="landscape"/>
          <w:pgMar w:top="1797" w:right="1525" w:bottom="1276" w:left="1440" w:header="856" w:footer="992" w:gutter="0"/>
          <w:cols w:space="425"/>
          <w:docGrid w:type="linesAndChars" w:linePitch="312"/>
        </w:sectPr>
      </w:pPr>
    </w:p>
    <w:p w:rsidR="00DD6CAB" w:rsidRDefault="00A17D7F">
      <w:pPr>
        <w:pStyle w:val="3"/>
        <w:numPr>
          <w:ilvl w:val="0"/>
          <w:numId w:val="28"/>
        </w:numPr>
        <w:rPr>
          <w:szCs w:val="21"/>
        </w:rPr>
      </w:pPr>
      <w:r>
        <w:rPr>
          <w:rFonts w:hint="eastAsia"/>
          <w:szCs w:val="21"/>
        </w:rPr>
        <w:lastRenderedPageBreak/>
        <w:t>委托他人进行现金资产管理的情况</w:t>
      </w:r>
    </w:p>
    <w:p w:rsidR="00DD6CAB" w:rsidRDefault="00A17D7F">
      <w:pPr>
        <w:pStyle w:val="4"/>
        <w:numPr>
          <w:ilvl w:val="0"/>
          <w:numId w:val="130"/>
        </w:numPr>
      </w:pPr>
      <w:r>
        <w:rPr>
          <w:rFonts w:hint="eastAsia"/>
        </w:rPr>
        <w:t>委托理财情况</w:t>
      </w:r>
    </w:p>
    <w:sdt>
      <w:sdtPr>
        <w:rPr>
          <w:rFonts w:ascii="宋体" w:hAnsi="宋体" w:cs="宋体"/>
          <w:b w:val="0"/>
          <w:bCs w:val="0"/>
          <w:kern w:val="0"/>
          <w:sz w:val="24"/>
          <w:szCs w:val="24"/>
        </w:rPr>
        <w:alias w:val="模块:委托理财总体情况"/>
        <w:tag w:val="_SEC_1e15b8524c82495dad9c5426489ba6b9"/>
        <w:id w:val="-898818438"/>
        <w:lock w:val="sdtLocked"/>
        <w:placeholder>
          <w:docPart w:val="GBC22222222222222222222222222222"/>
        </w:placeholder>
      </w:sdtPr>
      <w:sdtEndPr>
        <w:rPr>
          <w:rFonts w:hint="eastAsia"/>
          <w:sz w:val="21"/>
        </w:rPr>
      </w:sdtEndPr>
      <w:sdtContent>
        <w:p w:rsidR="00DD6CAB" w:rsidRDefault="00A17D7F">
          <w:pPr>
            <w:pStyle w:val="5"/>
            <w:numPr>
              <w:ilvl w:val="0"/>
              <w:numId w:val="132"/>
            </w:numPr>
          </w:pPr>
          <w:r>
            <w:t>委托理财总体情况</w:t>
          </w:r>
        </w:p>
        <w:sdt>
          <w:sdtPr>
            <w:rPr>
              <w:rFonts w:hint="eastAsia"/>
            </w:rPr>
            <w:alias w:val="是否适用：委托理财总体情况[双击切换]"/>
            <w:tag w:val="_GBC_939edce711f74cc3bede852019388a3e"/>
            <w:id w:val="-531029669"/>
            <w:lock w:val="sdtContentLocked"/>
            <w:placeholder>
              <w:docPart w:val="GBC22222222222222222222222222222"/>
            </w:placeholder>
          </w:sdtPr>
          <w:sdtEndPr/>
          <w:sdtContent>
            <w:p w:rsidR="00DD6CAB" w:rsidRDefault="00A17D7F">
              <w:r w:rsidRPr="00E45E86">
                <w:fldChar w:fldCharType="begin"/>
              </w:r>
              <w:r w:rsidR="006D3C33">
                <w:instrText xml:space="preserve"> MACROBUTTON  SnrToggleCheckbox √适用  </w:instrText>
              </w:r>
              <w:r w:rsidRPr="00E45E86">
                <w:fldChar w:fldCharType="end"/>
              </w:r>
              <w:r w:rsidRPr="00E45E86">
                <w:fldChar w:fldCharType="begin"/>
              </w:r>
              <w:r w:rsidR="006D3C33">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委托理财总体情况"/>
              <w:tag w:val="_GBC_995d6d32b0f247b897c1e3683394b78e"/>
              <w:id w:val="18696427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940FE">
                <w:rPr>
                  <w:rFonts w:hint="eastAsia"/>
                </w:rPr>
                <w:t>万元</w:t>
              </w:r>
            </w:sdtContent>
          </w:sdt>
          <w:r>
            <w:rPr>
              <w:rFonts w:hint="eastAsia"/>
            </w:rPr>
            <w:t>币种：</w:t>
          </w:r>
          <w:sdt>
            <w:sdtPr>
              <w:rPr>
                <w:rFonts w:hint="eastAsia"/>
              </w:rPr>
              <w:alias w:val="币种：委托理财总体情况"/>
              <w:tag w:val="_GBC_4eea93464f564ac386eb7f3f2731c982"/>
              <w:id w:val="-1567865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1701"/>
            <w:gridCol w:w="1558"/>
            <w:gridCol w:w="1560"/>
            <w:gridCol w:w="1994"/>
          </w:tblGrid>
          <w:tr w:rsidR="007C23C6" w:rsidTr="007C23C6">
            <w:sdt>
              <w:sdtPr>
                <w:rPr>
                  <w:rFonts w:hint="eastAsia"/>
                  <w:szCs w:val="21"/>
                </w:rPr>
                <w:tag w:val="_PLD_adc56e4902a44336b31583f6d92ae8fe"/>
                <w:id w:val="-2086056264"/>
                <w:lock w:val="sdtLocked"/>
              </w:sdtPr>
              <w:sdtEndPr/>
              <w:sdtContent>
                <w:tc>
                  <w:tcPr>
                    <w:tcW w:w="1235" w:type="pct"/>
                    <w:shd w:val="clear" w:color="auto" w:fill="auto"/>
                    <w:vAlign w:val="center"/>
                  </w:tcPr>
                  <w:p w:rsidR="007C23C6" w:rsidRDefault="007C23C6" w:rsidP="00440D18">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997539946"/>
                <w:lock w:val="sdtLocked"/>
              </w:sdtPr>
              <w:sdtEndPr/>
              <w:sdtContent>
                <w:tc>
                  <w:tcPr>
                    <w:tcW w:w="940" w:type="pct"/>
                    <w:shd w:val="clear" w:color="auto" w:fill="auto"/>
                    <w:vAlign w:val="center"/>
                  </w:tcPr>
                  <w:p w:rsidR="007C23C6" w:rsidRDefault="007C23C6" w:rsidP="00266893">
                    <w:pPr>
                      <w:jc w:val="center"/>
                      <w:rPr>
                        <w:szCs w:val="21"/>
                      </w:rPr>
                    </w:pPr>
                    <w:r>
                      <w:rPr>
                        <w:rFonts w:hint="eastAsia"/>
                        <w:szCs w:val="21"/>
                      </w:rPr>
                      <w:t>资金来源</w:t>
                    </w:r>
                  </w:p>
                </w:tc>
              </w:sdtContent>
            </w:sdt>
            <w:sdt>
              <w:sdtPr>
                <w:rPr>
                  <w:rFonts w:hint="eastAsia"/>
                  <w:szCs w:val="21"/>
                </w:rPr>
                <w:tag w:val="_PLD_7b0c91758b05423d8c85e6e2043dcc9e"/>
                <w:id w:val="2026979580"/>
                <w:lock w:val="sdtLocked"/>
              </w:sdtPr>
              <w:sdtEndPr/>
              <w:sdtContent>
                <w:tc>
                  <w:tcPr>
                    <w:tcW w:w="861" w:type="pct"/>
                    <w:shd w:val="clear" w:color="auto" w:fill="auto"/>
                    <w:vAlign w:val="center"/>
                  </w:tcPr>
                  <w:p w:rsidR="007C23C6" w:rsidRDefault="007C23C6" w:rsidP="00266893">
                    <w:pPr>
                      <w:jc w:val="center"/>
                      <w:rPr>
                        <w:szCs w:val="21"/>
                      </w:rPr>
                    </w:pPr>
                    <w:r>
                      <w:rPr>
                        <w:rFonts w:hint="eastAsia"/>
                        <w:szCs w:val="21"/>
                      </w:rPr>
                      <w:t>发生额</w:t>
                    </w:r>
                  </w:p>
                </w:tc>
              </w:sdtContent>
            </w:sdt>
            <w:sdt>
              <w:sdtPr>
                <w:rPr>
                  <w:rFonts w:hint="eastAsia"/>
                  <w:szCs w:val="21"/>
                </w:rPr>
                <w:tag w:val="_PLD_c5c1ba65289743f390012a22166fda71"/>
                <w:id w:val="1553810233"/>
                <w:lock w:val="sdtLocked"/>
              </w:sdtPr>
              <w:sdtEndPr/>
              <w:sdtContent>
                <w:tc>
                  <w:tcPr>
                    <w:tcW w:w="862" w:type="pct"/>
                    <w:shd w:val="clear" w:color="auto" w:fill="auto"/>
                    <w:vAlign w:val="center"/>
                  </w:tcPr>
                  <w:p w:rsidR="007C23C6" w:rsidRDefault="007C23C6" w:rsidP="00266893">
                    <w:pPr>
                      <w:jc w:val="center"/>
                      <w:rPr>
                        <w:szCs w:val="21"/>
                      </w:rPr>
                    </w:pPr>
                    <w:r>
                      <w:rPr>
                        <w:rFonts w:hint="eastAsia"/>
                        <w:szCs w:val="21"/>
                      </w:rPr>
                      <w:t>未到期余额</w:t>
                    </w:r>
                  </w:p>
                </w:tc>
              </w:sdtContent>
            </w:sdt>
            <w:sdt>
              <w:sdtPr>
                <w:rPr>
                  <w:rFonts w:hint="eastAsia"/>
                  <w:szCs w:val="21"/>
                </w:rPr>
                <w:tag w:val="_PLD_ac496413cc194196b7b6f3a280315c67"/>
                <w:id w:val="1151100942"/>
                <w:lock w:val="sdtLocked"/>
              </w:sdtPr>
              <w:sdtEndPr/>
              <w:sdtContent>
                <w:tc>
                  <w:tcPr>
                    <w:tcW w:w="1102" w:type="pct"/>
                    <w:shd w:val="clear" w:color="auto" w:fill="auto"/>
                    <w:vAlign w:val="center"/>
                  </w:tcPr>
                  <w:p w:rsidR="007C23C6" w:rsidRDefault="007C23C6" w:rsidP="00266893">
                    <w:pPr>
                      <w:jc w:val="center"/>
                      <w:rPr>
                        <w:szCs w:val="21"/>
                      </w:rPr>
                    </w:pPr>
                    <w:r>
                      <w:rPr>
                        <w:rFonts w:hint="eastAsia"/>
                        <w:szCs w:val="21"/>
                      </w:rPr>
                      <w:t>逾期未收回金额</w:t>
                    </w:r>
                  </w:p>
                </w:tc>
              </w:sdtContent>
            </w:sdt>
          </w:tr>
          <w:sdt>
            <w:sdtPr>
              <w:rPr>
                <w:rFonts w:hint="eastAsia"/>
              </w:rPr>
              <w:alias w:val="委托理财总体情况"/>
              <w:tag w:val="_TUP_6e0fe7a0f5b84cf79e45a3ba6528bf07"/>
              <w:id w:val="-1395812676"/>
              <w:lock w:val="sdtLocked"/>
            </w:sdtPr>
            <w:sdtEndPr/>
            <w:sdtContent>
              <w:tr w:rsidR="007C23C6" w:rsidTr="007C23C6">
                <w:tc>
                  <w:tcPr>
                    <w:tcW w:w="1235" w:type="pct"/>
                    <w:shd w:val="clear" w:color="auto" w:fill="auto"/>
                  </w:tcPr>
                  <w:p w:rsidR="007C23C6" w:rsidRDefault="007C23C6" w:rsidP="00824147">
                    <w:r>
                      <w:t>理财产品</w:t>
                    </w:r>
                  </w:p>
                </w:tc>
                <w:tc>
                  <w:tcPr>
                    <w:tcW w:w="940" w:type="pct"/>
                    <w:shd w:val="clear" w:color="auto" w:fill="auto"/>
                  </w:tcPr>
                  <w:p w:rsidR="007C23C6" w:rsidRDefault="007C23C6" w:rsidP="007C23C6">
                    <w:pPr>
                      <w:jc w:val="center"/>
                    </w:pPr>
                    <w:r>
                      <w:t>募集资金</w:t>
                    </w:r>
                  </w:p>
                </w:tc>
                <w:tc>
                  <w:tcPr>
                    <w:tcW w:w="861" w:type="pct"/>
                    <w:shd w:val="clear" w:color="auto" w:fill="auto"/>
                  </w:tcPr>
                  <w:p w:rsidR="007C23C6" w:rsidRDefault="0035242D" w:rsidP="00266893">
                    <w:pPr>
                      <w:jc w:val="right"/>
                    </w:pPr>
                    <w:r>
                      <w:rPr>
                        <w:rFonts w:hint="eastAsia"/>
                      </w:rPr>
                      <w:t>10</w:t>
                    </w:r>
                    <w:r w:rsidR="007C23C6">
                      <w:t>,000</w:t>
                    </w:r>
                  </w:p>
                </w:tc>
                <w:tc>
                  <w:tcPr>
                    <w:tcW w:w="862" w:type="pct"/>
                    <w:shd w:val="clear" w:color="auto" w:fill="auto"/>
                  </w:tcPr>
                  <w:p w:rsidR="007C23C6" w:rsidRDefault="007C23C6" w:rsidP="00266893">
                    <w:pPr>
                      <w:jc w:val="right"/>
                    </w:pPr>
                    <w:r>
                      <w:t>0</w:t>
                    </w:r>
                  </w:p>
                </w:tc>
                <w:tc>
                  <w:tcPr>
                    <w:tcW w:w="1102" w:type="pct"/>
                    <w:shd w:val="clear" w:color="auto" w:fill="auto"/>
                  </w:tcPr>
                  <w:p w:rsidR="007C23C6" w:rsidRDefault="007C23C6" w:rsidP="00266893">
                    <w:pPr>
                      <w:jc w:val="right"/>
                    </w:pPr>
                    <w:r>
                      <w:t>0</w:t>
                    </w:r>
                  </w:p>
                </w:tc>
              </w:tr>
            </w:sdtContent>
          </w:sdt>
          <w:sdt>
            <w:sdtPr>
              <w:rPr>
                <w:rFonts w:hint="eastAsia"/>
              </w:rPr>
              <w:alias w:val="委托理财总体情况"/>
              <w:tag w:val="_TUP_6e0fe7a0f5b84cf79e45a3ba6528bf07"/>
              <w:id w:val="125441660"/>
              <w:lock w:val="sdtLocked"/>
            </w:sdtPr>
            <w:sdtEndPr/>
            <w:sdtContent>
              <w:tr w:rsidR="007C23C6" w:rsidTr="007C23C6">
                <w:tc>
                  <w:tcPr>
                    <w:tcW w:w="1235" w:type="pct"/>
                    <w:shd w:val="clear" w:color="auto" w:fill="auto"/>
                  </w:tcPr>
                  <w:p w:rsidR="007C23C6" w:rsidRDefault="007C23C6" w:rsidP="00824147">
                    <w:r>
                      <w:t>理财产品</w:t>
                    </w:r>
                  </w:p>
                </w:tc>
                <w:tc>
                  <w:tcPr>
                    <w:tcW w:w="940" w:type="pct"/>
                    <w:shd w:val="clear" w:color="auto" w:fill="auto"/>
                  </w:tcPr>
                  <w:p w:rsidR="007C23C6" w:rsidRDefault="007C23C6" w:rsidP="007C23C6">
                    <w:pPr>
                      <w:jc w:val="center"/>
                    </w:pPr>
                    <w:r>
                      <w:t>自有资金</w:t>
                    </w:r>
                  </w:p>
                </w:tc>
                <w:tc>
                  <w:tcPr>
                    <w:tcW w:w="861" w:type="pct"/>
                    <w:shd w:val="clear" w:color="auto" w:fill="auto"/>
                  </w:tcPr>
                  <w:p w:rsidR="007C23C6" w:rsidRDefault="0035242D" w:rsidP="0035242D">
                    <w:pPr>
                      <w:jc w:val="right"/>
                    </w:pPr>
                    <w:r>
                      <w:rPr>
                        <w:rFonts w:hint="eastAsia"/>
                      </w:rPr>
                      <w:t>40</w:t>
                    </w:r>
                    <w:r w:rsidR="007C23C6">
                      <w:t>,0</w:t>
                    </w:r>
                    <w:r>
                      <w:rPr>
                        <w:rFonts w:hint="eastAsia"/>
                      </w:rPr>
                      <w:t>0</w:t>
                    </w:r>
                    <w:r w:rsidR="007C23C6">
                      <w:t>0</w:t>
                    </w:r>
                  </w:p>
                </w:tc>
                <w:tc>
                  <w:tcPr>
                    <w:tcW w:w="862" w:type="pct"/>
                    <w:shd w:val="clear" w:color="auto" w:fill="auto"/>
                  </w:tcPr>
                  <w:p w:rsidR="007C23C6" w:rsidRDefault="007C23C6" w:rsidP="00266893">
                    <w:pPr>
                      <w:jc w:val="right"/>
                    </w:pPr>
                    <w:r>
                      <w:t>40,000</w:t>
                    </w:r>
                  </w:p>
                </w:tc>
                <w:tc>
                  <w:tcPr>
                    <w:tcW w:w="1102" w:type="pct"/>
                    <w:shd w:val="clear" w:color="auto" w:fill="auto"/>
                  </w:tcPr>
                  <w:p w:rsidR="007C23C6" w:rsidRDefault="007C23C6" w:rsidP="00266893">
                    <w:pPr>
                      <w:jc w:val="right"/>
                    </w:pPr>
                    <w:r>
                      <w:t>0</w:t>
                    </w:r>
                  </w:p>
                </w:tc>
              </w:tr>
            </w:sdtContent>
          </w:sdt>
        </w:tbl>
        <w:p w:rsidR="00DD6CAB" w:rsidRDefault="00953C57"/>
      </w:sdtContent>
    </w:sdt>
    <w:sdt>
      <w:sdtPr>
        <w:rPr>
          <w:rFonts w:hint="eastAsia"/>
        </w:rPr>
        <w:alias w:val="模块:委托理财总体其他情况"/>
        <w:tag w:val="_SEC_c74546ff2eb54c40a95f3d7a5ec247ac"/>
        <w:id w:val="-2056687000"/>
        <w:lock w:val="sdtLocked"/>
        <w:placeholder>
          <w:docPart w:val="GBC22222222222222222222222222222"/>
        </w:placeholder>
      </w:sdtPr>
      <w:sdtEndPr/>
      <w:sdtContent>
        <w:p w:rsidR="00DD6CAB" w:rsidRDefault="00A17D7F">
          <w:pPr>
            <w:rPr>
              <w:b/>
            </w:rPr>
          </w:pPr>
          <w:r>
            <w:rPr>
              <w:rFonts w:hint="eastAsia"/>
              <w:b/>
            </w:rPr>
            <w:t>其他情况</w:t>
          </w:r>
        </w:p>
        <w:sdt>
          <w:sdtPr>
            <w:rPr>
              <w:rFonts w:hint="eastAsia"/>
            </w:rPr>
            <w:alias w:val="是否适用：委托理财总体其他情况[双击切换]"/>
            <w:tag w:val="_GBC_4fb72032e5bd4642bf5eb2d83d5ca874"/>
            <w:id w:val="376058630"/>
            <w:lock w:val="sdtLocked"/>
            <w:placeholder>
              <w:docPart w:val="GBC22222222222222222222222222222"/>
            </w:placeholder>
          </w:sdtPr>
          <w:sdtEndPr/>
          <w:sdtContent>
            <w:p w:rsidR="00DD6CAB" w:rsidRDefault="00A17D7F" w:rsidP="00907939">
              <w:r w:rsidRPr="00E45E86">
                <w:fldChar w:fldCharType="begin"/>
              </w:r>
              <w:r w:rsidR="00907939" w:rsidRPr="00E45E86">
                <w:instrText xml:space="preserve"> MACROBUTTON  SnrToggleCheckbox □适用  </w:instrText>
              </w:r>
              <w:r w:rsidRPr="00E45E86">
                <w:fldChar w:fldCharType="end"/>
              </w:r>
              <w:r w:rsidRPr="00E45E86">
                <w:fldChar w:fldCharType="begin"/>
              </w:r>
              <w:r w:rsidR="00907939" w:rsidRPr="00E45E86">
                <w:instrText xml:space="preserve"> MACROBUTTON  SnrToggleCheckbox √不适用 </w:instrText>
              </w:r>
              <w:r w:rsidRPr="00E45E86">
                <w:fldChar w:fldCharType="end"/>
              </w:r>
            </w:p>
          </w:sdtContent>
        </w:sdt>
      </w:sdtContent>
    </w:sdt>
    <w:p w:rsidR="00DD6CAB" w:rsidRDefault="00DD6CAB"/>
    <w:p w:rsidR="00DB5D4E" w:rsidRDefault="00DB5D4E"/>
    <w:p w:rsidR="00DB5D4E" w:rsidRDefault="00DB5D4E"/>
    <w:p w:rsidR="00DB5D4E" w:rsidRDefault="00DB5D4E"/>
    <w:p w:rsidR="00DB5D4E" w:rsidRDefault="00DB5D4E"/>
    <w:p w:rsidR="00DB5D4E" w:rsidRDefault="00DB5D4E"/>
    <w:p w:rsidR="00DB5D4E" w:rsidRDefault="00DB5D4E"/>
    <w:p w:rsidR="00DB5D4E" w:rsidRDefault="00DB5D4E">
      <w:pPr>
        <w:sectPr w:rsidR="00DB5D4E" w:rsidSect="00194379">
          <w:pgSz w:w="11906" w:h="16838"/>
          <w:pgMar w:top="1525" w:right="1276" w:bottom="1440" w:left="1797" w:header="855" w:footer="992" w:gutter="0"/>
          <w:cols w:space="425"/>
          <w:docGrid w:type="lines" w:linePitch="312"/>
        </w:sectPr>
      </w:pPr>
    </w:p>
    <w:sdt>
      <w:sdtPr>
        <w:rPr>
          <w:rFonts w:ascii="宋体" w:hAnsi="宋体" w:cs="宋体"/>
          <w:b w:val="0"/>
          <w:bCs w:val="0"/>
          <w:kern w:val="0"/>
          <w:sz w:val="24"/>
          <w:szCs w:val="24"/>
        </w:rPr>
        <w:alias w:val="模块:单项委托理财情况"/>
        <w:tag w:val="_SEC_b54bd17bb0da4771a60d17a9a56131e4"/>
        <w:id w:val="878448862"/>
        <w:lock w:val="sdtLocked"/>
        <w:placeholder>
          <w:docPart w:val="GBC22222222222222222222222222222"/>
        </w:placeholder>
      </w:sdtPr>
      <w:sdtEndPr>
        <w:rPr>
          <w:rFonts w:hint="eastAsia"/>
          <w:sz w:val="21"/>
        </w:rPr>
      </w:sdtEndPr>
      <w:sdtContent>
        <w:p w:rsidR="00DD6CAB" w:rsidRDefault="00A17D7F">
          <w:pPr>
            <w:pStyle w:val="5"/>
            <w:numPr>
              <w:ilvl w:val="0"/>
              <w:numId w:val="132"/>
            </w:numPr>
          </w:pPr>
          <w:r>
            <w:t>单项委托理财情况</w:t>
          </w:r>
        </w:p>
        <w:sdt>
          <w:sdtPr>
            <w:rPr>
              <w:rFonts w:hint="eastAsia"/>
            </w:rPr>
            <w:alias w:val="是否适用：单项委托理财情况[双击切换]"/>
            <w:tag w:val="_GBC_049960b74e79480d8781c2d7d6a997dc"/>
            <w:id w:val="-2102242602"/>
            <w:lock w:val="sdtContentLocked"/>
            <w:placeholder>
              <w:docPart w:val="GBC22222222222222222222222222222"/>
            </w:placeholder>
          </w:sdtPr>
          <w:sdtEndPr/>
          <w:sdtContent>
            <w:p w:rsidR="00DD6CAB" w:rsidRDefault="00A17D7F">
              <w:r w:rsidRPr="00E45E86">
                <w:fldChar w:fldCharType="begin"/>
              </w:r>
              <w:r w:rsidR="00DB5D4E"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单项委托理财情况"/>
              <w:tag w:val="_GBC_82d5f3d2ba304514bba23237111a211b"/>
              <w:id w:val="-19081364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094F03">
                <w:rPr>
                  <w:rFonts w:hint="eastAsia"/>
                </w:rPr>
                <w:t>万元</w:t>
              </w:r>
            </w:sdtContent>
          </w:sdt>
          <w:r>
            <w:rPr>
              <w:rFonts w:hint="eastAsia"/>
            </w:rPr>
            <w:t>币种：</w:t>
          </w:r>
          <w:sdt>
            <w:sdtPr>
              <w:rPr>
                <w:rFonts w:hint="eastAsia"/>
              </w:rPr>
              <w:alias w:val="币种：单项委托理财情况"/>
              <w:tag w:val="_GBC_1e2db013ad684830a72eacaf2b1319d4"/>
              <w:id w:val="15672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13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055"/>
            <w:gridCol w:w="755"/>
            <w:gridCol w:w="1087"/>
            <w:gridCol w:w="998"/>
            <w:gridCol w:w="850"/>
            <w:gridCol w:w="1553"/>
            <w:gridCol w:w="847"/>
            <w:gridCol w:w="711"/>
            <w:gridCol w:w="850"/>
            <w:gridCol w:w="850"/>
            <w:gridCol w:w="850"/>
            <w:gridCol w:w="856"/>
            <w:gridCol w:w="1032"/>
            <w:gridCol w:w="1087"/>
          </w:tblGrid>
          <w:tr w:rsidR="00EB61BF" w:rsidRPr="00B4638A" w:rsidTr="006F364B">
            <w:sdt>
              <w:sdtPr>
                <w:rPr>
                  <w:rFonts w:asciiTheme="minorEastAsia" w:eastAsiaTheme="minorEastAsia" w:hAnsiTheme="minorEastAsia" w:hint="eastAsia"/>
                  <w:sz w:val="18"/>
                  <w:szCs w:val="18"/>
                </w:rPr>
                <w:tag w:val="_PLD_14f5b6e156634fb5892dac8ce6409d58"/>
                <w:id w:val="1067466998"/>
                <w:lock w:val="sdtLocked"/>
              </w:sdtPr>
              <w:sdtEndPr/>
              <w:sdtContent>
                <w:tc>
                  <w:tcPr>
                    <w:tcW w:w="372" w:type="pct"/>
                    <w:shd w:val="clear" w:color="auto" w:fill="auto"/>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受托人</w:t>
                    </w:r>
                  </w:p>
                </w:tc>
              </w:sdtContent>
            </w:sdt>
            <w:sdt>
              <w:sdtPr>
                <w:rPr>
                  <w:rFonts w:asciiTheme="minorEastAsia" w:eastAsiaTheme="minorEastAsia" w:hAnsiTheme="minorEastAsia" w:hint="eastAsia"/>
                  <w:sz w:val="18"/>
                  <w:szCs w:val="18"/>
                </w:rPr>
                <w:tag w:val="_PLD_93acfc23d8a14834961a198ac3a66b6a"/>
                <w:id w:val="1568842599"/>
                <w:lock w:val="sdtLocked"/>
              </w:sdtPr>
              <w:sdtEndPr/>
              <w:sdtContent>
                <w:tc>
                  <w:tcPr>
                    <w:tcW w:w="365" w:type="pct"/>
                    <w:shd w:val="clear" w:color="auto" w:fill="auto"/>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委托理财类型</w:t>
                    </w:r>
                  </w:p>
                </w:tc>
              </w:sdtContent>
            </w:sdt>
            <w:sdt>
              <w:sdtPr>
                <w:rPr>
                  <w:rFonts w:asciiTheme="minorEastAsia" w:eastAsiaTheme="minorEastAsia" w:hAnsiTheme="minorEastAsia" w:hint="eastAsia"/>
                  <w:sz w:val="18"/>
                  <w:szCs w:val="18"/>
                </w:rPr>
                <w:tag w:val="_PLD_e7134c1583a94d2fa0e160ddf15b5b4c"/>
                <w:id w:val="93215171"/>
                <w:lock w:val="sdtLocked"/>
              </w:sdtPr>
              <w:sdtEndPr/>
              <w:sdtContent>
                <w:tc>
                  <w:tcPr>
                    <w:tcW w:w="261"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委托理财金额</w:t>
                    </w:r>
                  </w:p>
                </w:tc>
              </w:sdtContent>
            </w:sdt>
            <w:sdt>
              <w:sdtPr>
                <w:rPr>
                  <w:rFonts w:asciiTheme="minorEastAsia" w:eastAsiaTheme="minorEastAsia" w:hAnsiTheme="minorEastAsia" w:hint="eastAsia"/>
                  <w:sz w:val="18"/>
                  <w:szCs w:val="18"/>
                </w:rPr>
                <w:tag w:val="_PLD_ad477dfc35a8435789115ccc442a9117"/>
                <w:id w:val="-269707082"/>
                <w:lock w:val="sdtLocked"/>
              </w:sdtPr>
              <w:sdtEndPr/>
              <w:sdtContent>
                <w:tc>
                  <w:tcPr>
                    <w:tcW w:w="376"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委托理财起始日期</w:t>
                    </w:r>
                  </w:p>
                </w:tc>
              </w:sdtContent>
            </w:sdt>
            <w:sdt>
              <w:sdtPr>
                <w:rPr>
                  <w:rFonts w:asciiTheme="minorEastAsia" w:eastAsiaTheme="minorEastAsia" w:hAnsiTheme="minorEastAsia" w:hint="eastAsia"/>
                  <w:sz w:val="18"/>
                  <w:szCs w:val="18"/>
                </w:rPr>
                <w:tag w:val="_PLD_002591ecf02b4c8481c8c7be2351809b"/>
                <w:id w:val="-833675767"/>
                <w:lock w:val="sdtLocked"/>
              </w:sdtPr>
              <w:sdtEndPr/>
              <w:sdtContent>
                <w:tc>
                  <w:tcPr>
                    <w:tcW w:w="345"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委托理财终止日期</w:t>
                    </w:r>
                  </w:p>
                </w:tc>
              </w:sdtContent>
            </w:sdt>
            <w:sdt>
              <w:sdtPr>
                <w:rPr>
                  <w:rFonts w:asciiTheme="minorEastAsia" w:eastAsiaTheme="minorEastAsia" w:hAnsiTheme="minorEastAsia" w:hint="eastAsia"/>
                  <w:sz w:val="18"/>
                  <w:szCs w:val="18"/>
                </w:rPr>
                <w:tag w:val="_PLD_c9804a05df094dd49876b735172aba5e"/>
                <w:id w:val="-1915233227"/>
                <w:lock w:val="sdtLocked"/>
              </w:sdtPr>
              <w:sdtEndPr/>
              <w:sdtContent>
                <w:tc>
                  <w:tcPr>
                    <w:tcW w:w="294"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资金</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来源</w:t>
                    </w:r>
                  </w:p>
                </w:tc>
              </w:sdtContent>
            </w:sdt>
            <w:sdt>
              <w:sdtPr>
                <w:rPr>
                  <w:rFonts w:asciiTheme="minorEastAsia" w:eastAsiaTheme="minorEastAsia" w:hAnsiTheme="minorEastAsia" w:hint="eastAsia"/>
                  <w:sz w:val="18"/>
                  <w:szCs w:val="18"/>
                </w:rPr>
                <w:tag w:val="_PLD_b4c9fbf87c1d4eb6829045d600520814"/>
                <w:id w:val="1422918022"/>
                <w:lock w:val="sdtLocked"/>
              </w:sdtPr>
              <w:sdtEndPr/>
              <w:sdtContent>
                <w:tc>
                  <w:tcPr>
                    <w:tcW w:w="537"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资金</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投向</w:t>
                    </w:r>
                  </w:p>
                </w:tc>
              </w:sdtContent>
            </w:sdt>
            <w:sdt>
              <w:sdtPr>
                <w:rPr>
                  <w:rFonts w:asciiTheme="minorEastAsia" w:eastAsiaTheme="minorEastAsia" w:hAnsiTheme="minorEastAsia" w:hint="eastAsia"/>
                  <w:sz w:val="18"/>
                  <w:szCs w:val="18"/>
                </w:rPr>
                <w:tag w:val="_PLD_f35c00ec6d5a43dfa043c6f4b30ad337"/>
                <w:id w:val="-1178033718"/>
                <w:lock w:val="sdtLocked"/>
              </w:sdtPr>
              <w:sdtEndPr/>
              <w:sdtContent>
                <w:tc>
                  <w:tcPr>
                    <w:tcW w:w="293" w:type="pct"/>
                    <w:vAlign w:val="center"/>
                  </w:tcPr>
                  <w:p w:rsidR="00B4638A"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报酬</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确定</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方式</w:t>
                    </w:r>
                  </w:p>
                </w:tc>
              </w:sdtContent>
            </w:sdt>
            <w:sdt>
              <w:sdtPr>
                <w:rPr>
                  <w:rFonts w:asciiTheme="minorEastAsia" w:eastAsiaTheme="minorEastAsia" w:hAnsiTheme="minorEastAsia" w:hint="eastAsia"/>
                  <w:sz w:val="18"/>
                  <w:szCs w:val="18"/>
                </w:rPr>
                <w:tag w:val="_PLD_2779da11c35d456cae577bebcd53f5dc"/>
                <w:id w:val="709536890"/>
                <w:lock w:val="sdtLocked"/>
              </w:sdtPr>
              <w:sdtEndPr/>
              <w:sdtContent>
                <w:tc>
                  <w:tcPr>
                    <w:tcW w:w="246"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年化</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收益率</w:t>
                    </w:r>
                  </w:p>
                </w:tc>
              </w:sdtContent>
            </w:sdt>
            <w:sdt>
              <w:sdtPr>
                <w:rPr>
                  <w:rFonts w:asciiTheme="minorEastAsia" w:eastAsiaTheme="minorEastAsia" w:hAnsiTheme="minorEastAsia" w:hint="eastAsia"/>
                  <w:sz w:val="18"/>
                  <w:szCs w:val="18"/>
                </w:rPr>
                <w:tag w:val="_PLD_b46ac6ad312c45f699af34e0319e2387"/>
                <w:id w:val="523293460"/>
                <w:lock w:val="sdtLocked"/>
              </w:sdtPr>
              <w:sdtEndPr/>
              <w:sdtContent>
                <w:tc>
                  <w:tcPr>
                    <w:tcW w:w="294" w:type="pct"/>
                    <w:vAlign w:val="center"/>
                  </w:tcPr>
                  <w:p w:rsidR="00B4638A"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预期</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收益</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(如有)</w:t>
                    </w:r>
                  </w:p>
                </w:tc>
              </w:sdtContent>
            </w:sdt>
            <w:sdt>
              <w:sdtPr>
                <w:rPr>
                  <w:rFonts w:asciiTheme="minorEastAsia" w:eastAsiaTheme="minorEastAsia" w:hAnsiTheme="minorEastAsia" w:hint="eastAsia"/>
                  <w:sz w:val="18"/>
                  <w:szCs w:val="18"/>
                </w:rPr>
                <w:tag w:val="_PLD_03c2dacc44f14a9a9d90e7574bfa5bf5"/>
                <w:id w:val="260581627"/>
                <w:lock w:val="sdtLocked"/>
              </w:sdtPr>
              <w:sdtEndPr/>
              <w:sdtContent>
                <w:tc>
                  <w:tcPr>
                    <w:tcW w:w="294"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实际</w:t>
                    </w:r>
                  </w:p>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收益或损失</w:t>
                    </w:r>
                  </w:p>
                </w:tc>
              </w:sdtContent>
            </w:sdt>
            <w:sdt>
              <w:sdtPr>
                <w:rPr>
                  <w:rFonts w:asciiTheme="minorEastAsia" w:eastAsiaTheme="minorEastAsia" w:hAnsiTheme="minorEastAsia" w:hint="eastAsia"/>
                  <w:sz w:val="18"/>
                  <w:szCs w:val="18"/>
                </w:rPr>
                <w:tag w:val="_PLD_3cc42238218c4c548180822c57cb732d"/>
                <w:id w:val="1704053002"/>
                <w:lock w:val="sdtLocked"/>
              </w:sdtPr>
              <w:sdtEndPr/>
              <w:sdtContent>
                <w:tc>
                  <w:tcPr>
                    <w:tcW w:w="294" w:type="pct"/>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实际收回情况</w:t>
                    </w:r>
                  </w:p>
                </w:tc>
              </w:sdtContent>
            </w:sdt>
            <w:sdt>
              <w:sdtPr>
                <w:rPr>
                  <w:rFonts w:asciiTheme="minorEastAsia" w:eastAsiaTheme="minorEastAsia" w:hAnsiTheme="minorEastAsia" w:hint="eastAsia"/>
                  <w:sz w:val="18"/>
                  <w:szCs w:val="18"/>
                </w:rPr>
                <w:tag w:val="_PLD_8dbaffa3692a47b3bf730833b1de0954"/>
                <w:id w:val="-106971438"/>
                <w:lock w:val="sdtLocked"/>
              </w:sdtPr>
              <w:sdtEndPr/>
              <w:sdtContent>
                <w:tc>
                  <w:tcPr>
                    <w:tcW w:w="296" w:type="pct"/>
                    <w:shd w:val="clear" w:color="auto" w:fill="auto"/>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是否经过法定程序</w:t>
                    </w:r>
                  </w:p>
                </w:tc>
              </w:sdtContent>
            </w:sdt>
            <w:sdt>
              <w:sdtPr>
                <w:rPr>
                  <w:rFonts w:asciiTheme="minorEastAsia" w:eastAsiaTheme="minorEastAsia" w:hAnsiTheme="minorEastAsia" w:hint="eastAsia"/>
                  <w:sz w:val="18"/>
                  <w:szCs w:val="18"/>
                </w:rPr>
                <w:tag w:val="_PLD_f458c0cb5fa446a0ba74ad130e8a616e"/>
                <w:id w:val="-593086013"/>
                <w:lock w:val="sdtLocked"/>
              </w:sdtPr>
              <w:sdtEndPr/>
              <w:sdtContent>
                <w:tc>
                  <w:tcPr>
                    <w:tcW w:w="357" w:type="pct"/>
                    <w:shd w:val="clear" w:color="auto" w:fill="auto"/>
                    <w:vAlign w:val="center"/>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未来是否有委托理财计划</w:t>
                    </w:r>
                  </w:p>
                </w:tc>
              </w:sdtContent>
            </w:sdt>
            <w:sdt>
              <w:sdtPr>
                <w:rPr>
                  <w:rFonts w:asciiTheme="minorEastAsia" w:eastAsiaTheme="minorEastAsia" w:hAnsiTheme="minorEastAsia" w:hint="eastAsia"/>
                  <w:sz w:val="18"/>
                  <w:szCs w:val="18"/>
                </w:rPr>
                <w:tag w:val="_PLD_19a161ee5fe54116b9305f04220f50cb"/>
                <w:id w:val="1006862655"/>
                <w:lock w:val="sdtLocked"/>
              </w:sdtPr>
              <w:sdtEndPr/>
              <w:sdtContent>
                <w:tc>
                  <w:tcPr>
                    <w:tcW w:w="376" w:type="pct"/>
                  </w:tcPr>
                  <w:p w:rsidR="00DB5D4E" w:rsidRPr="00B4638A" w:rsidRDefault="00DB5D4E" w:rsidP="00B4638A">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减值准备计提金额(如有)</w:t>
                    </w:r>
                  </w:p>
                </w:tc>
              </w:sdtContent>
            </w:sdt>
          </w:tr>
          <w:sdt>
            <w:sdtPr>
              <w:rPr>
                <w:rFonts w:asciiTheme="minorEastAsia" w:eastAsiaTheme="minorEastAsia" w:hAnsiTheme="minorEastAsia" w:hint="eastAsia"/>
                <w:sz w:val="18"/>
                <w:szCs w:val="18"/>
              </w:rPr>
              <w:alias w:val="单项委托理财情况"/>
              <w:tag w:val="_TUP_654fd4c80ccf4f25970ac807fdc3a14a"/>
              <w:id w:val="210156903"/>
              <w:lock w:val="sdtLocked"/>
            </w:sdtPr>
            <w:sdtEndPr>
              <w:rPr>
                <w:rStyle w:val="a4"/>
                <w:rFonts w:cs="Times New Roman" w:hint="default"/>
                <w:kern w:val="2"/>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2017年12月8日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2018年1月11日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37253430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01718198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891337673"/>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2017年12月8日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2018年1月11日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8.94</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8.94</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86185664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11566427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56756986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2017年12月13日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2018年1月16日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93432164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85576051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625077060"/>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2018年1月26日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2018年3月1日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6.14</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6.14</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358248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068336826"/>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3591861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2018年3月10日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2018年5月2日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5.41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5.41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207254830"/>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585448710"/>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927875544"/>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2018年3月10日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8.96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8.96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91808881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032375563"/>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4048425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2018年3月10日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2018年7月2日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4.0%</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12.38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12.38</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44482075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514880647"/>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611205539"/>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2018年3月15日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2018年9月15日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35.29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35.29</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78092258"/>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047368960"/>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53553878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2018年4月4日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2018年6月5日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588648566"/>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214161496"/>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2032400341"/>
              <w:lock w:val="sdtLocked"/>
            </w:sdtPr>
            <w:sdtEndPr>
              <w:rPr>
                <w:rStyle w:val="a4"/>
                <w:rFonts w:hint="default"/>
              </w:rPr>
            </w:sdtEndPr>
            <w:sdtContent>
              <w:tr w:rsidR="00EB61BF" w:rsidRPr="00B4638A" w:rsidTr="006F364B">
                <w:trPr>
                  <w:trHeight w:val="786"/>
                </w:trPr>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2018年6月6日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528915321"/>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097172881"/>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681863204"/>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2018年4月10日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82026518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377959547"/>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704941270"/>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2018年4月11日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2018年6月12日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5.61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77484503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70067790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678774863"/>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2018年4月12日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2018年6月13日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5.52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5.52</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424307038"/>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515459316"/>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79894971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财通基金管理有限公司</w:t>
                    </w:r>
                  </w:p>
                </w:tc>
                <w:tc>
                  <w:tcPr>
                    <w:tcW w:w="365" w:type="pct"/>
                    <w:shd w:val="clear" w:color="auto" w:fill="auto"/>
                    <w:vAlign w:val="center"/>
                  </w:tcPr>
                  <w:p w:rsidR="00DB5D4E" w:rsidRPr="00B4638A" w:rsidRDefault="004B54CA" w:rsidP="00B4638A">
                    <w:pPr>
                      <w:jc w:val="both"/>
                      <w:rPr>
                        <w:rFonts w:asciiTheme="minorEastAsia" w:eastAsiaTheme="minorEastAsia" w:hAnsiTheme="minorEastAsia"/>
                        <w:sz w:val="18"/>
                        <w:szCs w:val="18"/>
                      </w:rPr>
                    </w:pPr>
                    <w:r>
                      <w:rPr>
                        <w:rFonts w:asciiTheme="minorEastAsia" w:eastAsiaTheme="minorEastAsia" w:hAnsiTheme="minorEastAsia" w:hint="eastAsia"/>
                        <w:sz w:val="18"/>
                        <w:szCs w:val="18"/>
                      </w:rPr>
                      <w:t>较低风险</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2018年4月18日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2018年7月18日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5.23%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39.64</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39.64</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552613411"/>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 xml:space="preserve">是　</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00702181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422953441"/>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非保本浮动收益型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2018年5月11日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2018年5月30日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5.99</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016523906"/>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 xml:space="preserve">是　</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905292953"/>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871263670"/>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中国交通银行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非</w:t>
                    </w:r>
                    <w:r w:rsidR="00860019">
                      <w:rPr>
                        <w:rFonts w:asciiTheme="minorEastAsia" w:eastAsiaTheme="minorEastAsia" w:hAnsiTheme="minorEastAsia" w:hint="eastAsia"/>
                        <w:sz w:val="18"/>
                        <w:szCs w:val="18"/>
                      </w:rPr>
                      <w:t>保</w:t>
                    </w:r>
                    <w:r w:rsidRPr="00B4638A">
                      <w:rPr>
                        <w:rFonts w:asciiTheme="minorEastAsia" w:eastAsiaTheme="minorEastAsia" w:hAnsiTheme="minorEastAsia"/>
                        <w:sz w:val="18"/>
                        <w:szCs w:val="18"/>
                      </w:rPr>
                      <w:t>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2018年5月11日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4.32</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143150575"/>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 xml:space="preserve">是　</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75516657"/>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7373853"/>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民生银行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较低风险二级</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2018年5月14日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4.37</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4.37</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549217786"/>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839308584"/>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809290948"/>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非</w:t>
                    </w:r>
                    <w:r w:rsidR="00860019">
                      <w:rPr>
                        <w:rFonts w:asciiTheme="minorEastAsia" w:eastAsiaTheme="minorEastAsia" w:hAnsiTheme="minorEastAsia" w:hint="eastAsia"/>
                        <w:sz w:val="18"/>
                        <w:szCs w:val="18"/>
                      </w:rPr>
                      <w:t>保</w:t>
                    </w:r>
                    <w:r w:rsidRPr="00B4638A">
                      <w:rPr>
                        <w:rFonts w:asciiTheme="minorEastAsia" w:eastAsiaTheme="minorEastAsia" w:hAnsiTheme="minorEastAsia"/>
                        <w:sz w:val="18"/>
                        <w:szCs w:val="18"/>
                      </w:rPr>
                      <w:t>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2018年5月15日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3.10%</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1.12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1.12</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5410608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 xml:space="preserve">是　</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58344485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613787410"/>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非保本浮动收益型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3.99%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4.26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4.26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58911909"/>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 xml:space="preserve">是　</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85021666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51500265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4,000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2018年5月15日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2018年7月2日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4.0%</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19.86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19.86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266301798"/>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655453564"/>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959605349"/>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7,500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2018年5月28日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2018年8月28日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4.15%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77.81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77.81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12512490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38653792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56578261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7,500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2018年5月28日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2018年11月28日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161.3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161.3</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445959864"/>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40650135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835292856"/>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2018年6月13日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2018年9月13日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4.15%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51.88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51.88</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15310249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950018323"/>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2331579"/>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2018年8月16日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11.22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11.22</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96272114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9737623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938829136"/>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2018年6月14日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2018年8月15日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3.05%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10.36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10.36</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844627024"/>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929898970"/>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83093496"/>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2018年6月27日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2018年7月3日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赎回日还本付息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2.36%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0.01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0.01</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06518081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010285179"/>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29016713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2018年10月5日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4.15%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52.02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52.02</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235517291"/>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713410460"/>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016912782"/>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中国工商银行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2018年7月6日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2018年8月9日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3.07</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3.07</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92686730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07692939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40367844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2018年7月5日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2018年8月8日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3.0%</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8.38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8.38</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05333773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948226066"/>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72939356"/>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6,000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2018年12月20日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4.0%</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69.7</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69.7</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702782908"/>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624884543"/>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427617026"/>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中国农业银行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2,000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2018年9月20日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2018年12月19日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闲置募集资金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3.15%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15.53</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15.53</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86071029"/>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399357537"/>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724603282"/>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6,000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2018年9月25日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2018年11月28日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36.75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36.75</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760015956"/>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362403446"/>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480424045"/>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江苏银行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保本非固定期限型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6,000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2018年9月25日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2018年12月28日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固定收益类产品（债券、票据等</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54.25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54.25</w:t>
                    </w: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已收回</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068874085"/>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74282617"/>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96917076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宁波银行</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保本浮动收益型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1,000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2018年9月27日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2019年9月25日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固定收益类产品（债券、票</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41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4583200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450857524"/>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423368948"/>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3,000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2018年12月12日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2019年12月6日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191.79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62105659"/>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714536709"/>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316602941"/>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2019年12月13日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321.44</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28829995"/>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103609070"/>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176881958"/>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2019年12月16日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324.11</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1192298980"/>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22213993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855839651"/>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5,100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2019年12月17日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330.59</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91974635"/>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501947739"/>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280641763"/>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4,900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2018年12月18日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2019年12月18日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318.5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371582583"/>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907304612"/>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108134516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2018年12月27日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2019年12月21日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319.66</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90376272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718244510"/>
                    <w:lock w:val="sdtLocked"/>
                    <w:comboBox>
                      <w:listItem w:displayText="是" w:value="true"/>
                      <w:listItem w:displayText="否" w:value="false"/>
                    </w:comboBox>
                  </w:sdtPr>
                  <w:sdtEndPr/>
                  <w:sdtContent>
                    <w:tc>
                      <w:tcPr>
                        <w:tcW w:w="357"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hint="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717976627"/>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5,000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2018年12月27日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2019年12月22日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320.55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571238972"/>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577823375"/>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sdt>
            <w:sdtPr>
              <w:rPr>
                <w:rFonts w:asciiTheme="minorEastAsia" w:eastAsiaTheme="minorEastAsia" w:hAnsiTheme="minorEastAsia" w:cs="Times New Roman" w:hint="eastAsia"/>
                <w:kern w:val="2"/>
                <w:sz w:val="18"/>
                <w:szCs w:val="18"/>
              </w:rPr>
              <w:alias w:val="单项委托理财情况"/>
              <w:tag w:val="_TUP_654fd4c80ccf4f25970ac807fdc3a14a"/>
              <w:id w:val="-777632181"/>
              <w:lock w:val="sdtLocked"/>
            </w:sdtPr>
            <w:sdtEndPr>
              <w:rPr>
                <w:rStyle w:val="a4"/>
                <w:rFonts w:hint="default"/>
              </w:rPr>
            </w:sdtEndPr>
            <w:sdtContent>
              <w:tr w:rsidR="00EB61BF" w:rsidRPr="00B4638A" w:rsidTr="006F364B">
                <w:tc>
                  <w:tcPr>
                    <w:tcW w:w="372"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山东金融资产交易中心</w:t>
                    </w:r>
                  </w:p>
                </w:tc>
                <w:tc>
                  <w:tcPr>
                    <w:tcW w:w="365" w:type="pct"/>
                    <w:shd w:val="clear" w:color="auto" w:fill="auto"/>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保本保息型</w:t>
                    </w:r>
                  </w:p>
                </w:tc>
                <w:tc>
                  <w:tcPr>
                    <w:tcW w:w="261" w:type="pct"/>
                    <w:vAlign w:val="center"/>
                  </w:tcPr>
                  <w:p w:rsidR="00DB5D4E" w:rsidRPr="00B4638A" w:rsidRDefault="00DB5D4E" w:rsidP="00EB61BF">
                    <w:pPr>
                      <w:jc w:val="right"/>
                      <w:rPr>
                        <w:rFonts w:asciiTheme="minorEastAsia" w:eastAsiaTheme="minorEastAsia" w:hAnsiTheme="minorEastAsia"/>
                        <w:sz w:val="18"/>
                        <w:szCs w:val="18"/>
                      </w:rPr>
                    </w:pPr>
                    <w:r w:rsidRPr="00B4638A">
                      <w:rPr>
                        <w:rFonts w:asciiTheme="minorEastAsia" w:eastAsiaTheme="minorEastAsia" w:hAnsiTheme="minorEastAsia"/>
                        <w:sz w:val="18"/>
                        <w:szCs w:val="18"/>
                      </w:rPr>
                      <w:t>6,000</w:t>
                    </w:r>
                  </w:p>
                </w:tc>
                <w:tc>
                  <w:tcPr>
                    <w:tcW w:w="376"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2018年12月28日</w:t>
                    </w:r>
                  </w:p>
                </w:tc>
                <w:tc>
                  <w:tcPr>
                    <w:tcW w:w="345"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2019年12月19日</w:t>
                    </w:r>
                  </w:p>
                </w:tc>
                <w:tc>
                  <w:tcPr>
                    <w:tcW w:w="294"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闲置自有资金</w:t>
                    </w:r>
                  </w:p>
                </w:tc>
                <w:tc>
                  <w:tcPr>
                    <w:tcW w:w="537"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固定回报型投资</w:t>
                    </w:r>
                  </w:p>
                </w:tc>
                <w:tc>
                  <w:tcPr>
                    <w:tcW w:w="293" w:type="pct"/>
                    <w:vAlign w:val="center"/>
                  </w:tcPr>
                  <w:p w:rsidR="00DB5D4E" w:rsidRPr="00B4638A" w:rsidRDefault="00DB5D4E" w:rsidP="00B4638A">
                    <w:pPr>
                      <w:jc w:val="both"/>
                      <w:rPr>
                        <w:rFonts w:asciiTheme="minorEastAsia" w:eastAsiaTheme="minorEastAsia" w:hAnsiTheme="minorEastAsia"/>
                        <w:sz w:val="18"/>
                        <w:szCs w:val="18"/>
                      </w:rPr>
                    </w:pPr>
                    <w:r w:rsidRPr="00B4638A">
                      <w:rPr>
                        <w:rFonts w:asciiTheme="minorEastAsia" w:eastAsiaTheme="minorEastAsia" w:hAnsiTheme="minorEastAsia"/>
                        <w:sz w:val="18"/>
                        <w:szCs w:val="18"/>
                      </w:rPr>
                      <w:t>到期还本付息</w:t>
                    </w:r>
                  </w:p>
                </w:tc>
                <w:tc>
                  <w:tcPr>
                    <w:tcW w:w="246"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6.5%</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380.38</w:t>
                    </w:r>
                  </w:p>
                </w:tc>
                <w:tc>
                  <w:tcPr>
                    <w:tcW w:w="294" w:type="pct"/>
                    <w:vAlign w:val="center"/>
                  </w:tcPr>
                  <w:p w:rsidR="00DB5D4E" w:rsidRPr="00B4638A" w:rsidRDefault="00DB5D4E" w:rsidP="00EB61BF">
                    <w:pPr>
                      <w:jc w:val="right"/>
                      <w:rPr>
                        <w:rStyle w:val="a4"/>
                        <w:rFonts w:asciiTheme="minorEastAsia" w:eastAsiaTheme="minorEastAsia" w:hAnsiTheme="minorEastAsia"/>
                        <w:sz w:val="18"/>
                        <w:szCs w:val="18"/>
                      </w:rPr>
                    </w:pPr>
                  </w:p>
                </w:tc>
                <w:tc>
                  <w:tcPr>
                    <w:tcW w:w="294" w:type="pct"/>
                    <w:vAlign w:val="center"/>
                  </w:tcPr>
                  <w:p w:rsidR="00DB5D4E" w:rsidRPr="00B4638A" w:rsidRDefault="00DB5D4E" w:rsidP="00B4638A">
                    <w:pPr>
                      <w:jc w:val="both"/>
                      <w:rPr>
                        <w:rStyle w:val="a4"/>
                        <w:rFonts w:asciiTheme="minorEastAsia" w:eastAsiaTheme="minorEastAsia" w:hAnsiTheme="minorEastAsia"/>
                        <w:sz w:val="18"/>
                        <w:szCs w:val="18"/>
                      </w:rPr>
                    </w:pPr>
                    <w:r w:rsidRPr="00B4638A">
                      <w:rPr>
                        <w:rFonts w:asciiTheme="minorEastAsia" w:eastAsiaTheme="minorEastAsia" w:hAnsiTheme="minorEastAsia"/>
                        <w:sz w:val="18"/>
                        <w:szCs w:val="18"/>
                      </w:rPr>
                      <w:t>未到期</w:t>
                    </w:r>
                  </w:p>
                </w:tc>
                <w:sdt>
                  <w:sdtPr>
                    <w:rPr>
                      <w:rFonts w:asciiTheme="minorEastAsia" w:eastAsiaTheme="minorEastAsia" w:hAnsiTheme="minorEastAsia" w:cs="Times New Roman" w:hint="eastAsia"/>
                      <w:sz w:val="18"/>
                      <w:szCs w:val="18"/>
                    </w:rPr>
                    <w:alias w:val="委托理财是否经过法定程序"/>
                    <w:tag w:val="_GBC_6c28417b630b486ca5d24d4fed27b675"/>
                    <w:id w:val="-2090138967"/>
                    <w:lock w:val="sdtLocked"/>
                    <w:comboBox>
                      <w:listItem w:displayText="是" w:value="true"/>
                      <w:listItem w:displayText="否" w:value="false"/>
                    </w:comboBox>
                  </w:sdtPr>
                  <w:sdtEndPr/>
                  <w:sdtContent>
                    <w:tc>
                      <w:tcPr>
                        <w:tcW w:w="296" w:type="pct"/>
                        <w:shd w:val="clear" w:color="auto" w:fill="auto"/>
                        <w:vAlign w:val="center"/>
                      </w:tcPr>
                      <w:p w:rsidR="00DB5D4E" w:rsidRPr="00B4638A" w:rsidRDefault="00DB5D4E" w:rsidP="00EB61BF">
                        <w:pPr>
                          <w:jc w:val="center"/>
                          <w:rPr>
                            <w:rFonts w:asciiTheme="minorEastAsia" w:eastAsiaTheme="minorEastAsia" w:hAnsiTheme="minorEastAsia"/>
                            <w:sz w:val="18"/>
                            <w:szCs w:val="18"/>
                          </w:rPr>
                        </w:pPr>
                        <w:r w:rsidRPr="00B4638A">
                          <w:rPr>
                            <w:rFonts w:asciiTheme="minorEastAsia" w:eastAsiaTheme="minorEastAsia" w:hAnsiTheme="minorEastAsia" w:cs="Times New Roman" w:hint="eastAsia"/>
                            <w:sz w:val="18"/>
                            <w:szCs w:val="18"/>
                          </w:rPr>
                          <w:t>是</w:t>
                        </w:r>
                      </w:p>
                    </w:tc>
                  </w:sdtContent>
                </w:sdt>
                <w:sdt>
                  <w:sdtPr>
                    <w:rPr>
                      <w:rFonts w:asciiTheme="minorEastAsia" w:eastAsiaTheme="minorEastAsia" w:hAnsiTheme="minorEastAsia" w:hint="eastAsia"/>
                      <w:sz w:val="18"/>
                      <w:szCs w:val="18"/>
                    </w:rPr>
                    <w:alias w:val="单项委托未来是否有委托理财计划"/>
                    <w:tag w:val="_GBC_9a14eb4662974f5a8a8b67ae1aa70521"/>
                    <w:id w:val="1743368249"/>
                    <w:lock w:val="sdtLocked"/>
                    <w:showingPlcHdr/>
                    <w:comboBox>
                      <w:listItem w:displayText="是" w:value="true"/>
                      <w:listItem w:displayText="否" w:value="false"/>
                    </w:comboBox>
                  </w:sdtPr>
                  <w:sdtEndPr/>
                  <w:sdtContent>
                    <w:tc>
                      <w:tcPr>
                        <w:tcW w:w="357" w:type="pct"/>
                        <w:shd w:val="clear" w:color="auto" w:fill="auto"/>
                        <w:vAlign w:val="center"/>
                      </w:tcPr>
                      <w:p w:rsidR="00DB5D4E" w:rsidRPr="00B4638A" w:rsidRDefault="00DC7FA6" w:rsidP="00EB61BF">
                        <w:pPr>
                          <w:jc w:val="center"/>
                          <w:rPr>
                            <w:rFonts w:asciiTheme="minorEastAsia" w:eastAsiaTheme="minorEastAsia" w:hAnsiTheme="minorEastAsia"/>
                            <w:sz w:val="18"/>
                            <w:szCs w:val="18"/>
                          </w:rPr>
                        </w:pPr>
                        <w:r>
                          <w:rPr>
                            <w:rFonts w:asciiTheme="minorEastAsia" w:eastAsiaTheme="minorEastAsia" w:hAnsiTheme="minorEastAsia"/>
                            <w:sz w:val="18"/>
                            <w:szCs w:val="18"/>
                          </w:rPr>
                          <w:t xml:space="preserve">     </w:t>
                        </w:r>
                      </w:p>
                    </w:tc>
                  </w:sdtContent>
                </w:sdt>
                <w:tc>
                  <w:tcPr>
                    <w:tcW w:w="376" w:type="pct"/>
                    <w:vAlign w:val="center"/>
                  </w:tcPr>
                  <w:p w:rsidR="00DB5D4E" w:rsidRPr="00B4638A" w:rsidRDefault="00DB5D4E" w:rsidP="00EB61BF">
                    <w:pPr>
                      <w:jc w:val="center"/>
                      <w:rPr>
                        <w:rStyle w:val="a4"/>
                        <w:rFonts w:asciiTheme="minorEastAsia" w:eastAsiaTheme="minorEastAsia" w:hAnsiTheme="minorEastAsia"/>
                        <w:sz w:val="18"/>
                        <w:szCs w:val="18"/>
                      </w:rPr>
                    </w:pPr>
                  </w:p>
                </w:tc>
              </w:tr>
            </w:sdtContent>
          </w:sdt>
        </w:tbl>
        <w:p w:rsidR="006F364B" w:rsidRDefault="00953C57">
          <w:pPr>
            <w:sectPr w:rsidR="006F364B" w:rsidSect="00DB5D4E">
              <w:pgSz w:w="16838" w:h="11906" w:orient="landscape"/>
              <w:pgMar w:top="1797" w:right="1525" w:bottom="1276" w:left="1440" w:header="855" w:footer="992" w:gutter="0"/>
              <w:cols w:space="425"/>
              <w:docGrid w:type="lines" w:linePitch="312"/>
            </w:sectPr>
          </w:pPr>
        </w:p>
      </w:sdtContent>
    </w:sdt>
    <w:sdt>
      <w:sdtPr>
        <w:rPr>
          <w:rFonts w:cs="Times New Roman" w:hint="eastAsia"/>
          <w:kern w:val="2"/>
          <w:szCs w:val="21"/>
        </w:rPr>
        <w:alias w:val="模块:单项委托理财其他情况"/>
        <w:tag w:val="_SEC_758c95ca546e4d8d9735adf2c606a653"/>
        <w:id w:val="-1551140160"/>
        <w:lock w:val="sdtLocked"/>
        <w:placeholder>
          <w:docPart w:val="GBC22222222222222222222222222222"/>
        </w:placeholder>
      </w:sdtPr>
      <w:sdtEndPr/>
      <w:sdtContent>
        <w:p w:rsidR="00DD6CAB" w:rsidRDefault="00A17D7F">
          <w:pPr>
            <w:rPr>
              <w:b/>
            </w:rPr>
          </w:pPr>
          <w:r>
            <w:rPr>
              <w:rFonts w:hint="eastAsia"/>
              <w:b/>
            </w:rPr>
            <w:t>其他情况</w:t>
          </w:r>
        </w:p>
        <w:sdt>
          <w:sdtPr>
            <w:rPr>
              <w:rFonts w:hint="eastAsia"/>
            </w:rPr>
            <w:alias w:val="是否适用：单项委托理财其他情况[双击切换]"/>
            <w:tag w:val="_GBC_627c77e5ab674442a3b768741f653602"/>
            <w:id w:val="824942527"/>
            <w:lock w:val="sdtContentLocked"/>
            <w:placeholder>
              <w:docPart w:val="GBC22222222222222222222222222222"/>
            </w:placeholder>
          </w:sdtPr>
          <w:sdtEndPr/>
          <w:sdtContent>
            <w:p w:rsidR="00DD6CAB" w:rsidRDefault="00A17D7F">
              <w:r w:rsidRPr="00E45E86">
                <w:fldChar w:fldCharType="begin"/>
              </w:r>
              <w:r w:rsidR="006F364B"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单项委托理财其他情况"/>
            <w:tag w:val="_GBC_fae10a8271a64d6cadcc1bd7c340761f"/>
            <w:id w:val="-1799527651"/>
            <w:lock w:val="sdtLocked"/>
            <w:placeholder>
              <w:docPart w:val="GBC22222222222222222222222222222"/>
            </w:placeholder>
          </w:sdtPr>
          <w:sdtEndPr>
            <w:rPr>
              <w:szCs w:val="21"/>
            </w:rPr>
          </w:sdtEndPr>
          <w:sdtContent>
            <w:p w:rsidR="006F364B" w:rsidRPr="009813AF" w:rsidRDefault="006F364B" w:rsidP="00440D18">
              <w:pPr>
                <w:ind w:firstLineChars="200" w:firstLine="420"/>
                <w:rPr>
                  <w:szCs w:val="21"/>
                </w:rPr>
              </w:pPr>
              <w:r w:rsidRPr="009813AF">
                <w:rPr>
                  <w:szCs w:val="21"/>
                </w:rPr>
                <w:t>2017</w:t>
              </w:r>
              <w:r w:rsidRPr="009813AF">
                <w:rPr>
                  <w:rFonts w:hint="eastAsia"/>
                  <w:szCs w:val="21"/>
                </w:rPr>
                <w:t>年</w:t>
              </w:r>
              <w:r w:rsidRPr="009813AF">
                <w:rPr>
                  <w:szCs w:val="21"/>
                </w:rPr>
                <w:t>8</w:t>
              </w:r>
              <w:r w:rsidRPr="009813AF">
                <w:rPr>
                  <w:rFonts w:hint="eastAsia"/>
                  <w:szCs w:val="21"/>
                </w:rPr>
                <w:t>月</w:t>
              </w:r>
              <w:r w:rsidRPr="009813AF">
                <w:rPr>
                  <w:szCs w:val="21"/>
                </w:rPr>
                <w:t>21</w:t>
              </w:r>
              <w:r w:rsidR="00EE0F80" w:rsidRPr="009813AF">
                <w:rPr>
                  <w:rFonts w:hint="eastAsia"/>
                  <w:szCs w:val="21"/>
                </w:rPr>
                <w:t>日，公司召开</w:t>
              </w:r>
              <w:r w:rsidRPr="009813AF">
                <w:rPr>
                  <w:rFonts w:hint="eastAsia"/>
                  <w:szCs w:val="21"/>
                </w:rPr>
                <w:t>第八届董事会第十二次会议及第八届监事会第十二次会议，审议通过了《江苏吴中实业股份有限公司关于使用部分闲置非公开发行募集资金进行现金管理的议案》，同意公司使用不超过人民币</w:t>
              </w:r>
              <w:r w:rsidRPr="009813AF">
                <w:rPr>
                  <w:szCs w:val="21"/>
                </w:rPr>
                <w:t>10,000</w:t>
              </w:r>
              <w:r w:rsidRPr="009813AF">
                <w:rPr>
                  <w:rFonts w:hint="eastAsia"/>
                  <w:szCs w:val="21"/>
                </w:rPr>
                <w:t>万元的闲置募集资金进行现金管理</w:t>
              </w:r>
              <w:r w:rsidR="00EE0F80" w:rsidRPr="009813AF">
                <w:rPr>
                  <w:szCs w:val="21"/>
                </w:rPr>
                <w:t>,在上述额度内，资金可以在12个月内滚动使用</w:t>
              </w:r>
              <w:r w:rsidRPr="009813AF">
                <w:rPr>
                  <w:rFonts w:hint="eastAsia"/>
                  <w:szCs w:val="21"/>
                </w:rPr>
                <w:t>。</w:t>
              </w:r>
            </w:p>
            <w:p w:rsidR="006F364B" w:rsidRPr="009813AF" w:rsidRDefault="00EE0F80" w:rsidP="009813AF">
              <w:pPr>
                <w:ind w:firstLineChars="200" w:firstLine="420"/>
                <w:rPr>
                  <w:szCs w:val="21"/>
                </w:rPr>
              </w:pPr>
              <w:r w:rsidRPr="009813AF">
                <w:rPr>
                  <w:szCs w:val="21"/>
                </w:rPr>
                <w:t>2018年3月29日，公司召开第八届董事会第十四次会议和第八届监事会第十四次会议，审议通过了《江苏吴中实业股份有限公司关于使用闲置自有资金进行现金管理的议案》</w:t>
              </w:r>
              <w:r w:rsidRPr="009813AF">
                <w:rPr>
                  <w:rFonts w:hint="eastAsia"/>
                  <w:szCs w:val="21"/>
                </w:rPr>
                <w:t>，同意公司使用不超过闲置自有资金</w:t>
              </w:r>
              <w:r w:rsidRPr="009813AF">
                <w:rPr>
                  <w:szCs w:val="21"/>
                </w:rPr>
                <w:t>3亿元进行现金管理，使用期限不超过12个月，资金可以循环滚动使用。</w:t>
              </w:r>
            </w:p>
            <w:p w:rsidR="006F364B" w:rsidRPr="009813AF" w:rsidRDefault="00EE0F80" w:rsidP="009813AF">
              <w:pPr>
                <w:ind w:firstLineChars="200" w:firstLine="420"/>
                <w:rPr>
                  <w:szCs w:val="21"/>
                </w:rPr>
              </w:pPr>
              <w:r w:rsidRPr="009813AF">
                <w:rPr>
                  <w:szCs w:val="21"/>
                </w:rPr>
                <w:t>2018年8月20日</w:t>
              </w:r>
              <w:r w:rsidRPr="009813AF">
                <w:rPr>
                  <w:rFonts w:hint="eastAsia"/>
                  <w:szCs w:val="21"/>
                </w:rPr>
                <w:t>，公司</w:t>
              </w:r>
              <w:r w:rsidRPr="009813AF">
                <w:rPr>
                  <w:szCs w:val="21"/>
                </w:rPr>
                <w:t>召开第九届董事会第二次会议和第九届监事会第二次会议，审议通过了《江苏吴中实业股份有限公司关于使用部分闲置非公开发行募集资金进行现金管理的议案》。同意公司使用不超过人民币8,000万元的闲置非公开募集资金进行现金管理,在上述额度内，资金可以在12个月内滚动使用。</w:t>
              </w:r>
            </w:p>
            <w:p w:rsidR="006F364B" w:rsidRPr="009813AF" w:rsidRDefault="00EE0F80" w:rsidP="009813AF">
              <w:pPr>
                <w:ind w:firstLineChars="200" w:firstLine="420"/>
                <w:rPr>
                  <w:szCs w:val="21"/>
                </w:rPr>
              </w:pPr>
              <w:r w:rsidRPr="009813AF">
                <w:rPr>
                  <w:szCs w:val="21"/>
                </w:rPr>
                <w:t>2018年12月25日，公司召开第九届董事会2018年第二次临时会议（通讯表决）和第九届监事会2018年第二次临时会议（通讯表决），审议通过了《江苏吴中实业股份有限公司关于增加使用闲置自有资金进行现金管理额度的议案》，</w:t>
              </w:r>
              <w:r w:rsidRPr="009813AF">
                <w:rPr>
                  <w:rFonts w:hint="eastAsia"/>
                  <w:szCs w:val="21"/>
                </w:rPr>
                <w:t>同意公司增加暂时闲置自有资金</w:t>
              </w:r>
              <w:r w:rsidRPr="009813AF">
                <w:rPr>
                  <w:szCs w:val="21"/>
                </w:rPr>
                <w:t>12,000万元进行现金管理，即共计使用不超过人民币4.2亿元的暂时闲置自有资金进行现金管理。上述4.2亿元暂时闲置自有资金现金管理额度使用期限不超过12个月，可以循环滚动使用。</w:t>
              </w:r>
            </w:p>
            <w:p w:rsidR="00DD6CAB" w:rsidRPr="009813AF" w:rsidRDefault="00953C57" w:rsidP="00EE0F80">
              <w:pPr>
                <w:rPr>
                  <w:szCs w:val="21"/>
                </w:rPr>
              </w:pPr>
            </w:p>
          </w:sdtContent>
        </w:sdt>
      </w:sdtContent>
    </w:sdt>
    <w:sdt>
      <w:sdtPr>
        <w:rPr>
          <w:rFonts w:ascii="宋体" w:hAnsi="宋体" w:cs="宋体"/>
          <w:b w:val="0"/>
          <w:bCs w:val="0"/>
          <w:kern w:val="0"/>
          <w:sz w:val="24"/>
          <w:szCs w:val="24"/>
        </w:rPr>
        <w:alias w:val="模块:委托理财减值准备"/>
        <w:tag w:val="_SEC_7452a82862434316834423d06c71379a"/>
        <w:id w:val="-305003534"/>
        <w:lock w:val="sdtLocked"/>
        <w:placeholder>
          <w:docPart w:val="GBC22222222222222222222222222222"/>
        </w:placeholder>
      </w:sdtPr>
      <w:sdtEndPr>
        <w:rPr>
          <w:rFonts w:hint="eastAsia"/>
          <w:sz w:val="21"/>
        </w:rPr>
      </w:sdtEndPr>
      <w:sdtContent>
        <w:p w:rsidR="00DD6CAB" w:rsidRDefault="00A17D7F">
          <w:pPr>
            <w:pStyle w:val="5"/>
            <w:numPr>
              <w:ilvl w:val="0"/>
              <w:numId w:val="132"/>
            </w:numPr>
          </w:pPr>
          <w:r>
            <w:t>委托理财减值准备</w:t>
          </w:r>
        </w:p>
        <w:sdt>
          <w:sdtPr>
            <w:rPr>
              <w:rFonts w:hint="eastAsia"/>
            </w:rPr>
            <w:alias w:val="是否适用：委托理财减值准备[双击切换]"/>
            <w:tag w:val="_GBC_8db4f6600a6746739610ffaaa34abeac"/>
            <w:id w:val="1913959601"/>
            <w:lock w:val="sdtLocked"/>
            <w:placeholder>
              <w:docPart w:val="GBC22222222222222222222222222222"/>
            </w:placeholder>
          </w:sdtPr>
          <w:sdtEndPr/>
          <w:sdtContent>
            <w:p w:rsidR="00DD6CAB" w:rsidRDefault="00A17D7F" w:rsidP="00266893">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p w:rsidR="00DD6CAB" w:rsidRDefault="00A17D7F">
      <w:pPr>
        <w:pStyle w:val="4"/>
        <w:numPr>
          <w:ilvl w:val="0"/>
          <w:numId w:val="130"/>
        </w:numPr>
      </w:pPr>
      <w:r>
        <w:t>委托贷款情况</w:t>
      </w:r>
    </w:p>
    <w:sdt>
      <w:sdtPr>
        <w:rPr>
          <w:rFonts w:ascii="宋体" w:hAnsi="宋体" w:cs="宋体"/>
          <w:b w:val="0"/>
          <w:bCs w:val="0"/>
          <w:kern w:val="0"/>
          <w:sz w:val="24"/>
          <w:szCs w:val="24"/>
        </w:rPr>
        <w:alias w:val="模块:委托贷款总体情况"/>
        <w:tag w:val="_SEC_9a8143f870bc4e57b202f414052a0b80"/>
        <w:id w:val="-311564644"/>
        <w:lock w:val="sdtLocked"/>
        <w:placeholder>
          <w:docPart w:val="GBC22222222222222222222222222222"/>
        </w:placeholder>
      </w:sdtPr>
      <w:sdtEndPr>
        <w:rPr>
          <w:rFonts w:hint="eastAsia"/>
          <w:sz w:val="21"/>
        </w:rPr>
      </w:sdtEndPr>
      <w:sdtContent>
        <w:p w:rsidR="00DD6CAB" w:rsidRDefault="00A17D7F">
          <w:pPr>
            <w:pStyle w:val="5"/>
            <w:numPr>
              <w:ilvl w:val="0"/>
              <w:numId w:val="133"/>
            </w:numPr>
          </w:pPr>
          <w:r>
            <w:t>委托贷款总体情况</w:t>
          </w:r>
        </w:p>
        <w:sdt>
          <w:sdtPr>
            <w:rPr>
              <w:rFonts w:hint="eastAsia"/>
            </w:rPr>
            <w:alias w:val="是否适用：委托贷款总体情况[双击切换]"/>
            <w:tag w:val="_GBC_6f663504a9e74d5c978e23554b4b84e4"/>
            <w:id w:val="-224606710"/>
            <w:lock w:val="sdtLocked"/>
            <w:placeholder>
              <w:docPart w:val="GBC22222222222222222222222222222"/>
            </w:placeholder>
          </w:sdtPr>
          <w:sdtEndPr/>
          <w:sdtContent>
            <w:p w:rsidR="00DD6CAB" w:rsidRDefault="00A17D7F">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hint="eastAsia"/>
        </w:rPr>
        <w:alias w:val="模块:委托贷款总体其他情况"/>
        <w:tag w:val="_SEC_34e1ed3df0e1441ebcf87d7eb2c64ec3"/>
        <w:id w:val="-365763482"/>
        <w:lock w:val="sdtLocked"/>
        <w:placeholder>
          <w:docPart w:val="GBC22222222222222222222222222222"/>
        </w:placeholder>
      </w:sdtPr>
      <w:sdtEndPr/>
      <w:sdtContent>
        <w:p w:rsidR="00DD6CAB" w:rsidRDefault="00A17D7F">
          <w:pPr>
            <w:rPr>
              <w:b/>
            </w:rPr>
          </w:pPr>
          <w:r>
            <w:rPr>
              <w:rFonts w:hint="eastAsia"/>
              <w:b/>
            </w:rPr>
            <w:t>其他情况</w:t>
          </w:r>
        </w:p>
        <w:sdt>
          <w:sdtPr>
            <w:rPr>
              <w:rFonts w:hint="eastAsia"/>
            </w:rPr>
            <w:alias w:val="是否适用：委托贷款总体其他情况[双击切换]"/>
            <w:tag w:val="_GBC_a071e3ce40374c6bb1b2f2dc2158413e"/>
            <w:id w:val="474572591"/>
            <w:lock w:val="sdtLocked"/>
            <w:placeholder>
              <w:docPart w:val="GBC22222222222222222222222222222"/>
            </w:placeholder>
          </w:sdtPr>
          <w:sdtEndPr/>
          <w:sdtContent>
            <w:p w:rsidR="00DD6CAB" w:rsidRDefault="00A17D7F" w:rsidP="00266893">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ascii="宋体" w:hAnsi="宋体" w:cs="宋体"/>
          <w:b w:val="0"/>
          <w:bCs w:val="0"/>
          <w:kern w:val="0"/>
          <w:sz w:val="24"/>
          <w:szCs w:val="24"/>
        </w:rPr>
        <w:alias w:val="模块:单项委托贷款情况"/>
        <w:tag w:val="_SEC_b6646f10bd22442798f985fd4ebdd061"/>
        <w:id w:val="-245578558"/>
        <w:lock w:val="sdtLocked"/>
        <w:placeholder>
          <w:docPart w:val="GBC22222222222222222222222222222"/>
        </w:placeholder>
      </w:sdtPr>
      <w:sdtEndPr>
        <w:rPr>
          <w:rFonts w:hint="eastAsia"/>
          <w:sz w:val="21"/>
        </w:rPr>
      </w:sdtEndPr>
      <w:sdtContent>
        <w:p w:rsidR="00DD6CAB" w:rsidRDefault="00A17D7F">
          <w:pPr>
            <w:pStyle w:val="5"/>
            <w:numPr>
              <w:ilvl w:val="0"/>
              <w:numId w:val="133"/>
            </w:numPr>
          </w:pPr>
          <w:r>
            <w:t>单项委托贷款情况</w:t>
          </w:r>
        </w:p>
        <w:sdt>
          <w:sdtPr>
            <w:rPr>
              <w:rFonts w:hint="eastAsia"/>
            </w:rPr>
            <w:alias w:val="是否适用：单项委托贷款情况[双击切换]"/>
            <w:tag w:val="_GBC_30b7c4837f704dff80c05190f23d6f3e"/>
            <w:id w:val="-1967197506"/>
            <w:lock w:val="sdtLocked"/>
            <w:placeholder>
              <w:docPart w:val="GBC22222222222222222222222222222"/>
            </w:placeholder>
          </w:sdtPr>
          <w:sdtEndPr/>
          <w:sdtContent>
            <w:p w:rsidR="00DD6CAB" w:rsidRDefault="00A17D7F">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cs="Times New Roman" w:hint="eastAsia"/>
          <w:kern w:val="2"/>
          <w:szCs w:val="21"/>
        </w:rPr>
        <w:alias w:val="模块:单项委托贷款其他情况 "/>
        <w:tag w:val="_SEC_5b2e19ddb1654e038c545d348ccbd530"/>
        <w:id w:val="-1213646267"/>
        <w:lock w:val="sdtLocked"/>
        <w:placeholder>
          <w:docPart w:val="GBC22222222222222222222222222222"/>
        </w:placeholder>
      </w:sdtPr>
      <w:sdtEndPr/>
      <w:sdtContent>
        <w:p w:rsidR="00DD6CAB" w:rsidRDefault="00A17D7F">
          <w:pPr>
            <w:rPr>
              <w:b/>
            </w:rPr>
          </w:pPr>
          <w:r>
            <w:rPr>
              <w:rFonts w:hint="eastAsia"/>
              <w:b/>
            </w:rPr>
            <w:t>其他情况</w:t>
          </w:r>
        </w:p>
        <w:sdt>
          <w:sdtPr>
            <w:rPr>
              <w:rFonts w:hint="eastAsia"/>
            </w:rPr>
            <w:alias w:val="是否适用：单项委托贷款其他情况[双击切换]"/>
            <w:tag w:val="_GBC_7fbd63dcaf8a4899bcd830951796a261"/>
            <w:id w:val="-1922555334"/>
            <w:lock w:val="sdtLocked"/>
            <w:placeholder>
              <w:docPart w:val="GBC22222222222222222222222222222"/>
            </w:placeholder>
          </w:sdtPr>
          <w:sdtEndPr/>
          <w:sdtContent>
            <w:p w:rsidR="00DD6CAB" w:rsidRDefault="00A17D7F">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ascii="宋体" w:hAnsi="宋体" w:cs="宋体"/>
          <w:b w:val="0"/>
          <w:bCs w:val="0"/>
          <w:kern w:val="0"/>
          <w:sz w:val="24"/>
          <w:szCs w:val="24"/>
        </w:rPr>
        <w:alias w:val="模块:委托贷款减值准"/>
        <w:tag w:val="_SEC_0b6195f8785f4def8fa24b4658c28dab"/>
        <w:id w:val="1279532204"/>
        <w:lock w:val="sdtLocked"/>
        <w:placeholder>
          <w:docPart w:val="GBC22222222222222222222222222222"/>
        </w:placeholder>
      </w:sdtPr>
      <w:sdtEndPr>
        <w:rPr>
          <w:sz w:val="21"/>
        </w:rPr>
      </w:sdtEndPr>
      <w:sdtContent>
        <w:p w:rsidR="00DD6CAB" w:rsidRDefault="00A17D7F">
          <w:pPr>
            <w:pStyle w:val="5"/>
            <w:numPr>
              <w:ilvl w:val="0"/>
              <w:numId w:val="133"/>
            </w:numPr>
          </w:pPr>
          <w:r>
            <w:t>委托贷款减值</w:t>
          </w:r>
          <w:r>
            <w:rPr>
              <w:rFonts w:hint="eastAsia"/>
            </w:rPr>
            <w:t>准备</w:t>
          </w:r>
        </w:p>
        <w:sdt>
          <w:sdtPr>
            <w:rPr>
              <w:rFonts w:hint="eastAsia"/>
            </w:rPr>
            <w:alias w:val="是否适用：委托贷款减值准备[双击切换]"/>
            <w:tag w:val="_GBC_72dc10eff44f4851bd80447a1199a033"/>
            <w:id w:val="951136264"/>
            <w:lock w:val="sdtLocked"/>
            <w:placeholder>
              <w:docPart w:val="GBC22222222222222222222222222222"/>
            </w:placeholder>
          </w:sdtPr>
          <w:sdtEndPr/>
          <w:sdtContent>
            <w:p w:rsidR="00DD6CAB" w:rsidRDefault="00A17D7F">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ascii="宋体" w:eastAsia="宋体" w:hAnsi="宋体" w:cs="宋体"/>
          <w:b w:val="0"/>
          <w:bCs w:val="0"/>
          <w:kern w:val="0"/>
          <w:sz w:val="24"/>
          <w:szCs w:val="24"/>
        </w:rPr>
        <w:alias w:val="模块:其他情况"/>
        <w:tag w:val="_SEC_3420a5610d744b6da7aed50323c980c9"/>
        <w:id w:val="-231468974"/>
        <w:lock w:val="sdtLocked"/>
        <w:placeholder>
          <w:docPart w:val="GBC22222222222222222222222222222"/>
        </w:placeholder>
      </w:sdtPr>
      <w:sdtEndPr>
        <w:rPr>
          <w:rFonts w:hint="eastAsia"/>
          <w:sz w:val="21"/>
        </w:rPr>
      </w:sdtEndPr>
      <w:sdtContent>
        <w:p w:rsidR="00DD6CAB" w:rsidRDefault="00A17D7F">
          <w:pPr>
            <w:pStyle w:val="4"/>
            <w:numPr>
              <w:ilvl w:val="0"/>
              <w:numId w:val="130"/>
            </w:numPr>
          </w:pPr>
          <w:r>
            <w:t>其他</w:t>
          </w:r>
          <w:r>
            <w:rPr>
              <w:rFonts w:hint="eastAsia"/>
            </w:rPr>
            <w:t>情况</w:t>
          </w:r>
        </w:p>
        <w:sdt>
          <w:sdtPr>
            <w:rPr>
              <w:rFonts w:hint="eastAsia"/>
            </w:rPr>
            <w:alias w:val="是否适用：委托他人进行现金资产管理的其他情况[双击切换]"/>
            <w:tag w:val="_GBC_c408f1ecbaff4ed08e4dcfbbac8e0ccd"/>
            <w:id w:val="164301994"/>
            <w:lock w:val="sdtLocked"/>
            <w:placeholder>
              <w:docPart w:val="GBC22222222222222222222222222222"/>
            </w:placeholder>
          </w:sdtPr>
          <w:sdtEndPr/>
          <w:sdtContent>
            <w:p w:rsidR="00DD6CAB" w:rsidRDefault="00A17D7F" w:rsidP="00266893">
              <w:r w:rsidRPr="00E45E86">
                <w:fldChar w:fldCharType="begin"/>
              </w:r>
              <w:r w:rsidR="00266893" w:rsidRPr="00E45E86">
                <w:instrText xml:space="preserve"> MACROBUTTON  SnrToggleCheckbox □适用  </w:instrText>
              </w:r>
              <w:r w:rsidRPr="00E45E86">
                <w:fldChar w:fldCharType="end"/>
              </w:r>
              <w:r w:rsidRPr="00E45E86">
                <w:fldChar w:fldCharType="begin"/>
              </w:r>
              <w:r w:rsidR="00266893" w:rsidRPr="00E45E86">
                <w:instrText xml:space="preserve"> MACROBUTTON  SnrToggleCheckbox √不适用 </w:instrText>
              </w:r>
              <w:r w:rsidRPr="00E45E86">
                <w:fldChar w:fldCharType="end"/>
              </w:r>
            </w:p>
          </w:sdtContent>
        </w:sdt>
      </w:sdtContent>
    </w:sdt>
    <w:sdt>
      <w:sdtPr>
        <w:rPr>
          <w:rFonts w:ascii="宋体" w:hAnsi="宋体" w:cs="宋体"/>
          <w:b w:val="0"/>
          <w:bCs w:val="0"/>
          <w:kern w:val="0"/>
          <w:sz w:val="24"/>
          <w:szCs w:val="21"/>
        </w:rPr>
        <w:alias w:val="模块:其他重大合同或交易"/>
        <w:tag w:val="_SEC_9d125c8ad0cb430d9249029482fa1530"/>
        <w:id w:val="1272337"/>
        <w:lock w:val="sdtLocked"/>
        <w:placeholder>
          <w:docPart w:val="GBC22222222222222222222222222222"/>
        </w:placeholder>
      </w:sdtPr>
      <w:sdtEndPr>
        <w:rPr>
          <w:rFonts w:hint="eastAsia"/>
          <w:sz w:val="21"/>
        </w:rPr>
      </w:sdtEndPr>
      <w:sdtContent>
        <w:p w:rsidR="00DD6CAB" w:rsidRDefault="00A17D7F">
          <w:pPr>
            <w:pStyle w:val="3"/>
            <w:numPr>
              <w:ilvl w:val="0"/>
              <w:numId w:val="28"/>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Locked"/>
            <w:placeholder>
              <w:docPart w:val="GBC22222222222222222222222222222"/>
            </w:placeholder>
          </w:sdtPr>
          <w:sdtEndPr/>
          <w:sdtContent>
            <w:p w:rsidR="00DD6CAB" w:rsidRDefault="00A17D7F" w:rsidP="00266893">
              <w:pPr>
                <w:rPr>
                  <w:szCs w:val="21"/>
                </w:rPr>
              </w:pPr>
              <w:r w:rsidRPr="00E45E86">
                <w:rPr>
                  <w:szCs w:val="21"/>
                </w:rPr>
                <w:fldChar w:fldCharType="begin"/>
              </w:r>
              <w:r w:rsidR="00266893" w:rsidRPr="00E45E86">
                <w:rPr>
                  <w:szCs w:val="21"/>
                </w:rPr>
                <w:instrText xml:space="preserve"> MACROBUTTON  SnrToggleCheckbox □适用  </w:instrText>
              </w:r>
              <w:r w:rsidRPr="00E45E86">
                <w:rPr>
                  <w:szCs w:val="21"/>
                </w:rPr>
                <w:fldChar w:fldCharType="end"/>
              </w:r>
              <w:r w:rsidRPr="00E45E86">
                <w:rPr>
                  <w:szCs w:val="21"/>
                </w:rPr>
                <w:fldChar w:fldCharType="begin"/>
              </w:r>
              <w:r w:rsidR="00266893"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hAnsi="宋体" w:cs="宋体" w:hint="eastAsia"/>
          <w:b w:val="0"/>
          <w:bCs w:val="0"/>
          <w:kern w:val="0"/>
          <w:sz w:val="24"/>
          <w:szCs w:val="24"/>
        </w:rPr>
        <w:alias w:val="模块:"/>
        <w:tag w:val="_SEC_5c3258d364b244e3bd64f661e4156e0c"/>
        <w:id w:val="4640462"/>
        <w:lock w:val="sdtLocked"/>
        <w:placeholder>
          <w:docPart w:val="GBC22222222222222222222222222222"/>
        </w:placeholder>
      </w:sdtPr>
      <w:sdtEndPr>
        <w:rPr>
          <w:sz w:val="21"/>
        </w:rPr>
      </w:sdtEndPr>
      <w:sdtContent>
        <w:p w:rsidR="00DD6CAB" w:rsidRDefault="00A17D7F">
          <w:pPr>
            <w:pStyle w:val="2"/>
            <w:numPr>
              <w:ilvl w:val="0"/>
              <w:numId w:val="10"/>
            </w:numPr>
          </w:pPr>
          <w:r>
            <w:rPr>
              <w:rFonts w:hint="eastAsia"/>
            </w:rPr>
            <w:t>其</w:t>
          </w:r>
          <w:r>
            <w:t>他重大事项的说明</w:t>
          </w:r>
        </w:p>
        <w:sdt>
          <w:sdtPr>
            <w:rPr>
              <w:szCs w:val="21"/>
            </w:rPr>
            <w:alias w:val="是否适用：其他重大事项的说明[双击切换]"/>
            <w:tag w:val="_GBC_a560f17fa4c7429db7d87dca59f4df08"/>
            <w:id w:val="242991806"/>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5C0AF8"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其它重大事项说明"/>
            <w:tag w:val="_GBC_d3135053067b425697673c629341fac1"/>
            <w:id w:val="1024520411"/>
            <w:lock w:val="sdtLocked"/>
            <w:placeholder>
              <w:docPart w:val="GBC22222222222222222222222222222"/>
            </w:placeholder>
          </w:sdtPr>
          <w:sdtEndPr>
            <w:rPr>
              <w:szCs w:val="24"/>
            </w:rPr>
          </w:sdtEndPr>
          <w:sdtContent>
            <w:p w:rsidR="00FB7466" w:rsidRPr="00223711" w:rsidRDefault="005C0AF8" w:rsidP="00440D18">
              <w:pPr>
                <w:ind w:firstLineChars="200" w:firstLine="420"/>
                <w:rPr>
                  <w:szCs w:val="21"/>
                </w:rPr>
              </w:pPr>
              <w:r w:rsidRPr="009813AF">
                <w:rPr>
                  <w:szCs w:val="21"/>
                </w:rPr>
                <w:t>1、</w:t>
              </w:r>
              <w:r w:rsidRPr="00223711">
                <w:rPr>
                  <w:rFonts w:hint="eastAsia"/>
                  <w:szCs w:val="21"/>
                </w:rPr>
                <w:t>公司全资子公司江苏吴中医药集团有限公司</w:t>
              </w:r>
              <w:r w:rsidR="00FB7466" w:rsidRPr="00223711">
                <w:rPr>
                  <w:rFonts w:hint="eastAsia"/>
                  <w:szCs w:val="21"/>
                </w:rPr>
                <w:t>内皮抑素注射液上市注册申请于</w:t>
              </w:r>
              <w:r w:rsidR="00FB7466" w:rsidRPr="00223711">
                <w:rPr>
                  <w:szCs w:val="21"/>
                </w:rPr>
                <w:t>2018年3月份被国家药监局受理</w:t>
              </w:r>
              <w:r w:rsidR="00FB7466" w:rsidRPr="00223711">
                <w:rPr>
                  <w:rFonts w:hint="eastAsia"/>
                  <w:szCs w:val="21"/>
                </w:rPr>
                <w:t>；</w:t>
              </w:r>
              <w:r w:rsidR="00FB7466" w:rsidRPr="00223711">
                <w:rPr>
                  <w:szCs w:val="21"/>
                </w:rPr>
                <w:t>国家药品审评中心的技术审评部门于2019年3月20日发出了重组人血管</w:t>
              </w:r>
              <w:r w:rsidR="00FB7466" w:rsidRPr="00223711">
                <w:rPr>
                  <w:szCs w:val="21"/>
                </w:rPr>
                <w:lastRenderedPageBreak/>
                <w:t>内皮抑素注射液（CXSS1800005-1）依据现有数据技术审评不予通过与申请人沟通交流报告的相关通知</w:t>
              </w:r>
              <w:r w:rsidR="00FB7466" w:rsidRPr="00223711">
                <w:rPr>
                  <w:rFonts w:hint="eastAsia"/>
                  <w:szCs w:val="21"/>
                </w:rPr>
                <w:t>。</w:t>
              </w:r>
              <w:r w:rsidR="00FB7466" w:rsidRPr="00223711">
                <w:rPr>
                  <w:szCs w:val="21"/>
                </w:rPr>
                <w:t>具体见公司于2018年3月7日</w:t>
              </w:r>
              <w:r w:rsidR="00FB7466" w:rsidRPr="00223711">
                <w:rPr>
                  <w:rFonts w:hint="eastAsia"/>
                  <w:szCs w:val="21"/>
                </w:rPr>
                <w:t>、2019年3月23日及2019年3月25日</w:t>
              </w:r>
              <w:r w:rsidR="00FB7466" w:rsidRPr="00223711">
                <w:rPr>
                  <w:szCs w:val="21"/>
                </w:rPr>
                <w:t>在《中国证券报》、《上海证券报》及上海证券交易所网站上披露的相关公告</w:t>
              </w:r>
              <w:r w:rsidR="00FB7466" w:rsidRPr="00223711">
                <w:rPr>
                  <w:rFonts w:hint="eastAsia"/>
                  <w:szCs w:val="21"/>
                </w:rPr>
                <w:t>。</w:t>
              </w:r>
            </w:p>
            <w:p w:rsidR="00FB7466" w:rsidRPr="009813AF" w:rsidRDefault="00FB7466" w:rsidP="009813AF">
              <w:pPr>
                <w:ind w:firstLineChars="200" w:firstLine="420"/>
                <w:rPr>
                  <w:szCs w:val="21"/>
                </w:rPr>
              </w:pPr>
              <w:r w:rsidRPr="00223711">
                <w:rPr>
                  <w:rFonts w:hint="eastAsia"/>
                  <w:szCs w:val="21"/>
                </w:rPr>
                <w:t>截至</w:t>
              </w:r>
              <w:r w:rsidR="003D3F71" w:rsidRPr="00223711">
                <w:rPr>
                  <w:szCs w:val="21"/>
                </w:rPr>
                <w:t>2019年4月15日</w:t>
              </w:r>
              <w:r w:rsidRPr="00223711">
                <w:rPr>
                  <w:rFonts w:hint="eastAsia"/>
                  <w:szCs w:val="21"/>
                </w:rPr>
                <w:t>，</w:t>
              </w:r>
              <w:r w:rsidRPr="00223711">
                <w:rPr>
                  <w:szCs w:val="21"/>
                </w:rPr>
                <w:t>公司已向国家药品审评中心提交申述材料</w:t>
              </w:r>
              <w:r w:rsidR="007901F7" w:rsidRPr="00223711">
                <w:rPr>
                  <w:rFonts w:hint="eastAsia"/>
                  <w:szCs w:val="21"/>
                </w:rPr>
                <w:t>。</w:t>
              </w:r>
            </w:p>
            <w:p w:rsidR="005C0AF8" w:rsidRPr="009813AF" w:rsidRDefault="005C0AF8" w:rsidP="009813AF">
              <w:pPr>
                <w:ind w:firstLineChars="200" w:firstLine="420"/>
                <w:rPr>
                  <w:szCs w:val="21"/>
                </w:rPr>
              </w:pPr>
              <w:r w:rsidRPr="009813AF">
                <w:rPr>
                  <w:szCs w:val="21"/>
                </w:rPr>
                <w:t>2、</w:t>
              </w:r>
              <w:r w:rsidRPr="009813AF">
                <w:rPr>
                  <w:rFonts w:hint="eastAsia"/>
                  <w:szCs w:val="21"/>
                </w:rPr>
                <w:t>为响应国家号召、顺应市场趋势，新增拥有更高质量、更高标准、更高技术含量的环保处理设备设施，公司拟对全资子公司响水恒利达科技化工有限公司二期项目追加投资（以下简称“该项目”或“新环保项目”），本次追加投资共计约</w:t>
              </w:r>
              <w:r w:rsidRPr="009813AF">
                <w:rPr>
                  <w:szCs w:val="21"/>
                </w:rPr>
                <w:t>10,988万元。该项目总投资超过募集资金的部分由响水恒利达科技化工有限公司自筹资金或银行贷款解决。该事项已经公司第八届董事会第十四次会议、第八届监事会第十四次会议以及公司2017年度股东大会审议通过（具体见公司于2018年3月31日、2018年4月21日在《中国证券报》、《上海证券报》及上海证券交易所网站上披露的相关公告）。</w:t>
              </w:r>
            </w:p>
            <w:p w:rsidR="005F5713" w:rsidRDefault="005F5713" w:rsidP="009813AF">
              <w:pPr>
                <w:ind w:firstLineChars="200" w:firstLine="420"/>
                <w:rPr>
                  <w:szCs w:val="21"/>
                </w:rPr>
              </w:pPr>
              <w:r w:rsidRPr="00223711">
                <w:rPr>
                  <w:rFonts w:hint="eastAsia"/>
                  <w:szCs w:val="21"/>
                </w:rPr>
                <w:t>截至本报告披露日，该项目已投入运行，但受响水化工园区</w:t>
              </w:r>
              <w:r w:rsidRPr="00223711">
                <w:rPr>
                  <w:szCs w:val="21"/>
                </w:rPr>
                <w:t>3.21爆炸事故的影响，目前暂停运行。</w:t>
              </w:r>
            </w:p>
            <w:p w:rsidR="00BB42B8" w:rsidRPr="009813AF" w:rsidRDefault="003D3F71" w:rsidP="009813AF">
              <w:pPr>
                <w:ind w:firstLineChars="200" w:firstLine="420"/>
                <w:rPr>
                  <w:szCs w:val="21"/>
                </w:rPr>
              </w:pPr>
              <w:r>
                <w:rPr>
                  <w:rFonts w:hint="eastAsia"/>
                  <w:szCs w:val="21"/>
                </w:rPr>
                <w:t>3</w:t>
              </w:r>
              <w:r w:rsidR="00BB42B8" w:rsidRPr="009813AF">
                <w:rPr>
                  <w:rFonts w:hint="eastAsia"/>
                  <w:szCs w:val="21"/>
                </w:rPr>
                <w:t>、经证监会《关于核准江苏吴中实业股份有限公司向毕红芬等发行股份购买资产并募集配套资金的批复》（证监许可</w:t>
              </w:r>
              <w:r w:rsidR="00BB42B8" w:rsidRPr="009813AF">
                <w:rPr>
                  <w:szCs w:val="21"/>
                </w:rPr>
                <w:t>[2016]1448号）核准，公司获准非公开发行不超过34,324,942股新股募集本次发行股份购买资产的配套资金（以下简称“本次发行”）。本次发行实际发行数量为34,305,300股，发行对象为6名，发行价格为17.49元/股，募集资金总额599,999,697.00元（含发行费用）。扣除发行费用合计人民币19,935,839.01元后，本次募集资金净额为人民币580,063,857.99元。</w:t>
              </w:r>
            </w:p>
            <w:p w:rsidR="00EE2560" w:rsidRPr="009813AF" w:rsidRDefault="003D3F71" w:rsidP="009813AF">
              <w:pPr>
                <w:ind w:firstLineChars="200" w:firstLine="420"/>
                <w:rPr>
                  <w:szCs w:val="21"/>
                </w:rPr>
              </w:pPr>
              <w:r w:rsidRPr="00223711">
                <w:rPr>
                  <w:rFonts w:hint="eastAsia"/>
                  <w:szCs w:val="21"/>
                </w:rPr>
                <w:t>截至</w:t>
              </w:r>
              <w:r w:rsidRPr="00223711">
                <w:rPr>
                  <w:szCs w:val="21"/>
                </w:rPr>
                <w:t>2018年12月31日，公司发行股份及支付现金购买资产并募集配套资金之募集资金已按规定全部使用完毕。公司存放于中国农业银行股份有限公司苏州南门支行募集资金专户（账号：10553301040013453）中的结余4,144,691.77元，为支付中介机构费用子项的节余。根据《上海证券交易所上市公司募集资金管理办法（2013年修订）》的相关规定，公司于2019年3月25日将上述结余资金及其产生的利息收入合计4,155,324.37元转入公司基本账户作为补充流动资金，并已对上述募集资金专户作销户处理，原签署的</w:t>
              </w:r>
              <w:r w:rsidRPr="00223711">
                <w:rPr>
                  <w:rFonts w:hint="eastAsia"/>
                  <w:szCs w:val="21"/>
                </w:rPr>
                <w:t>募集资金相关监管协议一并失效。</w:t>
              </w:r>
            </w:p>
            <w:p w:rsidR="006A3D25" w:rsidRPr="009813AF" w:rsidRDefault="003D3F71" w:rsidP="009813AF">
              <w:pPr>
                <w:ind w:firstLineChars="200" w:firstLine="420"/>
                <w:rPr>
                  <w:szCs w:val="21"/>
                </w:rPr>
              </w:pPr>
              <w:r>
                <w:rPr>
                  <w:rFonts w:hint="eastAsia"/>
                  <w:szCs w:val="21"/>
                </w:rPr>
                <w:t>4</w:t>
              </w:r>
              <w:r w:rsidR="00A54AEF" w:rsidRPr="009813AF">
                <w:rPr>
                  <w:rFonts w:hint="eastAsia"/>
                  <w:szCs w:val="21"/>
                </w:rPr>
                <w:t>、</w:t>
              </w:r>
              <w:r w:rsidR="00A54AEF" w:rsidRPr="009813AF">
                <w:rPr>
                  <w:szCs w:val="21"/>
                </w:rPr>
                <w:t>2018年12月25日</w:t>
              </w:r>
              <w:r w:rsidR="00A54AEF" w:rsidRPr="009813AF">
                <w:rPr>
                  <w:rFonts w:hint="eastAsia"/>
                  <w:szCs w:val="21"/>
                </w:rPr>
                <w:t>、</w:t>
              </w:r>
              <w:r w:rsidR="00A54AEF" w:rsidRPr="009813AF">
                <w:rPr>
                  <w:szCs w:val="21"/>
                </w:rPr>
                <w:t>2019年1月16日</w:t>
              </w:r>
              <w:r w:rsidR="00A54AEF" w:rsidRPr="009813AF">
                <w:rPr>
                  <w:rFonts w:hint="eastAsia"/>
                  <w:szCs w:val="21"/>
                </w:rPr>
                <w:t>，公司分别</w:t>
              </w:r>
              <w:r w:rsidR="00A54AEF" w:rsidRPr="009813AF">
                <w:rPr>
                  <w:szCs w:val="21"/>
                </w:rPr>
                <w:t>召开</w:t>
              </w:r>
              <w:r w:rsidR="00A54AEF" w:rsidRPr="009813AF">
                <w:rPr>
                  <w:rFonts w:hint="eastAsia"/>
                  <w:szCs w:val="21"/>
                </w:rPr>
                <w:t>了</w:t>
              </w:r>
              <w:r w:rsidR="00A54AEF" w:rsidRPr="009813AF">
                <w:rPr>
                  <w:szCs w:val="21"/>
                </w:rPr>
                <w:t>第九届董事会2018年第二次临时会议（通讯表决）</w:t>
              </w:r>
              <w:r w:rsidR="00A54AEF" w:rsidRPr="009813AF">
                <w:rPr>
                  <w:rFonts w:hint="eastAsia"/>
                  <w:szCs w:val="21"/>
                </w:rPr>
                <w:t>和</w:t>
              </w:r>
              <w:r w:rsidR="00A54AEF" w:rsidRPr="009813AF">
                <w:rPr>
                  <w:szCs w:val="21"/>
                </w:rPr>
                <w:t>2019年第一次临时股东大会</w:t>
              </w:r>
              <w:r w:rsidR="00A54AEF" w:rsidRPr="009813AF">
                <w:rPr>
                  <w:rFonts w:hint="eastAsia"/>
                  <w:szCs w:val="21"/>
                </w:rPr>
                <w:t>，</w:t>
              </w:r>
              <w:r w:rsidR="00A54AEF" w:rsidRPr="009813AF">
                <w:rPr>
                  <w:szCs w:val="21"/>
                </w:rPr>
                <w:t>审议通过了《江苏吴中实业股份有限公司关于以集中竞价交易方式回购股份预案的议案》，</w:t>
              </w:r>
              <w:r w:rsidR="00A54AEF" w:rsidRPr="009813AF">
                <w:rPr>
                  <w:rFonts w:hint="eastAsia"/>
                  <w:szCs w:val="21"/>
                </w:rPr>
                <w:t>并</w:t>
              </w:r>
              <w:r w:rsidR="00A54AEF" w:rsidRPr="009813AF">
                <w:rPr>
                  <w:szCs w:val="21"/>
                </w:rPr>
                <w:t>于2019年1月28日召开第九届董事会2019年第一次临时会议（通讯表决），审议通过了《江苏吴中实业股份有限公司关于调整回购股份方案部分内容的议案》，2019年1月29日披露了《江苏吴中实业股份有限公司关于以集中竞价交易方式回购股份的回购报告书》。具体内容详见公司于2018年12月26日、2019年1月17日及2019年1月29日在《中国证券报》、《上海证券报》及上海证券交易所网站上披露的相关公告。</w:t>
              </w:r>
            </w:p>
            <w:p w:rsidR="00E40FC4" w:rsidRPr="00223711" w:rsidRDefault="00A54AEF" w:rsidP="009813AF">
              <w:pPr>
                <w:ind w:firstLineChars="200" w:firstLine="420"/>
                <w:rPr>
                  <w:szCs w:val="21"/>
                </w:rPr>
              </w:pPr>
              <w:r w:rsidRPr="00223711">
                <w:rPr>
                  <w:rFonts w:hint="eastAsia"/>
                  <w:szCs w:val="21"/>
                </w:rPr>
                <w:t>截至本报告披露日，</w:t>
              </w:r>
              <w:r w:rsidR="003D3F71" w:rsidRPr="00223711">
                <w:rPr>
                  <w:rFonts w:hint="eastAsia"/>
                  <w:szCs w:val="21"/>
                </w:rPr>
                <w:t>公司尚未进行股份回购</w:t>
              </w:r>
              <w:r w:rsidR="006828F1" w:rsidRPr="00223711">
                <w:rPr>
                  <w:rFonts w:hint="eastAsia"/>
                  <w:szCs w:val="21"/>
                </w:rPr>
                <w:t>。</w:t>
              </w:r>
            </w:p>
            <w:p w:rsidR="00B70C43" w:rsidRPr="00223711" w:rsidRDefault="003D3F71" w:rsidP="00B70C43">
              <w:pPr>
                <w:ind w:firstLine="420"/>
                <w:rPr>
                  <w:szCs w:val="21"/>
                </w:rPr>
              </w:pPr>
              <w:r w:rsidRPr="00223711">
                <w:rPr>
                  <w:rFonts w:hint="eastAsia"/>
                  <w:szCs w:val="21"/>
                </w:rPr>
                <w:t>5</w:t>
              </w:r>
              <w:r w:rsidR="00B70C43" w:rsidRPr="00223711">
                <w:rPr>
                  <w:rFonts w:hint="eastAsia"/>
                  <w:szCs w:val="21"/>
                </w:rPr>
                <w:t>、</w:t>
              </w:r>
              <w:r w:rsidR="00B70C43" w:rsidRPr="00223711">
                <w:rPr>
                  <w:szCs w:val="21"/>
                </w:rPr>
                <w:t>2019年3月21日下午，江苏省盐城市响水县陈家港化工园区某化工企业发生爆炸事故，</w:t>
              </w:r>
              <w:r w:rsidR="00B70C43" w:rsidRPr="00223711">
                <w:rPr>
                  <w:rFonts w:hint="eastAsia"/>
                  <w:szCs w:val="21"/>
                </w:rPr>
                <w:t>响水恒利达位于该化工园区内。</w:t>
              </w:r>
              <w:r w:rsidR="00FC63F5" w:rsidRPr="00223711">
                <w:rPr>
                  <w:rFonts w:hint="eastAsia"/>
                  <w:szCs w:val="21"/>
                </w:rPr>
                <w:t>经公司初步核实，受爆炸冲击波影响，响水恒利达部分房屋和门窗有所损坏，部分员工因此受伤。</w:t>
              </w:r>
              <w:r w:rsidR="00B70C43" w:rsidRPr="00223711">
                <w:rPr>
                  <w:rFonts w:hint="eastAsia"/>
                  <w:szCs w:val="21"/>
                </w:rPr>
                <w:t>出于保障员工安全和生产安全的考虑，响水恒利达暂时处于停产状态。</w:t>
              </w:r>
              <w:r w:rsidR="00B70C43" w:rsidRPr="00223711">
                <w:rPr>
                  <w:szCs w:val="21"/>
                </w:rPr>
                <w:t>具体内容详见公司于2019年</w:t>
              </w:r>
              <w:r w:rsidR="00B70C43" w:rsidRPr="00223711">
                <w:rPr>
                  <w:rFonts w:hint="eastAsia"/>
                  <w:szCs w:val="21"/>
                </w:rPr>
                <w:t>3</w:t>
              </w:r>
              <w:r w:rsidR="00B70C43" w:rsidRPr="00223711">
                <w:rPr>
                  <w:szCs w:val="21"/>
                </w:rPr>
                <w:t>月</w:t>
              </w:r>
              <w:r w:rsidR="00B70C43" w:rsidRPr="00223711">
                <w:rPr>
                  <w:rFonts w:hint="eastAsia"/>
                  <w:szCs w:val="21"/>
                </w:rPr>
                <w:t>23</w:t>
              </w:r>
              <w:r w:rsidR="00B70C43" w:rsidRPr="00223711">
                <w:rPr>
                  <w:szCs w:val="21"/>
                </w:rPr>
                <w:t>日</w:t>
              </w:r>
              <w:r w:rsidR="00250962" w:rsidRPr="00223711">
                <w:rPr>
                  <w:rFonts w:hint="eastAsia"/>
                  <w:szCs w:val="21"/>
                </w:rPr>
                <w:t>及4月8日</w:t>
              </w:r>
              <w:r w:rsidR="00B70C43" w:rsidRPr="00223711">
                <w:rPr>
                  <w:szCs w:val="21"/>
                </w:rPr>
                <w:t>在《中国证券报》、《上海证券报》及上海证券交易所网站上披露的相关公告。</w:t>
              </w:r>
            </w:p>
            <w:p w:rsidR="00DD6CAB" w:rsidRDefault="005F5713" w:rsidP="005F5713">
              <w:pPr>
                <w:ind w:firstLineChars="200" w:firstLine="420"/>
              </w:pPr>
              <w:r w:rsidRPr="00223711">
                <w:rPr>
                  <w:rFonts w:hint="eastAsia"/>
                  <w:szCs w:val="21"/>
                </w:rPr>
                <w:t>截至本报告披露日，响水恒利达部分受伤员工均已得到妥善安置。目前，响水恒利达正积极开展职工妥善安顿、资产评估理赔、物料处置以及和政府相关部门对接等工作。响水恒利达仍处于停产状态。</w:t>
              </w:r>
            </w:p>
          </w:sdtContent>
        </w:sdt>
      </w:sdtContent>
    </w:sdt>
    <w:p w:rsidR="00DD6CAB" w:rsidRDefault="00DD6CAB">
      <w:pPr>
        <w:rPr>
          <w:szCs w:val="21"/>
        </w:rPr>
      </w:pPr>
    </w:p>
    <w:p w:rsidR="00DD6CAB" w:rsidRDefault="00A17D7F">
      <w:pPr>
        <w:pStyle w:val="2"/>
        <w:numPr>
          <w:ilvl w:val="0"/>
          <w:numId w:val="10"/>
        </w:numPr>
      </w:pPr>
      <w:r>
        <w:rPr>
          <w:rFonts w:hint="eastAsia"/>
        </w:rPr>
        <w:lastRenderedPageBreak/>
        <w:t>积极履行社会责任的工作情况</w:t>
      </w:r>
    </w:p>
    <w:p w:rsidR="00DD6CAB" w:rsidRDefault="00A17D7F">
      <w:pPr>
        <w:pStyle w:val="3"/>
        <w:numPr>
          <w:ilvl w:val="0"/>
          <w:numId w:val="75"/>
        </w:numPr>
        <w:tabs>
          <w:tab w:val="left" w:pos="851"/>
        </w:tabs>
      </w:pPr>
      <w:r>
        <w:rPr>
          <w:rFonts w:hint="eastAsia"/>
        </w:rPr>
        <w:t>上市公司扶贫工作情况</w:t>
      </w:r>
    </w:p>
    <w:sdt>
      <w:sdtPr>
        <w:alias w:val="是否适用：上市公司扶贫工作情况[双击切换]"/>
        <w:tag w:val="_GBC_96c3539f85ab4ffaa9ca10b918c2ef64"/>
        <w:id w:val="-1940676249"/>
        <w:lock w:val="sdtLocked"/>
        <w:placeholder>
          <w:docPart w:val="GBC22222222222222222222222222222"/>
        </w:placeholder>
      </w:sdtPr>
      <w:sdtEndPr/>
      <w:sdtContent>
        <w:p w:rsidR="005C0AF8" w:rsidRDefault="00A17D7F" w:rsidP="005C0AF8">
          <w:r w:rsidRPr="00E45E86">
            <w:fldChar w:fldCharType="begin"/>
          </w:r>
          <w:r w:rsidR="005C0AF8" w:rsidRPr="00E45E86">
            <w:instrText xml:space="preserve">MACROBUTTON  SnrToggleCheckbox □适用 </w:instrText>
          </w:r>
          <w:r w:rsidRPr="00E45E86">
            <w:fldChar w:fldCharType="end"/>
          </w:r>
          <w:r w:rsidRPr="00E45E86">
            <w:fldChar w:fldCharType="begin"/>
          </w:r>
          <w:r w:rsidR="005C0AF8" w:rsidRPr="00E45E86">
            <w:instrText xml:space="preserve"> MACROBUTTON  SnrToggleCheckbox √不适用 </w:instrText>
          </w:r>
          <w:r w:rsidRPr="00E45E86">
            <w:fldChar w:fldCharType="end"/>
          </w:r>
        </w:p>
      </w:sdtContent>
    </w:sdt>
    <w:sdt>
      <w:sdtPr>
        <w:rPr>
          <w:rFonts w:ascii="宋体" w:hAnsi="宋体" w:cs="宋体" w:hint="eastAsia"/>
          <w:b w:val="0"/>
          <w:bCs w:val="0"/>
          <w:kern w:val="0"/>
          <w:sz w:val="24"/>
          <w:szCs w:val="24"/>
        </w:rPr>
        <w:alias w:val="模块:社会责任工作情况"/>
        <w:tag w:val="_SEC_ee27b1a72aa5419087caf130b9eefdde"/>
        <w:id w:val="-790125599"/>
        <w:lock w:val="sdtLocked"/>
        <w:placeholder>
          <w:docPart w:val="GBC22222222222222222222222222222"/>
        </w:placeholder>
      </w:sdtPr>
      <w:sdtEndPr>
        <w:rPr>
          <w:rFonts w:hint="default"/>
          <w:sz w:val="21"/>
        </w:rPr>
      </w:sdtEndPr>
      <w:sdtContent>
        <w:p w:rsidR="00DD6CAB" w:rsidRDefault="00A17D7F">
          <w:pPr>
            <w:pStyle w:val="3"/>
            <w:numPr>
              <w:ilvl w:val="0"/>
              <w:numId w:val="75"/>
            </w:numPr>
            <w:tabs>
              <w:tab w:val="left" w:pos="644"/>
            </w:tabs>
          </w:pPr>
          <w:r>
            <w:rPr>
              <w:rFonts w:hint="eastAsia"/>
            </w:rPr>
            <w:t>社会责任工作情况</w:t>
          </w:r>
        </w:p>
        <w:sdt>
          <w:sdtPr>
            <w:rPr>
              <w:rFonts w:hint="eastAsia"/>
            </w:rPr>
            <w:alias w:val="是否适用：社会责任工作情况[双击切换]"/>
            <w:tag w:val="_GBC_193e5fab56724eddabaa8d0d74a4b129"/>
            <w:id w:val="-575902521"/>
            <w:lock w:val="sdtContentLocked"/>
            <w:placeholder>
              <w:docPart w:val="GBC22222222222222222222222222222"/>
            </w:placeholder>
          </w:sdtPr>
          <w:sdtEndPr/>
          <w:sdtContent>
            <w:p w:rsidR="00DD6CAB" w:rsidRDefault="00A17D7F">
              <w:r w:rsidRPr="00E45E86">
                <w:fldChar w:fldCharType="begin"/>
              </w:r>
              <w:r w:rsidR="005C0AF8"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alias w:val="社会责任工作情况"/>
            <w:tag w:val="_GBC_a9b541509de44900b46d09bc29c43131"/>
            <w:id w:val="1309905693"/>
            <w:lock w:val="sdtLocked"/>
            <w:placeholder>
              <w:docPart w:val="GBC22222222222222222222222222222"/>
            </w:placeholder>
          </w:sdtPr>
          <w:sdtEndPr/>
          <w:sdtContent>
            <w:p w:rsidR="00DD6CAB" w:rsidRDefault="005C0AF8">
              <w:r w:rsidRPr="005C0AF8">
                <w:rPr>
                  <w:rFonts w:hint="eastAsia"/>
                </w:rPr>
                <w:t>公司</w:t>
              </w:r>
              <w:r w:rsidRPr="005C0AF8">
                <w:t>201</w:t>
              </w:r>
              <w:r>
                <w:rPr>
                  <w:rFonts w:hint="eastAsia"/>
                </w:rPr>
                <w:t>8</w:t>
              </w:r>
              <w:r w:rsidRPr="005C0AF8">
                <w:t>年度社会责任报告见上海证券交易所网站。</w:t>
              </w:r>
            </w:p>
          </w:sdtContent>
        </w:sdt>
        <w:p w:rsidR="00E22C16" w:rsidRDefault="00953C57">
          <w:pPr>
            <w:sectPr w:rsidR="00E22C16" w:rsidSect="00DB5D4E">
              <w:pgSz w:w="11906" w:h="16838"/>
              <w:pgMar w:top="1525" w:right="1276" w:bottom="1440" w:left="1797" w:header="855" w:footer="992" w:gutter="0"/>
              <w:cols w:space="425"/>
              <w:docGrid w:type="lines" w:linePitch="312"/>
            </w:sectPr>
          </w:pPr>
        </w:p>
      </w:sdtContent>
    </w:sdt>
    <w:p w:rsidR="00DD6CAB" w:rsidRDefault="00A17D7F">
      <w:pPr>
        <w:pStyle w:val="3"/>
        <w:numPr>
          <w:ilvl w:val="0"/>
          <w:numId w:val="75"/>
        </w:numPr>
        <w:tabs>
          <w:tab w:val="left" w:pos="644"/>
        </w:tabs>
      </w:pPr>
      <w:r>
        <w:lastRenderedPageBreak/>
        <w:t>境信息情况</w:t>
      </w:r>
    </w:p>
    <w:p w:rsidR="00DD6CAB" w:rsidRDefault="00A17D7F">
      <w:pPr>
        <w:pStyle w:val="4"/>
        <w:numPr>
          <w:ilvl w:val="0"/>
          <w:numId w:val="131"/>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f3c3fa5d80c64a08b883b725e44f4570"/>
        <w:id w:val="197049866"/>
        <w:lock w:val="sdtLocked"/>
        <w:placeholder>
          <w:docPart w:val="GBC22222222222222222222222222222"/>
        </w:placeholder>
      </w:sdtPr>
      <w:sdtEndPr/>
      <w:sdtContent>
        <w:p w:rsidR="00E22C16" w:rsidRDefault="00A17D7F" w:rsidP="00E22C16">
          <w:r w:rsidRPr="00E45E86">
            <w:fldChar w:fldCharType="begin"/>
          </w:r>
          <w:r w:rsidR="00E22C16" w:rsidRPr="00E45E86">
            <w:instrText xml:space="preserve"> MACROBUTTON  SnrToggleCheckbox □适用 </w:instrText>
          </w:r>
          <w:r w:rsidRPr="00E45E86">
            <w:fldChar w:fldCharType="end"/>
          </w:r>
          <w:r w:rsidRPr="00E45E86">
            <w:fldChar w:fldCharType="begin"/>
          </w:r>
          <w:r w:rsidR="00E22C16" w:rsidRPr="00E45E86">
            <w:instrText xml:space="preserve"> MACROBUTTON  SnrToggleCheckbox √不适用 </w:instrText>
          </w:r>
          <w:r w:rsidRPr="00E45E86">
            <w:fldChar w:fldCharType="end"/>
          </w:r>
        </w:p>
      </w:sdtContent>
    </w:sdt>
    <w:bookmarkStart w:id="51" w:name="_Hlk532565415" w:displacedByCustomXml="prev"/>
    <w:bookmarkEnd w:id="51" w:displacedByCustomXml="next"/>
    <w:bookmarkStart w:id="52" w:name="_Hlk532562981" w:displacedByCustomXml="next"/>
    <w:bookmarkStart w:id="53" w:name="_Hlk532565424" w:displacedByCustomXml="next"/>
    <w:bookmarkStart w:id="54" w:name="_Hlk532562985" w:displacedByCustomXml="next"/>
    <w:sdt>
      <w:sdtPr>
        <w:rPr>
          <w:rFonts w:ascii="宋体" w:eastAsia="宋体" w:hAnsi="宋体" w:cs="宋体" w:hint="eastAsia"/>
          <w:b w:val="0"/>
          <w:bCs w:val="0"/>
          <w:kern w:val="0"/>
          <w:sz w:val="24"/>
          <w:szCs w:val="24"/>
        </w:rPr>
        <w:alias w:val="模块:重点排污单位之外的公司的环保情况说明"/>
        <w:tag w:val="_SEC_9d3a2ff4edc445af8b54b1a8c479e7e5"/>
        <w:id w:val="2115856462"/>
        <w:lock w:val="sdtLocked"/>
        <w:placeholder>
          <w:docPart w:val="GBC22222222222222222222222222222"/>
        </w:placeholder>
      </w:sdtPr>
      <w:sdtEndPr>
        <w:rPr>
          <w:rFonts w:hint="default"/>
          <w:sz w:val="21"/>
        </w:rPr>
      </w:sdtEndPr>
      <w:sdtContent>
        <w:p w:rsidR="00DD6CAB" w:rsidRDefault="00A17D7F">
          <w:pPr>
            <w:pStyle w:val="4"/>
            <w:numPr>
              <w:ilvl w:val="0"/>
              <w:numId w:val="131"/>
            </w:numPr>
          </w:pPr>
          <w:r>
            <w:rPr>
              <w:rFonts w:hint="eastAsia"/>
            </w:rPr>
            <w:t>重点排污单位之外的公司的环保情况说明</w:t>
          </w:r>
          <w:bookmarkEnd w:id="52"/>
        </w:p>
        <w:bookmarkEnd w:id="53" w:displacedByCustomXml="next"/>
        <w:bookmarkStart w:id="55" w:name="_Hlk532565437" w:displacedByCustomXml="next"/>
        <w:sdt>
          <w:sdtPr>
            <w:alias w:val="是否适用：重点排污单位之外的公司的环保情况[双击切换]"/>
            <w:tag w:val="_GBC_d76516162b814497919a1186bf2e9074"/>
            <w:id w:val="-521092262"/>
            <w:lock w:val="sdtContentLocked"/>
            <w:placeholder>
              <w:docPart w:val="GBC22222222222222222222222222222"/>
            </w:placeholder>
          </w:sdtPr>
          <w:sdtEndPr/>
          <w:sdtContent>
            <w:p w:rsidR="00DD6CAB" w:rsidRDefault="00A17D7F">
              <w:r w:rsidRPr="00E45E86">
                <w:fldChar w:fldCharType="begin"/>
              </w:r>
              <w:r w:rsidR="00087803"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alias w:val="重点排污单位之外的公司的环保情况"/>
            <w:tag w:val="_GBC_60fcc0e05c6a42c7a9061104c187a633"/>
            <w:id w:val="-1508061248"/>
            <w:lock w:val="sdtLocked"/>
            <w:placeholder>
              <w:docPart w:val="GBC22222222222222222222222222222"/>
            </w:placeholder>
          </w:sdtPr>
          <w:sdtEndPr/>
          <w:sdtContent>
            <w:p w:rsidR="00087803" w:rsidRPr="000844A4" w:rsidRDefault="00087803" w:rsidP="00440D18">
              <w:pPr>
                <w:ind w:firstLineChars="200" w:firstLine="420"/>
                <w:rPr>
                  <w:b/>
                </w:rPr>
              </w:pPr>
              <w:r w:rsidRPr="000844A4">
                <w:rPr>
                  <w:rFonts w:hint="eastAsia"/>
                  <w:b/>
                </w:rPr>
                <w:t>医药集团主要生产基地苏州制药厂环境信息情况介绍</w:t>
              </w:r>
            </w:p>
            <w:p w:rsidR="00E22C16" w:rsidRPr="00087803" w:rsidRDefault="00087803" w:rsidP="00440D18">
              <w:pPr>
                <w:ind w:firstLineChars="200" w:firstLine="420"/>
                <w:rPr>
                  <w:highlight w:val="yellow"/>
                </w:rPr>
              </w:pPr>
              <w:r>
                <w:rPr>
                  <w:rFonts w:hint="eastAsia"/>
                </w:rPr>
                <w:t>一）</w:t>
              </w:r>
              <w:r>
                <w:t>排污信息。</w:t>
              </w:r>
            </w:p>
            <w:tbl>
              <w:tblPr>
                <w:tblStyle w:val="a6"/>
                <w:tblpPr w:leftFromText="180" w:rightFromText="180" w:vertAnchor="text" w:tblpY="1"/>
                <w:tblOverlap w:val="never"/>
                <w:tblW w:w="14019" w:type="dxa"/>
                <w:tblLayout w:type="fixed"/>
                <w:tblLook w:val="04A0" w:firstRow="1" w:lastRow="0" w:firstColumn="1" w:lastColumn="0" w:noHBand="0" w:noVBand="1"/>
              </w:tblPr>
              <w:tblGrid>
                <w:gridCol w:w="675"/>
                <w:gridCol w:w="709"/>
                <w:gridCol w:w="1559"/>
                <w:gridCol w:w="1134"/>
                <w:gridCol w:w="851"/>
                <w:gridCol w:w="1843"/>
                <w:gridCol w:w="1275"/>
                <w:gridCol w:w="2127"/>
                <w:gridCol w:w="1559"/>
                <w:gridCol w:w="1417"/>
                <w:gridCol w:w="870"/>
              </w:tblGrid>
              <w:tr w:rsidR="00E22C16" w:rsidRPr="0082112A" w:rsidTr="0082112A">
                <w:trPr>
                  <w:trHeight w:val="837"/>
                </w:trPr>
                <w:tc>
                  <w:tcPr>
                    <w:tcW w:w="6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厂区名称</w:t>
                    </w:r>
                  </w:p>
                </w:tc>
                <w:tc>
                  <w:tcPr>
                    <w:tcW w:w="2268" w:type="dxa"/>
                    <w:gridSpan w:val="2"/>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主要污染物及特征污染物的名称</w:t>
                    </w:r>
                  </w:p>
                </w:tc>
                <w:tc>
                  <w:tcPr>
                    <w:tcW w:w="1134"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排放方式</w:t>
                    </w:r>
                  </w:p>
                </w:tc>
                <w:tc>
                  <w:tcPr>
                    <w:tcW w:w="851"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排放口数量</w:t>
                    </w:r>
                  </w:p>
                </w:tc>
                <w:tc>
                  <w:tcPr>
                    <w:tcW w:w="1843"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排放口分布情况</w:t>
                    </w: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排放浓度</w:t>
                    </w:r>
                  </w:p>
                </w:tc>
                <w:tc>
                  <w:tcPr>
                    <w:tcW w:w="2127" w:type="dxa"/>
                    <w:vAlign w:val="center"/>
                  </w:tcPr>
                  <w:p w:rsid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执行的污染物排放</w:t>
                    </w:r>
                  </w:p>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标准</w:t>
                    </w: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排放总量</w:t>
                    </w:r>
                  </w:p>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（吨</w:t>
                    </w:r>
                    <w:r w:rsidRPr="0082112A">
                      <w:rPr>
                        <w:rFonts w:asciiTheme="minorEastAsia" w:eastAsiaTheme="minorEastAsia" w:hAnsiTheme="minorEastAsia" w:hint="eastAsia"/>
                        <w:szCs w:val="21"/>
                      </w:rPr>
                      <w:t>/年</w:t>
                    </w:r>
                    <w:r w:rsidRPr="0082112A">
                      <w:rPr>
                        <w:rFonts w:asciiTheme="minorEastAsia" w:eastAsiaTheme="minorEastAsia" w:hAnsiTheme="minorEastAsia"/>
                        <w:szCs w:val="21"/>
                      </w:rPr>
                      <w:t>）</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核定的排放总量（吨</w:t>
                    </w:r>
                    <w:r w:rsidRPr="0082112A">
                      <w:rPr>
                        <w:rFonts w:asciiTheme="minorEastAsia" w:eastAsiaTheme="minorEastAsia" w:hAnsiTheme="minorEastAsia" w:hint="eastAsia"/>
                        <w:szCs w:val="21"/>
                      </w:rPr>
                      <w:t>/年</w:t>
                    </w:r>
                    <w:r w:rsidRPr="0082112A">
                      <w:rPr>
                        <w:rFonts w:asciiTheme="minorEastAsia" w:eastAsiaTheme="minorEastAsia" w:hAnsiTheme="minorEastAsia"/>
                        <w:szCs w:val="21"/>
                      </w:rPr>
                      <w:t>）</w:t>
                    </w:r>
                  </w:p>
                </w:tc>
                <w:tc>
                  <w:tcPr>
                    <w:tcW w:w="870"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超标排放情况</w:t>
                    </w:r>
                  </w:p>
                </w:tc>
              </w:tr>
              <w:tr w:rsidR="00E22C16" w:rsidRPr="0082112A" w:rsidTr="0082112A">
                <w:tc>
                  <w:tcPr>
                    <w:tcW w:w="675"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东吴南路2-1号厂区</w:t>
                    </w:r>
                  </w:p>
                </w:tc>
                <w:tc>
                  <w:tcPr>
                    <w:tcW w:w="709"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废水</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COD</w:t>
                    </w:r>
                  </w:p>
                </w:tc>
                <w:tc>
                  <w:tcPr>
                    <w:tcW w:w="1134"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处理达标后间歇排放到城南污水处理厂</w:t>
                    </w:r>
                  </w:p>
                </w:tc>
                <w:tc>
                  <w:tcPr>
                    <w:tcW w:w="851" w:type="dxa"/>
                    <w:vMerge w:val="restart"/>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w:t>
                    </w:r>
                  </w:p>
                </w:tc>
                <w:tc>
                  <w:tcPr>
                    <w:tcW w:w="1843" w:type="dxa"/>
                    <w:vMerge w:val="restart"/>
                    <w:vAlign w:val="center"/>
                  </w:tcPr>
                  <w:p w:rsidR="00E22C16" w:rsidRPr="0082112A" w:rsidRDefault="00E22C16" w:rsidP="00E22C16">
                    <w:pPr>
                      <w:rPr>
                        <w:rFonts w:asciiTheme="minorEastAsia" w:eastAsiaTheme="minorEastAsia" w:hAnsiTheme="minorEastAsia"/>
                        <w:szCs w:val="21"/>
                      </w:rPr>
                    </w:pPr>
                  </w:p>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厂区西北侧</w:t>
                    </w: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≤500mg/L</w:t>
                    </w:r>
                  </w:p>
                </w:tc>
                <w:tc>
                  <w:tcPr>
                    <w:tcW w:w="2127"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城南污水处理接管标准</w:t>
                    </w:r>
                    <w:r w:rsidRPr="0082112A">
                      <w:rPr>
                        <w:rFonts w:asciiTheme="minorEastAsia" w:eastAsiaTheme="minorEastAsia" w:hAnsiTheme="minorEastAsia" w:hint="eastAsia"/>
                        <w:szCs w:val="21"/>
                      </w:rPr>
                      <w:t>（以这份从严执行）CJ343-2010污水排入城市下水道标准</w:t>
                    </w:r>
                  </w:p>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3.</w:t>
                    </w:r>
                    <w:r w:rsidRPr="0082112A">
                      <w:rPr>
                        <w:rFonts w:asciiTheme="minorEastAsia" w:eastAsiaTheme="minorEastAsia" w:hAnsiTheme="minorEastAsia" w:hint="eastAsia"/>
                        <w:szCs w:val="21"/>
                      </w:rPr>
                      <w:t>002828</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7.62</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SS</w:t>
                    </w:r>
                  </w:p>
                </w:tc>
                <w:tc>
                  <w:tcPr>
                    <w:tcW w:w="1134" w:type="dxa"/>
                    <w:vMerge/>
                    <w:vAlign w:val="center"/>
                  </w:tcPr>
                  <w:p w:rsidR="00E22C16" w:rsidRPr="0082112A" w:rsidRDefault="00E22C16" w:rsidP="00E22C16">
                    <w:pPr>
                      <w:rPr>
                        <w:rFonts w:asciiTheme="minorEastAsia" w:eastAsiaTheme="minorEastAsia" w:hAnsiTheme="minorEastAsia"/>
                        <w:szCs w:val="21"/>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rPr>
                    </w:pP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≤400mg/L</w:t>
                    </w:r>
                  </w:p>
                </w:tc>
                <w:tc>
                  <w:tcPr>
                    <w:tcW w:w="2127"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hint="eastAsia"/>
                        <w:szCs w:val="21"/>
                      </w:rPr>
                      <w:t>2.499735</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3.27</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氨氮</w:t>
                    </w:r>
                  </w:p>
                </w:tc>
                <w:tc>
                  <w:tcPr>
                    <w:tcW w:w="1134" w:type="dxa"/>
                    <w:vMerge/>
                    <w:vAlign w:val="center"/>
                  </w:tcPr>
                  <w:p w:rsidR="00E22C16" w:rsidRPr="0082112A" w:rsidRDefault="00E22C16" w:rsidP="00E22C16">
                    <w:pPr>
                      <w:rPr>
                        <w:rFonts w:asciiTheme="minorEastAsia" w:eastAsiaTheme="minorEastAsia" w:hAnsiTheme="minorEastAsia"/>
                        <w:szCs w:val="21"/>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rPr>
                    </w:pP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≤35mg/L</w:t>
                    </w:r>
                  </w:p>
                </w:tc>
                <w:tc>
                  <w:tcPr>
                    <w:tcW w:w="2127"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w:t>
                    </w:r>
                    <w:r w:rsidRPr="0082112A">
                      <w:rPr>
                        <w:rFonts w:asciiTheme="minorEastAsia" w:eastAsiaTheme="minorEastAsia" w:hAnsiTheme="minorEastAsia" w:hint="eastAsia"/>
                        <w:szCs w:val="21"/>
                      </w:rPr>
                      <w:t>08751584</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0.22</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pH值</w:t>
                    </w:r>
                  </w:p>
                </w:tc>
                <w:tc>
                  <w:tcPr>
                    <w:tcW w:w="1134" w:type="dxa"/>
                    <w:vMerge/>
                    <w:vAlign w:val="center"/>
                  </w:tcPr>
                  <w:p w:rsidR="00E22C16" w:rsidRPr="0082112A" w:rsidRDefault="00E22C16" w:rsidP="00E22C16">
                    <w:pPr>
                      <w:rPr>
                        <w:rFonts w:asciiTheme="minorEastAsia" w:eastAsiaTheme="minorEastAsia" w:hAnsiTheme="minorEastAsia"/>
                        <w:szCs w:val="21"/>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rPr>
                    </w:pP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6-9</w:t>
                    </w:r>
                  </w:p>
                </w:tc>
                <w:tc>
                  <w:tcPr>
                    <w:tcW w:w="2127"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总磷</w:t>
                    </w:r>
                  </w:p>
                </w:tc>
                <w:tc>
                  <w:tcPr>
                    <w:tcW w:w="1134" w:type="dxa"/>
                    <w:vMerge/>
                    <w:vAlign w:val="center"/>
                  </w:tcPr>
                  <w:p w:rsidR="00E22C16" w:rsidRPr="0082112A" w:rsidRDefault="00E22C16" w:rsidP="00E22C16">
                    <w:pPr>
                      <w:rPr>
                        <w:rFonts w:asciiTheme="minorEastAsia" w:eastAsiaTheme="minorEastAsia" w:hAnsiTheme="minorEastAsia"/>
                        <w:szCs w:val="21"/>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rPr>
                    </w:pP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≤8mg/L</w:t>
                    </w:r>
                  </w:p>
                </w:tc>
                <w:tc>
                  <w:tcPr>
                    <w:tcW w:w="2127"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w:t>
                    </w:r>
                    <w:r w:rsidRPr="0082112A">
                      <w:rPr>
                        <w:rFonts w:asciiTheme="minorEastAsia" w:eastAsiaTheme="minorEastAsia" w:hAnsiTheme="minorEastAsia" w:hint="eastAsia"/>
                        <w:szCs w:val="21"/>
                      </w:rPr>
                      <w:t>013179732</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0.033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rPr>
                  <w:trHeight w:val="419"/>
                </w:trPr>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总氮</w:t>
                    </w:r>
                  </w:p>
                </w:tc>
                <w:tc>
                  <w:tcPr>
                    <w:tcW w:w="1134" w:type="dxa"/>
                    <w:vMerge/>
                    <w:vAlign w:val="center"/>
                  </w:tcPr>
                  <w:p w:rsidR="00E22C16" w:rsidRPr="0082112A" w:rsidRDefault="00E22C16" w:rsidP="00E22C16">
                    <w:pPr>
                      <w:rPr>
                        <w:rFonts w:asciiTheme="minorEastAsia" w:eastAsiaTheme="minorEastAsia" w:hAnsiTheme="minorEastAsia"/>
                        <w:szCs w:val="21"/>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rPr>
                    </w:pP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≤70mg/L</w:t>
                    </w:r>
                  </w:p>
                </w:tc>
                <w:tc>
                  <w:tcPr>
                    <w:tcW w:w="2127" w:type="dxa"/>
                    <w:vMerge/>
                    <w:vAlign w:val="center"/>
                  </w:tcPr>
                  <w:p w:rsidR="00E22C16" w:rsidRPr="0082112A" w:rsidRDefault="00E22C16" w:rsidP="00E22C16">
                    <w:pPr>
                      <w:rPr>
                        <w:rFonts w:asciiTheme="minorEastAsia" w:eastAsiaTheme="minorEastAsia" w:hAnsiTheme="minorEastAsia"/>
                        <w:szCs w:val="21"/>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w:t>
                    </w:r>
                    <w:r w:rsidRPr="0082112A">
                      <w:rPr>
                        <w:rFonts w:asciiTheme="minorEastAsia" w:eastAsiaTheme="minorEastAsia" w:hAnsiTheme="minorEastAsia" w:hint="eastAsia"/>
                        <w:szCs w:val="21"/>
                      </w:rPr>
                      <w:t>3</w:t>
                    </w:r>
                    <w:r w:rsidRPr="0082112A">
                      <w:rPr>
                        <w:rFonts w:asciiTheme="minorEastAsia" w:eastAsiaTheme="minorEastAsia" w:hAnsiTheme="minorEastAsia"/>
                        <w:szCs w:val="21"/>
                      </w:rPr>
                      <w:t>3</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0.37</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rPr>
                  <w:trHeight w:val="1041"/>
                </w:trPr>
                <w:tc>
                  <w:tcPr>
                    <w:tcW w:w="675" w:type="dxa"/>
                    <w:vMerge/>
                    <w:vAlign w:val="center"/>
                  </w:tcPr>
                  <w:p w:rsidR="00E22C16" w:rsidRPr="0082112A" w:rsidRDefault="00E22C16" w:rsidP="00E22C16">
                    <w:pPr>
                      <w:rPr>
                        <w:rFonts w:asciiTheme="minorEastAsia" w:eastAsiaTheme="minorEastAsia" w:hAnsiTheme="minorEastAsia"/>
                        <w:szCs w:val="21"/>
                      </w:rPr>
                    </w:pPr>
                  </w:p>
                </w:tc>
                <w:tc>
                  <w:tcPr>
                    <w:tcW w:w="70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废气</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颗粒物</w:t>
                    </w:r>
                  </w:p>
                </w:tc>
                <w:tc>
                  <w:tcPr>
                    <w:tcW w:w="1134"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处理达标后高空排放间歇</w:t>
                    </w:r>
                  </w:p>
                </w:tc>
                <w:tc>
                  <w:tcPr>
                    <w:tcW w:w="851"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w:t>
                    </w:r>
                  </w:p>
                </w:tc>
                <w:tc>
                  <w:tcPr>
                    <w:tcW w:w="1843"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固体车间楼顶</w:t>
                    </w: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≤120mg/m³</w:t>
                    </w:r>
                  </w:p>
                </w:tc>
                <w:tc>
                  <w:tcPr>
                    <w:tcW w:w="2127"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《大气污染综合排放标准》表2中二级标准</w:t>
                    </w: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0.054</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0.061</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固废</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中药杂质；中药渣；废活性炭；报废药品</w:t>
                    </w:r>
                  </w:p>
                </w:tc>
                <w:tc>
                  <w:tcPr>
                    <w:tcW w:w="1134"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交给有资质的单位处理</w:t>
                    </w:r>
                  </w:p>
                </w:tc>
                <w:tc>
                  <w:tcPr>
                    <w:tcW w:w="851"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szCs w:val="21"/>
                      </w:rPr>
                      <w:t>不适用</w:t>
                    </w:r>
                  </w:p>
                </w:tc>
                <w:tc>
                  <w:tcPr>
                    <w:tcW w:w="1843"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hint="eastAsia"/>
                        <w:szCs w:val="21"/>
                      </w:rPr>
                      <w:t>不适用</w:t>
                    </w: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2127"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1559"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hint="eastAsia"/>
                        <w:szCs w:val="21"/>
                      </w:rPr>
                      <w:t>40.92</w:t>
                    </w:r>
                  </w:p>
                </w:tc>
                <w:tc>
                  <w:tcPr>
                    <w:tcW w:w="1417"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szCs w:val="21"/>
                      </w:rPr>
                      <w:t>2119.013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restart"/>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六丰路561号厂</w:t>
                    </w:r>
                    <w:r w:rsidRPr="0082112A">
                      <w:rPr>
                        <w:rFonts w:asciiTheme="minorEastAsia" w:eastAsiaTheme="minorEastAsia" w:hAnsiTheme="minorEastAsia"/>
                        <w:szCs w:val="21"/>
                      </w:rPr>
                      <w:lastRenderedPageBreak/>
                      <w:t>区</w:t>
                    </w:r>
                  </w:p>
                </w:tc>
                <w:tc>
                  <w:tcPr>
                    <w:tcW w:w="709"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lastRenderedPageBreak/>
                      <w:t>废水</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pH值</w:t>
                    </w:r>
                  </w:p>
                </w:tc>
                <w:tc>
                  <w:tcPr>
                    <w:tcW w:w="1134" w:type="dxa"/>
                    <w:vMerge w:val="restart"/>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处理达标后间歇排放到河东污水处理</w:t>
                    </w:r>
                    <w:r w:rsidRPr="0082112A">
                      <w:rPr>
                        <w:rFonts w:asciiTheme="minorEastAsia" w:eastAsiaTheme="minorEastAsia" w:hAnsiTheme="minorEastAsia"/>
                        <w:szCs w:val="21"/>
                      </w:rPr>
                      <w:lastRenderedPageBreak/>
                      <w:t>厂</w:t>
                    </w:r>
                  </w:p>
                </w:tc>
                <w:tc>
                  <w:tcPr>
                    <w:tcW w:w="851" w:type="dxa"/>
                    <w:vMerge w:val="restart"/>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lastRenderedPageBreak/>
                      <w:t>1</w:t>
                    </w:r>
                  </w:p>
                </w:tc>
                <w:tc>
                  <w:tcPr>
                    <w:tcW w:w="1843"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厂区西北侧</w:t>
                    </w:r>
                  </w:p>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6-9</w:t>
                    </w:r>
                  </w:p>
                </w:tc>
                <w:tc>
                  <w:tcPr>
                    <w:tcW w:w="2127"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河东污水处理接管标准</w:t>
                    </w:r>
                    <w:r w:rsidRPr="0082112A">
                      <w:rPr>
                        <w:rFonts w:asciiTheme="minorEastAsia" w:eastAsiaTheme="minorEastAsia" w:hAnsiTheme="minorEastAsia" w:hint="eastAsia"/>
                        <w:szCs w:val="21"/>
                      </w:rPr>
                      <w:t>（以这份从严执行）</w:t>
                    </w:r>
                  </w:p>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hint="eastAsia"/>
                        <w:szCs w:val="21"/>
                      </w:rPr>
                      <w:t>CJ343-2010污水排入城市下水道标准</w:t>
                    </w:r>
                  </w:p>
                </w:tc>
                <w:tc>
                  <w:tcPr>
                    <w:tcW w:w="1559"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szCs w:val="21"/>
                      </w:rPr>
                      <w:t>不适用</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COD</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≤500mg/L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2.</w:t>
                    </w:r>
                    <w:r w:rsidRPr="0082112A">
                      <w:rPr>
                        <w:rFonts w:asciiTheme="minorEastAsia" w:eastAsiaTheme="minorEastAsia" w:hAnsiTheme="minorEastAsia" w:hint="eastAsia"/>
                        <w:szCs w:val="21"/>
                      </w:rPr>
                      <w:t>717391</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10.91</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SS</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≤400mg/L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0.954696</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6.42</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氨氮</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≤25mg/L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0.34117</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0.63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总磷</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0.0089685</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0.032</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总锌</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w:t>
                    </w:r>
                    <w:r w:rsidRPr="0082112A">
                      <w:rPr>
                        <w:rFonts w:asciiTheme="minorEastAsia" w:eastAsiaTheme="minorEastAsia" w:hAnsiTheme="minorEastAsia" w:hint="eastAsia"/>
                        <w:szCs w:val="21"/>
                      </w:rPr>
                      <w:t>11</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0.016</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总氮</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≤35mg/L</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0.510426</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1.13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废气</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SO2</w:t>
                    </w:r>
                  </w:p>
                </w:tc>
                <w:tc>
                  <w:tcPr>
                    <w:tcW w:w="1134" w:type="dxa"/>
                    <w:vMerge w:val="restart"/>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处理达标后高空排放间歇</w:t>
                    </w:r>
                  </w:p>
                </w:tc>
                <w:tc>
                  <w:tcPr>
                    <w:tcW w:w="851" w:type="dxa"/>
                    <w:vMerge w:val="restart"/>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w:t>
                    </w:r>
                  </w:p>
                </w:tc>
                <w:tc>
                  <w:tcPr>
                    <w:tcW w:w="1843" w:type="dxa"/>
                    <w:vMerge w:val="restart"/>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(1)合成东车间南面</w:t>
                    </w:r>
                  </w:p>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(2)合成东车间北面</w:t>
                    </w:r>
                  </w:p>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(3)合成西车间南面</w:t>
                    </w:r>
                  </w:p>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(4)精烘包车间</w:t>
                    </w:r>
                  </w:p>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(5)污水站</w:t>
                    </w: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≤550mg/m³</w:t>
                    </w:r>
                  </w:p>
                </w:tc>
                <w:tc>
                  <w:tcPr>
                    <w:tcW w:w="2127" w:type="dxa"/>
                    <w:vMerge w:val="restart"/>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《大气污染综合排放标准》表2中二级标准</w:t>
                    </w: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hint="eastAsia"/>
                        <w:szCs w:val="21"/>
                      </w:rPr>
                      <w:t>0.002</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0.008</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氯化氢</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highlight w:val="yellow"/>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≤100mg/m³</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0.06088911</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0.555</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TVOC</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highlight w:val="yellow"/>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≤80mg/m³</w:t>
                    </w:r>
                  </w:p>
                </w:tc>
                <w:tc>
                  <w:tcPr>
                    <w:tcW w:w="2127" w:type="dxa"/>
                    <w:vMerge w:val="restart"/>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《DB323151-2016化学工业挥发性有机物排放标准》</w:t>
                    </w: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0.80025</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0.93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甲苯</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highlight w:val="yellow"/>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≤25mg/m³</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0.00350</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2.04</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甲醇</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highlight w:val="yellow"/>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≤60mg/m³</w:t>
                    </w:r>
                  </w:p>
                </w:tc>
                <w:tc>
                  <w:tcPr>
                    <w:tcW w:w="2127"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0.00375</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5.541</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氨</w:t>
                    </w:r>
                  </w:p>
                </w:tc>
                <w:tc>
                  <w:tcPr>
                    <w:tcW w:w="1134"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851" w:type="dxa"/>
                    <w:vMerge/>
                    <w:vAlign w:val="center"/>
                  </w:tcPr>
                  <w:p w:rsidR="00E22C16" w:rsidRPr="0082112A" w:rsidRDefault="00E22C16" w:rsidP="00E22C16">
                    <w:pPr>
                      <w:jc w:val="center"/>
                      <w:rPr>
                        <w:rFonts w:asciiTheme="minorEastAsia" w:eastAsiaTheme="minorEastAsia" w:hAnsiTheme="minorEastAsia"/>
                        <w:szCs w:val="21"/>
                        <w:highlight w:val="yellow"/>
                      </w:rPr>
                    </w:pPr>
                  </w:p>
                </w:tc>
                <w:tc>
                  <w:tcPr>
                    <w:tcW w:w="1843"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1275" w:type="dxa"/>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hint="eastAsia"/>
                        <w:szCs w:val="21"/>
                      </w:rPr>
                      <w:t>不适用</w:t>
                    </w:r>
                  </w:p>
                </w:tc>
                <w:tc>
                  <w:tcPr>
                    <w:tcW w:w="2127"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《恶臭污染物排放标准》GB14553-93</w:t>
                    </w:r>
                  </w:p>
                </w:tc>
                <w:tc>
                  <w:tcPr>
                    <w:tcW w:w="1559"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hint="eastAsia"/>
                        <w:szCs w:val="21"/>
                      </w:rPr>
                      <w:t>0.001</w:t>
                    </w:r>
                  </w:p>
                </w:tc>
                <w:tc>
                  <w:tcPr>
                    <w:tcW w:w="1417"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0.006</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r w:rsidR="00E22C16" w:rsidRPr="0082112A" w:rsidTr="0082112A">
                <w:tc>
                  <w:tcPr>
                    <w:tcW w:w="675" w:type="dxa"/>
                    <w:vMerge/>
                    <w:vAlign w:val="center"/>
                  </w:tcPr>
                  <w:p w:rsidR="00E22C16" w:rsidRPr="0082112A" w:rsidRDefault="00E22C16" w:rsidP="00E22C16">
                    <w:pPr>
                      <w:rPr>
                        <w:rFonts w:asciiTheme="minorEastAsia" w:eastAsiaTheme="minorEastAsia" w:hAnsiTheme="minorEastAsia"/>
                        <w:szCs w:val="21"/>
                        <w:highlight w:val="yellow"/>
                      </w:rPr>
                    </w:pPr>
                  </w:p>
                </w:tc>
                <w:tc>
                  <w:tcPr>
                    <w:tcW w:w="709"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固废</w:t>
                    </w:r>
                  </w:p>
                </w:tc>
                <w:tc>
                  <w:tcPr>
                    <w:tcW w:w="1559"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硫酸镁、硫酸钠渣；DCU渣；废活性炭</w:t>
                    </w:r>
                    <w:r w:rsidRPr="0082112A">
                      <w:rPr>
                        <w:rFonts w:asciiTheme="minorEastAsia" w:eastAsiaTheme="minorEastAsia" w:hAnsiTheme="minorEastAsia" w:hint="eastAsia"/>
                        <w:szCs w:val="21"/>
                      </w:rPr>
                      <w:t>（02）</w:t>
                    </w:r>
                    <w:r w:rsidRPr="0082112A">
                      <w:rPr>
                        <w:rFonts w:asciiTheme="minorEastAsia" w:eastAsiaTheme="minorEastAsia" w:hAnsiTheme="minorEastAsia"/>
                        <w:szCs w:val="21"/>
                      </w:rPr>
                      <w:t>；滤渣；废活性炭</w:t>
                    </w:r>
                    <w:r w:rsidRPr="0082112A">
                      <w:rPr>
                        <w:rFonts w:asciiTheme="minorEastAsia" w:eastAsiaTheme="minorEastAsia" w:hAnsiTheme="minorEastAsia" w:hint="eastAsia"/>
                        <w:szCs w:val="21"/>
                      </w:rPr>
                      <w:t>（06）</w:t>
                    </w:r>
                    <w:r w:rsidRPr="0082112A">
                      <w:rPr>
                        <w:rFonts w:asciiTheme="minorEastAsia" w:eastAsiaTheme="minorEastAsia" w:hAnsiTheme="minorEastAsia"/>
                        <w:szCs w:val="21"/>
                      </w:rPr>
                      <w:t>；污泥；蒸馏残渣、液；不合格品（废药物药品）；废包装桶；</w:t>
                    </w:r>
                  </w:p>
                </w:tc>
                <w:tc>
                  <w:tcPr>
                    <w:tcW w:w="1134"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szCs w:val="21"/>
                      </w:rPr>
                      <w:t>交给有资质的单位处理</w:t>
                    </w:r>
                  </w:p>
                </w:tc>
                <w:tc>
                  <w:tcPr>
                    <w:tcW w:w="851"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szCs w:val="21"/>
                      </w:rPr>
                      <w:t>不适用</w:t>
                    </w:r>
                  </w:p>
                </w:tc>
                <w:tc>
                  <w:tcPr>
                    <w:tcW w:w="1843" w:type="dxa"/>
                    <w:vAlign w:val="center"/>
                  </w:tcPr>
                  <w:p w:rsidR="00E22C16" w:rsidRPr="0082112A" w:rsidRDefault="00E22C16" w:rsidP="00E22C16">
                    <w:pPr>
                      <w:rPr>
                        <w:rFonts w:asciiTheme="minorEastAsia" w:eastAsiaTheme="minorEastAsia" w:hAnsiTheme="minorEastAsia"/>
                        <w:szCs w:val="21"/>
                        <w:highlight w:val="yellow"/>
                      </w:rPr>
                    </w:pPr>
                    <w:r w:rsidRPr="0082112A">
                      <w:rPr>
                        <w:rFonts w:asciiTheme="minorEastAsia" w:eastAsiaTheme="minorEastAsia" w:hAnsiTheme="minorEastAsia" w:hint="eastAsia"/>
                        <w:szCs w:val="21"/>
                      </w:rPr>
                      <w:t>不适用</w:t>
                    </w:r>
                  </w:p>
                </w:tc>
                <w:tc>
                  <w:tcPr>
                    <w:tcW w:w="1275" w:type="dxa"/>
                    <w:vAlign w:val="center"/>
                  </w:tcPr>
                  <w:p w:rsidR="00E22C16" w:rsidRPr="0082112A" w:rsidRDefault="00E22C16" w:rsidP="00E22C16">
                    <w:pPr>
                      <w:jc w:val="cente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2127"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不适用</w:t>
                    </w:r>
                  </w:p>
                </w:tc>
                <w:tc>
                  <w:tcPr>
                    <w:tcW w:w="1559"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hint="eastAsia"/>
                        <w:szCs w:val="21"/>
                      </w:rPr>
                      <w:t>240.541</w:t>
                    </w:r>
                  </w:p>
                </w:tc>
                <w:tc>
                  <w:tcPr>
                    <w:tcW w:w="1417" w:type="dxa"/>
                    <w:vAlign w:val="center"/>
                  </w:tcPr>
                  <w:p w:rsidR="00E22C16" w:rsidRPr="0082112A" w:rsidRDefault="00E22C16" w:rsidP="00E22C16">
                    <w:pPr>
                      <w:jc w:val="center"/>
                      <w:rPr>
                        <w:rFonts w:asciiTheme="minorEastAsia" w:eastAsiaTheme="minorEastAsia" w:hAnsiTheme="minorEastAsia"/>
                        <w:szCs w:val="21"/>
                        <w:highlight w:val="yellow"/>
                      </w:rPr>
                    </w:pPr>
                    <w:r w:rsidRPr="0082112A">
                      <w:rPr>
                        <w:rFonts w:asciiTheme="minorEastAsia" w:eastAsiaTheme="minorEastAsia" w:hAnsiTheme="minorEastAsia"/>
                        <w:szCs w:val="21"/>
                      </w:rPr>
                      <w:t>2119.013</w:t>
                    </w:r>
                  </w:p>
                </w:tc>
                <w:tc>
                  <w:tcPr>
                    <w:tcW w:w="870" w:type="dxa"/>
                    <w:vAlign w:val="center"/>
                  </w:tcPr>
                  <w:p w:rsidR="00E22C16" w:rsidRPr="0082112A" w:rsidRDefault="00E22C16" w:rsidP="00E22C16">
                    <w:pPr>
                      <w:rPr>
                        <w:rFonts w:asciiTheme="minorEastAsia" w:eastAsiaTheme="minorEastAsia" w:hAnsiTheme="minorEastAsia"/>
                        <w:szCs w:val="21"/>
                      </w:rPr>
                    </w:pPr>
                    <w:r w:rsidRPr="0082112A">
                      <w:rPr>
                        <w:rFonts w:asciiTheme="minorEastAsia" w:eastAsiaTheme="minorEastAsia" w:hAnsiTheme="minorEastAsia"/>
                        <w:szCs w:val="21"/>
                      </w:rPr>
                      <w:t>未超标</w:t>
                    </w:r>
                  </w:p>
                </w:tc>
              </w:tr>
            </w:tbl>
            <w:p w:rsidR="00087803" w:rsidRDefault="00087803" w:rsidP="00440D18">
              <w:pPr>
                <w:ind w:firstLineChars="200" w:firstLine="420"/>
              </w:pPr>
              <w:r>
                <w:rPr>
                  <w:rFonts w:hint="eastAsia"/>
                </w:rPr>
                <w:t>二）防治污染设施的建设和运行情况。</w:t>
              </w:r>
            </w:p>
            <w:p w:rsidR="00087803" w:rsidRDefault="00087803" w:rsidP="00440D18">
              <w:pPr>
                <w:ind w:firstLineChars="200" w:firstLine="420"/>
              </w:pPr>
              <w:r>
                <w:rPr>
                  <w:rFonts w:hint="eastAsia"/>
                </w:rPr>
                <w:t>苏药厂严格执行环保项目“三同时”制度，严格按照《环境影响报告书》的要求，六丰路厂区建设有</w:t>
              </w:r>
              <w:r>
                <w:t>150m3/d污水处理站，该污水处理设施包括废水预处理设施及生化处</w:t>
              </w:r>
              <w:r w:rsidRPr="00511637">
                <w:t>理系统。</w:t>
              </w:r>
              <w:r w:rsidR="00E1342A" w:rsidRPr="00511637">
                <w:rPr>
                  <w:rFonts w:hint="eastAsia"/>
                </w:rPr>
                <w:t>苏药厂</w:t>
              </w:r>
              <w:r w:rsidRPr="00511637">
                <w:t>建有300多平米危废仓库，危废</w:t>
              </w:r>
              <w:r>
                <w:t>仓库墙面、地面防腐、防渗漏，标牌标识符合要求，各项防治措施齐全有效。现有的污染治理设备设施均处于完好状态，运行状态良好，所有的污染排放指标均达标排放（《大气污染物综合排放标准》</w:t>
              </w:r>
              <w:r w:rsidRPr="001D5008">
                <w:t>表2中二级</w:t>
              </w:r>
              <w:r>
                <w:t>标准及园区污水处理厂接管标准），总量控制指标符合省环保厅颁发的《排放污染物许可证》要求。</w:t>
              </w:r>
            </w:p>
            <w:p w:rsidR="00087803" w:rsidRDefault="00087803" w:rsidP="00440D18">
              <w:pPr>
                <w:ind w:firstLineChars="200" w:firstLine="420"/>
              </w:pPr>
              <w:r>
                <w:lastRenderedPageBreak/>
                <w:t>2018年6月按照新实施的《DB323151-2016化工挥发性有机物排放标准》排放标准及其他相关要求，委托有资质第三方根据企业实际调研的情况，编制“一厂一策”</w:t>
              </w:r>
              <w:r w:rsidRPr="00087803">
                <w:rPr>
                  <w:rFonts w:hint="eastAsia"/>
                </w:rPr>
                <w:t>，于</w:t>
              </w:r>
              <w:r w:rsidRPr="00087803">
                <w:t>2019年1月根据报告相关内容完成提标改造工作</w:t>
              </w:r>
              <w:r>
                <w:t>。</w:t>
              </w:r>
            </w:p>
            <w:p w:rsidR="00087803" w:rsidRDefault="00087803" w:rsidP="00440D18">
              <w:pPr>
                <w:ind w:firstLineChars="200" w:firstLine="420"/>
              </w:pPr>
              <w:r>
                <w:rPr>
                  <w:rFonts w:hint="eastAsia"/>
                </w:rPr>
                <w:t>三）建设项目环境影响评价及其他环境保护行政许可情况。</w:t>
              </w:r>
            </w:p>
            <w:p w:rsidR="00087803" w:rsidRDefault="00087803" w:rsidP="00440D18">
              <w:pPr>
                <w:ind w:firstLineChars="200" w:firstLine="420"/>
              </w:pPr>
              <w:r>
                <w:rPr>
                  <w:rFonts w:hint="eastAsia"/>
                </w:rPr>
                <w:t>在现有厂区建设项目“三同时”环保方面，</w:t>
              </w:r>
              <w:r>
                <w:t>2014年3月7日进行企业投资项目备案（备案号：3205001400797-1），备案项目名称：苏州制药厂原料药（河东）、制剂（河西）调整改建项目。</w:t>
              </w:r>
              <w:r>
                <w:rPr>
                  <w:rFonts w:hint="eastAsia"/>
                </w:rPr>
                <w:t>苏药厂</w:t>
              </w:r>
              <w:r>
                <w:t>于2014年12月31日取得了关于《江苏吴中医药集团有限公司苏州制药厂原料药（河东）、制剂（河西）调整改建项目》环评的审批意见（苏环建【2014】294号），2015年10月21日取得苏州市环保局试生产审核意见（苏环试【2015】203号），2017年04月13日取得了苏州市环保局关于环境保护竣工验收的审核意见（苏环验【2017】41号），按时完成了环境保护设施“三同时”的建设工作。2017年取得排污许可证（证书编号：91320506138170408U001P）。</w:t>
              </w:r>
            </w:p>
            <w:p w:rsidR="00B532B5" w:rsidRDefault="00B532B5" w:rsidP="00440D18">
              <w:pPr>
                <w:ind w:firstLineChars="200" w:firstLine="420"/>
              </w:pPr>
              <w:r w:rsidRPr="00B532B5">
                <w:t>2018年6月在苏州市环保局、吴中区环保局联合开展的企业环保信用评价工作中，苏州制药厂被评定为2017年绿色企业。</w:t>
              </w:r>
            </w:p>
            <w:p w:rsidR="00087803" w:rsidRDefault="00087803" w:rsidP="00440D18">
              <w:pPr>
                <w:ind w:firstLineChars="200" w:firstLine="420"/>
              </w:pPr>
              <w:r>
                <w:rPr>
                  <w:rFonts w:hint="eastAsia"/>
                </w:rPr>
                <w:t>四）突发环境事件应急预案。</w:t>
              </w:r>
            </w:p>
            <w:p w:rsidR="007B6048" w:rsidRDefault="007B6048" w:rsidP="00440D18">
              <w:pPr>
                <w:ind w:firstLineChars="200" w:firstLine="420"/>
              </w:pPr>
              <w:r>
                <w:rPr>
                  <w:rFonts w:hint="eastAsia"/>
                </w:rPr>
                <w:t>环境风险等级：东吴南路厂区：一般环境风险</w:t>
              </w:r>
              <w:r>
                <w:t>[一般-大气（Q0）+一般-水（Q0）]；六丰路厂区：较大环境风险[较大-大气（Q1M2E1）+较大-水（Q1M3E3）]</w:t>
              </w:r>
              <w:r>
                <w:rPr>
                  <w:rFonts w:hint="eastAsia"/>
                </w:rPr>
                <w:t>。</w:t>
              </w:r>
            </w:p>
            <w:p w:rsidR="007B6048" w:rsidRDefault="007B6048" w:rsidP="00440D18">
              <w:pPr>
                <w:ind w:firstLineChars="200" w:firstLine="420"/>
              </w:pPr>
              <w:r>
                <w:rPr>
                  <w:rFonts w:hint="eastAsia"/>
                </w:rPr>
                <w:t>突发环境事件应急预案备案号：</w:t>
              </w:r>
              <w:r>
                <w:t>320506-2018-130-L（东吴南路厂区），320506-2018-129-M（六丰路厂区）</w:t>
              </w:r>
              <w:r>
                <w:rPr>
                  <w:rFonts w:hint="eastAsia"/>
                </w:rPr>
                <w:t>。</w:t>
              </w:r>
            </w:p>
            <w:p w:rsidR="00087803" w:rsidRDefault="00087803" w:rsidP="00440D18">
              <w:pPr>
                <w:ind w:firstLineChars="200" w:firstLine="420"/>
              </w:pPr>
              <w:r>
                <w:rPr>
                  <w:rFonts w:hint="eastAsia"/>
                </w:rPr>
                <w:t>五）环境自行监测方案。</w:t>
              </w:r>
            </w:p>
            <w:p w:rsidR="00087803" w:rsidRDefault="00087803" w:rsidP="00440D18">
              <w:pPr>
                <w:ind w:firstLineChars="200" w:firstLine="420"/>
              </w:pPr>
              <w:r>
                <w:rPr>
                  <w:rFonts w:hint="eastAsia"/>
                </w:rPr>
                <w:t>目前苏药厂污水有联网检测系统，六丰路厂区监测的项目有：流量、</w:t>
              </w:r>
              <w:r>
                <w:t>PH、COD、氨氮、总磷、总氮，东吴南路监测的项目有：流量、PH、COD，废水排放前自行检测合格后排放，废气加强管理及时更换活性炭，委托有资质的单位定期对厂区的排放情况进行监测。</w:t>
              </w:r>
              <w:r w:rsidRPr="00087803">
                <w:rPr>
                  <w:rFonts w:hint="eastAsia"/>
                </w:rPr>
                <w:t>每季度在全国排污许可证管理信息平台上传本公司执行报告，记录我厂实际生产、排放情况，设施设备运行记录情况。</w:t>
              </w:r>
            </w:p>
            <w:p w:rsidR="00087803" w:rsidRDefault="00087803" w:rsidP="00440D18">
              <w:pPr>
                <w:ind w:firstLineChars="200" w:firstLine="420"/>
              </w:pPr>
              <w:r>
                <w:rPr>
                  <w:rFonts w:hint="eastAsia"/>
                </w:rPr>
                <w:t>六）其他应当公开的环境信息。</w:t>
              </w:r>
            </w:p>
            <w:p w:rsidR="00087803" w:rsidRDefault="00087803" w:rsidP="00440D18">
              <w:pPr>
                <w:ind w:firstLineChars="200" w:firstLine="420"/>
              </w:pPr>
              <w:r>
                <w:rPr>
                  <w:rFonts w:hint="eastAsia"/>
                </w:rPr>
                <w:t>吴中医药</w:t>
              </w:r>
              <w:r>
                <w:t>自投入生产以来，无环境违法行为，未发生对环境造成较大影响的突发事件，无重伤、死亡事故发生，无火灾事故发</w:t>
              </w:r>
              <w:r>
                <w:rPr>
                  <w:rFonts w:hint="eastAsia"/>
                </w:rPr>
                <w:t>生，无职业病事件，无造成一定社会影响的事故发生。</w:t>
              </w:r>
            </w:p>
            <w:p w:rsidR="00E22C16" w:rsidRPr="00087803" w:rsidRDefault="00E22C16"/>
            <w:p w:rsidR="001A4592" w:rsidRPr="000844A4" w:rsidRDefault="001A4592" w:rsidP="00440D18">
              <w:pPr>
                <w:ind w:firstLineChars="200" w:firstLine="422"/>
                <w:rPr>
                  <w:b/>
                </w:rPr>
              </w:pPr>
              <w:r>
                <w:rPr>
                  <w:b/>
                </w:rPr>
                <w:t>响水恒利达</w:t>
              </w:r>
              <w:r w:rsidRPr="000844A4">
                <w:rPr>
                  <w:rFonts w:hint="eastAsia"/>
                  <w:b/>
                </w:rPr>
                <w:t>环境信息情况介绍</w:t>
              </w:r>
            </w:p>
            <w:p w:rsidR="00E22C16" w:rsidRDefault="001A4592" w:rsidP="00440D18">
              <w:pPr>
                <w:ind w:firstLineChars="200" w:firstLine="420"/>
              </w:pPr>
              <w:r>
                <w:rPr>
                  <w:rFonts w:hint="eastAsia"/>
                </w:rPr>
                <w:t>一）</w:t>
              </w:r>
              <w:r>
                <w:t>排污信息。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1939"/>
                <w:gridCol w:w="1668"/>
                <w:gridCol w:w="1164"/>
                <w:gridCol w:w="1279"/>
                <w:gridCol w:w="1753"/>
                <w:gridCol w:w="1336"/>
                <w:gridCol w:w="1443"/>
                <w:gridCol w:w="1443"/>
                <w:gridCol w:w="1200"/>
              </w:tblGrid>
              <w:tr w:rsidR="001A4592" w:rsidRPr="001A4592" w:rsidTr="00CC2B10">
                <w:tc>
                  <w:tcPr>
                    <w:tcW w:w="994" w:type="pct"/>
                    <w:gridSpan w:val="2"/>
                    <w:vAlign w:val="center"/>
                  </w:tcPr>
                  <w:p w:rsidR="001A4592" w:rsidRPr="001A4592" w:rsidRDefault="001A4592" w:rsidP="00811EC7">
                    <w:pPr>
                      <w:widowControl w:val="0"/>
                      <w:jc w:val="both"/>
                      <w:rPr>
                        <w:rFonts w:cs="Times New Roman"/>
                      </w:rPr>
                    </w:pPr>
                    <w:r w:rsidRPr="001A4592">
                      <w:rPr>
                        <w:rFonts w:hint="eastAsia"/>
                      </w:rPr>
                      <w:t>主要污染物及特征污染物的名称</w:t>
                    </w:r>
                  </w:p>
                </w:tc>
                <w:tc>
                  <w:tcPr>
                    <w:tcW w:w="592" w:type="pct"/>
                    <w:vAlign w:val="center"/>
                  </w:tcPr>
                  <w:p w:rsidR="001A4592" w:rsidRPr="001A4592" w:rsidRDefault="001A4592" w:rsidP="00811EC7">
                    <w:pPr>
                      <w:widowControl w:val="0"/>
                      <w:jc w:val="both"/>
                      <w:rPr>
                        <w:rFonts w:cs="Times New Roman"/>
                      </w:rPr>
                    </w:pPr>
                    <w:r w:rsidRPr="001A4592">
                      <w:rPr>
                        <w:rFonts w:hint="eastAsia"/>
                      </w:rPr>
                      <w:t>排放方式</w:t>
                    </w:r>
                  </w:p>
                </w:tc>
                <w:tc>
                  <w:tcPr>
                    <w:tcW w:w="413" w:type="pct"/>
                    <w:vAlign w:val="center"/>
                  </w:tcPr>
                  <w:p w:rsidR="001A4592" w:rsidRPr="001A4592" w:rsidRDefault="001A4592" w:rsidP="00811EC7">
                    <w:pPr>
                      <w:widowControl w:val="0"/>
                      <w:jc w:val="both"/>
                      <w:rPr>
                        <w:rFonts w:cs="Times New Roman"/>
                      </w:rPr>
                    </w:pPr>
                    <w:r w:rsidRPr="001A4592">
                      <w:rPr>
                        <w:rFonts w:hint="eastAsia"/>
                      </w:rPr>
                      <w:t>排放口量（个）</w:t>
                    </w:r>
                  </w:p>
                </w:tc>
                <w:tc>
                  <w:tcPr>
                    <w:tcW w:w="454" w:type="pct"/>
                    <w:vAlign w:val="center"/>
                  </w:tcPr>
                  <w:p w:rsidR="00CC2B10" w:rsidRDefault="001A4592" w:rsidP="00811EC7">
                    <w:pPr>
                      <w:widowControl w:val="0"/>
                      <w:jc w:val="both"/>
                    </w:pPr>
                    <w:r w:rsidRPr="001A4592">
                      <w:rPr>
                        <w:rFonts w:hint="eastAsia"/>
                      </w:rPr>
                      <w:t>排放口</w:t>
                    </w:r>
                  </w:p>
                  <w:p w:rsidR="001A4592" w:rsidRPr="001A4592" w:rsidRDefault="001A4592" w:rsidP="00811EC7">
                    <w:pPr>
                      <w:widowControl w:val="0"/>
                      <w:jc w:val="both"/>
                      <w:rPr>
                        <w:rFonts w:cs="Times New Roman"/>
                      </w:rPr>
                    </w:pPr>
                    <w:r w:rsidRPr="001A4592">
                      <w:rPr>
                        <w:rFonts w:hint="eastAsia"/>
                      </w:rPr>
                      <w:t>分布情况</w:t>
                    </w:r>
                  </w:p>
                </w:tc>
                <w:tc>
                  <w:tcPr>
                    <w:tcW w:w="622" w:type="pct"/>
                    <w:vAlign w:val="center"/>
                  </w:tcPr>
                  <w:p w:rsidR="001A4592" w:rsidRPr="001A4592" w:rsidRDefault="001A4592" w:rsidP="00811EC7">
                    <w:pPr>
                      <w:widowControl w:val="0"/>
                      <w:jc w:val="both"/>
                      <w:rPr>
                        <w:rFonts w:cs="Times New Roman"/>
                      </w:rPr>
                    </w:pPr>
                    <w:r w:rsidRPr="001A4592">
                      <w:rPr>
                        <w:rFonts w:hint="eastAsia"/>
                      </w:rPr>
                      <w:t>排放浓度</w:t>
                    </w:r>
                  </w:p>
                </w:tc>
                <w:tc>
                  <w:tcPr>
                    <w:tcW w:w="474" w:type="pct"/>
                    <w:vAlign w:val="center"/>
                  </w:tcPr>
                  <w:p w:rsidR="001A4592" w:rsidRPr="001A4592" w:rsidRDefault="001A4592" w:rsidP="00811EC7">
                    <w:pPr>
                      <w:widowControl w:val="0"/>
                      <w:jc w:val="both"/>
                      <w:rPr>
                        <w:rFonts w:cs="Times New Roman"/>
                      </w:rPr>
                    </w:pPr>
                    <w:r w:rsidRPr="001A4592">
                      <w:rPr>
                        <w:rFonts w:hint="eastAsia"/>
                      </w:rPr>
                      <w:t>执行的污染物排放标准</w:t>
                    </w:r>
                  </w:p>
                </w:tc>
                <w:tc>
                  <w:tcPr>
                    <w:tcW w:w="512" w:type="pct"/>
                    <w:vAlign w:val="center"/>
                  </w:tcPr>
                  <w:p w:rsidR="001A4592" w:rsidRPr="001A4592" w:rsidRDefault="001A4592" w:rsidP="00811EC7">
                    <w:pPr>
                      <w:widowControl w:val="0"/>
                      <w:jc w:val="both"/>
                    </w:pPr>
                    <w:r w:rsidRPr="001A4592">
                      <w:rPr>
                        <w:rFonts w:hint="eastAsia"/>
                      </w:rPr>
                      <w:t>排放总量</w:t>
                    </w:r>
                  </w:p>
                  <w:p w:rsidR="001A4592" w:rsidRPr="001A4592" w:rsidRDefault="001A4592" w:rsidP="00811EC7">
                    <w:pPr>
                      <w:widowControl w:val="0"/>
                      <w:jc w:val="both"/>
                      <w:rPr>
                        <w:rFonts w:cs="Times New Roman"/>
                      </w:rPr>
                    </w:pPr>
                    <w:r w:rsidRPr="001A4592">
                      <w:rPr>
                        <w:rFonts w:hint="eastAsia"/>
                      </w:rPr>
                      <w:t>（吨</w:t>
                    </w:r>
                    <w:r w:rsidRPr="001A4592">
                      <w:t>/</w:t>
                    </w:r>
                    <w:r w:rsidRPr="001A4592">
                      <w:rPr>
                        <w:rFonts w:hint="eastAsia"/>
                      </w:rPr>
                      <w:t>年）</w:t>
                    </w:r>
                  </w:p>
                </w:tc>
                <w:tc>
                  <w:tcPr>
                    <w:tcW w:w="512" w:type="pct"/>
                    <w:vAlign w:val="center"/>
                  </w:tcPr>
                  <w:p w:rsidR="001A4592" w:rsidRPr="001A4592" w:rsidRDefault="001A4592" w:rsidP="00811EC7">
                    <w:pPr>
                      <w:widowControl w:val="0"/>
                      <w:jc w:val="both"/>
                      <w:rPr>
                        <w:rFonts w:cs="Times New Roman"/>
                      </w:rPr>
                    </w:pPr>
                    <w:r w:rsidRPr="001A4592">
                      <w:rPr>
                        <w:rFonts w:hint="eastAsia"/>
                      </w:rPr>
                      <w:t>核定的排放总量（吨</w:t>
                    </w:r>
                    <w:r w:rsidRPr="001A4592">
                      <w:t>/</w:t>
                    </w:r>
                    <w:r w:rsidRPr="001A4592">
                      <w:rPr>
                        <w:rFonts w:hint="eastAsia"/>
                      </w:rPr>
                      <w:t>年）</w:t>
                    </w:r>
                  </w:p>
                </w:tc>
                <w:tc>
                  <w:tcPr>
                    <w:tcW w:w="427" w:type="pct"/>
                    <w:vAlign w:val="center"/>
                  </w:tcPr>
                  <w:p w:rsidR="001A4592" w:rsidRPr="001A4592" w:rsidRDefault="001A4592" w:rsidP="00811EC7">
                    <w:pPr>
                      <w:widowControl w:val="0"/>
                      <w:jc w:val="both"/>
                      <w:rPr>
                        <w:rFonts w:cs="Times New Roman"/>
                      </w:rPr>
                    </w:pPr>
                    <w:r w:rsidRPr="001A4592">
                      <w:rPr>
                        <w:rFonts w:hint="eastAsia"/>
                      </w:rPr>
                      <w:t>超标排放情况</w:t>
                    </w:r>
                  </w:p>
                </w:tc>
              </w:tr>
              <w:tr w:rsidR="001A4592" w:rsidRPr="001A4592" w:rsidTr="00CC2B10">
                <w:tc>
                  <w:tcPr>
                    <w:tcW w:w="307" w:type="pct"/>
                    <w:vMerge w:val="restart"/>
                    <w:vAlign w:val="center"/>
                  </w:tcPr>
                  <w:p w:rsidR="001A4592" w:rsidRPr="001A4592" w:rsidRDefault="001A4592" w:rsidP="00811EC7">
                    <w:pPr>
                      <w:widowControl w:val="0"/>
                      <w:jc w:val="both"/>
                      <w:rPr>
                        <w:rFonts w:cs="Times New Roman"/>
                      </w:rPr>
                    </w:pPr>
                    <w:r w:rsidRPr="001A4592">
                      <w:rPr>
                        <w:rFonts w:hint="eastAsia"/>
                      </w:rPr>
                      <w:t>废水</w:t>
                    </w:r>
                  </w:p>
                </w:tc>
                <w:tc>
                  <w:tcPr>
                    <w:tcW w:w="688" w:type="pct"/>
                    <w:vAlign w:val="center"/>
                  </w:tcPr>
                  <w:p w:rsidR="001A4592" w:rsidRPr="001A4592" w:rsidRDefault="001A4592" w:rsidP="00811EC7">
                    <w:pPr>
                      <w:widowControl w:val="0"/>
                      <w:jc w:val="both"/>
                    </w:pPr>
                    <w:r w:rsidRPr="001A4592">
                      <w:t>COD</w:t>
                    </w:r>
                  </w:p>
                </w:tc>
                <w:tc>
                  <w:tcPr>
                    <w:tcW w:w="592" w:type="pct"/>
                    <w:vMerge w:val="restart"/>
                    <w:vAlign w:val="center"/>
                  </w:tcPr>
                  <w:p w:rsidR="001A4592" w:rsidRPr="001A4592" w:rsidRDefault="001A4592" w:rsidP="00811EC7">
                    <w:pPr>
                      <w:widowControl w:val="0"/>
                      <w:jc w:val="both"/>
                      <w:rPr>
                        <w:rFonts w:cs="Times New Roman"/>
                      </w:rPr>
                    </w:pPr>
                    <w:r w:rsidRPr="001A4592">
                      <w:rPr>
                        <w:rFonts w:hint="eastAsia"/>
                      </w:rPr>
                      <w:t>处理达标后间歇排放到园区污水处理厂</w:t>
                    </w:r>
                  </w:p>
                </w:tc>
                <w:tc>
                  <w:tcPr>
                    <w:tcW w:w="413" w:type="pct"/>
                    <w:vMerge w:val="restart"/>
                    <w:vAlign w:val="center"/>
                  </w:tcPr>
                  <w:p w:rsidR="001A4592" w:rsidRPr="001A4592" w:rsidRDefault="001A4592" w:rsidP="00CC2B10">
                    <w:pPr>
                      <w:widowControl w:val="0"/>
                      <w:jc w:val="center"/>
                    </w:pPr>
                    <w:r w:rsidRPr="001A4592">
                      <w:t>1</w:t>
                    </w:r>
                  </w:p>
                </w:tc>
                <w:tc>
                  <w:tcPr>
                    <w:tcW w:w="454" w:type="pct"/>
                    <w:vMerge w:val="restart"/>
                    <w:vAlign w:val="center"/>
                  </w:tcPr>
                  <w:p w:rsidR="001A4592" w:rsidRPr="001A4592" w:rsidRDefault="001A4592" w:rsidP="00811EC7">
                    <w:pPr>
                      <w:widowControl w:val="0"/>
                      <w:jc w:val="both"/>
                      <w:rPr>
                        <w:rFonts w:cs="Times New Roman"/>
                      </w:rPr>
                    </w:pPr>
                    <w:r w:rsidRPr="001A4592">
                      <w:rPr>
                        <w:rFonts w:hint="eastAsia"/>
                      </w:rPr>
                      <w:t>污水处理站清水池</w:t>
                    </w:r>
                  </w:p>
                </w:tc>
                <w:tc>
                  <w:tcPr>
                    <w:tcW w:w="622" w:type="pct"/>
                    <w:vAlign w:val="center"/>
                  </w:tcPr>
                  <w:p w:rsidR="001A4592" w:rsidRPr="001A4592" w:rsidRDefault="001A4592" w:rsidP="00811EC7">
                    <w:pPr>
                      <w:widowControl w:val="0"/>
                      <w:jc w:val="both"/>
                    </w:pPr>
                    <w:r w:rsidRPr="001A4592">
                      <w:rPr>
                        <w:rFonts w:hint="eastAsia"/>
                      </w:rPr>
                      <w:t>≤</w:t>
                    </w:r>
                    <w:r w:rsidRPr="001A4592">
                      <w:t>500mg/L</w:t>
                    </w:r>
                  </w:p>
                </w:tc>
                <w:tc>
                  <w:tcPr>
                    <w:tcW w:w="474" w:type="pct"/>
                    <w:vMerge w:val="restart"/>
                    <w:vAlign w:val="center"/>
                  </w:tcPr>
                  <w:p w:rsidR="001A4592" w:rsidRPr="001A4592" w:rsidRDefault="001A4592" w:rsidP="00811EC7">
                    <w:pPr>
                      <w:widowControl w:val="0"/>
                      <w:jc w:val="both"/>
                      <w:rPr>
                        <w:rFonts w:cs="Times New Roman"/>
                      </w:rPr>
                    </w:pPr>
                    <w:r w:rsidRPr="001A4592">
                      <w:rPr>
                        <w:rFonts w:hint="eastAsia"/>
                      </w:rPr>
                      <w:t>园区污水处理接管标准</w:t>
                    </w:r>
                  </w:p>
                </w:tc>
                <w:tc>
                  <w:tcPr>
                    <w:tcW w:w="512" w:type="pct"/>
                    <w:vAlign w:val="center"/>
                  </w:tcPr>
                  <w:p w:rsidR="001A4592" w:rsidRPr="001A4592" w:rsidRDefault="001A4592" w:rsidP="00811EC7">
                    <w:pPr>
                      <w:widowControl w:val="0"/>
                      <w:jc w:val="right"/>
                    </w:pPr>
                    <w:r w:rsidRPr="001A4592">
                      <w:t>31.7</w:t>
                    </w:r>
                  </w:p>
                </w:tc>
                <w:tc>
                  <w:tcPr>
                    <w:tcW w:w="512" w:type="pct"/>
                    <w:vAlign w:val="center"/>
                  </w:tcPr>
                  <w:p w:rsidR="001A4592" w:rsidRPr="001A4592" w:rsidRDefault="001A4592" w:rsidP="00811EC7">
                    <w:pPr>
                      <w:widowControl w:val="0"/>
                      <w:jc w:val="right"/>
                    </w:pPr>
                    <w:r w:rsidRPr="001A4592">
                      <w:t>126.62</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pPr>
                    <w:r w:rsidRPr="001A4592">
                      <w:t>SS</w:t>
                    </w:r>
                  </w:p>
                </w:tc>
                <w:tc>
                  <w:tcPr>
                    <w:tcW w:w="592" w:type="pct"/>
                    <w:vMerge/>
                    <w:vAlign w:val="center"/>
                  </w:tcPr>
                  <w:p w:rsidR="001A4592" w:rsidRPr="001A4592" w:rsidRDefault="001A4592" w:rsidP="00811EC7">
                    <w:pPr>
                      <w:widowControl w:val="0"/>
                      <w:jc w:val="both"/>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400mg/L</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1.8</w:t>
                    </w:r>
                  </w:p>
                </w:tc>
                <w:tc>
                  <w:tcPr>
                    <w:tcW w:w="512" w:type="pct"/>
                    <w:vAlign w:val="center"/>
                  </w:tcPr>
                  <w:p w:rsidR="001A4592" w:rsidRPr="001A4592" w:rsidRDefault="001A4592" w:rsidP="00811EC7">
                    <w:pPr>
                      <w:widowControl w:val="0"/>
                      <w:jc w:val="right"/>
                    </w:pPr>
                    <w:r w:rsidRPr="001A4592">
                      <w:t>6.81</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氨氮</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50mg/L</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0.6</w:t>
                    </w:r>
                  </w:p>
                </w:tc>
                <w:tc>
                  <w:tcPr>
                    <w:tcW w:w="512" w:type="pct"/>
                    <w:vAlign w:val="center"/>
                  </w:tcPr>
                  <w:p w:rsidR="001A4592" w:rsidRPr="001A4592" w:rsidRDefault="001A4592" w:rsidP="00811EC7">
                    <w:pPr>
                      <w:widowControl w:val="0"/>
                      <w:jc w:val="right"/>
                    </w:pPr>
                    <w:r w:rsidRPr="001A4592">
                      <w:t>2.32</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总磷</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2mg/L</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0.18</w:t>
                    </w:r>
                  </w:p>
                </w:tc>
                <w:tc>
                  <w:tcPr>
                    <w:tcW w:w="512" w:type="pct"/>
                    <w:vAlign w:val="center"/>
                  </w:tcPr>
                  <w:p w:rsidR="001A4592" w:rsidRPr="001A4592" w:rsidRDefault="001A4592" w:rsidP="00811EC7">
                    <w:pPr>
                      <w:widowControl w:val="0"/>
                      <w:jc w:val="right"/>
                    </w:pPr>
                    <w:r w:rsidRPr="001A4592">
                      <w:t>0.68</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restart"/>
                    <w:vAlign w:val="center"/>
                  </w:tcPr>
                  <w:p w:rsidR="001A4592" w:rsidRPr="001A4592" w:rsidRDefault="001A4592" w:rsidP="00811EC7">
                    <w:pPr>
                      <w:widowControl w:val="0"/>
                      <w:jc w:val="both"/>
                      <w:rPr>
                        <w:rFonts w:cs="Times New Roman"/>
                      </w:rPr>
                    </w:pPr>
                    <w:r w:rsidRPr="001A4592">
                      <w:rPr>
                        <w:rFonts w:hint="eastAsia"/>
                      </w:rPr>
                      <w:t>废气</w:t>
                    </w:r>
                  </w:p>
                </w:tc>
                <w:tc>
                  <w:tcPr>
                    <w:tcW w:w="688" w:type="pct"/>
                    <w:vAlign w:val="center"/>
                  </w:tcPr>
                  <w:p w:rsidR="001A4592" w:rsidRPr="001A4592" w:rsidRDefault="001A4592" w:rsidP="00811EC7">
                    <w:pPr>
                      <w:widowControl w:val="0"/>
                      <w:jc w:val="both"/>
                      <w:rPr>
                        <w:rFonts w:cs="Times New Roman"/>
                      </w:rPr>
                    </w:pPr>
                    <w:r w:rsidRPr="001A4592">
                      <w:rPr>
                        <w:rFonts w:hint="eastAsia"/>
                      </w:rPr>
                      <w:t>二氧化硫</w:t>
                    </w:r>
                  </w:p>
                </w:tc>
                <w:tc>
                  <w:tcPr>
                    <w:tcW w:w="592" w:type="pct"/>
                    <w:vMerge w:val="restart"/>
                    <w:vAlign w:val="center"/>
                  </w:tcPr>
                  <w:p w:rsidR="001A4592" w:rsidRPr="001A4592" w:rsidRDefault="001A4592" w:rsidP="00811EC7">
                    <w:pPr>
                      <w:widowControl w:val="0"/>
                      <w:jc w:val="both"/>
                      <w:rPr>
                        <w:rFonts w:cs="Times New Roman"/>
                      </w:rPr>
                    </w:pPr>
                    <w:r w:rsidRPr="001A4592">
                      <w:rPr>
                        <w:rFonts w:hint="eastAsia"/>
                      </w:rPr>
                      <w:t>处理达标后高空排放间歇</w:t>
                    </w:r>
                  </w:p>
                </w:tc>
                <w:tc>
                  <w:tcPr>
                    <w:tcW w:w="413" w:type="pct"/>
                    <w:vMerge w:val="restart"/>
                    <w:vAlign w:val="center"/>
                  </w:tcPr>
                  <w:p w:rsidR="001A4592" w:rsidRPr="001A4592" w:rsidRDefault="001A4592" w:rsidP="00CC2B10">
                    <w:pPr>
                      <w:widowControl w:val="0"/>
                      <w:jc w:val="center"/>
                    </w:pPr>
                    <w:r w:rsidRPr="001A4592">
                      <w:t>26</w:t>
                    </w:r>
                  </w:p>
                </w:tc>
                <w:tc>
                  <w:tcPr>
                    <w:tcW w:w="454" w:type="pct"/>
                    <w:vMerge w:val="restart"/>
                    <w:vAlign w:val="center"/>
                  </w:tcPr>
                  <w:p w:rsidR="001A4592" w:rsidRPr="001A4592" w:rsidRDefault="001A4592" w:rsidP="00811EC7">
                    <w:pPr>
                      <w:widowControl w:val="0"/>
                      <w:jc w:val="both"/>
                      <w:rPr>
                        <w:rFonts w:cs="Times New Roman"/>
                      </w:rPr>
                    </w:pPr>
                    <w:r w:rsidRPr="001A4592">
                      <w:rPr>
                        <w:rFonts w:hint="eastAsia"/>
                      </w:rPr>
                      <w:t>各车间楼顶及锅炉房</w:t>
                    </w:r>
                  </w:p>
                </w:tc>
                <w:tc>
                  <w:tcPr>
                    <w:tcW w:w="622" w:type="pct"/>
                    <w:vAlign w:val="center"/>
                  </w:tcPr>
                  <w:p w:rsidR="001A4592" w:rsidRPr="001A4592" w:rsidRDefault="001A4592" w:rsidP="00811EC7">
                    <w:pPr>
                      <w:widowControl w:val="0"/>
                      <w:jc w:val="both"/>
                    </w:pPr>
                    <w:r w:rsidRPr="001A4592">
                      <w:rPr>
                        <w:rFonts w:hint="eastAsia"/>
                      </w:rPr>
                      <w:t>≤</w:t>
                    </w:r>
                    <w:r w:rsidRPr="001A4592">
                      <w:t>550</w:t>
                    </w:r>
                    <w:r w:rsidRPr="001A4592">
                      <w:rPr>
                        <w:rFonts w:hint="eastAsia"/>
                      </w:rPr>
                      <w:t>mg/m</w:t>
                    </w:r>
                    <w:r w:rsidRPr="001A4592">
                      <w:rPr>
                        <w:rFonts w:hint="eastAsia"/>
                        <w:vertAlign w:val="superscript"/>
                      </w:rPr>
                      <w:t>3</w:t>
                    </w:r>
                  </w:p>
                </w:tc>
                <w:tc>
                  <w:tcPr>
                    <w:tcW w:w="474" w:type="pct"/>
                    <w:vMerge w:val="restart"/>
                    <w:vAlign w:val="center"/>
                  </w:tcPr>
                  <w:p w:rsidR="001A4592" w:rsidRPr="001A4592" w:rsidRDefault="001A4592" w:rsidP="00811EC7">
                    <w:pPr>
                      <w:widowControl w:val="0"/>
                      <w:jc w:val="both"/>
                      <w:rPr>
                        <w:rFonts w:cs="Times New Roman"/>
                      </w:rPr>
                    </w:pPr>
                    <w:r w:rsidRPr="001A4592">
                      <w:rPr>
                        <w:rFonts w:hint="eastAsia"/>
                      </w:rPr>
                      <w:t>《大气污染综合排放标准》表</w:t>
                    </w:r>
                    <w:r w:rsidRPr="001A4592">
                      <w:t>2</w:t>
                    </w:r>
                    <w:r w:rsidRPr="001A4592">
                      <w:rPr>
                        <w:rFonts w:hint="eastAsia"/>
                      </w:rPr>
                      <w:t>中二级标准</w:t>
                    </w:r>
                  </w:p>
                </w:tc>
                <w:tc>
                  <w:tcPr>
                    <w:tcW w:w="512" w:type="pct"/>
                    <w:vAlign w:val="center"/>
                  </w:tcPr>
                  <w:p w:rsidR="001A4592" w:rsidRPr="001A4592" w:rsidRDefault="001A4592" w:rsidP="00811EC7">
                    <w:pPr>
                      <w:widowControl w:val="0"/>
                      <w:jc w:val="right"/>
                    </w:pPr>
                    <w:r w:rsidRPr="001A4592">
                      <w:t>7.4</w:t>
                    </w:r>
                  </w:p>
                </w:tc>
                <w:tc>
                  <w:tcPr>
                    <w:tcW w:w="512" w:type="pct"/>
                    <w:vAlign w:val="center"/>
                  </w:tcPr>
                  <w:p w:rsidR="001A4592" w:rsidRPr="001A4592" w:rsidRDefault="001A4592" w:rsidP="00811EC7">
                    <w:pPr>
                      <w:widowControl w:val="0"/>
                      <w:jc w:val="right"/>
                    </w:pPr>
                    <w:r w:rsidRPr="001A4592">
                      <w:t>29.277</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氯化氢</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100</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0.37</w:t>
                    </w:r>
                  </w:p>
                </w:tc>
                <w:tc>
                  <w:tcPr>
                    <w:tcW w:w="512" w:type="pct"/>
                    <w:vAlign w:val="center"/>
                  </w:tcPr>
                  <w:p w:rsidR="001A4592" w:rsidRPr="001A4592" w:rsidRDefault="001A4592" w:rsidP="00811EC7">
                    <w:pPr>
                      <w:widowControl w:val="0"/>
                      <w:jc w:val="right"/>
                    </w:pPr>
                    <w:r w:rsidRPr="001A4592">
                      <w:t>1.398</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三氧化硫</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45</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0.14</w:t>
                    </w:r>
                  </w:p>
                </w:tc>
                <w:tc>
                  <w:tcPr>
                    <w:tcW w:w="512" w:type="pct"/>
                    <w:vAlign w:val="center"/>
                  </w:tcPr>
                  <w:p w:rsidR="001A4592" w:rsidRPr="001A4592" w:rsidRDefault="001A4592" w:rsidP="00811EC7">
                    <w:pPr>
                      <w:widowControl w:val="0"/>
                      <w:jc w:val="right"/>
                    </w:pPr>
                    <w:r w:rsidRPr="001A4592">
                      <w:t>0.52</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乙醇</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317.7</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4.07</w:t>
                    </w:r>
                  </w:p>
                </w:tc>
                <w:tc>
                  <w:tcPr>
                    <w:tcW w:w="512" w:type="pct"/>
                    <w:vAlign w:val="center"/>
                  </w:tcPr>
                  <w:p w:rsidR="001A4592" w:rsidRPr="001A4592" w:rsidRDefault="001A4592" w:rsidP="00811EC7">
                    <w:pPr>
                      <w:widowControl w:val="0"/>
                      <w:jc w:val="right"/>
                    </w:pPr>
                    <w:r w:rsidRPr="001A4592">
                      <w:t>16.23</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甲醇</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190</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0.66</w:t>
                    </w:r>
                  </w:p>
                </w:tc>
                <w:tc>
                  <w:tcPr>
                    <w:tcW w:w="512" w:type="pct"/>
                    <w:vAlign w:val="center"/>
                  </w:tcPr>
                  <w:p w:rsidR="001A4592" w:rsidRPr="001A4592" w:rsidRDefault="001A4592" w:rsidP="00811EC7">
                    <w:pPr>
                      <w:widowControl w:val="0"/>
                      <w:jc w:val="right"/>
                    </w:pPr>
                    <w:r w:rsidRPr="001A4592">
                      <w:t>2.6</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醋酸</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47.7</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0.31</w:t>
                    </w:r>
                  </w:p>
                </w:tc>
                <w:tc>
                  <w:tcPr>
                    <w:tcW w:w="512" w:type="pct"/>
                    <w:vAlign w:val="center"/>
                  </w:tcPr>
                  <w:p w:rsidR="001A4592" w:rsidRPr="001A4592" w:rsidRDefault="001A4592" w:rsidP="00811EC7">
                    <w:pPr>
                      <w:widowControl w:val="0"/>
                      <w:jc w:val="right"/>
                    </w:pPr>
                    <w:r w:rsidRPr="001A4592">
                      <w:t>1.2</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氮氧化物</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240</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1.65</w:t>
                    </w:r>
                  </w:p>
                </w:tc>
                <w:tc>
                  <w:tcPr>
                    <w:tcW w:w="512" w:type="pct"/>
                    <w:vAlign w:val="center"/>
                  </w:tcPr>
                  <w:p w:rsidR="001A4592" w:rsidRPr="001A4592" w:rsidRDefault="001A4592" w:rsidP="00811EC7">
                    <w:pPr>
                      <w:widowControl w:val="0"/>
                      <w:jc w:val="right"/>
                    </w:pPr>
                    <w:r w:rsidRPr="001A4592">
                      <w:t>6.412</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粉尘</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18</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0.29</w:t>
                    </w:r>
                  </w:p>
                </w:tc>
                <w:tc>
                  <w:tcPr>
                    <w:tcW w:w="512" w:type="pct"/>
                    <w:vAlign w:val="center"/>
                  </w:tcPr>
                  <w:p w:rsidR="001A4592" w:rsidRPr="001A4592" w:rsidRDefault="001A4592" w:rsidP="00811EC7">
                    <w:pPr>
                      <w:widowControl w:val="0"/>
                      <w:jc w:val="right"/>
                    </w:pPr>
                    <w:r w:rsidRPr="001A4592">
                      <w:t>1.1</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烟尘</w:t>
                    </w:r>
                  </w:p>
                </w:tc>
                <w:tc>
                  <w:tcPr>
                    <w:tcW w:w="592" w:type="pct"/>
                    <w:vMerge/>
                    <w:vAlign w:val="center"/>
                  </w:tcPr>
                  <w:p w:rsidR="001A4592" w:rsidRPr="001A4592" w:rsidRDefault="001A4592" w:rsidP="00811EC7">
                    <w:pPr>
                      <w:widowControl w:val="0"/>
                      <w:jc w:val="both"/>
                      <w:rPr>
                        <w:rFonts w:cs="Times New Roman"/>
                      </w:rPr>
                    </w:pPr>
                  </w:p>
                </w:tc>
                <w:tc>
                  <w:tcPr>
                    <w:tcW w:w="413" w:type="pct"/>
                    <w:vMerge/>
                    <w:vAlign w:val="center"/>
                  </w:tcPr>
                  <w:p w:rsidR="001A4592" w:rsidRPr="001A4592" w:rsidRDefault="001A4592" w:rsidP="00CC2B10">
                    <w:pPr>
                      <w:widowControl w:val="0"/>
                      <w:jc w:val="center"/>
                      <w:rPr>
                        <w:rFonts w:cs="Times New Roman"/>
                      </w:rPr>
                    </w:pPr>
                  </w:p>
                </w:tc>
                <w:tc>
                  <w:tcPr>
                    <w:tcW w:w="454" w:type="pct"/>
                    <w:vMerge/>
                    <w:vAlign w:val="center"/>
                  </w:tcPr>
                  <w:p w:rsidR="001A4592" w:rsidRPr="001A4592" w:rsidRDefault="001A4592" w:rsidP="00811EC7">
                    <w:pPr>
                      <w:widowControl w:val="0"/>
                      <w:jc w:val="both"/>
                      <w:rPr>
                        <w:rFonts w:cs="Times New Roman"/>
                      </w:rPr>
                    </w:pPr>
                  </w:p>
                </w:tc>
                <w:tc>
                  <w:tcPr>
                    <w:tcW w:w="622" w:type="pct"/>
                    <w:vAlign w:val="center"/>
                  </w:tcPr>
                  <w:p w:rsidR="001A4592" w:rsidRPr="001A4592" w:rsidRDefault="001A4592" w:rsidP="00811EC7">
                    <w:pPr>
                      <w:widowControl w:val="0"/>
                      <w:jc w:val="both"/>
                    </w:pPr>
                    <w:r w:rsidRPr="001A4592">
                      <w:rPr>
                        <w:rFonts w:hint="eastAsia"/>
                      </w:rPr>
                      <w:t>≤</w:t>
                    </w:r>
                    <w:r w:rsidRPr="001A4592">
                      <w:t>100</w:t>
                    </w:r>
                    <w:r w:rsidRPr="001A4592">
                      <w:rPr>
                        <w:rFonts w:hint="eastAsia"/>
                      </w:rPr>
                      <w:t>mg/m</w:t>
                    </w:r>
                    <w:r w:rsidRPr="001A4592">
                      <w:rPr>
                        <w:rFonts w:hint="eastAsia"/>
                        <w:vertAlign w:val="superscript"/>
                      </w:rPr>
                      <w:t>3</w:t>
                    </w:r>
                  </w:p>
                </w:tc>
                <w:tc>
                  <w:tcPr>
                    <w:tcW w:w="474" w:type="pct"/>
                    <w:vMerge/>
                    <w:vAlign w:val="center"/>
                  </w:tcPr>
                  <w:p w:rsidR="001A4592" w:rsidRPr="001A4592" w:rsidRDefault="001A4592" w:rsidP="00811EC7">
                    <w:pPr>
                      <w:widowControl w:val="0"/>
                      <w:jc w:val="both"/>
                    </w:pPr>
                  </w:p>
                </w:tc>
                <w:tc>
                  <w:tcPr>
                    <w:tcW w:w="512" w:type="pct"/>
                    <w:vAlign w:val="center"/>
                  </w:tcPr>
                  <w:p w:rsidR="001A4592" w:rsidRPr="001A4592" w:rsidRDefault="001A4592" w:rsidP="00811EC7">
                    <w:pPr>
                      <w:widowControl w:val="0"/>
                      <w:jc w:val="right"/>
                    </w:pPr>
                    <w:r w:rsidRPr="001A4592">
                      <w:t>0.34</w:t>
                    </w:r>
                  </w:p>
                </w:tc>
                <w:tc>
                  <w:tcPr>
                    <w:tcW w:w="512" w:type="pct"/>
                    <w:vAlign w:val="center"/>
                  </w:tcPr>
                  <w:p w:rsidR="001A4592" w:rsidRPr="001A4592" w:rsidRDefault="001A4592" w:rsidP="00811EC7">
                    <w:pPr>
                      <w:widowControl w:val="0"/>
                      <w:jc w:val="right"/>
                    </w:pPr>
                    <w:r w:rsidRPr="001A4592">
                      <w:t>1.3</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restart"/>
                    <w:vAlign w:val="center"/>
                  </w:tcPr>
                  <w:p w:rsidR="001A4592" w:rsidRPr="001A4592" w:rsidRDefault="001A4592" w:rsidP="00811EC7">
                    <w:pPr>
                      <w:widowControl w:val="0"/>
                      <w:spacing w:line="360" w:lineRule="auto"/>
                      <w:jc w:val="both"/>
                      <w:rPr>
                        <w:rFonts w:cs="Times New Roman"/>
                        <w:highlight w:val="yellow"/>
                      </w:rPr>
                    </w:pPr>
                    <w:r w:rsidRPr="001A4592">
                      <w:rPr>
                        <w:rFonts w:hint="eastAsia"/>
                      </w:rPr>
                      <w:t>固废</w:t>
                    </w:r>
                  </w:p>
                </w:tc>
                <w:tc>
                  <w:tcPr>
                    <w:tcW w:w="688" w:type="pct"/>
                    <w:vAlign w:val="center"/>
                  </w:tcPr>
                  <w:p w:rsidR="001A4592" w:rsidRPr="001A4592" w:rsidRDefault="001A4592" w:rsidP="00811EC7">
                    <w:pPr>
                      <w:widowControl w:val="0"/>
                      <w:jc w:val="both"/>
                      <w:rPr>
                        <w:rFonts w:cs="Times New Roman"/>
                      </w:rPr>
                    </w:pPr>
                    <w:r w:rsidRPr="001A4592">
                      <w:rPr>
                        <w:rFonts w:hint="eastAsia"/>
                      </w:rPr>
                      <w:t>精馏残渣</w:t>
                    </w:r>
                  </w:p>
                </w:tc>
                <w:tc>
                  <w:tcPr>
                    <w:tcW w:w="592" w:type="pct"/>
                    <w:vMerge w:val="restart"/>
                    <w:vAlign w:val="center"/>
                  </w:tcPr>
                  <w:p w:rsidR="001A4592" w:rsidRPr="001A4592" w:rsidRDefault="001A4592" w:rsidP="00811EC7">
                    <w:pPr>
                      <w:widowControl w:val="0"/>
                      <w:jc w:val="both"/>
                      <w:rPr>
                        <w:rFonts w:cs="Times New Roman"/>
                      </w:rPr>
                    </w:pPr>
                    <w:r w:rsidRPr="001A4592">
                      <w:rPr>
                        <w:rFonts w:hint="eastAsia"/>
                      </w:rPr>
                      <w:t>交给有资质的单位处理</w:t>
                    </w:r>
                  </w:p>
                </w:tc>
                <w:tc>
                  <w:tcPr>
                    <w:tcW w:w="413" w:type="pct"/>
                    <w:vAlign w:val="center"/>
                  </w:tcPr>
                  <w:p w:rsidR="001A4592" w:rsidRPr="001A4592" w:rsidRDefault="001A4592" w:rsidP="00CC2B10">
                    <w:pPr>
                      <w:widowControl w:val="0"/>
                      <w:jc w:val="center"/>
                      <w:rPr>
                        <w:rFonts w:cs="Times New Roman"/>
                      </w:rPr>
                    </w:pPr>
                    <w:r w:rsidRPr="001A4592">
                      <w:rPr>
                        <w:rFonts w:hint="eastAsia"/>
                      </w:rPr>
                      <w:t>不适用</w:t>
                    </w:r>
                  </w:p>
                </w:tc>
                <w:tc>
                  <w:tcPr>
                    <w:tcW w:w="454" w:type="pct"/>
                    <w:vMerge w:val="restart"/>
                    <w:vAlign w:val="center"/>
                  </w:tcPr>
                  <w:p w:rsidR="001A4592" w:rsidRPr="001A4592" w:rsidRDefault="001A4592" w:rsidP="00811EC7">
                    <w:pPr>
                      <w:widowControl w:val="0"/>
                      <w:jc w:val="both"/>
                      <w:rPr>
                        <w:rFonts w:cs="Times New Roman"/>
                        <w:highlight w:val="yellow"/>
                      </w:rPr>
                    </w:pPr>
                    <w:r w:rsidRPr="001A4592">
                      <w:rPr>
                        <w:rFonts w:hint="eastAsia"/>
                      </w:rPr>
                      <w:t>不适用</w:t>
                    </w:r>
                  </w:p>
                </w:tc>
                <w:tc>
                  <w:tcPr>
                    <w:tcW w:w="622"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474"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512" w:type="pct"/>
                    <w:vAlign w:val="center"/>
                  </w:tcPr>
                  <w:p w:rsidR="001A4592" w:rsidRPr="001A4592" w:rsidRDefault="001A4592" w:rsidP="00811EC7">
                    <w:pPr>
                      <w:widowControl w:val="0"/>
                      <w:jc w:val="right"/>
                    </w:pPr>
                    <w:r w:rsidRPr="001A4592">
                      <w:t>29.954</w:t>
                    </w:r>
                  </w:p>
                </w:tc>
                <w:tc>
                  <w:tcPr>
                    <w:tcW w:w="512" w:type="pct"/>
                    <w:vAlign w:val="center"/>
                  </w:tcPr>
                  <w:p w:rsidR="001A4592" w:rsidRPr="001A4592" w:rsidRDefault="001A4592" w:rsidP="00811EC7">
                    <w:pPr>
                      <w:widowControl w:val="0"/>
                      <w:jc w:val="right"/>
                    </w:pPr>
                    <w:r w:rsidRPr="001A4592">
                      <w:t>123.5</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spacing w:line="360" w:lineRule="auto"/>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废活性炭渣</w:t>
                    </w:r>
                  </w:p>
                </w:tc>
                <w:tc>
                  <w:tcPr>
                    <w:tcW w:w="592" w:type="pct"/>
                    <w:vMerge/>
                    <w:vAlign w:val="center"/>
                  </w:tcPr>
                  <w:p w:rsidR="001A4592" w:rsidRPr="001A4592" w:rsidRDefault="001A4592" w:rsidP="00811EC7">
                    <w:pPr>
                      <w:widowControl w:val="0"/>
                      <w:jc w:val="both"/>
                      <w:rPr>
                        <w:rFonts w:cs="Times New Roman"/>
                      </w:rPr>
                    </w:pPr>
                  </w:p>
                </w:tc>
                <w:tc>
                  <w:tcPr>
                    <w:tcW w:w="413" w:type="pct"/>
                    <w:vAlign w:val="center"/>
                  </w:tcPr>
                  <w:p w:rsidR="001A4592" w:rsidRPr="001A4592" w:rsidRDefault="001A4592" w:rsidP="00CC2B10">
                    <w:pPr>
                      <w:widowControl w:val="0"/>
                      <w:jc w:val="center"/>
                      <w:rPr>
                        <w:rFonts w:cs="Times New Roman"/>
                      </w:rPr>
                    </w:pPr>
                    <w:r w:rsidRPr="001A4592">
                      <w:rPr>
                        <w:rFonts w:hint="eastAsia"/>
                      </w:rPr>
                      <w:t>不适用</w:t>
                    </w:r>
                  </w:p>
                </w:tc>
                <w:tc>
                  <w:tcPr>
                    <w:tcW w:w="454" w:type="pct"/>
                    <w:vMerge/>
                    <w:vAlign w:val="center"/>
                  </w:tcPr>
                  <w:p w:rsidR="001A4592" w:rsidRPr="001A4592" w:rsidRDefault="001A4592" w:rsidP="00811EC7">
                    <w:pPr>
                      <w:widowControl w:val="0"/>
                      <w:jc w:val="both"/>
                      <w:rPr>
                        <w:rFonts w:cs="Times New Roman"/>
                        <w:highlight w:val="yellow"/>
                      </w:rPr>
                    </w:pPr>
                  </w:p>
                </w:tc>
                <w:tc>
                  <w:tcPr>
                    <w:tcW w:w="622"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474"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512" w:type="pct"/>
                    <w:vAlign w:val="center"/>
                  </w:tcPr>
                  <w:p w:rsidR="001A4592" w:rsidRPr="001A4592" w:rsidRDefault="001A4592" w:rsidP="00811EC7">
                    <w:pPr>
                      <w:widowControl w:val="0"/>
                      <w:jc w:val="right"/>
                    </w:pPr>
                    <w:r w:rsidRPr="001A4592">
                      <w:t>171.74</w:t>
                    </w:r>
                  </w:p>
                </w:tc>
                <w:tc>
                  <w:tcPr>
                    <w:tcW w:w="512" w:type="pct"/>
                    <w:vAlign w:val="center"/>
                  </w:tcPr>
                  <w:p w:rsidR="001A4592" w:rsidRPr="001A4592" w:rsidRDefault="001A4592" w:rsidP="00811EC7">
                    <w:pPr>
                      <w:widowControl w:val="0"/>
                      <w:jc w:val="right"/>
                    </w:pPr>
                    <w:r w:rsidRPr="001A4592">
                      <w:t>8035.055</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r w:rsidR="001A4592" w:rsidRPr="001A4592" w:rsidTr="00CC2B10">
                <w:tc>
                  <w:tcPr>
                    <w:tcW w:w="307" w:type="pct"/>
                    <w:vMerge/>
                    <w:vAlign w:val="center"/>
                  </w:tcPr>
                  <w:p w:rsidR="001A4592" w:rsidRPr="001A4592" w:rsidRDefault="001A4592" w:rsidP="00811EC7">
                    <w:pPr>
                      <w:widowControl w:val="0"/>
                      <w:spacing w:line="360" w:lineRule="auto"/>
                      <w:jc w:val="both"/>
                      <w:rPr>
                        <w:rFonts w:cs="Times New Roman"/>
                      </w:rPr>
                    </w:pPr>
                  </w:p>
                </w:tc>
                <w:tc>
                  <w:tcPr>
                    <w:tcW w:w="688" w:type="pct"/>
                    <w:vAlign w:val="center"/>
                  </w:tcPr>
                  <w:p w:rsidR="001A4592" w:rsidRPr="001A4592" w:rsidRDefault="001A4592" w:rsidP="00811EC7">
                    <w:pPr>
                      <w:widowControl w:val="0"/>
                      <w:jc w:val="both"/>
                      <w:rPr>
                        <w:rFonts w:cs="Times New Roman"/>
                      </w:rPr>
                    </w:pPr>
                    <w:r w:rsidRPr="001A4592">
                      <w:rPr>
                        <w:rFonts w:hint="eastAsia"/>
                      </w:rPr>
                      <w:t>污水处理污泥</w:t>
                    </w:r>
                  </w:p>
                </w:tc>
                <w:tc>
                  <w:tcPr>
                    <w:tcW w:w="592" w:type="pct"/>
                    <w:vMerge/>
                    <w:vAlign w:val="center"/>
                  </w:tcPr>
                  <w:p w:rsidR="001A4592" w:rsidRPr="001A4592" w:rsidRDefault="001A4592" w:rsidP="00811EC7">
                    <w:pPr>
                      <w:widowControl w:val="0"/>
                      <w:jc w:val="both"/>
                      <w:rPr>
                        <w:rFonts w:cs="Times New Roman"/>
                      </w:rPr>
                    </w:pPr>
                  </w:p>
                </w:tc>
                <w:tc>
                  <w:tcPr>
                    <w:tcW w:w="413" w:type="pct"/>
                    <w:vAlign w:val="center"/>
                  </w:tcPr>
                  <w:p w:rsidR="001A4592" w:rsidRPr="001A4592" w:rsidRDefault="001A4592" w:rsidP="00CC2B10">
                    <w:pPr>
                      <w:widowControl w:val="0"/>
                      <w:jc w:val="center"/>
                      <w:rPr>
                        <w:rFonts w:cs="Times New Roman"/>
                      </w:rPr>
                    </w:pPr>
                    <w:r w:rsidRPr="001A4592">
                      <w:rPr>
                        <w:rFonts w:hint="eastAsia"/>
                      </w:rPr>
                      <w:t>不适用</w:t>
                    </w:r>
                  </w:p>
                </w:tc>
                <w:tc>
                  <w:tcPr>
                    <w:tcW w:w="454" w:type="pct"/>
                    <w:vMerge/>
                    <w:vAlign w:val="center"/>
                  </w:tcPr>
                  <w:p w:rsidR="001A4592" w:rsidRPr="001A4592" w:rsidRDefault="001A4592" w:rsidP="00811EC7">
                    <w:pPr>
                      <w:widowControl w:val="0"/>
                      <w:jc w:val="both"/>
                      <w:rPr>
                        <w:rFonts w:cs="Times New Roman"/>
                        <w:highlight w:val="yellow"/>
                      </w:rPr>
                    </w:pPr>
                  </w:p>
                </w:tc>
                <w:tc>
                  <w:tcPr>
                    <w:tcW w:w="622"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474" w:type="pct"/>
                    <w:vAlign w:val="center"/>
                  </w:tcPr>
                  <w:p w:rsidR="001A4592" w:rsidRPr="001A4592" w:rsidRDefault="001A4592" w:rsidP="00811EC7">
                    <w:pPr>
                      <w:widowControl w:val="0"/>
                      <w:jc w:val="both"/>
                      <w:rPr>
                        <w:rFonts w:cs="Times New Roman"/>
                      </w:rPr>
                    </w:pPr>
                    <w:r w:rsidRPr="001A4592">
                      <w:rPr>
                        <w:rFonts w:hint="eastAsia"/>
                      </w:rPr>
                      <w:t>不适用</w:t>
                    </w:r>
                  </w:p>
                </w:tc>
                <w:tc>
                  <w:tcPr>
                    <w:tcW w:w="512" w:type="pct"/>
                    <w:vAlign w:val="center"/>
                  </w:tcPr>
                  <w:p w:rsidR="001A4592" w:rsidRPr="001A4592" w:rsidRDefault="001A4592" w:rsidP="00811EC7">
                    <w:pPr>
                      <w:widowControl w:val="0"/>
                      <w:jc w:val="right"/>
                    </w:pPr>
                    <w:r w:rsidRPr="001A4592">
                      <w:t>70.382</w:t>
                    </w:r>
                  </w:p>
                </w:tc>
                <w:tc>
                  <w:tcPr>
                    <w:tcW w:w="512" w:type="pct"/>
                    <w:vAlign w:val="center"/>
                  </w:tcPr>
                  <w:p w:rsidR="001A4592" w:rsidRPr="001A4592" w:rsidRDefault="001A4592" w:rsidP="00811EC7">
                    <w:pPr>
                      <w:widowControl w:val="0"/>
                      <w:jc w:val="right"/>
                    </w:pPr>
                    <w:r w:rsidRPr="001A4592">
                      <w:t>203</w:t>
                    </w:r>
                  </w:p>
                </w:tc>
                <w:tc>
                  <w:tcPr>
                    <w:tcW w:w="427" w:type="pct"/>
                    <w:vAlign w:val="center"/>
                  </w:tcPr>
                  <w:p w:rsidR="001A4592" w:rsidRPr="001A4592" w:rsidRDefault="001A4592" w:rsidP="00CC2B10">
                    <w:pPr>
                      <w:widowControl w:val="0"/>
                      <w:jc w:val="center"/>
                      <w:rPr>
                        <w:rFonts w:cs="Times New Roman"/>
                      </w:rPr>
                    </w:pPr>
                    <w:r w:rsidRPr="001A4592">
                      <w:rPr>
                        <w:rFonts w:hint="eastAsia"/>
                      </w:rPr>
                      <w:t>未超标</w:t>
                    </w:r>
                  </w:p>
                </w:tc>
              </w:tr>
            </w:tbl>
            <w:p w:rsidR="001A4592" w:rsidRDefault="001A4592" w:rsidP="00440D18">
              <w:pPr>
                <w:ind w:firstLineChars="200" w:firstLine="420"/>
              </w:pPr>
              <w:r>
                <w:rPr>
                  <w:rFonts w:hint="eastAsia"/>
                </w:rPr>
                <w:t>二）</w:t>
              </w:r>
              <w:r>
                <w:t>防治污染设施的建设和运行情况。</w:t>
              </w:r>
            </w:p>
            <w:p w:rsidR="001A4592" w:rsidRDefault="001A4592" w:rsidP="00440D18">
              <w:pPr>
                <w:ind w:firstLineChars="200" w:firstLine="420"/>
              </w:pPr>
              <w:r w:rsidRPr="001A4592">
                <w:rPr>
                  <w:rFonts w:hint="eastAsia"/>
                </w:rPr>
                <w:t>公司严格执行环保项目“三同时”制度，严格执行《环境影响报告书》的要求，同步实施了</w:t>
              </w:r>
              <w:r w:rsidRPr="001A4592">
                <w:t>VOCs泄漏检测及整治方案，有效减少VOCs排放及无组织气体排放。东厂区建有400多平米危废仓库，危废仓库墙面、地面防腐、防渗漏，标牌标识符合要求，各项防治措施齐全有效。西厂区划分80余亩地专门建设污水处理设施及危废焚烧炉，其中现有的污染治理设备设施均处于完好状态，运行状态良好，所有的污染排放指标均达标排放（《大气污染物综合排放标准》表2中二级标准及园区污水处理厂接管标准），总量控制指标符合省环保厅颁发的《排放污染物许可证》要求</w:t>
              </w:r>
              <w:r w:rsidRPr="001A4592">
                <w:rPr>
                  <w:rFonts w:hint="eastAsia"/>
                </w:rPr>
                <w:t>。</w:t>
              </w:r>
            </w:p>
            <w:p w:rsidR="001A4592" w:rsidRDefault="001A4592" w:rsidP="00440D18">
              <w:pPr>
                <w:ind w:firstLineChars="200" w:firstLine="420"/>
              </w:pPr>
              <w:r>
                <w:rPr>
                  <w:rFonts w:hint="eastAsia"/>
                </w:rPr>
                <w:t>三）</w:t>
              </w:r>
              <w:r>
                <w:t>建设项目环境影响评价及其他环境保护行政许可情况。</w:t>
              </w:r>
            </w:p>
            <w:p w:rsidR="001A4592" w:rsidRDefault="001A4592" w:rsidP="00440D18">
              <w:pPr>
                <w:ind w:firstLineChars="200" w:firstLine="420"/>
              </w:pPr>
              <w:r w:rsidRPr="001A4592">
                <w:t>2009年9月15日进行企业投资项目备案（备案号盐发改审：【2009】190号），备案项目名称年产28200吨中高档有机颜料、50000吨中高档分散染料项目。2010年4月30日取得环评审批（盐环审【2010】14号），2012年8月27日取得试生产核准，2013年3月25日通过年产8000吨2-萘胺-1-磺酸、3500吨2-氨基-5-萘酚-7-磺酸、1200吨4-氯-2,5-双甲氧基苯胺项目竣工环境保护验收（盐环验【2013】12号）。2013年10月8日通过年产6000吨红色基B项目竣工环境保护验收（盐</w:t>
              </w:r>
              <w:r w:rsidRPr="001A4592">
                <w:rPr>
                  <w:rFonts w:hint="eastAsia"/>
                </w:rPr>
                <w:t>环验【</w:t>
              </w:r>
              <w:r w:rsidRPr="001A4592">
                <w:t>2013】41号）。2014年1月23日进行技改项目投资备案（备案号3209001400355-3），备案项目名称年产5000吨吐氏酸磺化物、5000吨J酸、8000吨6-硝基-2.1-羟基重氮奈-4-磺酸技改项目，2015年4月27日取得试生产核准，2016年3月14日通过竣工环境保护验收（盐环验【2016】11号）。年处置9000吨工业废弃物焚烧装置技术改造项目，于2017年11月14日通过响水县环保局环评评审，文号为响环管【2017】015号。2013年取得《江苏省排放污染物许可证》（编号：320921-2013-00016），2017年排污许可证复审换证（编号：320921-2017-00033）。</w:t>
              </w:r>
            </w:p>
            <w:p w:rsidR="001A4592" w:rsidRDefault="001A4592" w:rsidP="00440D18">
              <w:pPr>
                <w:ind w:firstLineChars="200" w:firstLine="420"/>
              </w:pPr>
              <w:r>
                <w:rPr>
                  <w:rFonts w:hint="eastAsia"/>
                </w:rPr>
                <w:t>四）</w:t>
              </w:r>
              <w:r>
                <w:t>突发环境事件应急预案。</w:t>
              </w:r>
            </w:p>
            <w:p w:rsidR="001A4592" w:rsidRDefault="001A4592" w:rsidP="00440D18">
              <w:pPr>
                <w:ind w:firstLineChars="200" w:firstLine="420"/>
              </w:pPr>
              <w:r>
                <w:rPr>
                  <w:rFonts w:hint="eastAsia"/>
                </w:rPr>
                <w:lastRenderedPageBreak/>
                <w:t>环境风险等级：重大环境风险（</w:t>
              </w:r>
              <w:r>
                <w:t>Q3M3E2）</w:t>
              </w:r>
            </w:p>
            <w:p w:rsidR="001A4592" w:rsidRDefault="001A4592" w:rsidP="00440D18">
              <w:pPr>
                <w:ind w:firstLineChars="200" w:firstLine="420"/>
              </w:pPr>
              <w:r>
                <w:rPr>
                  <w:rFonts w:hint="eastAsia"/>
                </w:rPr>
                <w:t>突发环境事件应急预案备案号：</w:t>
              </w:r>
              <w:r>
                <w:t>320921-2018-19-H</w:t>
              </w:r>
            </w:p>
            <w:p w:rsidR="001A4592" w:rsidRDefault="001A4592" w:rsidP="00440D18">
              <w:pPr>
                <w:ind w:firstLineChars="200" w:firstLine="420"/>
              </w:pPr>
              <w:r>
                <w:rPr>
                  <w:rFonts w:hint="eastAsia"/>
                </w:rPr>
                <w:t>五）</w:t>
              </w:r>
              <w:r>
                <w:t>环境自行监测方案。</w:t>
              </w:r>
            </w:p>
            <w:p w:rsidR="00E22C16" w:rsidRPr="001A4592" w:rsidRDefault="001A4592">
              <w:r w:rsidRPr="001A4592">
                <w:rPr>
                  <w:rFonts w:hint="eastAsia"/>
                </w:rPr>
                <w:t>废水排放前自行检测合格后排放，废气加强管理及时更换吸收液，委托有资质的单位按照国家要求对污染物排放定期监测。</w:t>
              </w:r>
            </w:p>
            <w:p w:rsidR="00DD6CAB" w:rsidRDefault="00953C57" w:rsidP="00223711"/>
          </w:sdtContent>
        </w:sdt>
      </w:sdtContent>
    </w:sdt>
    <w:bookmarkEnd w:id="55" w:displacedByCustomXml="prev"/>
    <w:bookmarkEnd w:id="54" w:displacedByCustomXml="prev"/>
    <w:bookmarkStart w:id="56" w:name="_Hlk532563015" w:displacedByCustomXml="next"/>
    <w:bookmarkStart w:id="57" w:name="_Hlk532565452" w:displacedByCustomXml="next"/>
    <w:bookmarkStart w:id="58" w:name="_Hlk532563027" w:displacedByCustomXml="next"/>
    <w:sdt>
      <w:sdtPr>
        <w:rPr>
          <w:rFonts w:ascii="宋体" w:eastAsia="宋体" w:hAnsi="宋体" w:cs="宋体" w:hint="eastAsia"/>
          <w:b w:val="0"/>
          <w:bCs w:val="0"/>
          <w:kern w:val="0"/>
          <w:sz w:val="24"/>
          <w:szCs w:val="24"/>
        </w:rPr>
        <w:alias w:val="模块:重点排污单位之外的公司未披露环境信息的原因说明"/>
        <w:tag w:val="_SEC_d9ccbb054fe74f6a95cdd56cfd5d7792"/>
        <w:id w:val="864256485"/>
        <w:lock w:val="sdtLocked"/>
        <w:placeholder>
          <w:docPart w:val="GBC22222222222222222222222222222"/>
        </w:placeholder>
      </w:sdtPr>
      <w:sdtEndPr>
        <w:rPr>
          <w:rFonts w:hint="default"/>
          <w:sz w:val="21"/>
        </w:rPr>
      </w:sdtEndPr>
      <w:sdtContent>
        <w:p w:rsidR="00DD6CAB" w:rsidRDefault="00A17D7F">
          <w:pPr>
            <w:pStyle w:val="4"/>
            <w:numPr>
              <w:ilvl w:val="0"/>
              <w:numId w:val="131"/>
            </w:numPr>
          </w:pPr>
          <w:r>
            <w:rPr>
              <w:rFonts w:hint="eastAsia"/>
            </w:rPr>
            <w:t>重点排污单位之外的公司未披露环境信息的原因说明</w:t>
          </w:r>
          <w:bookmarkEnd w:id="56"/>
        </w:p>
        <w:bookmarkEnd w:id="57" w:displacedByCustomXml="next"/>
        <w:bookmarkStart w:id="59" w:name="_Hlk532565469" w:displacedByCustomXml="next"/>
        <w:sdt>
          <w:sdtPr>
            <w:alias w:val="是否适用：重点排污单位之外的公司未披露环境信息的原因[双击切换]"/>
            <w:tag w:val="_GBC_6dd1ca85e2fd4d48966c2699f0d026c9"/>
            <w:id w:val="1578471655"/>
            <w:lock w:val="sdtLocked"/>
            <w:placeholder>
              <w:docPart w:val="GBC22222222222222222222222222222"/>
            </w:placeholder>
          </w:sdtPr>
          <w:sdtEndPr/>
          <w:sdtContent>
            <w:p w:rsidR="00DD6CAB" w:rsidRDefault="00A17D7F" w:rsidP="00026DD0">
              <w:r w:rsidRPr="00E45E86">
                <w:fldChar w:fldCharType="begin"/>
              </w:r>
              <w:r w:rsidR="00026DD0" w:rsidRPr="00E45E86">
                <w:instrText xml:space="preserve"> MACROBUTTON  SnrToggleCheckbox □适用 </w:instrText>
              </w:r>
              <w:r w:rsidRPr="00E45E86">
                <w:fldChar w:fldCharType="end"/>
              </w:r>
              <w:r w:rsidRPr="00E45E86">
                <w:fldChar w:fldCharType="begin"/>
              </w:r>
              <w:r w:rsidR="00026DD0" w:rsidRPr="00E45E86">
                <w:instrText xml:space="preserve"> MACROBUTTON  SnrToggleCheckbox √不适用 </w:instrText>
              </w:r>
              <w:r w:rsidRPr="00E45E86">
                <w:fldChar w:fldCharType="end"/>
              </w:r>
            </w:p>
          </w:sdtContent>
        </w:sdt>
      </w:sdtContent>
    </w:sdt>
    <w:bookmarkEnd w:id="58" w:displacedByCustomXml="prev"/>
    <w:bookmarkEnd w:id="59" w:displacedByCustomXml="next"/>
    <w:bookmarkStart w:id="60" w:name="_Hlk532565479" w:displacedByCustomXml="next"/>
    <w:bookmarkStart w:id="61" w:name="_Hlk532563109" w:displacedByCustomXml="next"/>
    <w:sdt>
      <w:sdtPr>
        <w:rPr>
          <w:rFonts w:ascii="宋体" w:eastAsia="宋体" w:hAnsi="宋体" w:cs="宋体" w:hint="eastAsia"/>
          <w:b w:val="0"/>
          <w:bCs w:val="0"/>
          <w:kern w:val="0"/>
          <w:sz w:val="24"/>
          <w:szCs w:val="24"/>
        </w:rPr>
        <w:alias w:val="模块:报告期内披露环境信息内容的后续进展或变化情况的说明"/>
        <w:tag w:val="_SEC_60b766dba88a4468b34a1a27aca5b705"/>
        <w:id w:val="-1053457156"/>
        <w:lock w:val="sdtLocked"/>
        <w:placeholder>
          <w:docPart w:val="GBC22222222222222222222222222222"/>
        </w:placeholder>
      </w:sdtPr>
      <w:sdtEndPr>
        <w:rPr>
          <w:rFonts w:hint="default"/>
          <w:sz w:val="21"/>
        </w:rPr>
      </w:sdtEndPr>
      <w:sdtContent>
        <w:p w:rsidR="00DD6CAB" w:rsidRDefault="00A17D7F">
          <w:pPr>
            <w:pStyle w:val="4"/>
            <w:numPr>
              <w:ilvl w:val="0"/>
              <w:numId w:val="131"/>
            </w:numPr>
          </w:pPr>
          <w:r>
            <w:rPr>
              <w:rFonts w:hint="eastAsia"/>
            </w:rPr>
            <w:t>报告期内披露环境信息内容的后续进展或变化情况的说明</w:t>
          </w:r>
        </w:p>
        <w:bookmarkEnd w:id="60" w:displacedByCustomXml="next"/>
        <w:bookmarkStart w:id="62" w:name="_Hlk532565498" w:displacedByCustomXml="next"/>
        <w:sdt>
          <w:sdtPr>
            <w:alias w:val="是否适用：披露环境信息内容的后续进展或变化情况[双击切换]"/>
            <w:tag w:val="_GBC_15f50905fb0c4d759fc186b8490f0ee8"/>
            <w:id w:val="-1292051781"/>
            <w:lock w:val="sdtLocked"/>
            <w:placeholder>
              <w:docPart w:val="GBC22222222222222222222222222222"/>
            </w:placeholder>
          </w:sdtPr>
          <w:sdtEndPr/>
          <w:sdtContent>
            <w:p w:rsidR="00DD6CAB" w:rsidRDefault="00A17D7F" w:rsidP="00026DD0">
              <w:r w:rsidRPr="00E45E86">
                <w:fldChar w:fldCharType="begin"/>
              </w:r>
              <w:r w:rsidR="00026DD0" w:rsidRPr="00E45E86">
                <w:instrText xml:space="preserve"> MACROBUTTON  SnrToggleCheckbox □适用 </w:instrText>
              </w:r>
              <w:r w:rsidRPr="00E45E86">
                <w:fldChar w:fldCharType="end"/>
              </w:r>
              <w:r w:rsidRPr="00E45E86">
                <w:fldChar w:fldCharType="begin"/>
              </w:r>
              <w:r w:rsidR="00026DD0" w:rsidRPr="00E45E86">
                <w:instrText xml:space="preserve"> MACROBUTTON  SnrToggleCheckbox √不适用 </w:instrText>
              </w:r>
              <w:r w:rsidRPr="00E45E86">
                <w:fldChar w:fldCharType="end"/>
              </w:r>
            </w:p>
          </w:sdtContent>
        </w:sdt>
      </w:sdtContent>
    </w:sdt>
    <w:bookmarkEnd w:id="61" w:displacedByCustomXml="prev"/>
    <w:bookmarkEnd w:id="62" w:displacedByCustomXml="next"/>
    <w:sdt>
      <w:sdtPr>
        <w:rPr>
          <w:rFonts w:ascii="宋体" w:hAnsi="宋体" w:cs="宋体"/>
          <w:b w:val="0"/>
          <w:bCs w:val="0"/>
          <w:kern w:val="0"/>
          <w:sz w:val="24"/>
          <w:szCs w:val="21"/>
        </w:rPr>
        <w:alias w:val="模块:其他说明"/>
        <w:tag w:val="_SEC_01bd5ddfe98a4c02a9143838f2532419"/>
        <w:id w:val="757564124"/>
        <w:lock w:val="sdtLocked"/>
        <w:placeholder>
          <w:docPart w:val="GBC22222222222222222222222222222"/>
        </w:placeholder>
      </w:sdtPr>
      <w:sdtEndPr>
        <w:rPr>
          <w:sz w:val="21"/>
        </w:rPr>
      </w:sdtEndPr>
      <w:sdtContent>
        <w:p w:rsidR="00DD6CAB" w:rsidRDefault="00A17D7F">
          <w:pPr>
            <w:pStyle w:val="3"/>
            <w:numPr>
              <w:ilvl w:val="0"/>
              <w:numId w:val="75"/>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446812506"/>
            <w:lock w:val="sdtLocked"/>
            <w:placeholder>
              <w:docPart w:val="GBC22222222222222222222222222222"/>
            </w:placeholder>
          </w:sdtPr>
          <w:sdtEndPr/>
          <w:sdtContent>
            <w:p w:rsidR="00DD6CAB" w:rsidRDefault="00A17D7F" w:rsidP="00026DD0">
              <w:pPr>
                <w:rPr>
                  <w:szCs w:val="21"/>
                </w:rPr>
              </w:pPr>
              <w:r w:rsidRPr="00E45E86">
                <w:rPr>
                  <w:szCs w:val="21"/>
                </w:rPr>
                <w:fldChar w:fldCharType="begin"/>
              </w:r>
              <w:r w:rsidR="00026DD0" w:rsidRPr="00E45E86">
                <w:rPr>
                  <w:szCs w:val="21"/>
                </w:rPr>
                <w:instrText xml:space="preserve"> MACROBUTTON  SnrToggleCheckbox □适用  </w:instrText>
              </w:r>
              <w:r w:rsidRPr="00E45E86">
                <w:rPr>
                  <w:szCs w:val="21"/>
                </w:rPr>
                <w:fldChar w:fldCharType="end"/>
              </w:r>
              <w:r w:rsidRPr="00E45E86">
                <w:rPr>
                  <w:szCs w:val="21"/>
                </w:rPr>
                <w:fldChar w:fldCharType="begin"/>
              </w:r>
              <w:r w:rsidR="00026DD0" w:rsidRPr="00E45E86">
                <w:rPr>
                  <w:szCs w:val="21"/>
                </w:rPr>
                <w:instrText xml:space="preserve"> MACROBUTTON  SnrToggleCheckbox √不适用 </w:instrText>
              </w:r>
              <w:r w:rsidRPr="00E45E86">
                <w:rPr>
                  <w:szCs w:val="21"/>
                </w:rPr>
                <w:fldChar w:fldCharType="end"/>
              </w:r>
            </w:p>
          </w:sdtContent>
        </w:sdt>
      </w:sdtContent>
    </w:sdt>
    <w:p w:rsidR="00E22C16" w:rsidRDefault="00E22C16">
      <w:pPr>
        <w:rPr>
          <w:szCs w:val="21"/>
        </w:rPr>
        <w:sectPr w:rsidR="00E22C16" w:rsidSect="00E22C16">
          <w:pgSz w:w="16838" w:h="11906" w:orient="landscape"/>
          <w:pgMar w:top="1797" w:right="1525" w:bottom="1276" w:left="1440" w:header="855" w:footer="992" w:gutter="0"/>
          <w:cols w:space="425"/>
          <w:docGrid w:type="lines" w:linePitch="312"/>
        </w:sectPr>
      </w:pPr>
    </w:p>
    <w:p w:rsidR="00DD6CAB" w:rsidRDefault="00A17D7F">
      <w:pPr>
        <w:pStyle w:val="2"/>
        <w:numPr>
          <w:ilvl w:val="0"/>
          <w:numId w:val="10"/>
        </w:numPr>
      </w:pPr>
      <w:r>
        <w:rPr>
          <w:rFonts w:hint="eastAsia"/>
        </w:rPr>
        <w:lastRenderedPageBreak/>
        <w:t>可转换公司债券情况</w:t>
      </w:r>
    </w:p>
    <w:sdt>
      <w:sdtPr>
        <w:rPr>
          <w:rFonts w:ascii="宋体" w:hAnsi="宋体" w:cs="宋体"/>
          <w:b w:val="0"/>
          <w:bCs w:val="0"/>
          <w:kern w:val="0"/>
          <w:sz w:val="24"/>
          <w:szCs w:val="21"/>
        </w:rPr>
        <w:alias w:val="模块:转债发行情况"/>
        <w:tag w:val="_SEC_8d04a146c600466c88e27fd05cb55cf3"/>
        <w:id w:val="1509245"/>
        <w:lock w:val="sdtLocked"/>
        <w:placeholder>
          <w:docPart w:val="GBC22222222222222222222222222222"/>
        </w:placeholder>
      </w:sdtPr>
      <w:sdtEndPr>
        <w:rPr>
          <w:rFonts w:hint="eastAsia"/>
          <w:sz w:val="21"/>
        </w:rPr>
      </w:sdtEndPr>
      <w:sdtContent>
        <w:p w:rsidR="00DD6CAB" w:rsidRDefault="00A17D7F">
          <w:pPr>
            <w:pStyle w:val="3"/>
            <w:numPr>
              <w:ilvl w:val="0"/>
              <w:numId w:val="30"/>
            </w:numPr>
            <w:rPr>
              <w:szCs w:val="21"/>
            </w:rPr>
          </w:pPr>
          <w:r>
            <w:rPr>
              <w:szCs w:val="21"/>
            </w:rPr>
            <w:t>转债发行情况</w:t>
          </w:r>
        </w:p>
        <w:bookmarkStart w:id="63" w:name="_Toc342565982" w:displacedByCustomXml="next"/>
        <w:bookmarkStart w:id="64" w:name="_Toc342491990" w:displacedByCustomXml="next"/>
        <w:sdt>
          <w:sdtPr>
            <w:rPr>
              <w:rFonts w:hint="eastAsia"/>
              <w:szCs w:val="21"/>
            </w:rPr>
            <w:alias w:val="是否适用：转债发行情况[双击切换]"/>
            <w:tag w:val="_GBC_2a10a4672aaf437896f5a3067eae9eee"/>
            <w:id w:val="1949657975"/>
            <w:lock w:val="sdtLocked"/>
            <w:placeholder>
              <w:docPart w:val="GBC22222222222222222222222222222"/>
            </w:placeholder>
          </w:sdtPr>
          <w:sdtEndPr/>
          <w:sdtContent>
            <w:p w:rsidR="00DD6CAB" w:rsidRDefault="00A17D7F">
              <w:pPr>
                <w:rPr>
                  <w:szCs w:val="21"/>
                </w:rPr>
              </w:pPr>
              <w:r w:rsidRPr="00E45E86">
                <w:rPr>
                  <w:szCs w:val="21"/>
                </w:rPr>
                <w:fldChar w:fldCharType="begin"/>
              </w:r>
              <w:r w:rsidR="00713A7C" w:rsidRPr="00E45E86">
                <w:rPr>
                  <w:szCs w:val="21"/>
                </w:rPr>
                <w:instrText xml:space="preserve"> MACROBUTTON  SnrToggleCheckbox □适用  </w:instrText>
              </w:r>
              <w:r w:rsidRPr="00E45E86">
                <w:rPr>
                  <w:szCs w:val="21"/>
                </w:rPr>
                <w:fldChar w:fldCharType="end"/>
              </w:r>
              <w:r w:rsidRPr="00E45E86">
                <w:rPr>
                  <w:szCs w:val="21"/>
                </w:rPr>
                <w:fldChar w:fldCharType="begin"/>
              </w:r>
              <w:r w:rsidR="00713A7C"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报告期转债持有人及担保人情况"/>
        <w:tag w:val="_SEC_0ec9ade12422499a91e3c132ce15fae5"/>
        <w:id w:val="1509347"/>
        <w:lock w:val="sdtLocked"/>
        <w:placeholder>
          <w:docPart w:val="GBC22222222222222222222222222222"/>
        </w:placeholder>
      </w:sdtPr>
      <w:sdtEndPr>
        <w:rPr>
          <w:rFonts w:hint="default"/>
          <w:b/>
          <w:bCs/>
          <w:sz w:val="21"/>
        </w:rPr>
      </w:sdtEndPr>
      <w:sdtContent>
        <w:p w:rsidR="00DD6CAB" w:rsidRDefault="00A17D7F">
          <w:pPr>
            <w:pStyle w:val="3"/>
            <w:numPr>
              <w:ilvl w:val="0"/>
              <w:numId w:val="30"/>
            </w:numPr>
            <w:rPr>
              <w:szCs w:val="21"/>
            </w:rPr>
          </w:pPr>
          <w:r>
            <w:rPr>
              <w:rFonts w:hint="eastAsia"/>
              <w:szCs w:val="21"/>
            </w:rPr>
            <w:t>报告期转债持有人及担保人情况</w:t>
          </w:r>
          <w:bookmarkEnd w:id="64"/>
          <w:bookmarkEnd w:id="63"/>
        </w:p>
        <w:p w:rsidR="00713A7C" w:rsidRDefault="00953C57" w:rsidP="00713A7C">
          <w:pPr>
            <w:rPr>
              <w:b/>
              <w:bCs/>
              <w:szCs w:val="21"/>
            </w:rPr>
          </w:pPr>
          <w:sdt>
            <w:sdtPr>
              <w:alias w:val="是否适用：报告期转债持有人及担保人情况[双击切换]"/>
              <w:tag w:val="_GBC_6a8eda7be111431bb27877dccef03813"/>
              <w:id w:val="-893812454"/>
              <w:lock w:val="sdtLocked"/>
              <w:placeholder>
                <w:docPart w:val="GBC22222222222222222222222222222"/>
              </w:placeholder>
            </w:sdtPr>
            <w:sdtEndPr/>
            <w:sdtContent>
              <w:r w:rsidR="00A17D7F" w:rsidRPr="00E45E86">
                <w:fldChar w:fldCharType="begin"/>
              </w:r>
              <w:r w:rsidR="00713A7C" w:rsidRPr="00E45E86">
                <w:instrText xml:space="preserve">MACROBUTTON  SnrToggleCheckbox □适用 </w:instrText>
              </w:r>
              <w:r w:rsidR="00A17D7F" w:rsidRPr="00E45E86">
                <w:fldChar w:fldCharType="end"/>
              </w:r>
              <w:r w:rsidR="00A17D7F" w:rsidRPr="00E45E86">
                <w:fldChar w:fldCharType="begin"/>
              </w:r>
              <w:r w:rsidR="00713A7C" w:rsidRPr="00E45E86">
                <w:instrText xml:space="preserve"> MACROBUTTON  SnrToggleCheckbox √不适用 </w:instrText>
              </w:r>
              <w:r w:rsidR="00A17D7F" w:rsidRPr="00E45E86">
                <w:fldChar w:fldCharType="end"/>
              </w:r>
            </w:sdtContent>
          </w:sdt>
        </w:p>
      </w:sdtContent>
    </w:sdt>
    <w:sdt>
      <w:sdtPr>
        <w:rPr>
          <w:rFonts w:ascii="宋体" w:hAnsi="宋体" w:cs="宋体"/>
          <w:b w:val="0"/>
          <w:bCs w:val="0"/>
          <w:kern w:val="0"/>
          <w:sz w:val="24"/>
          <w:szCs w:val="21"/>
        </w:rPr>
        <w:alias w:val="模块:报告期转债变动情况"/>
        <w:tag w:val="_SEC_fc5c14798b574f809af3c637b2a54f88"/>
        <w:id w:val="1509450"/>
        <w:lock w:val="sdtLocked"/>
        <w:placeholder>
          <w:docPart w:val="GBC22222222222222222222222222222"/>
        </w:placeholder>
      </w:sdtPr>
      <w:sdtEndPr>
        <w:rPr>
          <w:rFonts w:hint="eastAsia"/>
          <w:sz w:val="21"/>
        </w:rPr>
      </w:sdtEndPr>
      <w:sdtContent>
        <w:p w:rsidR="00DD6CAB" w:rsidRDefault="00A17D7F">
          <w:pPr>
            <w:pStyle w:val="3"/>
            <w:numPr>
              <w:ilvl w:val="0"/>
              <w:numId w:val="30"/>
            </w:numPr>
            <w:rPr>
              <w:szCs w:val="21"/>
            </w:rPr>
          </w:pPr>
          <w:r>
            <w:rPr>
              <w:szCs w:val="21"/>
            </w:rPr>
            <w:t>报告期转债变动情况</w:t>
          </w:r>
        </w:p>
        <w:p w:rsidR="00DD6CAB" w:rsidRDefault="00953C57" w:rsidP="00713A7C">
          <w:pPr>
            <w:rPr>
              <w:szCs w:val="21"/>
            </w:rPr>
          </w:pPr>
          <w:sdt>
            <w:sdtPr>
              <w:alias w:val="是否适用：报告期转债变动情况[双击切换]"/>
              <w:tag w:val="_GBC_897425a625044ed9a9b171abdd6fbe5f"/>
              <w:id w:val="1739365290"/>
              <w:lock w:val="sdtLocked"/>
              <w:placeholder>
                <w:docPart w:val="GBC22222222222222222222222222222"/>
              </w:placeholder>
            </w:sdtPr>
            <w:sdtEndPr/>
            <w:sdtContent>
              <w:r w:rsidR="00A17D7F" w:rsidRPr="00E45E86">
                <w:fldChar w:fldCharType="begin"/>
              </w:r>
              <w:r w:rsidR="00713A7C" w:rsidRPr="00E45E86">
                <w:instrText xml:space="preserve">MACROBUTTON  SnrToggleCheckbox □适用 </w:instrText>
              </w:r>
              <w:r w:rsidR="00A17D7F" w:rsidRPr="00E45E86">
                <w:fldChar w:fldCharType="end"/>
              </w:r>
              <w:r w:rsidR="00A17D7F" w:rsidRPr="00E45E86">
                <w:fldChar w:fldCharType="begin"/>
              </w:r>
              <w:r w:rsidR="00713A7C" w:rsidRPr="00E45E86">
                <w:instrText xml:space="preserve"> MACROBUTTON  SnrToggleCheckbox √不适用 </w:instrText>
              </w:r>
              <w:r w:rsidR="00A17D7F" w:rsidRPr="00E45E86">
                <w:fldChar w:fldCharType="end"/>
              </w:r>
            </w:sdtContent>
          </w:sdt>
        </w:p>
      </w:sdtContent>
    </w:sdt>
    <w:sdt>
      <w:sdtPr>
        <w:rPr>
          <w:b/>
          <w:bCs/>
        </w:rPr>
        <w:alias w:val="模块:报告期转债累计转股情况"/>
        <w:tag w:val="_SEC_57914a739a694c0c8d504b3c0abadee1"/>
        <w:id w:val="1509554"/>
        <w:lock w:val="sdtLocked"/>
        <w:placeholder>
          <w:docPart w:val="GBC22222222222222222222222222222"/>
        </w:placeholder>
      </w:sdtPr>
      <w:sdtEndPr>
        <w:rPr>
          <w:rFonts w:hint="eastAsia"/>
          <w:b w:val="0"/>
          <w:bCs w:val="0"/>
          <w:szCs w:val="21"/>
        </w:rPr>
      </w:sdtEndPr>
      <w:sdtContent>
        <w:p w:rsidR="00DD6CAB" w:rsidRDefault="00A17D7F">
          <w:r>
            <w:t>报告期转债累计转股情况</w:t>
          </w:r>
        </w:p>
        <w:p w:rsidR="00DD6CAB" w:rsidRDefault="00953C57" w:rsidP="00713A7C">
          <w:pPr>
            <w:rPr>
              <w:szCs w:val="21"/>
            </w:rPr>
          </w:pPr>
          <w:sdt>
            <w:sdtPr>
              <w:alias w:val="是否适用：报告期转债累计转股情况[双击切换]"/>
              <w:tag w:val="_GBC_17fac391a9434849b418b1c91de8d200"/>
              <w:id w:val="37711329"/>
              <w:lock w:val="sdtLocked"/>
              <w:placeholder>
                <w:docPart w:val="GBC22222222222222222222222222222"/>
              </w:placeholder>
            </w:sdtPr>
            <w:sdtEndPr/>
            <w:sdtContent>
              <w:r w:rsidR="00A17D7F" w:rsidRPr="00E45E86">
                <w:fldChar w:fldCharType="begin"/>
              </w:r>
              <w:r w:rsidR="00713A7C" w:rsidRPr="00E45E86">
                <w:instrText xml:space="preserve">MACROBUTTON  SnrToggleCheckbox □适用 </w:instrText>
              </w:r>
              <w:r w:rsidR="00A17D7F" w:rsidRPr="00E45E86">
                <w:fldChar w:fldCharType="end"/>
              </w:r>
              <w:r w:rsidR="00A17D7F" w:rsidRPr="00E45E86">
                <w:fldChar w:fldCharType="begin"/>
              </w:r>
              <w:r w:rsidR="00713A7C" w:rsidRPr="00E45E86">
                <w:instrText xml:space="preserve"> MACROBUTTON  SnrToggleCheckbox √不适用 </w:instrText>
              </w:r>
              <w:r w:rsidR="00A17D7F" w:rsidRPr="00E45E86">
                <w:fldChar w:fldCharType="end"/>
              </w:r>
            </w:sdtContent>
          </w:sdt>
        </w:p>
      </w:sdtContent>
    </w:sdt>
    <w:sdt>
      <w:sdtPr>
        <w:rPr>
          <w:rFonts w:ascii="宋体" w:hAnsi="宋体" w:cs="宋体"/>
          <w:b w:val="0"/>
          <w:bCs w:val="0"/>
          <w:kern w:val="0"/>
          <w:sz w:val="24"/>
          <w:szCs w:val="21"/>
        </w:rPr>
        <w:alias w:val="模块:转股价格历次调整情况"/>
        <w:tag w:val="_SEC_199853d7eafb4e1283c4381d0382dd59"/>
        <w:id w:val="1509659"/>
        <w:lock w:val="sdtLocked"/>
        <w:placeholder>
          <w:docPart w:val="GBC22222222222222222222222222222"/>
        </w:placeholder>
      </w:sdtPr>
      <w:sdtEndPr>
        <w:rPr>
          <w:rFonts w:hint="eastAsia"/>
          <w:sz w:val="21"/>
        </w:rPr>
      </w:sdtEndPr>
      <w:sdtContent>
        <w:p w:rsidR="00DD6CAB" w:rsidRDefault="00A17D7F">
          <w:pPr>
            <w:pStyle w:val="3"/>
            <w:numPr>
              <w:ilvl w:val="0"/>
              <w:numId w:val="30"/>
            </w:numPr>
            <w:rPr>
              <w:szCs w:val="21"/>
            </w:rPr>
          </w:pPr>
          <w:r>
            <w:rPr>
              <w:szCs w:val="21"/>
            </w:rPr>
            <w:t>转股价格历次调整情况</w:t>
          </w:r>
        </w:p>
        <w:p w:rsidR="00DD6CAB" w:rsidRDefault="00953C57" w:rsidP="00713A7C">
          <w:pPr>
            <w:rPr>
              <w:szCs w:val="21"/>
            </w:rPr>
          </w:pPr>
          <w:sdt>
            <w:sdtPr>
              <w:alias w:val="是否适用：转股价格历次调整情况[双击切换]"/>
              <w:tag w:val="_GBC_0fe6da18026a4a54834707bcfb7e8798"/>
              <w:id w:val="155117908"/>
              <w:lock w:val="sdtLocked"/>
              <w:placeholder>
                <w:docPart w:val="GBC22222222222222222222222222222"/>
              </w:placeholder>
            </w:sdtPr>
            <w:sdtEndPr/>
            <w:sdtContent>
              <w:r w:rsidR="00A17D7F" w:rsidRPr="00E45E86">
                <w:fldChar w:fldCharType="begin"/>
              </w:r>
              <w:r w:rsidR="00713A7C" w:rsidRPr="00E45E86">
                <w:instrText xml:space="preserve">MACROBUTTON  SnrToggleCheckbox □适用 </w:instrText>
              </w:r>
              <w:r w:rsidR="00A17D7F" w:rsidRPr="00E45E86">
                <w:fldChar w:fldCharType="end"/>
              </w:r>
              <w:r w:rsidR="00A17D7F" w:rsidRPr="00E45E86">
                <w:fldChar w:fldCharType="begin"/>
              </w:r>
              <w:r w:rsidR="00713A7C" w:rsidRPr="00E45E86">
                <w:instrText xml:space="preserve"> MACROBUTTON  SnrToggleCheckbox √不适用 </w:instrText>
              </w:r>
              <w:r w:rsidR="00A17D7F" w:rsidRPr="00E45E86">
                <w:fldChar w:fldCharType="end"/>
              </w:r>
            </w:sdtContent>
          </w:sdt>
        </w:p>
      </w:sdtContent>
    </w:sdt>
    <w:sdt>
      <w:sdtPr>
        <w:rPr>
          <w:rFonts w:ascii="宋体" w:hAnsi="宋体" w:cs="宋体"/>
          <w:b w:val="0"/>
          <w:bCs w:val="0"/>
          <w:kern w:val="0"/>
          <w:sz w:val="24"/>
          <w:szCs w:val="21"/>
        </w:rPr>
        <w:alias w:val="模块:公司的负债情况、资信变化情况及在未来年度还债的现金安排"/>
        <w:tag w:val="_SEC_c80aa4d34ae342609dd463b1810e4513"/>
        <w:id w:val="1509765"/>
        <w:lock w:val="sdtLocked"/>
        <w:placeholder>
          <w:docPart w:val="GBC22222222222222222222222222222"/>
        </w:placeholder>
      </w:sdtPr>
      <w:sdtEndPr>
        <w:rPr>
          <w:rFonts w:hint="eastAsia"/>
          <w:sz w:val="21"/>
        </w:rPr>
      </w:sdtEndPr>
      <w:sdtContent>
        <w:p w:rsidR="00DD6CAB" w:rsidRDefault="00A17D7F">
          <w:pPr>
            <w:pStyle w:val="3"/>
            <w:numPr>
              <w:ilvl w:val="0"/>
              <w:numId w:val="30"/>
            </w:numPr>
            <w:rPr>
              <w:szCs w:val="21"/>
            </w:rPr>
          </w:pPr>
          <w:r>
            <w:rPr>
              <w:szCs w:val="21"/>
            </w:rPr>
            <w:t>公司的负债情况、资信变化情况及在未来年度还债的现金安排</w:t>
          </w:r>
        </w:p>
        <w:sdt>
          <w:sdtPr>
            <w:rPr>
              <w:rFonts w:hint="eastAsia"/>
              <w:szCs w:val="21"/>
            </w:rPr>
            <w:alias w:val="是否适用：公司的负债情况、资信变化情况及在未来年度还债的现金安排[双击切换]"/>
            <w:tag w:val="_GBC_0147137d8b4d4bfa8b2d4b32dcdaf596"/>
            <w:id w:val="1492451369"/>
            <w:lock w:val="sdtLocked"/>
            <w:placeholder>
              <w:docPart w:val="GBC22222222222222222222222222222"/>
            </w:placeholder>
          </w:sdtPr>
          <w:sdtEndPr/>
          <w:sdtContent>
            <w:p w:rsidR="00DD6CAB" w:rsidRDefault="00A17D7F" w:rsidP="00713A7C">
              <w:pPr>
                <w:rPr>
                  <w:szCs w:val="21"/>
                </w:rPr>
              </w:pPr>
              <w:r w:rsidRPr="00E45E86">
                <w:rPr>
                  <w:szCs w:val="21"/>
                </w:rPr>
                <w:fldChar w:fldCharType="begin"/>
              </w:r>
              <w:r w:rsidR="00713A7C" w:rsidRPr="00E45E86">
                <w:rPr>
                  <w:szCs w:val="21"/>
                </w:rPr>
                <w:instrText xml:space="preserve"> MACROBUTTON  SnrToggleCheckbox □适用  </w:instrText>
              </w:r>
              <w:r w:rsidRPr="00E45E86">
                <w:rPr>
                  <w:szCs w:val="21"/>
                </w:rPr>
                <w:fldChar w:fldCharType="end"/>
              </w:r>
              <w:r w:rsidRPr="00E45E86">
                <w:rPr>
                  <w:szCs w:val="21"/>
                </w:rPr>
                <w:fldChar w:fldCharType="begin"/>
              </w:r>
              <w:r w:rsidR="00713A7C"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b w:val="0"/>
          <w:bCs w:val="0"/>
          <w:kern w:val="0"/>
          <w:sz w:val="24"/>
          <w:szCs w:val="21"/>
        </w:rPr>
        <w:alias w:val="模块:转债其他情况说明"/>
        <w:tag w:val="_SEC_a6207aced3474a108d95eb7cd3be30a7"/>
        <w:id w:val="1509872"/>
        <w:lock w:val="sdtLocked"/>
        <w:placeholder>
          <w:docPart w:val="GBC22222222222222222222222222222"/>
        </w:placeholder>
      </w:sdtPr>
      <w:sdtEndPr>
        <w:rPr>
          <w:rFonts w:hint="eastAsia"/>
          <w:sz w:val="21"/>
        </w:rPr>
      </w:sdtEndPr>
      <w:sdtContent>
        <w:p w:rsidR="00DD6CAB" w:rsidRDefault="00A17D7F">
          <w:pPr>
            <w:pStyle w:val="3"/>
            <w:numPr>
              <w:ilvl w:val="0"/>
              <w:numId w:val="30"/>
            </w:numPr>
            <w:rPr>
              <w:szCs w:val="21"/>
            </w:rPr>
          </w:pPr>
          <w:r>
            <w:rPr>
              <w:szCs w:val="21"/>
            </w:rPr>
            <w:t>转债其他情况说明</w:t>
          </w:r>
        </w:p>
        <w:sdt>
          <w:sdtPr>
            <w:rPr>
              <w:rFonts w:hint="eastAsia"/>
              <w:szCs w:val="21"/>
            </w:rPr>
            <w:alias w:val="是否适用：转债其他情况说明[双击切换]"/>
            <w:tag w:val="_GBC_503be30271664d9fa07cf3fdadcad09d"/>
            <w:id w:val="-945612389"/>
            <w:lock w:val="sdtLocked"/>
            <w:placeholder>
              <w:docPart w:val="GBC22222222222222222222222222222"/>
            </w:placeholder>
          </w:sdtPr>
          <w:sdtEndPr/>
          <w:sdtContent>
            <w:p w:rsidR="00DD6CAB" w:rsidRDefault="00A17D7F" w:rsidP="00713A7C">
              <w:pPr>
                <w:rPr>
                  <w:szCs w:val="21"/>
                </w:rPr>
              </w:pPr>
              <w:r w:rsidRPr="00E45E86">
                <w:rPr>
                  <w:szCs w:val="21"/>
                </w:rPr>
                <w:fldChar w:fldCharType="begin"/>
              </w:r>
              <w:r w:rsidR="00713A7C" w:rsidRPr="00E45E86">
                <w:rPr>
                  <w:szCs w:val="21"/>
                </w:rPr>
                <w:instrText xml:space="preserve"> MACROBUTTON  SnrToggleCheckbox □适用  </w:instrText>
              </w:r>
              <w:r w:rsidRPr="00E45E86">
                <w:rPr>
                  <w:szCs w:val="21"/>
                </w:rPr>
                <w:fldChar w:fldCharType="end"/>
              </w:r>
              <w:r w:rsidRPr="00E45E86">
                <w:rPr>
                  <w:szCs w:val="21"/>
                </w:rPr>
                <w:fldChar w:fldCharType="begin"/>
              </w:r>
              <w:r w:rsidR="00713A7C" w:rsidRPr="00E45E86">
                <w:rPr>
                  <w:szCs w:val="21"/>
                </w:rPr>
                <w:instrText xml:space="preserve"> MACROBUTTON  SnrToggleCheckbox √不适用 </w:instrText>
              </w:r>
              <w:r w:rsidRPr="00E45E86">
                <w:rPr>
                  <w:szCs w:val="21"/>
                </w:rPr>
                <w:fldChar w:fldCharType="end"/>
              </w:r>
            </w:p>
          </w:sdtContent>
        </w:sdt>
      </w:sdtContent>
    </w:sdt>
    <w:p w:rsidR="002658A8" w:rsidRDefault="002658A8">
      <w:pPr>
        <w:sectPr w:rsidR="002658A8" w:rsidSect="00E22C16">
          <w:pgSz w:w="11906" w:h="16838"/>
          <w:pgMar w:top="1525" w:right="1276" w:bottom="1440" w:left="1797" w:header="855" w:footer="992" w:gutter="0"/>
          <w:cols w:space="425"/>
          <w:docGrid w:type="lines" w:linePitch="312"/>
        </w:sectPr>
      </w:pPr>
    </w:p>
    <w:p w:rsidR="00DD6CAB" w:rsidRDefault="0095749B">
      <w:pPr>
        <w:pStyle w:val="10"/>
        <w:numPr>
          <w:ilvl w:val="0"/>
          <w:numId w:val="3"/>
        </w:numPr>
        <w:rPr>
          <w:szCs w:val="28"/>
        </w:rPr>
      </w:pPr>
      <w:bookmarkStart w:id="65" w:name="_Toc409437607"/>
      <w:bookmarkStart w:id="66" w:name="_Toc437440713"/>
      <w:bookmarkStart w:id="67" w:name="_Toc469563080"/>
      <w:r>
        <w:rPr>
          <w:rFonts w:hint="eastAsia"/>
          <w:szCs w:val="28"/>
        </w:rPr>
        <w:lastRenderedPageBreak/>
        <w:t>普</w:t>
      </w:r>
      <w:r w:rsidR="00A17D7F">
        <w:rPr>
          <w:rFonts w:hint="eastAsia"/>
          <w:szCs w:val="28"/>
        </w:rPr>
        <w:t>通股股份变动及股东情况</w:t>
      </w:r>
      <w:bookmarkEnd w:id="65"/>
      <w:bookmarkEnd w:id="66"/>
      <w:bookmarkEnd w:id="67"/>
    </w:p>
    <w:p w:rsidR="00DD6CAB" w:rsidRDefault="00A17D7F">
      <w:pPr>
        <w:pStyle w:val="2"/>
        <w:numPr>
          <w:ilvl w:val="0"/>
          <w:numId w:val="1"/>
        </w:numPr>
      </w:pPr>
      <w:bookmarkStart w:id="68" w:name="_Toc342059476"/>
      <w:bookmarkStart w:id="69" w:name="_Toc342565989"/>
      <w:r>
        <w:rPr>
          <w:rFonts w:hint="eastAsia"/>
        </w:rPr>
        <w:t>普通股</w:t>
      </w:r>
      <w:r>
        <w:t>股</w:t>
      </w:r>
      <w:r>
        <w:rPr>
          <w:rFonts w:hint="eastAsia"/>
        </w:rPr>
        <w:t>本变动情况</w:t>
      </w:r>
      <w:bookmarkEnd w:id="68"/>
      <w:bookmarkEnd w:id="69"/>
    </w:p>
    <w:p w:rsidR="00DD6CAB" w:rsidRDefault="00A17D7F">
      <w:pPr>
        <w:pStyle w:val="3"/>
        <w:numPr>
          <w:ilvl w:val="1"/>
          <w:numId w:val="13"/>
        </w:numPr>
        <w:rPr>
          <w:szCs w:val="21"/>
        </w:rPr>
      </w:pPr>
      <w:bookmarkStart w:id="70" w:name="_Toc342059477"/>
      <w:bookmarkStart w:id="71" w:name="_Toc342565990"/>
      <w:r>
        <w:rPr>
          <w:rFonts w:hint="eastAsia"/>
          <w:szCs w:val="21"/>
        </w:rPr>
        <w:t>普通股股份变动情况表</w:t>
      </w:r>
      <w:bookmarkEnd w:id="70"/>
      <w:bookmarkEnd w:id="71"/>
    </w:p>
    <w:p w:rsidR="00DD6CAB" w:rsidRDefault="00A17D7F">
      <w:pPr>
        <w:pStyle w:val="4"/>
        <w:numPr>
          <w:ilvl w:val="2"/>
          <w:numId w:val="14"/>
        </w:numPr>
      </w:pPr>
      <w:r>
        <w:rPr>
          <w:rFonts w:hint="eastAsia"/>
        </w:rPr>
        <w:t>普通股股份变动情况表</w:t>
      </w:r>
    </w:p>
    <w:sdt>
      <w:sdtPr>
        <w:rPr>
          <w:rFonts w:hint="eastAsia"/>
          <w:szCs w:val="21"/>
        </w:rPr>
        <w:alias w:val=""/>
        <w:tag w:val="_SEC_a3956f57fcc041c88cfbf8c43b765028"/>
        <w:id w:val="6765606"/>
        <w:lock w:val="sdtLocked"/>
        <w:placeholder>
          <w:docPart w:val="GBC22222222222222222222222222222"/>
        </w:placeholder>
      </w:sdtPr>
      <w:sdtEndPr/>
      <w:sdtContent>
        <w:p w:rsidR="00BC41B8" w:rsidRPr="009813AF" w:rsidRDefault="00A17D7F" w:rsidP="00BC41B8">
          <w:pPr>
            <w:jc w:val="right"/>
            <w:rPr>
              <w:szCs w:val="21"/>
            </w:rPr>
          </w:pPr>
          <w:r w:rsidRPr="009813AF">
            <w:rPr>
              <w:szCs w:val="21"/>
            </w:rPr>
            <w:t>单位：</w:t>
          </w:r>
          <w:sdt>
            <w:sdtPr>
              <w:rPr>
                <w:rFonts w:hint="eastAsia"/>
                <w:szCs w:val="21"/>
              </w:rPr>
              <w:alias w:val="单位：股份变动情况表"/>
              <w:tag w:val="_GBC_852d31b746dd490d9366194fca5e9598"/>
              <w:id w:val="1856139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Pr="009813AF">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3"/>
            <w:gridCol w:w="1371"/>
            <w:gridCol w:w="843"/>
            <w:gridCol w:w="959"/>
            <w:gridCol w:w="824"/>
            <w:gridCol w:w="1374"/>
            <w:gridCol w:w="1266"/>
            <w:gridCol w:w="1407"/>
            <w:gridCol w:w="1411"/>
            <w:gridCol w:w="741"/>
          </w:tblGrid>
          <w:tr w:rsidR="00B42BCF" w:rsidRPr="009813AF" w:rsidTr="00B42BCF">
            <w:tc>
              <w:tcPr>
                <w:tcW w:w="1385" w:type="pct"/>
                <w:vMerge w:val="restart"/>
                <w:shd w:val="clear" w:color="auto" w:fill="auto"/>
              </w:tcPr>
              <w:p w:rsidR="00B42BCF" w:rsidRPr="009813AF" w:rsidRDefault="00B42BCF" w:rsidP="00D90B98">
                <w:pPr>
                  <w:jc w:val="center"/>
                  <w:rPr>
                    <w:szCs w:val="21"/>
                  </w:rPr>
                </w:pPr>
              </w:p>
            </w:tc>
            <w:sdt>
              <w:sdtPr>
                <w:tag w:val="_PLD_b9527a064e50418b9212da4d2a1d0df3"/>
                <w:id w:val="-1372295419"/>
                <w:lock w:val="sdtLocked"/>
              </w:sdtPr>
              <w:sdtEndPr/>
              <w:sdtContent>
                <w:tc>
                  <w:tcPr>
                    <w:tcW w:w="792" w:type="pct"/>
                    <w:gridSpan w:val="2"/>
                    <w:shd w:val="clear" w:color="auto" w:fill="auto"/>
                    <w:vAlign w:val="center"/>
                  </w:tcPr>
                  <w:p w:rsidR="00B42BCF" w:rsidRPr="009813AF" w:rsidRDefault="00B42BCF" w:rsidP="00D90B98">
                    <w:pPr>
                      <w:pStyle w:val="a5"/>
                      <w:jc w:val="center"/>
                      <w:rPr>
                        <w:rFonts w:hAnsi="宋体"/>
                      </w:rPr>
                    </w:pPr>
                    <w:r w:rsidRPr="009813AF">
                      <w:rPr>
                        <w:rFonts w:hAnsi="宋体"/>
                      </w:rPr>
                      <w:t>本次变动前</w:t>
                    </w:r>
                  </w:p>
                </w:tc>
              </w:sdtContent>
            </w:sdt>
            <w:sdt>
              <w:sdtPr>
                <w:rPr>
                  <w:szCs w:val="21"/>
                </w:rPr>
                <w:tag w:val="_PLD_ca58bf210de644a080d50250f302f3c8"/>
                <w:id w:val="1668367779"/>
                <w:lock w:val="sdtLocked"/>
              </w:sdtPr>
              <w:sdtEndPr/>
              <w:sdtContent>
                <w:tc>
                  <w:tcPr>
                    <w:tcW w:w="2087" w:type="pct"/>
                    <w:gridSpan w:val="5"/>
                    <w:shd w:val="clear" w:color="auto" w:fill="auto"/>
                    <w:vAlign w:val="center"/>
                  </w:tcPr>
                  <w:p w:rsidR="00B42BCF" w:rsidRPr="009813AF" w:rsidRDefault="00B42BCF" w:rsidP="00D90B98">
                    <w:pPr>
                      <w:jc w:val="center"/>
                      <w:rPr>
                        <w:szCs w:val="21"/>
                      </w:rPr>
                    </w:pPr>
                    <w:r w:rsidRPr="009813AF">
                      <w:rPr>
                        <w:szCs w:val="21"/>
                      </w:rPr>
                      <w:t>本次变动增减（＋，－）</w:t>
                    </w:r>
                  </w:p>
                </w:tc>
              </w:sdtContent>
            </w:sdt>
            <w:sdt>
              <w:sdtPr>
                <w:rPr>
                  <w:szCs w:val="21"/>
                </w:rPr>
                <w:tag w:val="_PLD_257b6e7d34b34e838617d3ec2e88c450"/>
                <w:id w:val="-561243572"/>
                <w:lock w:val="sdtLocked"/>
              </w:sdtPr>
              <w:sdtEndPr/>
              <w:sdtContent>
                <w:tc>
                  <w:tcPr>
                    <w:tcW w:w="736" w:type="pct"/>
                    <w:gridSpan w:val="2"/>
                    <w:shd w:val="clear" w:color="auto" w:fill="auto"/>
                    <w:vAlign w:val="center"/>
                  </w:tcPr>
                  <w:p w:rsidR="00B42BCF" w:rsidRPr="009813AF" w:rsidRDefault="00B42BCF" w:rsidP="00D90B98">
                    <w:pPr>
                      <w:jc w:val="center"/>
                      <w:rPr>
                        <w:szCs w:val="21"/>
                      </w:rPr>
                    </w:pPr>
                    <w:r w:rsidRPr="009813AF">
                      <w:rPr>
                        <w:szCs w:val="21"/>
                      </w:rPr>
                      <w:t>本次变动后</w:t>
                    </w:r>
                  </w:p>
                </w:tc>
              </w:sdtContent>
            </w:sdt>
          </w:tr>
          <w:tr w:rsidR="00B42BCF" w:rsidRPr="009813AF" w:rsidTr="00B42BCF">
            <w:trPr>
              <w:trHeight w:val="273"/>
            </w:trPr>
            <w:tc>
              <w:tcPr>
                <w:tcW w:w="1385" w:type="pct"/>
                <w:vMerge/>
                <w:shd w:val="clear" w:color="auto" w:fill="auto"/>
              </w:tcPr>
              <w:p w:rsidR="00B42BCF" w:rsidRPr="009813AF" w:rsidRDefault="00B42BCF" w:rsidP="00D90B98">
                <w:pPr>
                  <w:jc w:val="center"/>
                  <w:rPr>
                    <w:szCs w:val="21"/>
                  </w:rPr>
                </w:pPr>
              </w:p>
            </w:tc>
            <w:sdt>
              <w:sdtPr>
                <w:tag w:val="_PLD_795b6515b9ff4e1db17e1116ff60e13f"/>
                <w:id w:val="332258181"/>
                <w:lock w:val="sdtLocked"/>
              </w:sdtPr>
              <w:sdtEndPr/>
              <w:sdtContent>
                <w:tc>
                  <w:tcPr>
                    <w:tcW w:w="487" w:type="pct"/>
                    <w:shd w:val="clear" w:color="auto" w:fill="auto"/>
                    <w:vAlign w:val="center"/>
                  </w:tcPr>
                  <w:p w:rsidR="00B42BCF" w:rsidRPr="009813AF" w:rsidRDefault="00B42BCF" w:rsidP="00D90B98">
                    <w:pPr>
                      <w:pStyle w:val="a5"/>
                      <w:jc w:val="center"/>
                      <w:rPr>
                        <w:rFonts w:hAnsi="宋体"/>
                      </w:rPr>
                    </w:pPr>
                    <w:r w:rsidRPr="009813AF">
                      <w:rPr>
                        <w:rFonts w:hAnsi="宋体"/>
                      </w:rPr>
                      <w:t>数量</w:t>
                    </w:r>
                  </w:p>
                </w:tc>
              </w:sdtContent>
            </w:sdt>
            <w:sdt>
              <w:sdtPr>
                <w:tag w:val="_PLD_73d5343b919442adb141c63d11c2cfe3"/>
                <w:id w:val="-369771866"/>
                <w:lock w:val="sdtLocked"/>
              </w:sdtPr>
              <w:sdtEndPr/>
              <w:sdtContent>
                <w:tc>
                  <w:tcPr>
                    <w:tcW w:w="306" w:type="pct"/>
                    <w:shd w:val="clear" w:color="auto" w:fill="auto"/>
                    <w:vAlign w:val="center"/>
                  </w:tcPr>
                  <w:p w:rsidR="00B42BCF" w:rsidRPr="009813AF" w:rsidRDefault="00B42BCF" w:rsidP="00D90B98">
                    <w:pPr>
                      <w:pStyle w:val="a5"/>
                      <w:jc w:val="center"/>
                      <w:rPr>
                        <w:rFonts w:hAnsi="宋体"/>
                      </w:rPr>
                    </w:pPr>
                    <w:r w:rsidRPr="009813AF">
                      <w:rPr>
                        <w:rFonts w:hAnsi="宋体"/>
                      </w:rPr>
                      <w:t>比例</w:t>
                    </w:r>
                    <w:r w:rsidRPr="009813AF">
                      <w:rPr>
                        <w:rFonts w:hAnsi="宋体"/>
                      </w:rPr>
                      <w:t>(%)</w:t>
                    </w:r>
                  </w:p>
                </w:tc>
              </w:sdtContent>
            </w:sdt>
            <w:sdt>
              <w:sdtPr>
                <w:tag w:val="_PLD_ed98679a849f41f4aed274ab444cfaf5"/>
                <w:id w:val="-468515092"/>
                <w:lock w:val="sdtLocked"/>
              </w:sdtPr>
              <w:sdtEndPr/>
              <w:sdtContent>
                <w:tc>
                  <w:tcPr>
                    <w:tcW w:w="344" w:type="pct"/>
                    <w:shd w:val="clear" w:color="auto" w:fill="auto"/>
                    <w:vAlign w:val="center"/>
                  </w:tcPr>
                  <w:p w:rsidR="00B42BCF" w:rsidRPr="009813AF" w:rsidRDefault="00B42BCF" w:rsidP="00D90B98">
                    <w:pPr>
                      <w:pStyle w:val="a5"/>
                      <w:jc w:val="center"/>
                      <w:rPr>
                        <w:rFonts w:hAnsi="宋体"/>
                      </w:rPr>
                    </w:pPr>
                    <w:r w:rsidRPr="009813AF">
                      <w:rPr>
                        <w:rFonts w:hAnsi="宋体"/>
                      </w:rPr>
                      <w:t>发行新股</w:t>
                    </w:r>
                  </w:p>
                </w:tc>
              </w:sdtContent>
            </w:sdt>
            <w:sdt>
              <w:sdtPr>
                <w:rPr>
                  <w:szCs w:val="21"/>
                </w:rPr>
                <w:tag w:val="_PLD_9a9769412f3c455c9ccdd17bf518a278"/>
                <w:id w:val="-701086084"/>
                <w:lock w:val="sdtLocked"/>
              </w:sdtPr>
              <w:sdtEndPr/>
              <w:sdtContent>
                <w:tc>
                  <w:tcPr>
                    <w:tcW w:w="296" w:type="pct"/>
                    <w:shd w:val="clear" w:color="auto" w:fill="auto"/>
                    <w:vAlign w:val="center"/>
                  </w:tcPr>
                  <w:p w:rsidR="00B42BCF" w:rsidRPr="009813AF" w:rsidRDefault="00B42BCF" w:rsidP="00D90B98">
                    <w:pPr>
                      <w:jc w:val="center"/>
                      <w:rPr>
                        <w:szCs w:val="21"/>
                      </w:rPr>
                    </w:pPr>
                    <w:r w:rsidRPr="009813AF">
                      <w:rPr>
                        <w:szCs w:val="21"/>
                      </w:rPr>
                      <w:t>送股</w:t>
                    </w:r>
                  </w:p>
                </w:tc>
              </w:sdtContent>
            </w:sdt>
            <w:sdt>
              <w:sdtPr>
                <w:rPr>
                  <w:szCs w:val="21"/>
                </w:rPr>
                <w:tag w:val="_PLD_a08a8657c2504fb0907fe95adcc9b83a"/>
                <w:id w:val="1467320616"/>
                <w:lock w:val="sdtLocked"/>
              </w:sdtPr>
              <w:sdtEndPr/>
              <w:sdtContent>
                <w:tc>
                  <w:tcPr>
                    <w:tcW w:w="491" w:type="pct"/>
                    <w:shd w:val="clear" w:color="auto" w:fill="auto"/>
                    <w:vAlign w:val="center"/>
                  </w:tcPr>
                  <w:p w:rsidR="00B42BCF" w:rsidRPr="009813AF" w:rsidRDefault="00B42BCF" w:rsidP="00D90B98">
                    <w:pPr>
                      <w:jc w:val="center"/>
                      <w:rPr>
                        <w:szCs w:val="21"/>
                      </w:rPr>
                    </w:pPr>
                    <w:r w:rsidRPr="009813AF">
                      <w:rPr>
                        <w:szCs w:val="21"/>
                      </w:rPr>
                      <w:t>公积金转股</w:t>
                    </w:r>
                  </w:p>
                </w:tc>
              </w:sdtContent>
            </w:sdt>
            <w:sdt>
              <w:sdtPr>
                <w:tag w:val="_PLD_8ec878ba584746ca9ce366f5c50b97db"/>
                <w:id w:val="593760751"/>
                <w:lock w:val="sdtLocked"/>
              </w:sdtPr>
              <w:sdtEndPr/>
              <w:sdtContent>
                <w:tc>
                  <w:tcPr>
                    <w:tcW w:w="453" w:type="pct"/>
                    <w:shd w:val="clear" w:color="auto" w:fill="auto"/>
                    <w:vAlign w:val="center"/>
                  </w:tcPr>
                  <w:p w:rsidR="00B42BCF" w:rsidRPr="009813AF" w:rsidRDefault="00B42BCF" w:rsidP="00D90B98">
                    <w:pPr>
                      <w:pStyle w:val="a5"/>
                      <w:jc w:val="center"/>
                      <w:rPr>
                        <w:rFonts w:hAnsi="宋体"/>
                      </w:rPr>
                    </w:pPr>
                    <w:r w:rsidRPr="009813AF">
                      <w:rPr>
                        <w:rFonts w:hAnsi="宋体"/>
                      </w:rPr>
                      <w:t>其他</w:t>
                    </w:r>
                  </w:p>
                </w:tc>
              </w:sdtContent>
            </w:sdt>
            <w:sdt>
              <w:sdtPr>
                <w:tag w:val="_PLD_0597d73f82274779afc0a06c1888e731"/>
                <w:id w:val="1523429170"/>
                <w:lock w:val="sdtLocked"/>
              </w:sdtPr>
              <w:sdtEndPr/>
              <w:sdtContent>
                <w:tc>
                  <w:tcPr>
                    <w:tcW w:w="503" w:type="pct"/>
                    <w:shd w:val="clear" w:color="auto" w:fill="auto"/>
                    <w:vAlign w:val="center"/>
                  </w:tcPr>
                  <w:p w:rsidR="00B42BCF" w:rsidRPr="009813AF" w:rsidRDefault="00B42BCF" w:rsidP="00D90B98">
                    <w:pPr>
                      <w:pStyle w:val="a5"/>
                      <w:jc w:val="center"/>
                      <w:rPr>
                        <w:rFonts w:hAnsi="宋体"/>
                      </w:rPr>
                    </w:pPr>
                    <w:r w:rsidRPr="009813AF">
                      <w:rPr>
                        <w:rFonts w:hAnsi="宋体"/>
                      </w:rPr>
                      <w:t>小计</w:t>
                    </w:r>
                  </w:p>
                </w:tc>
              </w:sdtContent>
            </w:sdt>
            <w:sdt>
              <w:sdtPr>
                <w:tag w:val="_PLD_95f452be51ff468b8cac4a86637d7617"/>
                <w:id w:val="2136825353"/>
                <w:lock w:val="sdtLocked"/>
              </w:sdtPr>
              <w:sdtEndPr/>
              <w:sdtContent>
                <w:tc>
                  <w:tcPr>
                    <w:tcW w:w="504" w:type="pct"/>
                    <w:shd w:val="clear" w:color="auto" w:fill="auto"/>
                    <w:vAlign w:val="center"/>
                  </w:tcPr>
                  <w:p w:rsidR="00B42BCF" w:rsidRPr="009813AF" w:rsidRDefault="00B42BCF" w:rsidP="00D90B98">
                    <w:pPr>
                      <w:pStyle w:val="a5"/>
                      <w:jc w:val="center"/>
                      <w:rPr>
                        <w:rFonts w:hAnsi="宋体"/>
                      </w:rPr>
                    </w:pPr>
                    <w:r w:rsidRPr="009813AF">
                      <w:rPr>
                        <w:rFonts w:hAnsi="宋体"/>
                      </w:rPr>
                      <w:t>数量</w:t>
                    </w:r>
                  </w:p>
                </w:tc>
              </w:sdtContent>
            </w:sdt>
            <w:sdt>
              <w:sdtPr>
                <w:tag w:val="_PLD_27544b89219e425da5c77cd21408a3b6"/>
                <w:id w:val="-765918744"/>
                <w:lock w:val="sdtLocked"/>
              </w:sdtPr>
              <w:sdtEndPr/>
              <w:sdtContent>
                <w:tc>
                  <w:tcPr>
                    <w:tcW w:w="233" w:type="pct"/>
                    <w:shd w:val="clear" w:color="auto" w:fill="auto"/>
                    <w:vAlign w:val="center"/>
                  </w:tcPr>
                  <w:p w:rsidR="00B42BCF" w:rsidRPr="009813AF" w:rsidRDefault="00B42BCF" w:rsidP="00D90B98">
                    <w:pPr>
                      <w:pStyle w:val="a5"/>
                      <w:jc w:val="center"/>
                      <w:rPr>
                        <w:rFonts w:hAnsi="宋体"/>
                      </w:rPr>
                    </w:pPr>
                    <w:r w:rsidRPr="009813AF">
                      <w:rPr>
                        <w:rFonts w:hAnsi="宋体"/>
                      </w:rPr>
                      <w:t>比例</w:t>
                    </w:r>
                    <w:r w:rsidRPr="009813AF">
                      <w:rPr>
                        <w:rFonts w:hAnsi="宋体"/>
                      </w:rPr>
                      <w:t>(%)</w:t>
                    </w:r>
                  </w:p>
                </w:tc>
              </w:sdtContent>
            </w:sdt>
          </w:tr>
          <w:tr w:rsidR="00B42BCF" w:rsidRPr="009813AF" w:rsidTr="00B42BCF">
            <w:sdt>
              <w:sdtPr>
                <w:rPr>
                  <w:szCs w:val="21"/>
                </w:rPr>
                <w:tag w:val="_PLD_a2bbfc03703e4b4c8a12b707058663e0"/>
                <w:id w:val="2004394894"/>
                <w:lock w:val="sdtLocked"/>
              </w:sdtPr>
              <w:sdtEndPr/>
              <w:sdtContent>
                <w:tc>
                  <w:tcPr>
                    <w:tcW w:w="1385" w:type="pct"/>
                    <w:shd w:val="clear" w:color="auto" w:fill="auto"/>
                  </w:tcPr>
                  <w:p w:rsidR="00B42BCF" w:rsidRPr="009813AF" w:rsidRDefault="00B42BCF" w:rsidP="00D90B98">
                    <w:pPr>
                      <w:rPr>
                        <w:szCs w:val="21"/>
                      </w:rPr>
                    </w:pPr>
                    <w:r w:rsidRPr="009813AF">
                      <w:rPr>
                        <w:szCs w:val="21"/>
                      </w:rPr>
                      <w:t>一、有限售条件股份</w:t>
                    </w:r>
                  </w:p>
                </w:tc>
              </w:sdtContent>
            </w:sdt>
            <w:tc>
              <w:tcPr>
                <w:tcW w:w="487" w:type="pct"/>
                <w:shd w:val="clear" w:color="auto" w:fill="auto"/>
              </w:tcPr>
              <w:p w:rsidR="00B42BCF" w:rsidRPr="009813AF" w:rsidRDefault="00B42BCF" w:rsidP="00D90B98">
                <w:pPr>
                  <w:jc w:val="right"/>
                  <w:rPr>
                    <w:szCs w:val="21"/>
                  </w:rPr>
                </w:pPr>
                <w:r w:rsidRPr="009813AF">
                  <w:rPr>
                    <w:szCs w:val="21"/>
                  </w:rPr>
                  <w:t>13,983,843</w:t>
                </w:r>
              </w:p>
            </w:tc>
            <w:tc>
              <w:tcPr>
                <w:tcW w:w="306" w:type="pct"/>
                <w:shd w:val="clear" w:color="auto" w:fill="auto"/>
              </w:tcPr>
              <w:p w:rsidR="00B42BCF" w:rsidRPr="009813AF" w:rsidRDefault="00B42BCF" w:rsidP="00D90B98">
                <w:pPr>
                  <w:jc w:val="right"/>
                  <w:rPr>
                    <w:szCs w:val="21"/>
                  </w:rPr>
                </w:pPr>
                <w:r w:rsidRPr="009813AF">
                  <w:rPr>
                    <w:szCs w:val="21"/>
                  </w:rPr>
                  <w:t>1.94</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r w:rsidRPr="009813AF">
                  <w:rPr>
                    <w:rFonts w:hint="eastAsia"/>
                    <w:szCs w:val="21"/>
                  </w:rPr>
                  <w:t>-</w:t>
                </w:r>
                <w:r w:rsidRPr="009813AF">
                  <w:rPr>
                    <w:szCs w:val="21"/>
                  </w:rPr>
                  <w:t>7,368,740</w:t>
                </w:r>
              </w:p>
            </w:tc>
            <w:tc>
              <w:tcPr>
                <w:tcW w:w="503" w:type="pct"/>
                <w:shd w:val="clear" w:color="auto" w:fill="auto"/>
              </w:tcPr>
              <w:p w:rsidR="00B42BCF" w:rsidRPr="009813AF" w:rsidRDefault="00B42BCF" w:rsidP="00D90B98">
                <w:pPr>
                  <w:jc w:val="right"/>
                  <w:rPr>
                    <w:szCs w:val="21"/>
                  </w:rPr>
                </w:pPr>
                <w:r w:rsidRPr="009813AF">
                  <w:rPr>
                    <w:rFonts w:hint="eastAsia"/>
                    <w:szCs w:val="21"/>
                  </w:rPr>
                  <w:t>-</w:t>
                </w:r>
                <w:r w:rsidRPr="009813AF">
                  <w:rPr>
                    <w:szCs w:val="21"/>
                  </w:rPr>
                  <w:t>7,368,740</w:t>
                </w:r>
              </w:p>
            </w:tc>
            <w:tc>
              <w:tcPr>
                <w:tcW w:w="504" w:type="pct"/>
                <w:shd w:val="clear" w:color="auto" w:fill="auto"/>
              </w:tcPr>
              <w:p w:rsidR="00B42BCF" w:rsidRPr="009813AF" w:rsidRDefault="00B42BCF" w:rsidP="00D90B98">
                <w:pPr>
                  <w:jc w:val="right"/>
                  <w:rPr>
                    <w:szCs w:val="21"/>
                  </w:rPr>
                </w:pPr>
                <w:r w:rsidRPr="009813AF">
                  <w:rPr>
                    <w:szCs w:val="21"/>
                  </w:rPr>
                  <w:t>6,615,103</w:t>
                </w:r>
              </w:p>
            </w:tc>
            <w:tc>
              <w:tcPr>
                <w:tcW w:w="233" w:type="pct"/>
                <w:shd w:val="clear" w:color="auto" w:fill="auto"/>
              </w:tcPr>
              <w:p w:rsidR="00B42BCF" w:rsidRPr="009813AF" w:rsidRDefault="00B42BCF" w:rsidP="00D90B98">
                <w:pPr>
                  <w:jc w:val="right"/>
                  <w:rPr>
                    <w:szCs w:val="21"/>
                  </w:rPr>
                </w:pPr>
                <w:r w:rsidRPr="009813AF">
                  <w:rPr>
                    <w:rFonts w:hint="eastAsia"/>
                    <w:szCs w:val="21"/>
                  </w:rPr>
                  <w:t>0.92</w:t>
                </w:r>
              </w:p>
            </w:tc>
          </w:tr>
          <w:tr w:rsidR="00B42BCF" w:rsidRPr="009813AF" w:rsidTr="00B42BCF">
            <w:sdt>
              <w:sdtPr>
                <w:rPr>
                  <w:szCs w:val="21"/>
                </w:rPr>
                <w:tag w:val="_PLD_a8c603b32eea49d7b9a47f8c496da1fc"/>
                <w:id w:val="-663778052"/>
                <w:lock w:val="sdtLocked"/>
              </w:sdtPr>
              <w:sdtEndPr/>
              <w:sdtContent>
                <w:tc>
                  <w:tcPr>
                    <w:tcW w:w="1385" w:type="pct"/>
                    <w:shd w:val="clear" w:color="auto" w:fill="auto"/>
                  </w:tcPr>
                  <w:p w:rsidR="00B42BCF" w:rsidRPr="009813AF" w:rsidRDefault="00B42BCF" w:rsidP="00D90B98">
                    <w:pPr>
                      <w:rPr>
                        <w:szCs w:val="21"/>
                      </w:rPr>
                    </w:pPr>
                    <w:r w:rsidRPr="009813AF">
                      <w:rPr>
                        <w:szCs w:val="21"/>
                      </w:rPr>
                      <w:t>1、国家持股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57c96ca2c1654be8adf1c925e83e93a5"/>
                <w:id w:val="-280656562"/>
                <w:lock w:val="sdtLocked"/>
              </w:sdtPr>
              <w:sdtEndPr/>
              <w:sdtContent>
                <w:tc>
                  <w:tcPr>
                    <w:tcW w:w="1385" w:type="pct"/>
                    <w:shd w:val="clear" w:color="auto" w:fill="auto"/>
                  </w:tcPr>
                  <w:p w:rsidR="00B42BCF" w:rsidRPr="009813AF" w:rsidRDefault="00B42BCF" w:rsidP="00D90B98">
                    <w:pPr>
                      <w:rPr>
                        <w:szCs w:val="21"/>
                      </w:rPr>
                    </w:pPr>
                    <w:r w:rsidRPr="009813AF">
                      <w:rPr>
                        <w:szCs w:val="21"/>
                      </w:rPr>
                      <w:t>2、国有法人持股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4f333fab44b442279b77f1825ded41f9"/>
                <w:id w:val="1413748384"/>
                <w:lock w:val="sdtLocked"/>
              </w:sdtPr>
              <w:sdtEndPr/>
              <w:sdtContent>
                <w:tc>
                  <w:tcPr>
                    <w:tcW w:w="1385" w:type="pct"/>
                    <w:shd w:val="clear" w:color="auto" w:fill="auto"/>
                  </w:tcPr>
                  <w:p w:rsidR="00B42BCF" w:rsidRPr="009813AF" w:rsidRDefault="00B42BCF" w:rsidP="00D90B98">
                    <w:pPr>
                      <w:rPr>
                        <w:szCs w:val="21"/>
                      </w:rPr>
                    </w:pPr>
                    <w:r w:rsidRPr="009813AF">
                      <w:rPr>
                        <w:szCs w:val="21"/>
                      </w:rPr>
                      <w:t>3、其他内资持股</w:t>
                    </w:r>
                  </w:p>
                </w:tc>
              </w:sdtContent>
            </w:sdt>
            <w:tc>
              <w:tcPr>
                <w:tcW w:w="487" w:type="pct"/>
                <w:shd w:val="clear" w:color="auto" w:fill="auto"/>
              </w:tcPr>
              <w:p w:rsidR="00B42BCF" w:rsidRPr="009813AF" w:rsidRDefault="00B42BCF" w:rsidP="00D90B98">
                <w:pPr>
                  <w:jc w:val="right"/>
                  <w:rPr>
                    <w:szCs w:val="21"/>
                  </w:rPr>
                </w:pPr>
                <w:r w:rsidRPr="009813AF">
                  <w:rPr>
                    <w:szCs w:val="21"/>
                  </w:rPr>
                  <w:t>13,983,843</w:t>
                </w:r>
              </w:p>
            </w:tc>
            <w:tc>
              <w:tcPr>
                <w:tcW w:w="306" w:type="pct"/>
                <w:shd w:val="clear" w:color="auto" w:fill="auto"/>
              </w:tcPr>
              <w:p w:rsidR="00B42BCF" w:rsidRPr="009813AF" w:rsidRDefault="00B42BCF" w:rsidP="00D90B98">
                <w:pPr>
                  <w:jc w:val="right"/>
                  <w:rPr>
                    <w:szCs w:val="21"/>
                  </w:rPr>
                </w:pPr>
                <w:r w:rsidRPr="009813AF">
                  <w:rPr>
                    <w:szCs w:val="21"/>
                  </w:rPr>
                  <w:t>1.94</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r w:rsidRPr="009813AF">
                  <w:rPr>
                    <w:szCs w:val="21"/>
                  </w:rPr>
                  <w:t>-7,368,740</w:t>
                </w:r>
              </w:p>
            </w:tc>
            <w:tc>
              <w:tcPr>
                <w:tcW w:w="503" w:type="pct"/>
                <w:shd w:val="clear" w:color="auto" w:fill="auto"/>
              </w:tcPr>
              <w:p w:rsidR="00B42BCF" w:rsidRPr="009813AF" w:rsidRDefault="00B42BCF" w:rsidP="00D90B98">
                <w:pPr>
                  <w:jc w:val="right"/>
                  <w:rPr>
                    <w:szCs w:val="21"/>
                  </w:rPr>
                </w:pPr>
                <w:r w:rsidRPr="009813AF">
                  <w:rPr>
                    <w:szCs w:val="21"/>
                  </w:rPr>
                  <w:t>-7,368,740</w:t>
                </w:r>
              </w:p>
            </w:tc>
            <w:tc>
              <w:tcPr>
                <w:tcW w:w="504" w:type="pct"/>
                <w:shd w:val="clear" w:color="auto" w:fill="auto"/>
              </w:tcPr>
              <w:p w:rsidR="00B42BCF" w:rsidRPr="009813AF" w:rsidRDefault="00B42BCF" w:rsidP="00D90B98">
                <w:pPr>
                  <w:jc w:val="right"/>
                  <w:rPr>
                    <w:szCs w:val="21"/>
                  </w:rPr>
                </w:pPr>
                <w:r w:rsidRPr="009813AF">
                  <w:rPr>
                    <w:szCs w:val="21"/>
                  </w:rPr>
                  <w:t>6,615,103</w:t>
                </w:r>
              </w:p>
            </w:tc>
            <w:tc>
              <w:tcPr>
                <w:tcW w:w="233" w:type="pct"/>
                <w:shd w:val="clear" w:color="auto" w:fill="auto"/>
              </w:tcPr>
              <w:p w:rsidR="00B42BCF" w:rsidRPr="009813AF" w:rsidRDefault="00B42BCF" w:rsidP="00D90B98">
                <w:pPr>
                  <w:jc w:val="right"/>
                  <w:rPr>
                    <w:szCs w:val="21"/>
                  </w:rPr>
                </w:pPr>
                <w:r w:rsidRPr="009813AF">
                  <w:rPr>
                    <w:rFonts w:hint="eastAsia"/>
                    <w:szCs w:val="21"/>
                  </w:rPr>
                  <w:t>0.92</w:t>
                </w:r>
              </w:p>
            </w:tc>
          </w:tr>
          <w:tr w:rsidR="00B42BCF" w:rsidRPr="009813AF" w:rsidTr="00B42BCF">
            <w:sdt>
              <w:sdtPr>
                <w:rPr>
                  <w:szCs w:val="21"/>
                </w:rPr>
                <w:tag w:val="_PLD_97614d95404a4379905be7a3374644f5"/>
                <w:id w:val="1038629034"/>
                <w:lock w:val="sdtLocked"/>
              </w:sdtPr>
              <w:sdtEndPr/>
              <w:sdtContent>
                <w:tc>
                  <w:tcPr>
                    <w:tcW w:w="1385" w:type="pct"/>
                    <w:shd w:val="clear" w:color="auto" w:fill="auto"/>
                  </w:tcPr>
                  <w:p w:rsidR="00B42BCF" w:rsidRPr="009813AF" w:rsidRDefault="00B42BCF" w:rsidP="00D90B98">
                    <w:pPr>
                      <w:rPr>
                        <w:szCs w:val="21"/>
                      </w:rPr>
                    </w:pPr>
                    <w:r w:rsidRPr="009813AF">
                      <w:rPr>
                        <w:szCs w:val="21"/>
                      </w:rPr>
                      <w:t>其中：境内非国有法人持股</w:t>
                    </w:r>
                  </w:p>
                </w:tc>
              </w:sdtContent>
            </w:sdt>
            <w:tc>
              <w:tcPr>
                <w:tcW w:w="487" w:type="pct"/>
                <w:shd w:val="clear" w:color="auto" w:fill="auto"/>
              </w:tcPr>
              <w:p w:rsidR="00B42BCF" w:rsidRPr="009813AF" w:rsidRDefault="00B42BCF" w:rsidP="00D90B98">
                <w:pPr>
                  <w:jc w:val="right"/>
                  <w:rPr>
                    <w:szCs w:val="21"/>
                  </w:rPr>
                </w:pPr>
                <w:r w:rsidRPr="009813AF">
                  <w:rPr>
                    <w:szCs w:val="21"/>
                  </w:rPr>
                  <w:t>0</w:t>
                </w:r>
              </w:p>
            </w:tc>
            <w:tc>
              <w:tcPr>
                <w:tcW w:w="306" w:type="pct"/>
                <w:shd w:val="clear" w:color="auto" w:fill="auto"/>
              </w:tcPr>
              <w:p w:rsidR="00B42BCF" w:rsidRPr="009813AF" w:rsidRDefault="00B42BCF" w:rsidP="00D90B98">
                <w:pPr>
                  <w:jc w:val="right"/>
                  <w:rPr>
                    <w:szCs w:val="21"/>
                  </w:rPr>
                </w:pPr>
                <w:r w:rsidRPr="009813AF">
                  <w:rPr>
                    <w:szCs w:val="21"/>
                  </w:rPr>
                  <w:t>0</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r w:rsidRPr="009813AF">
                  <w:rPr>
                    <w:rFonts w:hint="eastAsia"/>
                    <w:szCs w:val="21"/>
                  </w:rPr>
                  <w:t>0</w:t>
                </w:r>
              </w:p>
            </w:tc>
            <w:tc>
              <w:tcPr>
                <w:tcW w:w="503" w:type="pct"/>
                <w:shd w:val="clear" w:color="auto" w:fill="auto"/>
              </w:tcPr>
              <w:p w:rsidR="00B42BCF" w:rsidRPr="009813AF" w:rsidRDefault="00B42BCF" w:rsidP="00D90B98">
                <w:pPr>
                  <w:jc w:val="right"/>
                  <w:rPr>
                    <w:szCs w:val="21"/>
                  </w:rPr>
                </w:pPr>
                <w:r w:rsidRPr="009813AF">
                  <w:rPr>
                    <w:rFonts w:hint="eastAsia"/>
                    <w:szCs w:val="21"/>
                  </w:rPr>
                  <w:t>0</w:t>
                </w:r>
              </w:p>
            </w:tc>
            <w:tc>
              <w:tcPr>
                <w:tcW w:w="504" w:type="pct"/>
                <w:shd w:val="clear" w:color="auto" w:fill="auto"/>
              </w:tcPr>
              <w:p w:rsidR="00B42BCF" w:rsidRPr="009813AF" w:rsidRDefault="00B42BCF" w:rsidP="00D90B98">
                <w:pPr>
                  <w:jc w:val="right"/>
                  <w:rPr>
                    <w:szCs w:val="21"/>
                  </w:rPr>
                </w:pPr>
                <w:r w:rsidRPr="009813AF">
                  <w:rPr>
                    <w:rFonts w:hint="eastAsia"/>
                    <w:szCs w:val="21"/>
                  </w:rPr>
                  <w:t>0</w:t>
                </w:r>
              </w:p>
            </w:tc>
            <w:tc>
              <w:tcPr>
                <w:tcW w:w="233" w:type="pct"/>
                <w:shd w:val="clear" w:color="auto" w:fill="auto"/>
              </w:tcPr>
              <w:p w:rsidR="00B42BCF" w:rsidRPr="009813AF" w:rsidRDefault="00B42BCF" w:rsidP="00D90B98">
                <w:pPr>
                  <w:jc w:val="right"/>
                  <w:rPr>
                    <w:szCs w:val="21"/>
                  </w:rPr>
                </w:pPr>
                <w:r w:rsidRPr="009813AF">
                  <w:rPr>
                    <w:rFonts w:hint="eastAsia"/>
                    <w:szCs w:val="21"/>
                  </w:rPr>
                  <w:t>0</w:t>
                </w:r>
              </w:p>
            </w:tc>
          </w:tr>
          <w:tr w:rsidR="00B42BCF" w:rsidRPr="009813AF" w:rsidTr="00B42BCF">
            <w:sdt>
              <w:sdtPr>
                <w:rPr>
                  <w:szCs w:val="21"/>
                </w:rPr>
                <w:tag w:val="_PLD_a8df9bdb70fc4213acb79eb58d1b77de"/>
                <w:id w:val="532850069"/>
                <w:lock w:val="sdtLocked"/>
              </w:sdtPr>
              <w:sdtEndPr/>
              <w:sdtContent>
                <w:tc>
                  <w:tcPr>
                    <w:tcW w:w="1385" w:type="pct"/>
                    <w:shd w:val="clear" w:color="auto" w:fill="auto"/>
                  </w:tcPr>
                  <w:p w:rsidR="00B42BCF" w:rsidRPr="009813AF" w:rsidRDefault="00B42BCF" w:rsidP="009813AF">
                    <w:pPr>
                      <w:ind w:firstLineChars="300" w:firstLine="630"/>
                      <w:rPr>
                        <w:szCs w:val="21"/>
                      </w:rPr>
                    </w:pPr>
                    <w:r w:rsidRPr="009813AF">
                      <w:rPr>
                        <w:szCs w:val="21"/>
                      </w:rPr>
                      <w:t>境内自然人持股</w:t>
                    </w:r>
                  </w:p>
                </w:tc>
              </w:sdtContent>
            </w:sdt>
            <w:tc>
              <w:tcPr>
                <w:tcW w:w="487" w:type="pct"/>
                <w:shd w:val="clear" w:color="auto" w:fill="auto"/>
              </w:tcPr>
              <w:p w:rsidR="00B42BCF" w:rsidRPr="009813AF" w:rsidRDefault="00B42BCF" w:rsidP="00D90B98">
                <w:pPr>
                  <w:jc w:val="right"/>
                  <w:rPr>
                    <w:szCs w:val="21"/>
                  </w:rPr>
                </w:pPr>
                <w:r w:rsidRPr="009813AF">
                  <w:rPr>
                    <w:szCs w:val="21"/>
                  </w:rPr>
                  <w:t>13,983,843</w:t>
                </w:r>
              </w:p>
            </w:tc>
            <w:tc>
              <w:tcPr>
                <w:tcW w:w="306" w:type="pct"/>
                <w:shd w:val="clear" w:color="auto" w:fill="auto"/>
              </w:tcPr>
              <w:p w:rsidR="00B42BCF" w:rsidRPr="009813AF" w:rsidRDefault="00B42BCF" w:rsidP="00D90B98">
                <w:pPr>
                  <w:jc w:val="right"/>
                  <w:rPr>
                    <w:szCs w:val="21"/>
                  </w:rPr>
                </w:pPr>
                <w:r w:rsidRPr="009813AF">
                  <w:rPr>
                    <w:szCs w:val="21"/>
                  </w:rPr>
                  <w:t>1.94</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r w:rsidRPr="009813AF">
                  <w:rPr>
                    <w:szCs w:val="21"/>
                  </w:rPr>
                  <w:t>-7,368,740</w:t>
                </w:r>
              </w:p>
            </w:tc>
            <w:tc>
              <w:tcPr>
                <w:tcW w:w="503" w:type="pct"/>
                <w:shd w:val="clear" w:color="auto" w:fill="auto"/>
              </w:tcPr>
              <w:p w:rsidR="00B42BCF" w:rsidRPr="009813AF" w:rsidRDefault="00B42BCF" w:rsidP="00D90B98">
                <w:pPr>
                  <w:jc w:val="right"/>
                  <w:rPr>
                    <w:szCs w:val="21"/>
                  </w:rPr>
                </w:pPr>
                <w:r w:rsidRPr="009813AF">
                  <w:rPr>
                    <w:szCs w:val="21"/>
                  </w:rPr>
                  <w:t>-7,368,740</w:t>
                </w:r>
              </w:p>
            </w:tc>
            <w:tc>
              <w:tcPr>
                <w:tcW w:w="504" w:type="pct"/>
                <w:shd w:val="clear" w:color="auto" w:fill="auto"/>
              </w:tcPr>
              <w:p w:rsidR="00B42BCF" w:rsidRPr="009813AF" w:rsidRDefault="00B42BCF" w:rsidP="00D90B98">
                <w:pPr>
                  <w:jc w:val="right"/>
                  <w:rPr>
                    <w:szCs w:val="21"/>
                  </w:rPr>
                </w:pPr>
                <w:r w:rsidRPr="009813AF">
                  <w:rPr>
                    <w:szCs w:val="21"/>
                  </w:rPr>
                  <w:t>6,615,103</w:t>
                </w:r>
              </w:p>
            </w:tc>
            <w:tc>
              <w:tcPr>
                <w:tcW w:w="233" w:type="pct"/>
                <w:shd w:val="clear" w:color="auto" w:fill="auto"/>
              </w:tcPr>
              <w:p w:rsidR="00B42BCF" w:rsidRPr="009813AF" w:rsidRDefault="00B42BCF" w:rsidP="00D90B98">
                <w:pPr>
                  <w:jc w:val="right"/>
                  <w:rPr>
                    <w:szCs w:val="21"/>
                  </w:rPr>
                </w:pPr>
                <w:r w:rsidRPr="009813AF">
                  <w:rPr>
                    <w:rFonts w:hint="eastAsia"/>
                    <w:szCs w:val="21"/>
                  </w:rPr>
                  <w:t>0.92</w:t>
                </w:r>
              </w:p>
            </w:tc>
          </w:tr>
          <w:tr w:rsidR="00B42BCF" w:rsidRPr="009813AF" w:rsidTr="00B42BCF">
            <w:sdt>
              <w:sdtPr>
                <w:rPr>
                  <w:szCs w:val="21"/>
                </w:rPr>
                <w:tag w:val="_PLD_b6a5ee65349040cd91b772c7bf80de26"/>
                <w:id w:val="-1316021632"/>
                <w:lock w:val="sdtLocked"/>
              </w:sdtPr>
              <w:sdtEndPr/>
              <w:sdtContent>
                <w:tc>
                  <w:tcPr>
                    <w:tcW w:w="1385" w:type="pct"/>
                    <w:shd w:val="clear" w:color="auto" w:fill="auto"/>
                  </w:tcPr>
                  <w:p w:rsidR="00B42BCF" w:rsidRPr="009813AF" w:rsidRDefault="00B42BCF" w:rsidP="00D90B98">
                    <w:pPr>
                      <w:rPr>
                        <w:szCs w:val="21"/>
                      </w:rPr>
                    </w:pPr>
                    <w:r w:rsidRPr="009813AF">
                      <w:rPr>
                        <w:rFonts w:hint="eastAsia"/>
                        <w:szCs w:val="21"/>
                      </w:rPr>
                      <w:t>4、</w:t>
                    </w:r>
                    <w:r w:rsidRPr="009813AF">
                      <w:rPr>
                        <w:szCs w:val="21"/>
                      </w:rPr>
                      <w:t>外资持股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5735b1fe7a21415dae47c1f540097fcb"/>
                <w:id w:val="-232475847"/>
                <w:lock w:val="sdtLocked"/>
              </w:sdtPr>
              <w:sdtEndPr/>
              <w:sdtContent>
                <w:tc>
                  <w:tcPr>
                    <w:tcW w:w="1385" w:type="pct"/>
                    <w:shd w:val="clear" w:color="auto" w:fill="auto"/>
                  </w:tcPr>
                  <w:p w:rsidR="00B42BCF" w:rsidRPr="009813AF" w:rsidRDefault="00B42BCF" w:rsidP="00D90B98">
                    <w:pPr>
                      <w:rPr>
                        <w:szCs w:val="21"/>
                      </w:rPr>
                    </w:pPr>
                    <w:r w:rsidRPr="009813AF">
                      <w:rPr>
                        <w:szCs w:val="21"/>
                      </w:rPr>
                      <w:t>其中：境外法人持股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006cb13b898e423097f0a1595b38fe4f"/>
                <w:id w:val="-371840072"/>
                <w:lock w:val="sdtLocked"/>
              </w:sdtPr>
              <w:sdtEndPr/>
              <w:sdtContent>
                <w:tc>
                  <w:tcPr>
                    <w:tcW w:w="1385" w:type="pct"/>
                    <w:shd w:val="clear" w:color="auto" w:fill="auto"/>
                  </w:tcPr>
                  <w:p w:rsidR="00B42BCF" w:rsidRPr="009813AF" w:rsidRDefault="00B42BCF" w:rsidP="009813AF">
                    <w:pPr>
                      <w:ind w:firstLineChars="300" w:firstLine="630"/>
                      <w:rPr>
                        <w:szCs w:val="21"/>
                      </w:rPr>
                    </w:pPr>
                    <w:r w:rsidRPr="009813AF">
                      <w:rPr>
                        <w:szCs w:val="21"/>
                      </w:rPr>
                      <w:t>境外自然人持股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da2c4bfd7c324819b355554c67cb7089"/>
                <w:id w:val="1905878842"/>
                <w:lock w:val="sdtLocked"/>
              </w:sdtPr>
              <w:sdtEndPr/>
              <w:sdtContent>
                <w:tc>
                  <w:tcPr>
                    <w:tcW w:w="1385" w:type="pct"/>
                    <w:shd w:val="clear" w:color="auto" w:fill="auto"/>
                  </w:tcPr>
                  <w:p w:rsidR="00B42BCF" w:rsidRPr="009813AF" w:rsidRDefault="00B42BCF" w:rsidP="00D90B98">
                    <w:pPr>
                      <w:rPr>
                        <w:szCs w:val="21"/>
                      </w:rPr>
                    </w:pPr>
                    <w:r w:rsidRPr="009813AF">
                      <w:rPr>
                        <w:szCs w:val="21"/>
                      </w:rPr>
                      <w:t>二、无限售条件流通股份</w:t>
                    </w:r>
                  </w:p>
                </w:tc>
              </w:sdtContent>
            </w:sdt>
            <w:tc>
              <w:tcPr>
                <w:tcW w:w="487" w:type="pct"/>
                <w:shd w:val="clear" w:color="auto" w:fill="auto"/>
              </w:tcPr>
              <w:p w:rsidR="00B42BCF" w:rsidRPr="009813AF" w:rsidRDefault="00B42BCF" w:rsidP="00D90B98">
                <w:pPr>
                  <w:jc w:val="right"/>
                  <w:rPr>
                    <w:szCs w:val="21"/>
                  </w:rPr>
                </w:pPr>
                <w:r w:rsidRPr="009813AF">
                  <w:rPr>
                    <w:szCs w:val="21"/>
                  </w:rPr>
                  <w:t>707,908,115</w:t>
                </w:r>
              </w:p>
            </w:tc>
            <w:tc>
              <w:tcPr>
                <w:tcW w:w="306" w:type="pct"/>
                <w:shd w:val="clear" w:color="auto" w:fill="auto"/>
              </w:tcPr>
              <w:p w:rsidR="00B42BCF" w:rsidRPr="009813AF" w:rsidRDefault="00B42BCF" w:rsidP="00D90B98">
                <w:pPr>
                  <w:jc w:val="right"/>
                  <w:rPr>
                    <w:szCs w:val="21"/>
                  </w:rPr>
                </w:pPr>
                <w:r w:rsidRPr="009813AF">
                  <w:rPr>
                    <w:szCs w:val="21"/>
                  </w:rPr>
                  <w:t>98.06</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3D3F71" w:rsidP="00D90B98">
                <w:pPr>
                  <w:jc w:val="right"/>
                  <w:rPr>
                    <w:szCs w:val="21"/>
                  </w:rPr>
                </w:pPr>
                <w:r>
                  <w:rPr>
                    <w:rFonts w:hint="eastAsia"/>
                    <w:szCs w:val="21"/>
                  </w:rPr>
                  <w:t>+</w:t>
                </w:r>
                <w:r w:rsidR="00B42BCF" w:rsidRPr="009813AF">
                  <w:rPr>
                    <w:szCs w:val="21"/>
                  </w:rPr>
                  <w:t>7,368,740</w:t>
                </w:r>
              </w:p>
            </w:tc>
            <w:tc>
              <w:tcPr>
                <w:tcW w:w="503" w:type="pct"/>
                <w:shd w:val="clear" w:color="auto" w:fill="auto"/>
              </w:tcPr>
              <w:p w:rsidR="00B42BCF" w:rsidRPr="009813AF" w:rsidRDefault="003D3F71" w:rsidP="00D90B98">
                <w:pPr>
                  <w:jc w:val="right"/>
                  <w:rPr>
                    <w:szCs w:val="21"/>
                  </w:rPr>
                </w:pPr>
                <w:r>
                  <w:rPr>
                    <w:rFonts w:hint="eastAsia"/>
                    <w:szCs w:val="21"/>
                  </w:rPr>
                  <w:t>+</w:t>
                </w:r>
                <w:r w:rsidR="00B42BCF" w:rsidRPr="009813AF">
                  <w:rPr>
                    <w:szCs w:val="21"/>
                  </w:rPr>
                  <w:t>7,368,740</w:t>
                </w:r>
              </w:p>
            </w:tc>
            <w:tc>
              <w:tcPr>
                <w:tcW w:w="504" w:type="pct"/>
                <w:shd w:val="clear" w:color="auto" w:fill="auto"/>
              </w:tcPr>
              <w:p w:rsidR="00B42BCF" w:rsidRPr="009813AF" w:rsidRDefault="00B42BCF" w:rsidP="00D90B98">
                <w:pPr>
                  <w:jc w:val="right"/>
                  <w:rPr>
                    <w:szCs w:val="21"/>
                  </w:rPr>
                </w:pPr>
                <w:r w:rsidRPr="009813AF">
                  <w:rPr>
                    <w:szCs w:val="21"/>
                  </w:rPr>
                  <w:t>715,276,855</w:t>
                </w:r>
              </w:p>
            </w:tc>
            <w:tc>
              <w:tcPr>
                <w:tcW w:w="233" w:type="pct"/>
                <w:shd w:val="clear" w:color="auto" w:fill="auto"/>
              </w:tcPr>
              <w:p w:rsidR="00B42BCF" w:rsidRPr="009813AF" w:rsidRDefault="00B42BCF" w:rsidP="00D90B98">
                <w:pPr>
                  <w:jc w:val="right"/>
                  <w:rPr>
                    <w:szCs w:val="21"/>
                  </w:rPr>
                </w:pPr>
                <w:r w:rsidRPr="009813AF">
                  <w:rPr>
                    <w:rFonts w:hint="eastAsia"/>
                    <w:szCs w:val="21"/>
                  </w:rPr>
                  <w:t>99.08</w:t>
                </w:r>
              </w:p>
            </w:tc>
          </w:tr>
          <w:tr w:rsidR="00B42BCF" w:rsidRPr="009813AF" w:rsidTr="00B42BCF">
            <w:sdt>
              <w:sdtPr>
                <w:rPr>
                  <w:szCs w:val="21"/>
                </w:rPr>
                <w:tag w:val="_PLD_33cbfb2523af4d8e991c931c273a9e12"/>
                <w:id w:val="1917508540"/>
                <w:lock w:val="sdtLocked"/>
              </w:sdtPr>
              <w:sdtEndPr/>
              <w:sdtContent>
                <w:tc>
                  <w:tcPr>
                    <w:tcW w:w="1385" w:type="pct"/>
                    <w:shd w:val="clear" w:color="auto" w:fill="auto"/>
                  </w:tcPr>
                  <w:p w:rsidR="00B42BCF" w:rsidRPr="009813AF" w:rsidRDefault="00B42BCF" w:rsidP="00D90B98">
                    <w:pPr>
                      <w:rPr>
                        <w:szCs w:val="21"/>
                      </w:rPr>
                    </w:pPr>
                    <w:r w:rsidRPr="009813AF">
                      <w:rPr>
                        <w:szCs w:val="21"/>
                      </w:rPr>
                      <w:t>1、人民币普通股</w:t>
                    </w:r>
                  </w:p>
                </w:tc>
              </w:sdtContent>
            </w:sdt>
            <w:tc>
              <w:tcPr>
                <w:tcW w:w="487" w:type="pct"/>
                <w:shd w:val="clear" w:color="auto" w:fill="auto"/>
              </w:tcPr>
              <w:p w:rsidR="00B42BCF" w:rsidRPr="009813AF" w:rsidRDefault="00B42BCF" w:rsidP="00D90B98">
                <w:pPr>
                  <w:jc w:val="right"/>
                  <w:rPr>
                    <w:szCs w:val="21"/>
                  </w:rPr>
                </w:pPr>
                <w:r w:rsidRPr="009813AF">
                  <w:rPr>
                    <w:szCs w:val="21"/>
                  </w:rPr>
                  <w:t>707,908,115</w:t>
                </w:r>
              </w:p>
            </w:tc>
            <w:tc>
              <w:tcPr>
                <w:tcW w:w="306" w:type="pct"/>
                <w:shd w:val="clear" w:color="auto" w:fill="auto"/>
              </w:tcPr>
              <w:p w:rsidR="00B42BCF" w:rsidRPr="009813AF" w:rsidRDefault="00B42BCF" w:rsidP="00D90B98">
                <w:pPr>
                  <w:jc w:val="right"/>
                  <w:rPr>
                    <w:szCs w:val="21"/>
                  </w:rPr>
                </w:pPr>
                <w:r w:rsidRPr="009813AF">
                  <w:rPr>
                    <w:szCs w:val="21"/>
                  </w:rPr>
                  <w:t>98.06</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3D3F71" w:rsidP="00D90B98">
                <w:pPr>
                  <w:jc w:val="right"/>
                  <w:rPr>
                    <w:szCs w:val="21"/>
                  </w:rPr>
                </w:pPr>
                <w:r>
                  <w:rPr>
                    <w:rFonts w:hint="eastAsia"/>
                    <w:szCs w:val="21"/>
                  </w:rPr>
                  <w:t>+</w:t>
                </w:r>
                <w:r w:rsidR="00B42BCF" w:rsidRPr="009813AF">
                  <w:rPr>
                    <w:szCs w:val="21"/>
                  </w:rPr>
                  <w:t>7,368,740</w:t>
                </w:r>
              </w:p>
            </w:tc>
            <w:tc>
              <w:tcPr>
                <w:tcW w:w="503" w:type="pct"/>
                <w:shd w:val="clear" w:color="auto" w:fill="auto"/>
              </w:tcPr>
              <w:p w:rsidR="00B42BCF" w:rsidRPr="009813AF" w:rsidRDefault="003D3F71" w:rsidP="00D90B98">
                <w:pPr>
                  <w:jc w:val="right"/>
                  <w:rPr>
                    <w:szCs w:val="21"/>
                  </w:rPr>
                </w:pPr>
                <w:r>
                  <w:rPr>
                    <w:rFonts w:hint="eastAsia"/>
                    <w:szCs w:val="21"/>
                  </w:rPr>
                  <w:t>+</w:t>
                </w:r>
                <w:r w:rsidR="00B42BCF" w:rsidRPr="009813AF">
                  <w:rPr>
                    <w:szCs w:val="21"/>
                  </w:rPr>
                  <w:t>7,368,740</w:t>
                </w:r>
              </w:p>
            </w:tc>
            <w:tc>
              <w:tcPr>
                <w:tcW w:w="504" w:type="pct"/>
                <w:shd w:val="clear" w:color="auto" w:fill="auto"/>
              </w:tcPr>
              <w:p w:rsidR="00B42BCF" w:rsidRPr="009813AF" w:rsidRDefault="00B42BCF" w:rsidP="00D90B98">
                <w:pPr>
                  <w:jc w:val="right"/>
                  <w:rPr>
                    <w:szCs w:val="21"/>
                  </w:rPr>
                </w:pPr>
                <w:r w:rsidRPr="009813AF">
                  <w:rPr>
                    <w:szCs w:val="21"/>
                  </w:rPr>
                  <w:t>715,276,855</w:t>
                </w:r>
              </w:p>
            </w:tc>
            <w:tc>
              <w:tcPr>
                <w:tcW w:w="233" w:type="pct"/>
                <w:shd w:val="clear" w:color="auto" w:fill="auto"/>
              </w:tcPr>
              <w:p w:rsidR="00B42BCF" w:rsidRPr="009813AF" w:rsidRDefault="00B42BCF" w:rsidP="00D90B98">
                <w:pPr>
                  <w:jc w:val="right"/>
                  <w:rPr>
                    <w:szCs w:val="21"/>
                  </w:rPr>
                </w:pPr>
                <w:r w:rsidRPr="009813AF">
                  <w:rPr>
                    <w:rFonts w:hint="eastAsia"/>
                    <w:szCs w:val="21"/>
                  </w:rPr>
                  <w:t>99.08</w:t>
                </w:r>
              </w:p>
            </w:tc>
          </w:tr>
          <w:tr w:rsidR="00B42BCF" w:rsidRPr="009813AF" w:rsidTr="00B42BCF">
            <w:sdt>
              <w:sdtPr>
                <w:rPr>
                  <w:szCs w:val="21"/>
                </w:rPr>
                <w:tag w:val="_PLD_30c3f86802444fefbebe0786738df71c"/>
                <w:id w:val="359242392"/>
                <w:lock w:val="sdtLocked"/>
              </w:sdtPr>
              <w:sdtEndPr/>
              <w:sdtContent>
                <w:tc>
                  <w:tcPr>
                    <w:tcW w:w="1385" w:type="pct"/>
                    <w:shd w:val="clear" w:color="auto" w:fill="auto"/>
                  </w:tcPr>
                  <w:p w:rsidR="00B42BCF" w:rsidRPr="009813AF" w:rsidRDefault="00B42BCF" w:rsidP="00D90B98">
                    <w:pPr>
                      <w:rPr>
                        <w:szCs w:val="21"/>
                      </w:rPr>
                    </w:pPr>
                    <w:r w:rsidRPr="009813AF">
                      <w:rPr>
                        <w:szCs w:val="21"/>
                      </w:rPr>
                      <w:t>2、境内上市的外资股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9c211613837648f9b5f5a27f5795b9f9"/>
                <w:id w:val="328259505"/>
                <w:lock w:val="sdtLocked"/>
              </w:sdtPr>
              <w:sdtEndPr/>
              <w:sdtContent>
                <w:tc>
                  <w:tcPr>
                    <w:tcW w:w="1385" w:type="pct"/>
                    <w:shd w:val="clear" w:color="auto" w:fill="auto"/>
                  </w:tcPr>
                  <w:p w:rsidR="00B42BCF" w:rsidRPr="009813AF" w:rsidRDefault="00B42BCF" w:rsidP="00D90B98">
                    <w:pPr>
                      <w:rPr>
                        <w:szCs w:val="21"/>
                      </w:rPr>
                    </w:pPr>
                    <w:r w:rsidRPr="009813AF">
                      <w:rPr>
                        <w:szCs w:val="21"/>
                      </w:rPr>
                      <w:t>3、境外上市的外资股</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c5eb9083c11c4fbeb84810eb5d83eb87"/>
                <w:id w:val="-57488776"/>
                <w:lock w:val="sdtLocked"/>
              </w:sdtPr>
              <w:sdtEndPr/>
              <w:sdtContent>
                <w:tc>
                  <w:tcPr>
                    <w:tcW w:w="1385" w:type="pct"/>
                    <w:shd w:val="clear" w:color="auto" w:fill="auto"/>
                  </w:tcPr>
                  <w:p w:rsidR="00B42BCF" w:rsidRPr="009813AF" w:rsidRDefault="00B42BCF" w:rsidP="00D90B98">
                    <w:pPr>
                      <w:rPr>
                        <w:szCs w:val="21"/>
                      </w:rPr>
                    </w:pPr>
                    <w:r w:rsidRPr="009813AF">
                      <w:rPr>
                        <w:szCs w:val="21"/>
                      </w:rPr>
                      <w:t>4、其他</w:t>
                    </w:r>
                  </w:p>
                </w:tc>
              </w:sdtContent>
            </w:sdt>
            <w:tc>
              <w:tcPr>
                <w:tcW w:w="487" w:type="pct"/>
                <w:shd w:val="clear" w:color="auto" w:fill="auto"/>
              </w:tcPr>
              <w:p w:rsidR="00B42BCF" w:rsidRPr="009813AF" w:rsidRDefault="00B42BCF" w:rsidP="00D90B98">
                <w:pPr>
                  <w:jc w:val="right"/>
                  <w:rPr>
                    <w:szCs w:val="21"/>
                  </w:rPr>
                </w:pPr>
              </w:p>
            </w:tc>
            <w:tc>
              <w:tcPr>
                <w:tcW w:w="306" w:type="pct"/>
                <w:shd w:val="clear" w:color="auto" w:fill="auto"/>
              </w:tcPr>
              <w:p w:rsidR="00B42BCF" w:rsidRPr="009813AF" w:rsidRDefault="00B42BCF" w:rsidP="00D90B98">
                <w:pPr>
                  <w:jc w:val="right"/>
                  <w:rPr>
                    <w:szCs w:val="21"/>
                  </w:rPr>
                </w:pP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p>
            </w:tc>
            <w:tc>
              <w:tcPr>
                <w:tcW w:w="503" w:type="pct"/>
                <w:shd w:val="clear" w:color="auto" w:fill="auto"/>
              </w:tcPr>
              <w:p w:rsidR="00B42BCF" w:rsidRPr="009813AF" w:rsidRDefault="00B42BCF" w:rsidP="00D90B98">
                <w:pPr>
                  <w:jc w:val="right"/>
                  <w:rPr>
                    <w:szCs w:val="21"/>
                  </w:rPr>
                </w:pPr>
              </w:p>
            </w:tc>
            <w:tc>
              <w:tcPr>
                <w:tcW w:w="504" w:type="pct"/>
                <w:shd w:val="clear" w:color="auto" w:fill="auto"/>
              </w:tcPr>
              <w:p w:rsidR="00B42BCF" w:rsidRPr="009813AF" w:rsidRDefault="00B42BCF" w:rsidP="00D90B98">
                <w:pPr>
                  <w:jc w:val="right"/>
                  <w:rPr>
                    <w:szCs w:val="21"/>
                  </w:rPr>
                </w:pPr>
              </w:p>
            </w:tc>
            <w:tc>
              <w:tcPr>
                <w:tcW w:w="233" w:type="pct"/>
                <w:shd w:val="clear" w:color="auto" w:fill="auto"/>
              </w:tcPr>
              <w:p w:rsidR="00B42BCF" w:rsidRPr="009813AF" w:rsidRDefault="00B42BCF" w:rsidP="00D90B98">
                <w:pPr>
                  <w:jc w:val="right"/>
                  <w:rPr>
                    <w:szCs w:val="21"/>
                  </w:rPr>
                </w:pPr>
              </w:p>
            </w:tc>
          </w:tr>
          <w:tr w:rsidR="00B42BCF" w:rsidRPr="009813AF" w:rsidTr="00B42BCF">
            <w:sdt>
              <w:sdtPr>
                <w:rPr>
                  <w:szCs w:val="21"/>
                </w:rPr>
                <w:tag w:val="_PLD_4b1d688c7b284c9ebacd5343838eda0e"/>
                <w:id w:val="-941299801"/>
                <w:lock w:val="sdtLocked"/>
              </w:sdtPr>
              <w:sdtEndPr/>
              <w:sdtContent>
                <w:tc>
                  <w:tcPr>
                    <w:tcW w:w="1385" w:type="pct"/>
                    <w:shd w:val="clear" w:color="auto" w:fill="auto"/>
                  </w:tcPr>
                  <w:p w:rsidR="00B42BCF" w:rsidRPr="009813AF" w:rsidRDefault="00B42BCF" w:rsidP="00D90B98">
                    <w:pPr>
                      <w:rPr>
                        <w:szCs w:val="21"/>
                      </w:rPr>
                    </w:pPr>
                    <w:r w:rsidRPr="009813AF">
                      <w:rPr>
                        <w:szCs w:val="21"/>
                      </w:rPr>
                      <w:t>三、</w:t>
                    </w:r>
                    <w:r w:rsidRPr="009813AF">
                      <w:rPr>
                        <w:rFonts w:hint="eastAsia"/>
                        <w:szCs w:val="21"/>
                      </w:rPr>
                      <w:t>普通股</w:t>
                    </w:r>
                    <w:r w:rsidRPr="009813AF">
                      <w:rPr>
                        <w:szCs w:val="21"/>
                      </w:rPr>
                      <w:t>股份总数</w:t>
                    </w:r>
                  </w:p>
                </w:tc>
              </w:sdtContent>
            </w:sdt>
            <w:tc>
              <w:tcPr>
                <w:tcW w:w="487" w:type="pct"/>
                <w:shd w:val="clear" w:color="auto" w:fill="auto"/>
              </w:tcPr>
              <w:p w:rsidR="00B42BCF" w:rsidRPr="009813AF" w:rsidRDefault="00B42BCF" w:rsidP="00D90B98">
                <w:pPr>
                  <w:jc w:val="right"/>
                  <w:rPr>
                    <w:szCs w:val="21"/>
                  </w:rPr>
                </w:pPr>
                <w:r w:rsidRPr="009813AF">
                  <w:rPr>
                    <w:szCs w:val="21"/>
                  </w:rPr>
                  <w:t>721,891,958</w:t>
                </w:r>
              </w:p>
            </w:tc>
            <w:tc>
              <w:tcPr>
                <w:tcW w:w="306" w:type="pct"/>
                <w:shd w:val="clear" w:color="auto" w:fill="auto"/>
              </w:tcPr>
              <w:p w:rsidR="00B42BCF" w:rsidRPr="009813AF" w:rsidRDefault="00B42BCF" w:rsidP="00D90B98">
                <w:pPr>
                  <w:jc w:val="right"/>
                  <w:rPr>
                    <w:szCs w:val="21"/>
                  </w:rPr>
                </w:pPr>
                <w:r w:rsidRPr="009813AF">
                  <w:rPr>
                    <w:szCs w:val="21"/>
                  </w:rPr>
                  <w:t>100</w:t>
                </w:r>
              </w:p>
            </w:tc>
            <w:tc>
              <w:tcPr>
                <w:tcW w:w="344" w:type="pct"/>
                <w:shd w:val="clear" w:color="auto" w:fill="auto"/>
              </w:tcPr>
              <w:p w:rsidR="00B42BCF" w:rsidRPr="009813AF" w:rsidRDefault="00B42BCF" w:rsidP="00D90B98">
                <w:pPr>
                  <w:jc w:val="right"/>
                  <w:rPr>
                    <w:szCs w:val="21"/>
                  </w:rPr>
                </w:pPr>
              </w:p>
            </w:tc>
            <w:tc>
              <w:tcPr>
                <w:tcW w:w="296" w:type="pct"/>
                <w:shd w:val="clear" w:color="auto" w:fill="auto"/>
              </w:tcPr>
              <w:p w:rsidR="00B42BCF" w:rsidRPr="009813AF" w:rsidRDefault="00B42BCF" w:rsidP="00D90B98">
                <w:pPr>
                  <w:jc w:val="right"/>
                  <w:rPr>
                    <w:szCs w:val="21"/>
                  </w:rPr>
                </w:pPr>
              </w:p>
            </w:tc>
            <w:tc>
              <w:tcPr>
                <w:tcW w:w="491" w:type="pct"/>
                <w:shd w:val="clear" w:color="auto" w:fill="auto"/>
              </w:tcPr>
              <w:p w:rsidR="00B42BCF" w:rsidRPr="009813AF" w:rsidRDefault="00B42BCF" w:rsidP="00D90B98">
                <w:pPr>
                  <w:jc w:val="right"/>
                  <w:rPr>
                    <w:szCs w:val="21"/>
                  </w:rPr>
                </w:pPr>
              </w:p>
            </w:tc>
            <w:tc>
              <w:tcPr>
                <w:tcW w:w="453" w:type="pct"/>
                <w:shd w:val="clear" w:color="auto" w:fill="auto"/>
              </w:tcPr>
              <w:p w:rsidR="00B42BCF" w:rsidRPr="009813AF" w:rsidRDefault="00B42BCF" w:rsidP="00D90B98">
                <w:pPr>
                  <w:jc w:val="right"/>
                  <w:rPr>
                    <w:szCs w:val="21"/>
                  </w:rPr>
                </w:pPr>
                <w:r w:rsidRPr="009813AF">
                  <w:rPr>
                    <w:rFonts w:hint="eastAsia"/>
                    <w:szCs w:val="21"/>
                  </w:rPr>
                  <w:t>0</w:t>
                </w:r>
              </w:p>
            </w:tc>
            <w:tc>
              <w:tcPr>
                <w:tcW w:w="503" w:type="pct"/>
                <w:shd w:val="clear" w:color="auto" w:fill="auto"/>
              </w:tcPr>
              <w:p w:rsidR="00B42BCF" w:rsidRPr="009813AF" w:rsidRDefault="00B42BCF" w:rsidP="00D90B98">
                <w:pPr>
                  <w:jc w:val="right"/>
                  <w:rPr>
                    <w:szCs w:val="21"/>
                  </w:rPr>
                </w:pPr>
                <w:r w:rsidRPr="009813AF">
                  <w:rPr>
                    <w:rFonts w:hint="eastAsia"/>
                    <w:szCs w:val="21"/>
                  </w:rPr>
                  <w:t>0</w:t>
                </w:r>
              </w:p>
            </w:tc>
            <w:tc>
              <w:tcPr>
                <w:tcW w:w="504" w:type="pct"/>
                <w:shd w:val="clear" w:color="auto" w:fill="auto"/>
              </w:tcPr>
              <w:p w:rsidR="00B42BCF" w:rsidRPr="009813AF" w:rsidRDefault="00B42BCF" w:rsidP="00D90B98">
                <w:pPr>
                  <w:jc w:val="right"/>
                  <w:rPr>
                    <w:szCs w:val="21"/>
                  </w:rPr>
                </w:pPr>
                <w:r w:rsidRPr="009813AF">
                  <w:rPr>
                    <w:szCs w:val="21"/>
                  </w:rPr>
                  <w:t>721,891,958</w:t>
                </w:r>
              </w:p>
            </w:tc>
            <w:tc>
              <w:tcPr>
                <w:tcW w:w="233" w:type="pct"/>
                <w:shd w:val="clear" w:color="auto" w:fill="auto"/>
              </w:tcPr>
              <w:p w:rsidR="00B42BCF" w:rsidRPr="009813AF" w:rsidRDefault="00B42BCF" w:rsidP="00D90B98">
                <w:pPr>
                  <w:jc w:val="right"/>
                  <w:rPr>
                    <w:szCs w:val="21"/>
                  </w:rPr>
                </w:pPr>
                <w:r w:rsidRPr="009813AF">
                  <w:rPr>
                    <w:szCs w:val="21"/>
                  </w:rPr>
                  <w:t>100</w:t>
                </w:r>
              </w:p>
            </w:tc>
          </w:tr>
        </w:tbl>
        <w:p w:rsidR="00B42BCF" w:rsidRPr="009813AF" w:rsidRDefault="00B42BCF" w:rsidP="00B42BCF">
          <w:pPr>
            <w:rPr>
              <w:szCs w:val="21"/>
            </w:rPr>
          </w:pPr>
          <w:r w:rsidRPr="009813AF">
            <w:rPr>
              <w:rFonts w:hint="eastAsia"/>
              <w:szCs w:val="21"/>
            </w:rPr>
            <w:t>注</w:t>
          </w:r>
          <w:r w:rsidRPr="009813AF">
            <w:rPr>
              <w:szCs w:val="21"/>
            </w:rPr>
            <w:t>：上表中“本次变动前”为201</w:t>
          </w:r>
          <w:r w:rsidR="00EE1919" w:rsidRPr="009813AF">
            <w:rPr>
              <w:rFonts w:hint="eastAsia"/>
              <w:szCs w:val="21"/>
            </w:rPr>
            <w:t>7</w:t>
          </w:r>
          <w:r w:rsidRPr="009813AF">
            <w:rPr>
              <w:szCs w:val="21"/>
            </w:rPr>
            <w:t>年末公司股份情况。</w:t>
          </w:r>
        </w:p>
        <w:p w:rsidR="008D12B5" w:rsidRPr="009813AF" w:rsidRDefault="00953C57">
          <w:pPr>
            <w:rPr>
              <w:szCs w:val="21"/>
            </w:rPr>
            <w:sectPr w:rsidR="008D12B5" w:rsidRPr="009813AF" w:rsidSect="002658A8">
              <w:pgSz w:w="16838" w:h="11906" w:orient="landscape"/>
              <w:pgMar w:top="1797" w:right="1525" w:bottom="1276" w:left="1440" w:header="855" w:footer="992" w:gutter="0"/>
              <w:cols w:space="425"/>
              <w:docGrid w:type="lines" w:linePitch="312"/>
            </w:sectPr>
          </w:pPr>
        </w:p>
      </w:sdtContent>
    </w:sdt>
    <w:sdt>
      <w:sdtPr>
        <w:rPr>
          <w:rFonts w:ascii="Calibri" w:eastAsia="宋体"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2"/>
              <w:numId w:val="14"/>
            </w:numPr>
          </w:pPr>
          <w:r>
            <w:rPr>
              <w:rFonts w:hint="eastAsia"/>
            </w:rPr>
            <w:t>普通股</w:t>
          </w:r>
          <w:r>
            <w:t>股份变动情况说明</w:t>
          </w:r>
        </w:p>
        <w:sdt>
          <w:sdtPr>
            <w:rPr>
              <w:rFonts w:hint="eastAsia"/>
              <w:szCs w:val="21"/>
            </w:rPr>
            <w:alias w:val="是否适用：普通股股份变动情况说明[双击切换]"/>
            <w:tag w:val="_GBC_b52413c1d37b456ba72aa8b8840cb9d8"/>
            <w:id w:val="-170554635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552FAE"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rsidR="004D17C0" w:rsidRPr="009813AF" w:rsidRDefault="004D17C0" w:rsidP="00440D18">
              <w:pPr>
                <w:ind w:firstLineChars="200" w:firstLine="420"/>
                <w:rPr>
                  <w:szCs w:val="21"/>
                </w:rPr>
              </w:pPr>
              <w:r w:rsidRPr="009813AF">
                <w:rPr>
                  <w:rFonts w:hint="eastAsia"/>
                  <w:szCs w:val="21"/>
                </w:rPr>
                <w:t>1、</w:t>
              </w:r>
              <w:r w:rsidRPr="009813AF">
                <w:rPr>
                  <w:szCs w:val="21"/>
                </w:rPr>
                <w:t>2015年2月3日，公司完成了向高级管理人员、子公司主要管理人员及公司中层管理人员、其他核心技术（骨干）人员限制性股票激励计划授予事项的登记工作。鉴于公司规定的上述股权激励限制性股票的第三个解锁期条件已经成就，报告期内，公司完成了本次股权激励限制性股票的第三期解锁，本次合计解锁限制性股票1,410,000股，共计26人。本次解锁股票上市流通时间为2018年4月12日。(具体内容见公司于2018年4月4日在《中国证券报》、《上海证券报》及上海证券交易所网站上披露的相关公告)</w:t>
              </w:r>
            </w:p>
            <w:p w:rsidR="004D17C0" w:rsidRPr="009813AF" w:rsidRDefault="004D17C0" w:rsidP="009813AF">
              <w:pPr>
                <w:ind w:firstLineChars="200" w:firstLine="420"/>
                <w:rPr>
                  <w:szCs w:val="21"/>
                </w:rPr>
              </w:pPr>
              <w:r w:rsidRPr="009813AF">
                <w:rPr>
                  <w:rFonts w:hint="eastAsia"/>
                  <w:szCs w:val="21"/>
                </w:rPr>
                <w:t>2、</w:t>
              </w:r>
              <w:r w:rsidRPr="009813AF">
                <w:rPr>
                  <w:szCs w:val="21"/>
                </w:rPr>
                <w:t>根据立信会计师事务所（特殊普通合伙）出具的信会师报字[2018]第ZA10928号《关于响水恒利达科技化工有限公司2017年度业绩承诺完成情况的鉴证报告》及《瑞信方正证券有限责任公司关于江苏吴中实业股份有限公司发行股份及支付现金购买资产并募集配套资金之2017年度业绩承诺实现情况的核查意见》，响水恒利达一期项目扣除非经常性损益后归属母公司所有者的净利润为8,896.76万元，完成2017年度承诺业绩金额的99.18%；按照《业绩承诺及补偿协议》约定考核的响水恒利达2017年度年末累计利润数为17,208.25万元，年末累计利润数大于累计承诺利润438.25万元，未触发补偿条款，不需要对上市公司进行业绩补偿。（具体内容见公司于2018年3月31日在《中国证券报》、《上海证券报》及上海证券交易所网站上披露的相关公告）</w:t>
              </w:r>
            </w:p>
            <w:p w:rsidR="004D17C0" w:rsidRPr="009813AF" w:rsidRDefault="004D17C0" w:rsidP="009813AF">
              <w:pPr>
                <w:ind w:firstLineChars="200" w:firstLine="420"/>
                <w:rPr>
                  <w:szCs w:val="21"/>
                </w:rPr>
              </w:pPr>
              <w:r w:rsidRPr="009813AF">
                <w:rPr>
                  <w:szCs w:val="21"/>
                </w:rPr>
                <w:t>2018年7月12日，响水恒利达原股东持有公司的有限售条件股份5,958,740股（其中毕红芬4,816,449股、毕永星595,874股、潘培华546,417股）解除锁定上市流通。本次限售股解锁后，公司有限售条件股份为6,615,103股，无限售条件流通股股份为715,276,855股，公司股份总数721,891,958股未变。（具体内容见公司于2018年7月5日在《中国证券报》、《上海证券报》及上海证券交易所网站上披露的相关公告）</w:t>
              </w:r>
            </w:p>
            <w:p w:rsidR="00DD6CAB" w:rsidRDefault="00953C57" w:rsidP="00440D18">
              <w:pPr>
                <w:ind w:firstLineChars="200" w:firstLine="420"/>
                <w:rPr>
                  <w:szCs w:val="21"/>
                </w:rPr>
              </w:pPr>
            </w:p>
          </w:sdtContent>
        </w:sdt>
      </w:sdtContent>
    </w:sdt>
    <w:sdt>
      <w:sdtPr>
        <w:rPr>
          <w:rFonts w:ascii="Calibri" w:eastAsia="宋体" w:hAnsi="Calibri" w:cs="宋体"/>
          <w:b w:val="0"/>
          <w:bCs w:val="0"/>
          <w:kern w:val="0"/>
          <w:sz w:val="24"/>
          <w:szCs w:val="24"/>
        </w:rPr>
        <w:alias w:val="模块:股份变动对最近一年和最近一期财务指标的影响"/>
        <w:tag w:val="_SEC_a02e0bd8061b48758da5b49301b9d61c"/>
        <w:id w:val="19905623"/>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2"/>
              <w:numId w:val="14"/>
            </w:numPr>
          </w:pPr>
          <w:r>
            <w:rPr>
              <w:rFonts w:hint="eastAsia"/>
            </w:rPr>
            <w:t>普通股股份变动对最近一年和最近一期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sdt>
      <w:sdtPr>
        <w:rPr>
          <w:rFonts w:ascii="Calibri" w:eastAsia="宋体" w:hAnsi="Calibri" w:cs="宋体"/>
          <w:b w:val="0"/>
          <w:bCs w:val="0"/>
          <w:kern w:val="0"/>
          <w:sz w:val="24"/>
          <w:szCs w:val="24"/>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宋体" w:hAnsi="宋体" w:hint="eastAsia"/>
          <w:sz w:val="21"/>
          <w:szCs w:val="21"/>
        </w:rPr>
      </w:sdtEndPr>
      <w:sdtContent>
        <w:p w:rsidR="00DD6CAB" w:rsidRDefault="00A17D7F">
          <w:pPr>
            <w:pStyle w:val="4"/>
            <w:numPr>
              <w:ilvl w:val="2"/>
              <w:numId w:val="14"/>
            </w:numPr>
          </w:pPr>
          <w: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ContentLocked"/>
            <w:placeholder>
              <w:docPart w:val="GBC22222222222222222222222222222"/>
            </w:placeholder>
          </w:sdtPr>
          <w:sdtEndPr/>
          <w:sdtContent>
            <w:p w:rsidR="00DD6CAB" w:rsidRDefault="00A17D7F" w:rsidP="00B33BE7">
              <w:pPr>
                <w:rPr>
                  <w:szCs w:val="21"/>
                </w:rPr>
              </w:pPr>
              <w:r w:rsidRPr="00E45E86">
                <w:rPr>
                  <w:szCs w:val="21"/>
                </w:rPr>
                <w:fldChar w:fldCharType="begin"/>
              </w:r>
              <w:r w:rsidR="00B33BE7">
                <w:rPr>
                  <w:szCs w:val="21"/>
                </w:rPr>
                <w:instrText xml:space="preserve"> MACROBUTTON  SnrToggleCheckbox □适用  </w:instrText>
              </w:r>
              <w:r w:rsidRPr="00E45E86">
                <w:rPr>
                  <w:szCs w:val="21"/>
                </w:rPr>
                <w:fldChar w:fldCharType="end"/>
              </w:r>
              <w:r w:rsidRPr="00E45E86">
                <w:rPr>
                  <w:szCs w:val="21"/>
                </w:rPr>
                <w:fldChar w:fldCharType="begin"/>
              </w:r>
              <w:r w:rsidR="00B33BE7">
                <w:rPr>
                  <w:szCs w:val="21"/>
                </w:rPr>
                <w:instrText xml:space="preserve"> MACROBUTTON  SnrToggleCheckbox √不适用 </w:instrText>
              </w:r>
              <w:r w:rsidRPr="00E45E86">
                <w:rPr>
                  <w:szCs w:val="21"/>
                </w:rPr>
                <w:fldChar w:fldCharType="end"/>
              </w:r>
            </w:p>
          </w:sdtContent>
        </w:sdt>
      </w:sdtContent>
    </w:sdt>
    <w:p w:rsidR="00DD6CAB" w:rsidRDefault="00A17D7F">
      <w:pPr>
        <w:pStyle w:val="3"/>
        <w:numPr>
          <w:ilvl w:val="1"/>
          <w:numId w:val="13"/>
        </w:numPr>
        <w:rPr>
          <w:szCs w:val="21"/>
        </w:rPr>
      </w:pPr>
      <w:r>
        <w:rPr>
          <w:szCs w:val="21"/>
        </w:rPr>
        <w:t>限售股份变动情况</w:t>
      </w:r>
    </w:p>
    <w:sdt>
      <w:sdtPr>
        <w:alias w:val="是否适用：限售股份变动情况表[双击切换]"/>
        <w:tag w:val="_GBC_c7cc39830d364bf68db1ac8777908a9e"/>
        <w:id w:val="191993814"/>
        <w:lock w:val="sdtContentLocked"/>
        <w:placeholder>
          <w:docPart w:val="GBC22222222222222222222222222222"/>
        </w:placeholder>
      </w:sdtPr>
      <w:sdtEndPr/>
      <w:sdtContent>
        <w:p w:rsidR="00DD6CAB" w:rsidRDefault="00A17D7F">
          <w:r w:rsidRPr="00E45E86">
            <w:fldChar w:fldCharType="begin"/>
          </w:r>
          <w:r w:rsidR="0043124A"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szCs w:val="21"/>
        </w:rPr>
        <w:alias w:val="模块:限售股份变动情况"/>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rsidR="00DD6CAB" w:rsidRDefault="00A17D7F">
          <w:pPr>
            <w:jc w:val="right"/>
            <w:rPr>
              <w:szCs w:val="21"/>
            </w:rPr>
          </w:pPr>
          <w:r>
            <w:rPr>
              <w:rFonts w:hint="eastAsia"/>
              <w:szCs w:val="21"/>
            </w:rPr>
            <w:t>单位:</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0" w:type="auto"/>
            <w:tblLook w:val="04A0" w:firstRow="1" w:lastRow="0" w:firstColumn="1" w:lastColumn="0" w:noHBand="0" w:noVBand="1"/>
          </w:tblPr>
          <w:tblGrid>
            <w:gridCol w:w="1668"/>
            <w:gridCol w:w="1275"/>
            <w:gridCol w:w="1134"/>
            <w:gridCol w:w="993"/>
            <w:gridCol w:w="1275"/>
            <w:gridCol w:w="1701"/>
            <w:gridCol w:w="1002"/>
          </w:tblGrid>
          <w:tr w:rsidR="0043124A" w:rsidRPr="0043124A" w:rsidTr="00E85B69">
            <w:sdt>
              <w:sdtPr>
                <w:rPr>
                  <w:sz w:val="18"/>
                  <w:szCs w:val="18"/>
                </w:rPr>
                <w:tag w:val="_PLD_c7a1e2914e714458adc9ffc59c440205"/>
                <w:id w:val="87047536"/>
                <w:lock w:val="sdtLocked"/>
              </w:sdtPr>
              <w:sdtEndPr/>
              <w:sdtContent>
                <w:tc>
                  <w:tcPr>
                    <w:tcW w:w="1668" w:type="dxa"/>
                    <w:vAlign w:val="center"/>
                  </w:tcPr>
                  <w:p w:rsidR="0043124A" w:rsidRPr="0043124A" w:rsidRDefault="0043124A" w:rsidP="00D90B98">
                    <w:pPr>
                      <w:jc w:val="center"/>
                      <w:rPr>
                        <w:sz w:val="18"/>
                        <w:szCs w:val="18"/>
                      </w:rPr>
                    </w:pPr>
                    <w:r w:rsidRPr="0043124A">
                      <w:rPr>
                        <w:sz w:val="18"/>
                        <w:szCs w:val="18"/>
                      </w:rPr>
                      <w:t>股东名称</w:t>
                    </w:r>
                  </w:p>
                </w:tc>
              </w:sdtContent>
            </w:sdt>
            <w:sdt>
              <w:sdtPr>
                <w:rPr>
                  <w:sz w:val="18"/>
                  <w:szCs w:val="18"/>
                </w:rPr>
                <w:tag w:val="_PLD_bb0180621bd444d18234e236bd4fa08b"/>
                <w:id w:val="1444499386"/>
                <w:lock w:val="sdtLocked"/>
              </w:sdtPr>
              <w:sdtEndPr/>
              <w:sdtContent>
                <w:tc>
                  <w:tcPr>
                    <w:tcW w:w="1275" w:type="dxa"/>
                    <w:vAlign w:val="center"/>
                  </w:tcPr>
                  <w:p w:rsidR="00E85B69" w:rsidRDefault="0043124A" w:rsidP="00D90B98">
                    <w:pPr>
                      <w:jc w:val="center"/>
                      <w:rPr>
                        <w:sz w:val="18"/>
                        <w:szCs w:val="18"/>
                      </w:rPr>
                    </w:pPr>
                    <w:r w:rsidRPr="0043124A">
                      <w:rPr>
                        <w:rFonts w:hint="eastAsia"/>
                        <w:sz w:val="18"/>
                        <w:szCs w:val="18"/>
                      </w:rPr>
                      <w:t>年</w:t>
                    </w:r>
                    <w:r w:rsidRPr="0043124A">
                      <w:rPr>
                        <w:sz w:val="18"/>
                        <w:szCs w:val="18"/>
                      </w:rPr>
                      <w:t>初限售</w:t>
                    </w:r>
                  </w:p>
                  <w:p w:rsidR="0043124A" w:rsidRPr="0043124A" w:rsidRDefault="0043124A" w:rsidP="00D90B98">
                    <w:pPr>
                      <w:jc w:val="center"/>
                      <w:rPr>
                        <w:sz w:val="18"/>
                        <w:szCs w:val="18"/>
                      </w:rPr>
                    </w:pPr>
                    <w:r w:rsidRPr="0043124A">
                      <w:rPr>
                        <w:sz w:val="18"/>
                        <w:szCs w:val="18"/>
                      </w:rPr>
                      <w:t>股数</w:t>
                    </w:r>
                  </w:p>
                </w:tc>
              </w:sdtContent>
            </w:sdt>
            <w:sdt>
              <w:sdtPr>
                <w:rPr>
                  <w:sz w:val="18"/>
                  <w:szCs w:val="18"/>
                </w:rPr>
                <w:tag w:val="_PLD_7b8d307040e34fe88a61e345f5c229e7"/>
                <w:id w:val="-479848024"/>
                <w:lock w:val="sdtLocked"/>
              </w:sdtPr>
              <w:sdtEndPr/>
              <w:sdtContent>
                <w:tc>
                  <w:tcPr>
                    <w:tcW w:w="1134" w:type="dxa"/>
                    <w:vAlign w:val="center"/>
                  </w:tcPr>
                  <w:p w:rsidR="00E85B69" w:rsidRDefault="0043124A" w:rsidP="00D90B98">
                    <w:pPr>
                      <w:jc w:val="center"/>
                      <w:rPr>
                        <w:sz w:val="18"/>
                        <w:szCs w:val="18"/>
                      </w:rPr>
                    </w:pPr>
                    <w:r w:rsidRPr="0043124A">
                      <w:rPr>
                        <w:rFonts w:hint="eastAsia"/>
                        <w:sz w:val="18"/>
                        <w:szCs w:val="18"/>
                      </w:rPr>
                      <w:t>本年</w:t>
                    </w:r>
                    <w:r w:rsidRPr="0043124A">
                      <w:rPr>
                        <w:sz w:val="18"/>
                        <w:szCs w:val="18"/>
                      </w:rPr>
                      <w:t>解除</w:t>
                    </w:r>
                  </w:p>
                  <w:p w:rsidR="0043124A" w:rsidRPr="0043124A" w:rsidRDefault="0043124A" w:rsidP="00D90B98">
                    <w:pPr>
                      <w:jc w:val="center"/>
                      <w:rPr>
                        <w:sz w:val="18"/>
                        <w:szCs w:val="18"/>
                      </w:rPr>
                    </w:pPr>
                    <w:r w:rsidRPr="0043124A">
                      <w:rPr>
                        <w:sz w:val="18"/>
                        <w:szCs w:val="18"/>
                      </w:rPr>
                      <w:t>限售股数</w:t>
                    </w:r>
                  </w:p>
                </w:tc>
              </w:sdtContent>
            </w:sdt>
            <w:sdt>
              <w:sdtPr>
                <w:rPr>
                  <w:sz w:val="18"/>
                  <w:szCs w:val="18"/>
                </w:rPr>
                <w:tag w:val="_PLD_f494b239f14f47d2818db9a79506f1ae"/>
                <w:id w:val="-2042273447"/>
                <w:lock w:val="sdtLocked"/>
              </w:sdtPr>
              <w:sdtEndPr/>
              <w:sdtContent>
                <w:tc>
                  <w:tcPr>
                    <w:tcW w:w="993" w:type="dxa"/>
                    <w:vAlign w:val="center"/>
                  </w:tcPr>
                  <w:p w:rsidR="0043124A" w:rsidRPr="0043124A" w:rsidRDefault="0043124A" w:rsidP="00D90B98">
                    <w:pPr>
                      <w:jc w:val="center"/>
                      <w:rPr>
                        <w:sz w:val="18"/>
                        <w:szCs w:val="18"/>
                      </w:rPr>
                    </w:pPr>
                    <w:r w:rsidRPr="0043124A">
                      <w:rPr>
                        <w:rFonts w:hint="eastAsia"/>
                        <w:sz w:val="18"/>
                        <w:szCs w:val="18"/>
                      </w:rPr>
                      <w:t>本年</w:t>
                    </w:r>
                    <w:r w:rsidRPr="0043124A">
                      <w:rPr>
                        <w:sz w:val="18"/>
                        <w:szCs w:val="18"/>
                      </w:rPr>
                      <w:t>增加限售股数</w:t>
                    </w:r>
                  </w:p>
                </w:tc>
              </w:sdtContent>
            </w:sdt>
            <w:sdt>
              <w:sdtPr>
                <w:rPr>
                  <w:sz w:val="18"/>
                  <w:szCs w:val="18"/>
                </w:rPr>
                <w:tag w:val="_PLD_7f6e541d006347e7a584639c7f427833"/>
                <w:id w:val="-187752848"/>
                <w:lock w:val="sdtLocked"/>
              </w:sdtPr>
              <w:sdtEndPr/>
              <w:sdtContent>
                <w:tc>
                  <w:tcPr>
                    <w:tcW w:w="1275" w:type="dxa"/>
                    <w:vAlign w:val="center"/>
                  </w:tcPr>
                  <w:p w:rsidR="00E85B69" w:rsidRDefault="0043124A" w:rsidP="00D90B98">
                    <w:pPr>
                      <w:jc w:val="center"/>
                      <w:rPr>
                        <w:sz w:val="18"/>
                        <w:szCs w:val="18"/>
                      </w:rPr>
                    </w:pPr>
                    <w:r w:rsidRPr="0043124A">
                      <w:rPr>
                        <w:rFonts w:hint="eastAsia"/>
                        <w:sz w:val="18"/>
                        <w:szCs w:val="18"/>
                      </w:rPr>
                      <w:t>年</w:t>
                    </w:r>
                    <w:r w:rsidRPr="0043124A">
                      <w:rPr>
                        <w:sz w:val="18"/>
                        <w:szCs w:val="18"/>
                      </w:rPr>
                      <w:t>末限售</w:t>
                    </w:r>
                  </w:p>
                  <w:p w:rsidR="0043124A" w:rsidRPr="0043124A" w:rsidRDefault="0043124A" w:rsidP="00D90B98">
                    <w:pPr>
                      <w:jc w:val="center"/>
                      <w:rPr>
                        <w:sz w:val="18"/>
                        <w:szCs w:val="18"/>
                      </w:rPr>
                    </w:pPr>
                    <w:r w:rsidRPr="0043124A">
                      <w:rPr>
                        <w:sz w:val="18"/>
                        <w:szCs w:val="18"/>
                      </w:rPr>
                      <w:t>股数</w:t>
                    </w:r>
                  </w:p>
                </w:tc>
              </w:sdtContent>
            </w:sdt>
            <w:sdt>
              <w:sdtPr>
                <w:rPr>
                  <w:sz w:val="18"/>
                  <w:szCs w:val="18"/>
                </w:rPr>
                <w:tag w:val="_PLD_d37fee9a3155489fbf6351ef4190eda4"/>
                <w:id w:val="-177747054"/>
                <w:lock w:val="sdtLocked"/>
              </w:sdtPr>
              <w:sdtEndPr/>
              <w:sdtContent>
                <w:tc>
                  <w:tcPr>
                    <w:tcW w:w="1701" w:type="dxa"/>
                    <w:vAlign w:val="center"/>
                  </w:tcPr>
                  <w:p w:rsidR="0043124A" w:rsidRPr="0043124A" w:rsidRDefault="0043124A" w:rsidP="00D90B98">
                    <w:pPr>
                      <w:jc w:val="center"/>
                      <w:rPr>
                        <w:sz w:val="18"/>
                        <w:szCs w:val="18"/>
                      </w:rPr>
                    </w:pPr>
                    <w:r w:rsidRPr="0043124A">
                      <w:rPr>
                        <w:sz w:val="18"/>
                        <w:szCs w:val="18"/>
                      </w:rPr>
                      <w:t>限售原因</w:t>
                    </w:r>
                  </w:p>
                </w:tc>
              </w:sdtContent>
            </w:sdt>
            <w:sdt>
              <w:sdtPr>
                <w:rPr>
                  <w:sz w:val="18"/>
                  <w:szCs w:val="18"/>
                </w:rPr>
                <w:tag w:val="_PLD_ca5e79dfa7e44389b18b3a663f85094b"/>
                <w:id w:val="-122695959"/>
                <w:lock w:val="sdtLocked"/>
              </w:sdtPr>
              <w:sdtEndPr/>
              <w:sdtContent>
                <w:tc>
                  <w:tcPr>
                    <w:tcW w:w="1002" w:type="dxa"/>
                    <w:vAlign w:val="center"/>
                  </w:tcPr>
                  <w:p w:rsidR="001028B3" w:rsidRDefault="0043124A" w:rsidP="00D90B98">
                    <w:pPr>
                      <w:jc w:val="center"/>
                      <w:rPr>
                        <w:sz w:val="18"/>
                        <w:szCs w:val="18"/>
                      </w:rPr>
                    </w:pPr>
                    <w:r w:rsidRPr="0043124A">
                      <w:rPr>
                        <w:sz w:val="18"/>
                        <w:szCs w:val="18"/>
                      </w:rPr>
                      <w:t>解除限售</w:t>
                    </w:r>
                  </w:p>
                  <w:p w:rsidR="0043124A" w:rsidRPr="0043124A" w:rsidRDefault="0043124A" w:rsidP="00D90B98">
                    <w:pPr>
                      <w:jc w:val="center"/>
                      <w:rPr>
                        <w:sz w:val="18"/>
                        <w:szCs w:val="18"/>
                      </w:rPr>
                    </w:pPr>
                    <w:r w:rsidRPr="0043124A">
                      <w:rPr>
                        <w:sz w:val="18"/>
                        <w:szCs w:val="18"/>
                      </w:rPr>
                      <w:t>日期</w:t>
                    </w:r>
                  </w:p>
                </w:tc>
              </w:sdtContent>
            </w:sdt>
          </w:tr>
          <w:sdt>
            <w:sdtPr>
              <w:rPr>
                <w:rFonts w:asciiTheme="minorHAnsi" w:eastAsiaTheme="minorEastAsia" w:hAnsiTheme="minorHAnsi" w:cstheme="minorBidi" w:hint="eastAsia"/>
                <w:kern w:val="2"/>
                <w:sz w:val="18"/>
                <w:szCs w:val="18"/>
              </w:rPr>
              <w:alias w:val="限售股份变动情况明细"/>
              <w:tag w:val="_TUP_fe09e7b1cf1d416fb3d522fe001e0974"/>
              <w:id w:val="516809944"/>
              <w:lock w:val="sdtLocked"/>
            </w:sdtPr>
            <w:sdtEndPr/>
            <w:sdtContent>
              <w:tr w:rsidR="0043124A" w:rsidRPr="0043124A" w:rsidTr="00E85B69">
                <w:tc>
                  <w:tcPr>
                    <w:tcW w:w="1668" w:type="dxa"/>
                    <w:vAlign w:val="center"/>
                  </w:tcPr>
                  <w:p w:rsidR="0043124A" w:rsidRPr="0043124A" w:rsidRDefault="0043124A" w:rsidP="0043124A">
                    <w:pPr>
                      <w:jc w:val="left"/>
                      <w:rPr>
                        <w:sz w:val="18"/>
                        <w:szCs w:val="18"/>
                      </w:rPr>
                    </w:pPr>
                    <w:r w:rsidRPr="0043124A">
                      <w:rPr>
                        <w:sz w:val="18"/>
                        <w:szCs w:val="18"/>
                      </w:rPr>
                      <w:t>包括公司高级管理人员、子公司主要管理人员及公司中层管理人员、其他核心技术（骨干）人员，共计26人。</w:t>
                    </w:r>
                  </w:p>
                </w:tc>
                <w:tc>
                  <w:tcPr>
                    <w:tcW w:w="1275" w:type="dxa"/>
                    <w:vAlign w:val="center"/>
                  </w:tcPr>
                  <w:p w:rsidR="0043124A" w:rsidRPr="0043124A" w:rsidRDefault="0043124A" w:rsidP="001028B3">
                    <w:pPr>
                      <w:jc w:val="right"/>
                      <w:rPr>
                        <w:sz w:val="18"/>
                        <w:szCs w:val="18"/>
                      </w:rPr>
                    </w:pPr>
                    <w:r w:rsidRPr="0043124A">
                      <w:rPr>
                        <w:sz w:val="18"/>
                        <w:szCs w:val="18"/>
                      </w:rPr>
                      <w:t>1,410,000</w:t>
                    </w:r>
                  </w:p>
                </w:tc>
                <w:tc>
                  <w:tcPr>
                    <w:tcW w:w="1134" w:type="dxa"/>
                    <w:vAlign w:val="center"/>
                  </w:tcPr>
                  <w:p w:rsidR="0043124A" w:rsidRPr="0043124A" w:rsidRDefault="0043124A" w:rsidP="001028B3">
                    <w:pPr>
                      <w:jc w:val="right"/>
                      <w:rPr>
                        <w:sz w:val="18"/>
                        <w:szCs w:val="18"/>
                      </w:rPr>
                    </w:pPr>
                    <w:r w:rsidRPr="0043124A">
                      <w:rPr>
                        <w:sz w:val="18"/>
                        <w:szCs w:val="18"/>
                      </w:rPr>
                      <w:t>1,410,000</w:t>
                    </w:r>
                  </w:p>
                </w:tc>
                <w:tc>
                  <w:tcPr>
                    <w:tcW w:w="993" w:type="dxa"/>
                    <w:vAlign w:val="center"/>
                  </w:tcPr>
                  <w:p w:rsidR="0043124A" w:rsidRPr="0043124A" w:rsidRDefault="0043124A" w:rsidP="001028B3">
                    <w:pPr>
                      <w:jc w:val="right"/>
                      <w:rPr>
                        <w:sz w:val="18"/>
                        <w:szCs w:val="18"/>
                      </w:rPr>
                    </w:pPr>
                    <w:r w:rsidRPr="0043124A">
                      <w:rPr>
                        <w:sz w:val="18"/>
                        <w:szCs w:val="18"/>
                      </w:rPr>
                      <w:t>0</w:t>
                    </w:r>
                  </w:p>
                </w:tc>
                <w:tc>
                  <w:tcPr>
                    <w:tcW w:w="1275" w:type="dxa"/>
                    <w:vAlign w:val="center"/>
                  </w:tcPr>
                  <w:p w:rsidR="0043124A" w:rsidRPr="0043124A" w:rsidRDefault="0043124A" w:rsidP="001028B3">
                    <w:pPr>
                      <w:jc w:val="right"/>
                      <w:rPr>
                        <w:sz w:val="18"/>
                        <w:szCs w:val="18"/>
                      </w:rPr>
                    </w:pPr>
                    <w:r w:rsidRPr="0043124A">
                      <w:rPr>
                        <w:sz w:val="18"/>
                        <w:szCs w:val="18"/>
                      </w:rPr>
                      <w:t>0</w:t>
                    </w:r>
                  </w:p>
                </w:tc>
                <w:tc>
                  <w:tcPr>
                    <w:tcW w:w="1701" w:type="dxa"/>
                    <w:vAlign w:val="center"/>
                  </w:tcPr>
                  <w:p w:rsidR="0043124A" w:rsidRPr="0043124A" w:rsidRDefault="0043124A" w:rsidP="001028B3">
                    <w:pPr>
                      <w:jc w:val="left"/>
                      <w:rPr>
                        <w:sz w:val="18"/>
                        <w:szCs w:val="18"/>
                      </w:rPr>
                    </w:pPr>
                    <w:r w:rsidRPr="0043124A">
                      <w:rPr>
                        <w:sz w:val="18"/>
                        <w:szCs w:val="18"/>
                      </w:rPr>
                      <w:t>公司实施股权激励，2018年进行第三期解锁。</w:t>
                    </w:r>
                  </w:p>
                </w:tc>
                <w:tc>
                  <w:tcPr>
                    <w:tcW w:w="1002" w:type="dxa"/>
                    <w:vAlign w:val="center"/>
                  </w:tcPr>
                  <w:p w:rsidR="0043124A" w:rsidRPr="0043124A" w:rsidRDefault="0043124A" w:rsidP="0043124A">
                    <w:pPr>
                      <w:jc w:val="center"/>
                      <w:rPr>
                        <w:sz w:val="18"/>
                        <w:szCs w:val="18"/>
                      </w:rPr>
                    </w:pPr>
                    <w:r w:rsidRPr="0043124A">
                      <w:rPr>
                        <w:sz w:val="18"/>
                        <w:szCs w:val="18"/>
                      </w:rPr>
                      <w:t>2018年4月12日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808388564"/>
              <w:lock w:val="sdtLocked"/>
            </w:sdtPr>
            <w:sdtEndPr/>
            <w:sdtContent>
              <w:tr w:rsidR="0043124A" w:rsidRPr="0043124A" w:rsidTr="00E85B69">
                <w:tc>
                  <w:tcPr>
                    <w:tcW w:w="1668" w:type="dxa"/>
                    <w:vAlign w:val="center"/>
                  </w:tcPr>
                  <w:p w:rsidR="0043124A" w:rsidRPr="0043124A" w:rsidRDefault="0043124A" w:rsidP="0043124A">
                    <w:pPr>
                      <w:jc w:val="left"/>
                      <w:rPr>
                        <w:sz w:val="18"/>
                        <w:szCs w:val="18"/>
                      </w:rPr>
                    </w:pPr>
                    <w:r w:rsidRPr="0043124A">
                      <w:rPr>
                        <w:sz w:val="18"/>
                        <w:szCs w:val="18"/>
                      </w:rPr>
                      <w:t>毕红芬</w:t>
                    </w:r>
                  </w:p>
                </w:tc>
                <w:tc>
                  <w:tcPr>
                    <w:tcW w:w="1275" w:type="dxa"/>
                    <w:vAlign w:val="center"/>
                  </w:tcPr>
                  <w:p w:rsidR="0043124A" w:rsidRPr="0043124A" w:rsidRDefault="0043124A" w:rsidP="001028B3">
                    <w:pPr>
                      <w:jc w:val="right"/>
                      <w:rPr>
                        <w:sz w:val="18"/>
                        <w:szCs w:val="18"/>
                      </w:rPr>
                    </w:pPr>
                    <w:r w:rsidRPr="0043124A">
                      <w:rPr>
                        <w:sz w:val="18"/>
                        <w:szCs w:val="18"/>
                      </w:rPr>
                      <w:t>10,163,437</w:t>
                    </w:r>
                  </w:p>
                </w:tc>
                <w:tc>
                  <w:tcPr>
                    <w:tcW w:w="1134" w:type="dxa"/>
                    <w:vAlign w:val="center"/>
                  </w:tcPr>
                  <w:p w:rsidR="0043124A" w:rsidRPr="0043124A" w:rsidRDefault="0043124A" w:rsidP="001028B3">
                    <w:pPr>
                      <w:jc w:val="right"/>
                      <w:rPr>
                        <w:sz w:val="18"/>
                        <w:szCs w:val="18"/>
                      </w:rPr>
                    </w:pPr>
                    <w:r w:rsidRPr="0043124A">
                      <w:rPr>
                        <w:sz w:val="18"/>
                        <w:szCs w:val="18"/>
                      </w:rPr>
                      <w:t>4,816,449</w:t>
                    </w:r>
                  </w:p>
                </w:tc>
                <w:tc>
                  <w:tcPr>
                    <w:tcW w:w="993" w:type="dxa"/>
                    <w:vAlign w:val="center"/>
                  </w:tcPr>
                  <w:p w:rsidR="0043124A" w:rsidRPr="0043124A" w:rsidRDefault="0043124A" w:rsidP="001028B3">
                    <w:pPr>
                      <w:jc w:val="right"/>
                      <w:rPr>
                        <w:sz w:val="18"/>
                        <w:szCs w:val="18"/>
                      </w:rPr>
                    </w:pPr>
                    <w:r w:rsidRPr="0043124A">
                      <w:rPr>
                        <w:rFonts w:hint="eastAsia"/>
                        <w:sz w:val="18"/>
                        <w:szCs w:val="18"/>
                      </w:rPr>
                      <w:t>0</w:t>
                    </w:r>
                  </w:p>
                </w:tc>
                <w:tc>
                  <w:tcPr>
                    <w:tcW w:w="1275" w:type="dxa"/>
                    <w:vAlign w:val="center"/>
                  </w:tcPr>
                  <w:p w:rsidR="0043124A" w:rsidRPr="0043124A" w:rsidRDefault="0043124A" w:rsidP="001028B3">
                    <w:pPr>
                      <w:jc w:val="right"/>
                      <w:rPr>
                        <w:sz w:val="18"/>
                        <w:szCs w:val="18"/>
                      </w:rPr>
                    </w:pPr>
                    <w:r w:rsidRPr="0043124A">
                      <w:rPr>
                        <w:sz w:val="18"/>
                        <w:szCs w:val="18"/>
                      </w:rPr>
                      <w:t>5,346,988</w:t>
                    </w:r>
                  </w:p>
                </w:tc>
                <w:tc>
                  <w:tcPr>
                    <w:tcW w:w="1701" w:type="dxa"/>
                    <w:vAlign w:val="center"/>
                  </w:tcPr>
                  <w:p w:rsidR="0043124A" w:rsidRPr="0043124A" w:rsidRDefault="0043124A" w:rsidP="001028B3">
                    <w:pPr>
                      <w:jc w:val="left"/>
                      <w:rPr>
                        <w:sz w:val="18"/>
                        <w:szCs w:val="18"/>
                      </w:rPr>
                    </w:pPr>
                    <w:r w:rsidRPr="0043124A">
                      <w:rPr>
                        <w:rFonts w:hint="eastAsia"/>
                        <w:sz w:val="18"/>
                        <w:szCs w:val="18"/>
                      </w:rPr>
                      <w:t>发行股份及支付现金购买资产并募集配套资金</w:t>
                    </w:r>
                  </w:p>
                </w:tc>
                <w:tc>
                  <w:tcPr>
                    <w:tcW w:w="1002" w:type="dxa"/>
                    <w:vAlign w:val="center"/>
                  </w:tcPr>
                  <w:p w:rsidR="0043124A" w:rsidRPr="0043124A" w:rsidRDefault="0043124A" w:rsidP="0043124A">
                    <w:pPr>
                      <w:jc w:val="center"/>
                      <w:rPr>
                        <w:sz w:val="18"/>
                        <w:szCs w:val="18"/>
                      </w:rPr>
                    </w:pPr>
                    <w:r w:rsidRPr="0043124A">
                      <w:rPr>
                        <w:rFonts w:hint="eastAsia"/>
                        <w:sz w:val="18"/>
                        <w:szCs w:val="18"/>
                      </w:rPr>
                      <w:t>2018年7月12日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675791367"/>
              <w:lock w:val="sdtLocked"/>
            </w:sdtPr>
            <w:sdtEndPr/>
            <w:sdtContent>
              <w:tr w:rsidR="0043124A" w:rsidRPr="0043124A" w:rsidTr="00E85B69">
                <w:tc>
                  <w:tcPr>
                    <w:tcW w:w="1668" w:type="dxa"/>
                    <w:vAlign w:val="center"/>
                  </w:tcPr>
                  <w:p w:rsidR="0043124A" w:rsidRPr="0043124A" w:rsidRDefault="0043124A" w:rsidP="0043124A">
                    <w:pPr>
                      <w:jc w:val="left"/>
                      <w:rPr>
                        <w:sz w:val="18"/>
                        <w:szCs w:val="18"/>
                      </w:rPr>
                    </w:pPr>
                    <w:r w:rsidRPr="0043124A">
                      <w:rPr>
                        <w:sz w:val="18"/>
                        <w:szCs w:val="18"/>
                      </w:rPr>
                      <w:t>毕永星</w:t>
                    </w:r>
                  </w:p>
                </w:tc>
                <w:tc>
                  <w:tcPr>
                    <w:tcW w:w="1275" w:type="dxa"/>
                    <w:vAlign w:val="center"/>
                  </w:tcPr>
                  <w:p w:rsidR="0043124A" w:rsidRPr="0043124A" w:rsidRDefault="0043124A" w:rsidP="001028B3">
                    <w:pPr>
                      <w:jc w:val="right"/>
                      <w:rPr>
                        <w:sz w:val="18"/>
                        <w:szCs w:val="18"/>
                      </w:rPr>
                    </w:pPr>
                    <w:r w:rsidRPr="0043124A">
                      <w:rPr>
                        <w:sz w:val="18"/>
                        <w:szCs w:val="18"/>
                      </w:rPr>
                      <w:t>1,257,384</w:t>
                    </w:r>
                  </w:p>
                </w:tc>
                <w:tc>
                  <w:tcPr>
                    <w:tcW w:w="1134" w:type="dxa"/>
                    <w:vAlign w:val="center"/>
                  </w:tcPr>
                  <w:p w:rsidR="0043124A" w:rsidRPr="0043124A" w:rsidRDefault="0043124A" w:rsidP="001028B3">
                    <w:pPr>
                      <w:jc w:val="right"/>
                      <w:rPr>
                        <w:sz w:val="18"/>
                        <w:szCs w:val="18"/>
                      </w:rPr>
                    </w:pPr>
                    <w:r w:rsidRPr="0043124A">
                      <w:rPr>
                        <w:sz w:val="18"/>
                        <w:szCs w:val="18"/>
                      </w:rPr>
                      <w:t>595,874</w:t>
                    </w:r>
                  </w:p>
                </w:tc>
                <w:tc>
                  <w:tcPr>
                    <w:tcW w:w="993" w:type="dxa"/>
                    <w:vAlign w:val="center"/>
                  </w:tcPr>
                  <w:p w:rsidR="0043124A" w:rsidRPr="0043124A" w:rsidRDefault="0043124A" w:rsidP="001028B3">
                    <w:pPr>
                      <w:jc w:val="right"/>
                      <w:rPr>
                        <w:sz w:val="18"/>
                        <w:szCs w:val="18"/>
                      </w:rPr>
                    </w:pPr>
                    <w:r w:rsidRPr="0043124A">
                      <w:rPr>
                        <w:rFonts w:hint="eastAsia"/>
                        <w:sz w:val="18"/>
                        <w:szCs w:val="18"/>
                      </w:rPr>
                      <w:t>0</w:t>
                    </w:r>
                  </w:p>
                </w:tc>
                <w:tc>
                  <w:tcPr>
                    <w:tcW w:w="1275" w:type="dxa"/>
                    <w:vAlign w:val="center"/>
                  </w:tcPr>
                  <w:p w:rsidR="0043124A" w:rsidRPr="0043124A" w:rsidRDefault="0043124A" w:rsidP="001028B3">
                    <w:pPr>
                      <w:jc w:val="right"/>
                      <w:rPr>
                        <w:sz w:val="18"/>
                        <w:szCs w:val="18"/>
                      </w:rPr>
                    </w:pPr>
                    <w:r w:rsidRPr="0043124A">
                      <w:rPr>
                        <w:sz w:val="18"/>
                        <w:szCs w:val="18"/>
                      </w:rPr>
                      <w:t>661,510</w:t>
                    </w:r>
                  </w:p>
                </w:tc>
                <w:tc>
                  <w:tcPr>
                    <w:tcW w:w="1701" w:type="dxa"/>
                    <w:vAlign w:val="center"/>
                  </w:tcPr>
                  <w:p w:rsidR="0043124A" w:rsidRPr="0043124A" w:rsidRDefault="0043124A" w:rsidP="001028B3">
                    <w:pPr>
                      <w:jc w:val="left"/>
                      <w:rPr>
                        <w:sz w:val="18"/>
                        <w:szCs w:val="18"/>
                      </w:rPr>
                    </w:pPr>
                    <w:r w:rsidRPr="0043124A">
                      <w:rPr>
                        <w:rFonts w:hint="eastAsia"/>
                        <w:sz w:val="18"/>
                        <w:szCs w:val="18"/>
                      </w:rPr>
                      <w:t>发行股份及支付现金购买资产并募集</w:t>
                    </w:r>
                    <w:r w:rsidRPr="0043124A">
                      <w:rPr>
                        <w:rFonts w:hint="eastAsia"/>
                        <w:sz w:val="18"/>
                        <w:szCs w:val="18"/>
                      </w:rPr>
                      <w:lastRenderedPageBreak/>
                      <w:t>配套资金</w:t>
                    </w:r>
                  </w:p>
                </w:tc>
                <w:tc>
                  <w:tcPr>
                    <w:tcW w:w="1002" w:type="dxa"/>
                    <w:vAlign w:val="center"/>
                  </w:tcPr>
                  <w:p w:rsidR="0043124A" w:rsidRPr="0043124A" w:rsidRDefault="0043124A" w:rsidP="0043124A">
                    <w:pPr>
                      <w:jc w:val="center"/>
                      <w:rPr>
                        <w:sz w:val="18"/>
                        <w:szCs w:val="18"/>
                      </w:rPr>
                    </w:pPr>
                    <w:r w:rsidRPr="0043124A">
                      <w:rPr>
                        <w:rFonts w:hint="eastAsia"/>
                        <w:sz w:val="18"/>
                        <w:szCs w:val="18"/>
                      </w:rPr>
                      <w:lastRenderedPageBreak/>
                      <w:t>2018年7月12日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815369567"/>
              <w:lock w:val="sdtLocked"/>
            </w:sdtPr>
            <w:sdtEndPr/>
            <w:sdtContent>
              <w:tr w:rsidR="0043124A" w:rsidRPr="0043124A" w:rsidTr="00E85B69">
                <w:tc>
                  <w:tcPr>
                    <w:tcW w:w="1668" w:type="dxa"/>
                    <w:vAlign w:val="center"/>
                  </w:tcPr>
                  <w:p w:rsidR="0043124A" w:rsidRPr="0043124A" w:rsidRDefault="0043124A" w:rsidP="0043124A">
                    <w:pPr>
                      <w:jc w:val="left"/>
                      <w:rPr>
                        <w:sz w:val="18"/>
                        <w:szCs w:val="18"/>
                      </w:rPr>
                    </w:pPr>
                    <w:r w:rsidRPr="0043124A">
                      <w:rPr>
                        <w:sz w:val="18"/>
                        <w:szCs w:val="18"/>
                      </w:rPr>
                      <w:t>潘培华</w:t>
                    </w:r>
                  </w:p>
                </w:tc>
                <w:tc>
                  <w:tcPr>
                    <w:tcW w:w="1275" w:type="dxa"/>
                    <w:vAlign w:val="center"/>
                  </w:tcPr>
                  <w:p w:rsidR="0043124A" w:rsidRPr="0043124A" w:rsidRDefault="0043124A" w:rsidP="001028B3">
                    <w:pPr>
                      <w:jc w:val="right"/>
                      <w:rPr>
                        <w:sz w:val="18"/>
                        <w:szCs w:val="18"/>
                      </w:rPr>
                    </w:pPr>
                    <w:r w:rsidRPr="0043124A">
                      <w:rPr>
                        <w:sz w:val="18"/>
                        <w:szCs w:val="18"/>
                      </w:rPr>
                      <w:t>1,153,022</w:t>
                    </w:r>
                  </w:p>
                </w:tc>
                <w:tc>
                  <w:tcPr>
                    <w:tcW w:w="1134" w:type="dxa"/>
                    <w:vAlign w:val="center"/>
                  </w:tcPr>
                  <w:p w:rsidR="0043124A" w:rsidRPr="0043124A" w:rsidRDefault="0043124A" w:rsidP="001028B3">
                    <w:pPr>
                      <w:jc w:val="right"/>
                      <w:rPr>
                        <w:sz w:val="18"/>
                        <w:szCs w:val="18"/>
                      </w:rPr>
                    </w:pPr>
                    <w:r w:rsidRPr="0043124A">
                      <w:rPr>
                        <w:sz w:val="18"/>
                        <w:szCs w:val="18"/>
                      </w:rPr>
                      <w:t>546,417</w:t>
                    </w:r>
                  </w:p>
                </w:tc>
                <w:tc>
                  <w:tcPr>
                    <w:tcW w:w="993" w:type="dxa"/>
                    <w:vAlign w:val="center"/>
                  </w:tcPr>
                  <w:p w:rsidR="0043124A" w:rsidRPr="0043124A" w:rsidRDefault="0043124A" w:rsidP="001028B3">
                    <w:pPr>
                      <w:jc w:val="right"/>
                      <w:rPr>
                        <w:sz w:val="18"/>
                        <w:szCs w:val="18"/>
                      </w:rPr>
                    </w:pPr>
                    <w:r w:rsidRPr="0043124A">
                      <w:rPr>
                        <w:rFonts w:hint="eastAsia"/>
                        <w:sz w:val="18"/>
                        <w:szCs w:val="18"/>
                      </w:rPr>
                      <w:t>0</w:t>
                    </w:r>
                  </w:p>
                </w:tc>
                <w:tc>
                  <w:tcPr>
                    <w:tcW w:w="1275" w:type="dxa"/>
                    <w:vAlign w:val="center"/>
                  </w:tcPr>
                  <w:p w:rsidR="0043124A" w:rsidRPr="0043124A" w:rsidRDefault="0043124A" w:rsidP="001028B3">
                    <w:pPr>
                      <w:jc w:val="right"/>
                      <w:rPr>
                        <w:sz w:val="18"/>
                        <w:szCs w:val="18"/>
                      </w:rPr>
                    </w:pPr>
                    <w:r w:rsidRPr="0043124A">
                      <w:rPr>
                        <w:sz w:val="18"/>
                        <w:szCs w:val="18"/>
                      </w:rPr>
                      <w:t>606,605</w:t>
                    </w:r>
                  </w:p>
                </w:tc>
                <w:tc>
                  <w:tcPr>
                    <w:tcW w:w="1701" w:type="dxa"/>
                    <w:vAlign w:val="center"/>
                  </w:tcPr>
                  <w:p w:rsidR="0043124A" w:rsidRPr="0043124A" w:rsidRDefault="0043124A" w:rsidP="001028B3">
                    <w:pPr>
                      <w:jc w:val="left"/>
                      <w:rPr>
                        <w:sz w:val="18"/>
                        <w:szCs w:val="18"/>
                      </w:rPr>
                    </w:pPr>
                    <w:r w:rsidRPr="0043124A">
                      <w:rPr>
                        <w:rFonts w:hint="eastAsia"/>
                        <w:sz w:val="18"/>
                        <w:szCs w:val="18"/>
                      </w:rPr>
                      <w:t>发行股份及支付现金购买资产并募集配套资金</w:t>
                    </w:r>
                  </w:p>
                </w:tc>
                <w:tc>
                  <w:tcPr>
                    <w:tcW w:w="1002" w:type="dxa"/>
                    <w:vAlign w:val="center"/>
                  </w:tcPr>
                  <w:p w:rsidR="0043124A" w:rsidRPr="0043124A" w:rsidRDefault="0043124A" w:rsidP="0043124A">
                    <w:pPr>
                      <w:jc w:val="center"/>
                      <w:rPr>
                        <w:sz w:val="18"/>
                        <w:szCs w:val="18"/>
                      </w:rPr>
                    </w:pPr>
                    <w:r w:rsidRPr="0043124A">
                      <w:rPr>
                        <w:rFonts w:hint="eastAsia"/>
                        <w:sz w:val="18"/>
                        <w:szCs w:val="18"/>
                      </w:rPr>
                      <w:t>2018年7月12日</w:t>
                    </w:r>
                  </w:p>
                </w:tc>
              </w:tr>
            </w:sdtContent>
          </w:sdt>
          <w:tr w:rsidR="0043124A" w:rsidRPr="0043124A" w:rsidTr="00E85B69">
            <w:sdt>
              <w:sdtPr>
                <w:rPr>
                  <w:sz w:val="18"/>
                  <w:szCs w:val="18"/>
                </w:rPr>
                <w:tag w:val="_PLD_67f69b1f97844837950dfb8f6113c8d4"/>
                <w:id w:val="779068811"/>
                <w:lock w:val="sdtLocked"/>
              </w:sdtPr>
              <w:sdtEndPr/>
              <w:sdtContent>
                <w:tc>
                  <w:tcPr>
                    <w:tcW w:w="1668" w:type="dxa"/>
                    <w:vAlign w:val="center"/>
                  </w:tcPr>
                  <w:p w:rsidR="0043124A" w:rsidRPr="0043124A" w:rsidRDefault="0043124A" w:rsidP="00D90B98">
                    <w:pPr>
                      <w:jc w:val="center"/>
                      <w:rPr>
                        <w:sz w:val="18"/>
                        <w:szCs w:val="18"/>
                      </w:rPr>
                    </w:pPr>
                    <w:r w:rsidRPr="0043124A">
                      <w:rPr>
                        <w:sz w:val="18"/>
                        <w:szCs w:val="18"/>
                      </w:rPr>
                      <w:t>合计</w:t>
                    </w:r>
                  </w:p>
                </w:tc>
              </w:sdtContent>
            </w:sdt>
            <w:tc>
              <w:tcPr>
                <w:tcW w:w="1275" w:type="dxa"/>
              </w:tcPr>
              <w:p w:rsidR="0043124A" w:rsidRPr="0043124A" w:rsidRDefault="0043124A" w:rsidP="001028B3">
                <w:pPr>
                  <w:jc w:val="right"/>
                  <w:rPr>
                    <w:sz w:val="18"/>
                    <w:szCs w:val="18"/>
                  </w:rPr>
                </w:pPr>
                <w:r w:rsidRPr="0043124A">
                  <w:rPr>
                    <w:sz w:val="18"/>
                    <w:szCs w:val="18"/>
                  </w:rPr>
                  <w:t>13,983,843</w:t>
                </w:r>
              </w:p>
            </w:tc>
            <w:tc>
              <w:tcPr>
                <w:tcW w:w="1134" w:type="dxa"/>
              </w:tcPr>
              <w:p w:rsidR="0043124A" w:rsidRPr="0043124A" w:rsidRDefault="0043124A" w:rsidP="001028B3">
                <w:pPr>
                  <w:jc w:val="right"/>
                  <w:rPr>
                    <w:sz w:val="18"/>
                    <w:szCs w:val="18"/>
                  </w:rPr>
                </w:pPr>
                <w:r w:rsidRPr="0043124A">
                  <w:rPr>
                    <w:sz w:val="18"/>
                    <w:szCs w:val="18"/>
                  </w:rPr>
                  <w:t>7,368,740</w:t>
                </w:r>
              </w:p>
            </w:tc>
            <w:tc>
              <w:tcPr>
                <w:tcW w:w="993" w:type="dxa"/>
              </w:tcPr>
              <w:p w:rsidR="0043124A" w:rsidRPr="0043124A" w:rsidRDefault="0043124A" w:rsidP="001028B3">
                <w:pPr>
                  <w:jc w:val="right"/>
                  <w:rPr>
                    <w:sz w:val="18"/>
                    <w:szCs w:val="18"/>
                  </w:rPr>
                </w:pPr>
                <w:r w:rsidRPr="0043124A">
                  <w:rPr>
                    <w:rFonts w:hint="eastAsia"/>
                    <w:sz w:val="18"/>
                    <w:szCs w:val="18"/>
                  </w:rPr>
                  <w:t>0</w:t>
                </w:r>
              </w:p>
            </w:tc>
            <w:tc>
              <w:tcPr>
                <w:tcW w:w="1275" w:type="dxa"/>
              </w:tcPr>
              <w:p w:rsidR="0043124A" w:rsidRPr="0043124A" w:rsidRDefault="0043124A" w:rsidP="001028B3">
                <w:pPr>
                  <w:jc w:val="right"/>
                  <w:rPr>
                    <w:sz w:val="18"/>
                    <w:szCs w:val="18"/>
                  </w:rPr>
                </w:pPr>
                <w:r w:rsidRPr="0043124A">
                  <w:rPr>
                    <w:rFonts w:hint="eastAsia"/>
                    <w:sz w:val="18"/>
                    <w:szCs w:val="18"/>
                  </w:rPr>
                  <w:t>6,615,103</w:t>
                </w:r>
              </w:p>
            </w:tc>
            <w:tc>
              <w:tcPr>
                <w:tcW w:w="1701" w:type="dxa"/>
              </w:tcPr>
              <w:p w:rsidR="0043124A" w:rsidRPr="0043124A" w:rsidRDefault="0043124A" w:rsidP="00D90B98">
                <w:pPr>
                  <w:jc w:val="center"/>
                  <w:rPr>
                    <w:sz w:val="18"/>
                    <w:szCs w:val="18"/>
                  </w:rPr>
                </w:pPr>
                <w:r w:rsidRPr="0043124A">
                  <w:rPr>
                    <w:rFonts w:hint="eastAsia"/>
                    <w:sz w:val="18"/>
                    <w:szCs w:val="18"/>
                  </w:rPr>
                  <w:t>/</w:t>
                </w:r>
              </w:p>
            </w:tc>
            <w:tc>
              <w:tcPr>
                <w:tcW w:w="1002" w:type="dxa"/>
              </w:tcPr>
              <w:p w:rsidR="0043124A" w:rsidRPr="0043124A" w:rsidRDefault="0043124A" w:rsidP="00D90B98">
                <w:pPr>
                  <w:jc w:val="center"/>
                  <w:rPr>
                    <w:sz w:val="18"/>
                    <w:szCs w:val="18"/>
                  </w:rPr>
                </w:pPr>
                <w:r w:rsidRPr="0043124A">
                  <w:rPr>
                    <w:rFonts w:hint="eastAsia"/>
                    <w:sz w:val="18"/>
                    <w:szCs w:val="18"/>
                  </w:rPr>
                  <w:t>/</w:t>
                </w:r>
              </w:p>
            </w:tc>
          </w:tr>
        </w:tbl>
        <w:p w:rsidR="00EE6794" w:rsidRPr="00EE6794" w:rsidRDefault="00EE6794" w:rsidP="00EE6794">
          <w:pPr>
            <w:ind w:firstLineChars="200" w:firstLine="360"/>
            <w:rPr>
              <w:sz w:val="18"/>
              <w:szCs w:val="18"/>
            </w:rPr>
          </w:pPr>
          <w:r w:rsidRPr="00EE6794">
            <w:rPr>
              <w:rFonts w:hint="eastAsia"/>
              <w:sz w:val="18"/>
              <w:szCs w:val="18"/>
            </w:rPr>
            <w:t>注：在公司发行股份及支付现金购买资产并募集配套资金收购资产项目中，毕红芬、毕永星、潘培华增加的限售股锁定期及解锁条件需严格按照交易各方的约定及承诺执行，详见公司于</w:t>
          </w:r>
          <w:r w:rsidRPr="00EE6794">
            <w:rPr>
              <w:sz w:val="18"/>
              <w:szCs w:val="18"/>
            </w:rPr>
            <w:t>2016年7月2日在上海证券交易所网站上披露的《江苏吴中实业股份有限公司发行股份及支付现金购买资产并募集配套资金报告书（修订稿）》相关内容</w:t>
          </w:r>
          <w:r w:rsidR="001E7615">
            <w:rPr>
              <w:rFonts w:hint="eastAsia"/>
              <w:sz w:val="18"/>
              <w:szCs w:val="18"/>
            </w:rPr>
            <w:t>。</w:t>
          </w:r>
          <w:r w:rsidRPr="00EE6794">
            <w:rPr>
              <w:sz w:val="18"/>
              <w:szCs w:val="18"/>
            </w:rPr>
            <w:t>上表中的解除限售日期为毕红芬、毕永星、潘培华第</w:t>
          </w:r>
          <w:r w:rsidRPr="00EE6794">
            <w:rPr>
              <w:rFonts w:hint="eastAsia"/>
              <w:sz w:val="18"/>
              <w:szCs w:val="18"/>
            </w:rPr>
            <w:t>二</w:t>
          </w:r>
          <w:r w:rsidRPr="00EE6794">
            <w:rPr>
              <w:sz w:val="18"/>
              <w:szCs w:val="18"/>
            </w:rPr>
            <w:t>批解锁的日期。</w:t>
          </w:r>
        </w:p>
        <w:p w:rsidR="00DD6CAB" w:rsidRDefault="00953C57">
          <w:pPr>
            <w:rPr>
              <w:rFonts w:asciiTheme="minorEastAsia" w:eastAsiaTheme="minorEastAsia" w:hAnsiTheme="minorEastAsia"/>
              <w:szCs w:val="21"/>
            </w:rPr>
          </w:pPr>
        </w:p>
      </w:sdtContent>
    </w:sdt>
    <w:p w:rsidR="00DD6CAB" w:rsidRDefault="00A17D7F">
      <w:pPr>
        <w:pStyle w:val="2"/>
        <w:numPr>
          <w:ilvl w:val="0"/>
          <w:numId w:val="1"/>
        </w:numPr>
      </w:pPr>
      <w:r>
        <w:t>证券发行与上市情况</w:t>
      </w:r>
    </w:p>
    <w:sdt>
      <w:sdtPr>
        <w:rPr>
          <w:rFonts w:ascii="宋体" w:hAnsi="宋体" w:cs="宋体"/>
          <w:b w:val="0"/>
          <w:bCs w:val="0"/>
          <w:kern w:val="0"/>
          <w:sz w:val="24"/>
          <w:szCs w:val="24"/>
        </w:rPr>
        <w:alias w:val="模块:截至报告期内证券发行情况"/>
        <w:tag w:val="_SEC_314fe0a7461349b58ad8d67ad9671220"/>
        <w:id w:val="27485072"/>
        <w:lock w:val="sdtLocked"/>
        <w:placeholder>
          <w:docPart w:val="GBC22222222222222222222222222222"/>
        </w:placeholder>
      </w:sdtPr>
      <w:sdtEndPr>
        <w:rPr>
          <w:rFonts w:hint="eastAsia"/>
          <w:sz w:val="21"/>
          <w:szCs w:val="21"/>
        </w:rPr>
      </w:sdtEndPr>
      <w:sdtContent>
        <w:p w:rsidR="00DD6CAB" w:rsidRDefault="00A17D7F">
          <w:pPr>
            <w:pStyle w:val="3"/>
            <w:numPr>
              <w:ilvl w:val="0"/>
              <w:numId w:val="37"/>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Locked"/>
            <w:placeholder>
              <w:docPart w:val="GBC22222222222222222222222222222"/>
            </w:placeholder>
          </w:sdtPr>
          <w:sdtEndPr/>
          <w:sdtContent>
            <w:p w:rsidR="00DD6CAB" w:rsidRDefault="00A17D7F" w:rsidP="00BD48D5">
              <w:pPr>
                <w:rPr>
                  <w:szCs w:val="21"/>
                </w:rPr>
              </w:pPr>
              <w:r w:rsidRPr="00E45E86">
                <w:fldChar w:fldCharType="begin"/>
              </w:r>
              <w:r w:rsidR="00BD48D5" w:rsidRPr="00E45E86">
                <w:instrText xml:space="preserve">MACROBUTTON  SnrToggleCheckbox □适用 </w:instrText>
              </w:r>
              <w:r w:rsidRPr="00E45E86">
                <w:fldChar w:fldCharType="end"/>
              </w:r>
              <w:r w:rsidRPr="00E45E86">
                <w:fldChar w:fldCharType="begin"/>
              </w:r>
              <w:r w:rsidR="00BD48D5" w:rsidRPr="00E45E86">
                <w:instrText xml:space="preserve"> MACROBUTTON  SnrToggleCheckbox √不适用 </w:instrText>
              </w:r>
              <w:r w:rsidRPr="00E45E86">
                <w:fldChar w:fldCharType="end"/>
              </w:r>
            </w:p>
          </w:sdtContent>
        </w:sdt>
        <w:p w:rsidR="00DD6CAB" w:rsidRDefault="00A17D7F">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Locked"/>
            <w:placeholder>
              <w:docPart w:val="GBC22222222222222222222222222222"/>
            </w:placeholder>
          </w:sdtPr>
          <w:sdtEndPr/>
          <w:sdtContent>
            <w:p w:rsidR="00DD6CAB" w:rsidRDefault="00A17D7F" w:rsidP="00BD48D5">
              <w:pPr>
                <w:rPr>
                  <w:szCs w:val="21"/>
                </w:rPr>
              </w:pPr>
              <w:r w:rsidRPr="00E45E86">
                <w:rPr>
                  <w:szCs w:val="21"/>
                </w:rPr>
                <w:fldChar w:fldCharType="begin"/>
              </w:r>
              <w:r w:rsidR="00BD48D5" w:rsidRPr="00E45E86">
                <w:rPr>
                  <w:szCs w:val="21"/>
                </w:rPr>
                <w:instrText xml:space="preserve"> MACROBUTTON  SnrToggleCheckbox □适用  </w:instrText>
              </w:r>
              <w:r w:rsidRPr="00E45E86">
                <w:rPr>
                  <w:szCs w:val="21"/>
                </w:rPr>
                <w:fldChar w:fldCharType="end"/>
              </w:r>
              <w:r w:rsidRPr="00E45E86">
                <w:rPr>
                  <w:szCs w:val="21"/>
                </w:rPr>
                <w:fldChar w:fldCharType="begin"/>
              </w:r>
              <w:r w:rsidR="00BD48D5"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EndPr>
        <w:rPr>
          <w:sz w:val="21"/>
        </w:rPr>
      </w:sdtEndPr>
      <w:sdtContent>
        <w:p w:rsidR="00DD6CAB" w:rsidRDefault="00A17D7F">
          <w:pPr>
            <w:pStyle w:val="3"/>
            <w:numPr>
              <w:ilvl w:val="0"/>
              <w:numId w:val="37"/>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Locked"/>
            <w:placeholder>
              <w:docPart w:val="GBC22222222222222222222222222222"/>
            </w:placeholder>
          </w:sdtPr>
          <w:sdtEndPr/>
          <w:sdtContent>
            <w:p w:rsidR="00DD6CAB" w:rsidRDefault="00A17D7F" w:rsidP="00BD48D5">
              <w:pPr>
                <w:rPr>
                  <w:szCs w:val="21"/>
                </w:rPr>
              </w:pPr>
              <w:r w:rsidRPr="00E45E86">
                <w:rPr>
                  <w:szCs w:val="21"/>
                </w:rPr>
                <w:fldChar w:fldCharType="begin"/>
              </w:r>
              <w:r w:rsidR="00BD48D5" w:rsidRPr="00E45E86">
                <w:rPr>
                  <w:szCs w:val="21"/>
                </w:rPr>
                <w:instrText xml:space="preserve"> MACROBUTTON  SnrToggleCheckbox □适用  </w:instrText>
              </w:r>
              <w:r w:rsidRPr="00E45E86">
                <w:rPr>
                  <w:szCs w:val="21"/>
                </w:rPr>
                <w:fldChar w:fldCharType="end"/>
              </w:r>
              <w:r w:rsidRPr="00E45E86">
                <w:rPr>
                  <w:szCs w:val="21"/>
                </w:rPr>
                <w:fldChar w:fldCharType="begin"/>
              </w:r>
              <w:r w:rsidR="00BD48D5"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1"/>
        </w:rPr>
        <w:alias w:val="模块:现存的内部职工股情况"/>
        <w:tag w:val="_SEC_7d189716ca09434ba6cf788f2153af73"/>
        <w:id w:val="27485244"/>
        <w:lock w:val="sdtLocked"/>
        <w:placeholder>
          <w:docPart w:val="GBC22222222222222222222222222222"/>
        </w:placeholder>
      </w:sdtPr>
      <w:sdtEndPr>
        <w:rPr>
          <w:sz w:val="21"/>
        </w:rPr>
      </w:sdtEndPr>
      <w:sdtContent>
        <w:p w:rsidR="00DD6CAB" w:rsidRDefault="00A17D7F">
          <w:pPr>
            <w:pStyle w:val="3"/>
            <w:numPr>
              <w:ilvl w:val="0"/>
              <w:numId w:val="37"/>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Locked"/>
            <w:placeholder>
              <w:docPart w:val="GBC22222222222222222222222222222"/>
            </w:placeholder>
          </w:sdtPr>
          <w:sdtEndPr/>
          <w:sdtContent>
            <w:p w:rsidR="00BD48D5" w:rsidRDefault="00A17D7F" w:rsidP="00BD48D5">
              <w:r w:rsidRPr="00E45E86">
                <w:fldChar w:fldCharType="begin"/>
              </w:r>
              <w:r w:rsidR="00BD48D5" w:rsidRPr="00E45E86">
                <w:instrText xml:space="preserve">MACROBUTTON  SnrToggleCheckbox □适用 </w:instrText>
              </w:r>
              <w:r w:rsidRPr="00E45E86">
                <w:fldChar w:fldCharType="end"/>
              </w:r>
              <w:r w:rsidRPr="00E45E86">
                <w:fldChar w:fldCharType="begin"/>
              </w:r>
              <w:r w:rsidR="00BD48D5" w:rsidRPr="00E45E86">
                <w:instrText xml:space="preserve"> MACROBUTTON  SnrToggleCheckbox √不适用 </w:instrText>
              </w:r>
              <w:r w:rsidRPr="00E45E86">
                <w:fldChar w:fldCharType="end"/>
              </w:r>
            </w:p>
          </w:sdtContent>
        </w:sdt>
        <w:p w:rsidR="00DD6CAB" w:rsidRDefault="00953C57" w:rsidP="00BD48D5"/>
      </w:sdtContent>
    </w:sdt>
    <w:p w:rsidR="00DD6CAB" w:rsidRDefault="00A17D7F">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hint="eastAsia"/>
          <w:sz w:val="21"/>
        </w:rPr>
      </w:sdtEndPr>
      <w:sdtContent>
        <w:p w:rsidR="00DD6CAB" w:rsidRDefault="00A17D7F">
          <w:pPr>
            <w:pStyle w:val="3"/>
            <w:numPr>
              <w:ilvl w:val="1"/>
              <w:numId w:val="15"/>
            </w:numPr>
            <w:tabs>
              <w:tab w:val="left" w:pos="851"/>
            </w:tabs>
            <w:ind w:left="426" w:hanging="426"/>
            <w:rPr>
              <w:szCs w:val="21"/>
            </w:rPr>
          </w:pPr>
          <w:r>
            <w:rPr>
              <w:rFonts w:hint="eastAsia"/>
              <w:szCs w:val="21"/>
            </w:rPr>
            <w:t>股东总数</w:t>
          </w:r>
        </w:p>
        <w:tbl>
          <w:tblPr>
            <w:tblStyle w:val="a6"/>
            <w:tblW w:w="0" w:type="auto"/>
            <w:tblLook w:val="04A0" w:firstRow="1" w:lastRow="0" w:firstColumn="1" w:lastColumn="0" w:noHBand="0" w:noVBand="1"/>
          </w:tblPr>
          <w:tblGrid>
            <w:gridCol w:w="6062"/>
            <w:gridCol w:w="2986"/>
          </w:tblGrid>
          <w:tr w:rsidR="00DD6CAB" w:rsidRPr="0010332F" w:rsidTr="00C0628D">
            <w:sdt>
              <w:sdtPr>
                <w:rPr>
                  <w:szCs w:val="21"/>
                </w:rPr>
                <w:tag w:val="_PLD_34738880649c43ac9597effd663adc10"/>
                <w:id w:val="-680429670"/>
                <w:lock w:val="sdtLocked"/>
              </w:sdtPr>
              <w:sdtEndPr/>
              <w:sdtContent>
                <w:tc>
                  <w:tcPr>
                    <w:tcW w:w="6062" w:type="dxa"/>
                  </w:tcPr>
                  <w:p w:rsidR="00DD6CAB" w:rsidRPr="0010332F" w:rsidRDefault="00A17D7F">
                    <w:pPr>
                      <w:rPr>
                        <w:szCs w:val="21"/>
                      </w:rPr>
                    </w:pPr>
                    <w:r w:rsidRPr="0010332F">
                      <w:rPr>
                        <w:szCs w:val="21"/>
                      </w:rPr>
                      <w:t>截止报告期末</w:t>
                    </w:r>
                    <w:r w:rsidRPr="0010332F">
                      <w:rPr>
                        <w:rFonts w:hint="eastAsia"/>
                        <w:szCs w:val="21"/>
                      </w:rPr>
                      <w:t>普通股</w:t>
                    </w:r>
                    <w:r w:rsidRPr="0010332F">
                      <w:rPr>
                        <w:szCs w:val="21"/>
                      </w:rPr>
                      <w:t>股东总数(户)</w:t>
                    </w:r>
                  </w:p>
                </w:tc>
              </w:sdtContent>
            </w:sdt>
            <w:sdt>
              <w:sdtPr>
                <w:rPr>
                  <w:szCs w:val="21"/>
                </w:rPr>
                <w:alias w:val="报告期末股东总数"/>
                <w:tag w:val="_GBC_510087fb1e024fb293d32127713e45f8"/>
                <w:id w:val="19905797"/>
                <w:lock w:val="sdtLocked"/>
              </w:sdtPr>
              <w:sdtEndPr/>
              <w:sdtContent>
                <w:tc>
                  <w:tcPr>
                    <w:tcW w:w="2986" w:type="dxa"/>
                  </w:tcPr>
                  <w:p w:rsidR="00DD6CAB" w:rsidRPr="0010332F" w:rsidRDefault="00966F26">
                    <w:pPr>
                      <w:jc w:val="right"/>
                      <w:rPr>
                        <w:szCs w:val="21"/>
                      </w:rPr>
                    </w:pPr>
                    <w:r w:rsidRPr="0010332F">
                      <w:rPr>
                        <w:szCs w:val="21"/>
                      </w:rPr>
                      <w:t>70,503</w:t>
                    </w:r>
                  </w:p>
                </w:tc>
              </w:sdtContent>
            </w:sdt>
          </w:tr>
          <w:tr w:rsidR="00DD6CAB" w:rsidRPr="0010332F" w:rsidTr="00C0628D">
            <w:sdt>
              <w:sdtPr>
                <w:rPr>
                  <w:szCs w:val="21"/>
                </w:rPr>
                <w:tag w:val="_PLD_d41b7c4d29ef4d5cb2701ef9955403fb"/>
                <w:id w:val="-1229921394"/>
                <w:lock w:val="sdtLocked"/>
              </w:sdtPr>
              <w:sdtEndPr/>
              <w:sdtContent>
                <w:tc>
                  <w:tcPr>
                    <w:tcW w:w="6062" w:type="dxa"/>
                  </w:tcPr>
                  <w:p w:rsidR="00DD6CAB" w:rsidRPr="0010332F" w:rsidRDefault="00A17D7F">
                    <w:pPr>
                      <w:rPr>
                        <w:szCs w:val="21"/>
                      </w:rPr>
                    </w:pPr>
                    <w:r w:rsidRPr="0010332F">
                      <w:rPr>
                        <w:rFonts w:hint="eastAsia"/>
                        <w:szCs w:val="21"/>
                      </w:rPr>
                      <w:t>年度报告披</w:t>
                    </w:r>
                    <w:r w:rsidRPr="00B33BE7">
                      <w:rPr>
                        <w:rFonts w:hint="eastAsia"/>
                        <w:szCs w:val="21"/>
                      </w:rPr>
                      <w:t>露日前上一月末的普通股股东总数</w:t>
                    </w:r>
                    <w:r w:rsidRPr="0010332F">
                      <w:rPr>
                        <w:szCs w:val="21"/>
                      </w:rPr>
                      <w:t>(户)</w:t>
                    </w:r>
                  </w:p>
                </w:tc>
              </w:sdtContent>
            </w:sdt>
            <w:tc>
              <w:tcPr>
                <w:tcW w:w="2986" w:type="dxa"/>
              </w:tcPr>
              <w:p w:rsidR="00DD6CAB" w:rsidRPr="0010332F" w:rsidRDefault="005B70C9">
                <w:pPr>
                  <w:jc w:val="right"/>
                  <w:rPr>
                    <w:szCs w:val="21"/>
                  </w:rPr>
                </w:pPr>
                <w:r w:rsidRPr="0010332F">
                  <w:rPr>
                    <w:szCs w:val="21"/>
                  </w:rPr>
                  <w:t>74,568</w:t>
                </w:r>
              </w:p>
            </w:tc>
          </w:tr>
          <w:tr w:rsidR="00DD6CAB" w:rsidRPr="0010332F" w:rsidTr="00C0628D">
            <w:sdt>
              <w:sdtPr>
                <w:rPr>
                  <w:szCs w:val="21"/>
                </w:rPr>
                <w:tag w:val="_PLD_128bf4883d704a5b968c7e3ad90ab399"/>
                <w:id w:val="543493135"/>
                <w:lock w:val="sdtLocked"/>
              </w:sdtPr>
              <w:sdtEndPr/>
              <w:sdtContent>
                <w:tc>
                  <w:tcPr>
                    <w:tcW w:w="6062" w:type="dxa"/>
                  </w:tcPr>
                  <w:p w:rsidR="00DD6CAB" w:rsidRPr="0010332F" w:rsidRDefault="00A17D7F">
                    <w:pPr>
                      <w:rPr>
                        <w:szCs w:val="21"/>
                      </w:rPr>
                    </w:pPr>
                    <w:r w:rsidRPr="0010332F">
                      <w:rPr>
                        <w:rFonts w:hint="eastAsia"/>
                        <w:szCs w:val="21"/>
                      </w:rPr>
                      <w:t>截止报告期末表决权恢复的优先股股东总数（户）</w:t>
                    </w:r>
                  </w:p>
                </w:tc>
              </w:sdtContent>
            </w:sdt>
            <w:tc>
              <w:tcPr>
                <w:tcW w:w="2986" w:type="dxa"/>
              </w:tcPr>
              <w:p w:rsidR="00DD6CAB" w:rsidRPr="0010332F" w:rsidRDefault="00817D5C">
                <w:pPr>
                  <w:jc w:val="right"/>
                  <w:rPr>
                    <w:szCs w:val="21"/>
                  </w:rPr>
                </w:pPr>
                <w:r w:rsidRPr="0010332F">
                  <w:rPr>
                    <w:rFonts w:hint="eastAsia"/>
                    <w:szCs w:val="21"/>
                  </w:rPr>
                  <w:t>0</w:t>
                </w:r>
              </w:p>
            </w:tc>
          </w:tr>
          <w:tr w:rsidR="00DD6CAB" w:rsidRPr="0010332F" w:rsidTr="00C0628D">
            <w:sdt>
              <w:sdtPr>
                <w:rPr>
                  <w:szCs w:val="21"/>
                </w:rPr>
                <w:tag w:val="_PLD_05812c57c24247e4acc80620ba300bf1"/>
                <w:id w:val="-330211613"/>
                <w:lock w:val="sdtLocked"/>
              </w:sdtPr>
              <w:sdtEndPr/>
              <w:sdtContent>
                <w:tc>
                  <w:tcPr>
                    <w:tcW w:w="6062" w:type="dxa"/>
                  </w:tcPr>
                  <w:p w:rsidR="00DD6CAB" w:rsidRPr="0010332F" w:rsidRDefault="00A17D7F">
                    <w:pPr>
                      <w:rPr>
                        <w:szCs w:val="21"/>
                      </w:rPr>
                    </w:pPr>
                    <w:r w:rsidRPr="0010332F">
                      <w:rPr>
                        <w:rFonts w:hint="eastAsia"/>
                        <w:szCs w:val="21"/>
                      </w:rPr>
                      <w:t>年度报告披露日前上一月末表决权恢复的优先股股东总数（户）</w:t>
                    </w:r>
                  </w:p>
                </w:tc>
              </w:sdtContent>
            </w:sdt>
            <w:tc>
              <w:tcPr>
                <w:tcW w:w="2986" w:type="dxa"/>
              </w:tcPr>
              <w:p w:rsidR="00DD6CAB" w:rsidRPr="0010332F" w:rsidRDefault="00817D5C">
                <w:pPr>
                  <w:jc w:val="right"/>
                  <w:rPr>
                    <w:szCs w:val="21"/>
                  </w:rPr>
                </w:pPr>
                <w:r w:rsidRPr="0010332F">
                  <w:rPr>
                    <w:rFonts w:hint="eastAsia"/>
                    <w:szCs w:val="21"/>
                  </w:rPr>
                  <w:t>0</w:t>
                </w:r>
              </w:p>
            </w:tc>
          </w:tr>
        </w:tbl>
        <w:p w:rsidR="00DD6CAB" w:rsidRDefault="00953C57"/>
      </w:sdtContent>
    </w:sdt>
    <w:p w:rsidR="00DD6CAB" w:rsidRDefault="00A17D7F">
      <w:pPr>
        <w:pStyle w:val="3"/>
        <w:numPr>
          <w:ilvl w:val="1"/>
          <w:numId w:val="15"/>
        </w:numPr>
        <w:ind w:left="426" w:hanging="426"/>
      </w:pPr>
      <w:bookmarkStart w:id="72" w:name="_Toc342059485"/>
      <w:bookmarkStart w:id="73" w:name="_Toc342565998"/>
      <w:r>
        <w:rPr>
          <w:rFonts w:hint="eastAsia"/>
          <w:szCs w:val="21"/>
        </w:rPr>
        <w:t>截止报告期末前十名股东、前十名流通股东（或无限售条件股东）持股情况表</w:t>
      </w:r>
    </w:p>
    <w:sdt>
      <w:sdtPr>
        <w:rPr>
          <w:rFonts w:hint="eastAsia"/>
          <w:b/>
          <w:bCs/>
          <w:szCs w:val="21"/>
        </w:rPr>
        <w:alias w:val="选项模块:前十名股东持股情况(已完成或不涉及股改)"/>
        <w:tag w:val="_SEC_b7f7935d62364a5384ae109303513a56"/>
        <w:id w:val="6766955"/>
        <w:lock w:val="sdtLocked"/>
        <w:placeholder>
          <w:docPart w:val="GBC22222222222222222222222222222"/>
        </w:placeholder>
      </w:sdtPr>
      <w:sdtEndPr>
        <w:rPr>
          <w:rFonts w:hint="default"/>
          <w:b w:val="0"/>
          <w:bCs w:val="0"/>
          <w:szCs w:val="24"/>
        </w:rPr>
      </w:sdtEndPr>
      <w:sdtContent>
        <w:bookmarkEnd w:id="73" w:displacedByCustomXml="prev"/>
        <w:bookmarkEnd w:id="72" w:displacedByCustomXml="prev"/>
        <w:p w:rsidR="00DD6CAB" w:rsidRDefault="00A17D7F" w:rsidP="00440D18">
          <w:pPr>
            <w:ind w:firstLineChars="1900" w:firstLine="4006"/>
            <w:jc w:val="right"/>
            <w:rPr>
              <w:szCs w:val="21"/>
            </w:rPr>
          </w:pPr>
          <w:r>
            <w:rPr>
              <w:bCs/>
              <w:szCs w:val="21"/>
            </w:rPr>
            <w:t>单位:</w:t>
          </w:r>
          <w:sdt>
            <w:sdtPr>
              <w:rPr>
                <w:bCs/>
                <w:szCs w:val="21"/>
              </w:rPr>
              <w:alias w:val="单位：前十名股东持股情况"/>
              <w:tag w:val="_GBC_fc13716037ad409a8fd17874b07182ba"/>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bCs/>
                  <w:szCs w:val="21"/>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0"/>
            <w:gridCol w:w="850"/>
            <w:gridCol w:w="1394"/>
            <w:gridCol w:w="992"/>
            <w:gridCol w:w="1134"/>
            <w:gridCol w:w="851"/>
            <w:gridCol w:w="708"/>
            <w:gridCol w:w="426"/>
            <w:gridCol w:w="1144"/>
          </w:tblGrid>
          <w:tr w:rsidR="00EA3F58" w:rsidRPr="00EA3F58" w:rsidTr="00D90B98">
            <w:trPr>
              <w:cantSplit/>
            </w:trPr>
            <w:sdt>
              <w:sdtPr>
                <w:rPr>
                  <w:sz w:val="18"/>
                  <w:szCs w:val="18"/>
                </w:rPr>
                <w:tag w:val="_PLD_1ae99ad713d44d32b05399671d258947"/>
                <w:id w:val="960149099"/>
                <w:lock w:val="sdtLocked"/>
              </w:sdtPr>
              <w:sdtEndPr/>
              <w:sdtContent>
                <w:tc>
                  <w:tcPr>
                    <w:tcW w:w="9049" w:type="dxa"/>
                    <w:gridSpan w:val="9"/>
                    <w:shd w:val="clear" w:color="auto" w:fill="auto"/>
                    <w:vAlign w:val="center"/>
                  </w:tcPr>
                  <w:p w:rsidR="00EA3F58" w:rsidRPr="00EA3F58" w:rsidRDefault="00EA3F58" w:rsidP="00D90B98">
                    <w:pPr>
                      <w:pStyle w:val="a8"/>
                      <w:jc w:val="center"/>
                      <w:rPr>
                        <w:rFonts w:ascii="宋体" w:hAnsi="宋体"/>
                        <w:sz w:val="18"/>
                        <w:szCs w:val="18"/>
                      </w:rPr>
                    </w:pPr>
                    <w:r w:rsidRPr="00EA3F58">
                      <w:rPr>
                        <w:rFonts w:ascii="宋体" w:hAnsi="宋体"/>
                        <w:sz w:val="18"/>
                        <w:szCs w:val="18"/>
                      </w:rPr>
                      <w:t>前十名股东持股情况</w:t>
                    </w:r>
                  </w:p>
                </w:tc>
              </w:sdtContent>
            </w:sdt>
          </w:tr>
          <w:tr w:rsidR="00EA3F58" w:rsidRPr="00EA3F58" w:rsidTr="00D90B98">
            <w:trPr>
              <w:cantSplit/>
            </w:trPr>
            <w:sdt>
              <w:sdtPr>
                <w:rPr>
                  <w:sz w:val="18"/>
                  <w:szCs w:val="18"/>
                </w:rPr>
                <w:tag w:val="_PLD_79874928747a4198822551c8aac425ac"/>
                <w:id w:val="-1845318024"/>
                <w:lock w:val="sdtLocked"/>
              </w:sdtPr>
              <w:sdtEndPr/>
              <w:sdtContent>
                <w:tc>
                  <w:tcPr>
                    <w:tcW w:w="1550" w:type="dxa"/>
                    <w:vMerge w:val="restart"/>
                    <w:shd w:val="clear" w:color="auto" w:fill="auto"/>
                    <w:vAlign w:val="center"/>
                  </w:tcPr>
                  <w:p w:rsidR="00EA3F58" w:rsidRPr="00EA3F58" w:rsidRDefault="00EA3F58" w:rsidP="00D90B98">
                    <w:pPr>
                      <w:jc w:val="center"/>
                      <w:rPr>
                        <w:sz w:val="18"/>
                        <w:szCs w:val="18"/>
                      </w:rPr>
                    </w:pPr>
                    <w:r w:rsidRPr="00EA3F58">
                      <w:rPr>
                        <w:sz w:val="18"/>
                        <w:szCs w:val="18"/>
                      </w:rPr>
                      <w:t>股东名称</w:t>
                    </w:r>
                  </w:p>
                  <w:p w:rsidR="00EA3F58" w:rsidRPr="00EA3F58" w:rsidRDefault="00EA3F58" w:rsidP="00D90B98">
                    <w:pPr>
                      <w:jc w:val="center"/>
                      <w:rPr>
                        <w:sz w:val="18"/>
                        <w:szCs w:val="18"/>
                      </w:rPr>
                    </w:pPr>
                    <w:r w:rsidRPr="00EA3F58">
                      <w:rPr>
                        <w:rFonts w:hint="eastAsia"/>
                        <w:sz w:val="18"/>
                        <w:szCs w:val="18"/>
                      </w:rPr>
                      <w:t>（全称）</w:t>
                    </w:r>
                  </w:p>
                </w:tc>
              </w:sdtContent>
            </w:sdt>
            <w:sdt>
              <w:sdtPr>
                <w:rPr>
                  <w:sz w:val="18"/>
                  <w:szCs w:val="18"/>
                </w:rPr>
                <w:tag w:val="_PLD_318f9f233e204e6ba443c9177d28b214"/>
                <w:id w:val="-1832121263"/>
                <w:lock w:val="sdtLocked"/>
              </w:sdtPr>
              <w:sdtEndPr/>
              <w:sdtContent>
                <w:tc>
                  <w:tcPr>
                    <w:tcW w:w="850" w:type="dxa"/>
                    <w:vMerge w:val="restart"/>
                    <w:shd w:val="clear" w:color="auto" w:fill="auto"/>
                    <w:vAlign w:val="center"/>
                  </w:tcPr>
                  <w:p w:rsidR="00EA3F58" w:rsidRPr="00EA3F58" w:rsidRDefault="00EA3F58" w:rsidP="00D90B98">
                    <w:pPr>
                      <w:jc w:val="center"/>
                      <w:rPr>
                        <w:sz w:val="18"/>
                        <w:szCs w:val="18"/>
                      </w:rPr>
                    </w:pPr>
                    <w:r w:rsidRPr="00EA3F58">
                      <w:rPr>
                        <w:sz w:val="18"/>
                        <w:szCs w:val="18"/>
                      </w:rPr>
                      <w:t>报告期内增减</w:t>
                    </w:r>
                  </w:p>
                </w:tc>
              </w:sdtContent>
            </w:sdt>
            <w:sdt>
              <w:sdtPr>
                <w:rPr>
                  <w:sz w:val="18"/>
                  <w:szCs w:val="18"/>
                </w:rPr>
                <w:tag w:val="_PLD_f782d119843445c4976bd3574a304195"/>
                <w:id w:val="-780252819"/>
                <w:lock w:val="sdtLocked"/>
              </w:sdtPr>
              <w:sdtEndPr/>
              <w:sdtContent>
                <w:tc>
                  <w:tcPr>
                    <w:tcW w:w="1394" w:type="dxa"/>
                    <w:vMerge w:val="restart"/>
                    <w:shd w:val="clear" w:color="auto" w:fill="auto"/>
                    <w:vAlign w:val="center"/>
                  </w:tcPr>
                  <w:p w:rsidR="00EA3F58" w:rsidRPr="00EA3F58" w:rsidRDefault="00EA3F58" w:rsidP="00D90B98">
                    <w:pPr>
                      <w:jc w:val="center"/>
                      <w:rPr>
                        <w:sz w:val="18"/>
                        <w:szCs w:val="18"/>
                      </w:rPr>
                    </w:pPr>
                    <w:r w:rsidRPr="00EA3F58">
                      <w:rPr>
                        <w:sz w:val="18"/>
                        <w:szCs w:val="18"/>
                      </w:rPr>
                      <w:t>期末持股数量</w:t>
                    </w:r>
                  </w:p>
                </w:tc>
              </w:sdtContent>
            </w:sdt>
            <w:sdt>
              <w:sdtPr>
                <w:rPr>
                  <w:sz w:val="18"/>
                  <w:szCs w:val="18"/>
                </w:rPr>
                <w:tag w:val="_PLD_598e27e2baae44c9a712e032acb732c1"/>
                <w:id w:val="917984426"/>
                <w:lock w:val="sdtLocked"/>
              </w:sdtPr>
              <w:sdtEndPr/>
              <w:sdtContent>
                <w:tc>
                  <w:tcPr>
                    <w:tcW w:w="992" w:type="dxa"/>
                    <w:vMerge w:val="restart"/>
                    <w:shd w:val="clear" w:color="auto" w:fill="auto"/>
                    <w:vAlign w:val="center"/>
                  </w:tcPr>
                  <w:p w:rsidR="00EA3F58" w:rsidRPr="00EA3F58" w:rsidRDefault="00EA3F58" w:rsidP="00D90B98">
                    <w:pPr>
                      <w:jc w:val="center"/>
                      <w:rPr>
                        <w:sz w:val="18"/>
                        <w:szCs w:val="18"/>
                      </w:rPr>
                    </w:pPr>
                    <w:r w:rsidRPr="00EA3F58">
                      <w:rPr>
                        <w:sz w:val="18"/>
                        <w:szCs w:val="18"/>
                      </w:rPr>
                      <w:t>比例(%)</w:t>
                    </w:r>
                  </w:p>
                </w:tc>
              </w:sdtContent>
            </w:sdt>
            <w:sdt>
              <w:sdtPr>
                <w:rPr>
                  <w:sz w:val="18"/>
                  <w:szCs w:val="18"/>
                </w:rPr>
                <w:tag w:val="_PLD_f49f1594034041b987ba677c13fec26f"/>
                <w:id w:val="1311437368"/>
                <w:lock w:val="sdtLocked"/>
              </w:sdtPr>
              <w:sdtEndPr/>
              <w:sdtContent>
                <w:tc>
                  <w:tcPr>
                    <w:tcW w:w="1134" w:type="dxa"/>
                    <w:vMerge w:val="restart"/>
                    <w:shd w:val="clear" w:color="auto" w:fill="auto"/>
                    <w:vAlign w:val="center"/>
                  </w:tcPr>
                  <w:p w:rsidR="00EA3F58" w:rsidRPr="00EA3F58" w:rsidRDefault="00EA3F58" w:rsidP="00D90B98">
                    <w:pPr>
                      <w:pStyle w:val="af0"/>
                      <w:rPr>
                        <w:rFonts w:ascii="宋体" w:hAnsi="宋体"/>
                        <w:bCs/>
                        <w:sz w:val="18"/>
                        <w:szCs w:val="18"/>
                      </w:rPr>
                    </w:pPr>
                    <w:r w:rsidRPr="00EA3F58">
                      <w:rPr>
                        <w:rFonts w:ascii="宋体" w:hAnsi="宋体"/>
                        <w:bCs/>
                        <w:sz w:val="18"/>
                        <w:szCs w:val="18"/>
                      </w:rPr>
                      <w:t>持有有限售条件股份数量</w:t>
                    </w:r>
                  </w:p>
                </w:tc>
              </w:sdtContent>
            </w:sdt>
            <w:sdt>
              <w:sdtPr>
                <w:rPr>
                  <w:sz w:val="18"/>
                  <w:szCs w:val="18"/>
                </w:rPr>
                <w:tag w:val="_PLD_64cadd93ae0542ea8368050358c58e88"/>
                <w:id w:val="-1162460766"/>
                <w:lock w:val="sdtLocked"/>
              </w:sdtPr>
              <w:sdtEndPr/>
              <w:sdtContent>
                <w:tc>
                  <w:tcPr>
                    <w:tcW w:w="1985" w:type="dxa"/>
                    <w:gridSpan w:val="3"/>
                    <w:shd w:val="clear" w:color="auto" w:fill="auto"/>
                    <w:vAlign w:val="center"/>
                  </w:tcPr>
                  <w:p w:rsidR="00EA3F58" w:rsidRPr="00EA3F58" w:rsidRDefault="00EA3F58" w:rsidP="00D90B98">
                    <w:pPr>
                      <w:jc w:val="center"/>
                      <w:rPr>
                        <w:sz w:val="18"/>
                        <w:szCs w:val="18"/>
                      </w:rPr>
                    </w:pPr>
                    <w:r w:rsidRPr="00EA3F58">
                      <w:rPr>
                        <w:sz w:val="18"/>
                        <w:szCs w:val="18"/>
                      </w:rPr>
                      <w:t>质押或冻结情况</w:t>
                    </w:r>
                  </w:p>
                </w:tc>
              </w:sdtContent>
            </w:sdt>
            <w:sdt>
              <w:sdtPr>
                <w:rPr>
                  <w:sz w:val="18"/>
                  <w:szCs w:val="18"/>
                </w:rPr>
                <w:tag w:val="_PLD_4e60b04908a74d548688f7bdc00ec6e1"/>
                <w:id w:val="1166214180"/>
                <w:lock w:val="sdtLocked"/>
              </w:sdtPr>
              <w:sdtEndPr/>
              <w:sdtContent>
                <w:tc>
                  <w:tcPr>
                    <w:tcW w:w="1144" w:type="dxa"/>
                    <w:vMerge w:val="restart"/>
                    <w:shd w:val="clear" w:color="auto" w:fill="auto"/>
                    <w:vAlign w:val="center"/>
                  </w:tcPr>
                  <w:p w:rsidR="00EA3F58" w:rsidRPr="00EA3F58" w:rsidRDefault="00EA3F58" w:rsidP="00D90B98">
                    <w:pPr>
                      <w:jc w:val="center"/>
                      <w:rPr>
                        <w:sz w:val="18"/>
                        <w:szCs w:val="18"/>
                      </w:rPr>
                    </w:pPr>
                    <w:r w:rsidRPr="00EA3F58">
                      <w:rPr>
                        <w:sz w:val="18"/>
                        <w:szCs w:val="18"/>
                      </w:rPr>
                      <w:t>股东</w:t>
                    </w:r>
                  </w:p>
                  <w:p w:rsidR="00EA3F58" w:rsidRPr="00EA3F58" w:rsidRDefault="00EA3F58" w:rsidP="00D90B98">
                    <w:pPr>
                      <w:jc w:val="center"/>
                      <w:rPr>
                        <w:sz w:val="18"/>
                        <w:szCs w:val="18"/>
                      </w:rPr>
                    </w:pPr>
                    <w:r w:rsidRPr="00EA3F58">
                      <w:rPr>
                        <w:sz w:val="18"/>
                        <w:szCs w:val="18"/>
                      </w:rPr>
                      <w:t>性质</w:t>
                    </w:r>
                  </w:p>
                </w:tc>
              </w:sdtContent>
            </w:sdt>
          </w:tr>
          <w:tr w:rsidR="00EA3F58" w:rsidRPr="00EA3F58" w:rsidTr="00D90B98">
            <w:trPr>
              <w:cantSplit/>
            </w:trPr>
            <w:tc>
              <w:tcPr>
                <w:tcW w:w="1550" w:type="dxa"/>
                <w:vMerge/>
                <w:tcBorders>
                  <w:bottom w:val="single" w:sz="4" w:space="0" w:color="auto"/>
                </w:tcBorders>
                <w:shd w:val="clear" w:color="auto" w:fill="auto"/>
              </w:tcPr>
              <w:p w:rsidR="00EA3F58" w:rsidRPr="00EA3F58" w:rsidRDefault="00EA3F58" w:rsidP="00D90B98">
                <w:pPr>
                  <w:jc w:val="center"/>
                  <w:rPr>
                    <w:sz w:val="18"/>
                    <w:szCs w:val="18"/>
                  </w:rPr>
                </w:pPr>
              </w:p>
            </w:tc>
            <w:tc>
              <w:tcPr>
                <w:tcW w:w="850" w:type="dxa"/>
                <w:vMerge/>
                <w:tcBorders>
                  <w:bottom w:val="single" w:sz="4" w:space="0" w:color="auto"/>
                </w:tcBorders>
                <w:shd w:val="clear" w:color="auto" w:fill="auto"/>
              </w:tcPr>
              <w:p w:rsidR="00EA3F58" w:rsidRPr="00EA3F58" w:rsidRDefault="00EA3F58" w:rsidP="00D90B98">
                <w:pPr>
                  <w:jc w:val="center"/>
                  <w:rPr>
                    <w:sz w:val="18"/>
                    <w:szCs w:val="18"/>
                  </w:rPr>
                </w:pPr>
              </w:p>
            </w:tc>
            <w:tc>
              <w:tcPr>
                <w:tcW w:w="1394" w:type="dxa"/>
                <w:vMerge/>
                <w:tcBorders>
                  <w:bottom w:val="single" w:sz="4" w:space="0" w:color="auto"/>
                </w:tcBorders>
                <w:shd w:val="clear" w:color="auto" w:fill="auto"/>
              </w:tcPr>
              <w:p w:rsidR="00EA3F58" w:rsidRPr="00EA3F58" w:rsidRDefault="00EA3F58" w:rsidP="00D90B98">
                <w:pPr>
                  <w:jc w:val="center"/>
                  <w:rPr>
                    <w:sz w:val="18"/>
                    <w:szCs w:val="18"/>
                  </w:rPr>
                </w:pPr>
              </w:p>
            </w:tc>
            <w:tc>
              <w:tcPr>
                <w:tcW w:w="992" w:type="dxa"/>
                <w:vMerge/>
                <w:tcBorders>
                  <w:bottom w:val="single" w:sz="4" w:space="0" w:color="auto"/>
                </w:tcBorders>
                <w:shd w:val="clear" w:color="auto" w:fill="auto"/>
              </w:tcPr>
              <w:p w:rsidR="00EA3F58" w:rsidRPr="00EA3F58" w:rsidRDefault="00EA3F58" w:rsidP="00D90B98">
                <w:pPr>
                  <w:jc w:val="center"/>
                  <w:rPr>
                    <w:sz w:val="18"/>
                    <w:szCs w:val="18"/>
                  </w:rPr>
                </w:pPr>
              </w:p>
            </w:tc>
            <w:tc>
              <w:tcPr>
                <w:tcW w:w="1134" w:type="dxa"/>
                <w:vMerge/>
                <w:tcBorders>
                  <w:bottom w:val="single" w:sz="4" w:space="0" w:color="auto"/>
                </w:tcBorders>
                <w:shd w:val="clear" w:color="auto" w:fill="auto"/>
              </w:tcPr>
              <w:p w:rsidR="00EA3F58" w:rsidRPr="00EA3F58" w:rsidRDefault="00EA3F58" w:rsidP="00D90B98">
                <w:pPr>
                  <w:jc w:val="center"/>
                  <w:rPr>
                    <w:sz w:val="18"/>
                    <w:szCs w:val="18"/>
                  </w:rPr>
                </w:pPr>
              </w:p>
            </w:tc>
            <w:sdt>
              <w:sdtPr>
                <w:rPr>
                  <w:sz w:val="18"/>
                  <w:szCs w:val="18"/>
                </w:rPr>
                <w:tag w:val="_PLD_f8228807ac9244efa571dcf3d56b3967"/>
                <w:id w:val="683875716"/>
                <w:lock w:val="sdtLocked"/>
              </w:sdtPr>
              <w:sdtEndPr/>
              <w:sdtContent>
                <w:tc>
                  <w:tcPr>
                    <w:tcW w:w="851" w:type="dxa"/>
                    <w:tcBorders>
                      <w:bottom w:val="single" w:sz="4" w:space="0" w:color="auto"/>
                    </w:tcBorders>
                    <w:shd w:val="clear" w:color="auto" w:fill="auto"/>
                    <w:vAlign w:val="center"/>
                  </w:tcPr>
                  <w:p w:rsidR="00EA3F58" w:rsidRPr="00EA3F58" w:rsidRDefault="00EA3F58" w:rsidP="00D90B98">
                    <w:pPr>
                      <w:jc w:val="center"/>
                      <w:rPr>
                        <w:sz w:val="18"/>
                        <w:szCs w:val="18"/>
                      </w:rPr>
                    </w:pPr>
                    <w:r w:rsidRPr="00EA3F58">
                      <w:rPr>
                        <w:sz w:val="18"/>
                        <w:szCs w:val="18"/>
                      </w:rPr>
                      <w:t>股份</w:t>
                    </w:r>
                  </w:p>
                  <w:p w:rsidR="00EA3F58" w:rsidRPr="00EA3F58" w:rsidRDefault="00EA3F58" w:rsidP="00D90B98">
                    <w:pPr>
                      <w:jc w:val="center"/>
                      <w:rPr>
                        <w:sz w:val="18"/>
                        <w:szCs w:val="18"/>
                      </w:rPr>
                    </w:pPr>
                    <w:r w:rsidRPr="00EA3F58">
                      <w:rPr>
                        <w:sz w:val="18"/>
                        <w:szCs w:val="18"/>
                      </w:rPr>
                      <w:t>状态</w:t>
                    </w:r>
                  </w:p>
                </w:tc>
              </w:sdtContent>
            </w:sdt>
            <w:sdt>
              <w:sdtPr>
                <w:rPr>
                  <w:sz w:val="18"/>
                  <w:szCs w:val="18"/>
                </w:rPr>
                <w:tag w:val="_PLD_ce3db2bea7004cca8a7d79383e73b45b"/>
                <w:id w:val="-1580599183"/>
                <w:lock w:val="sdtLocked"/>
              </w:sdtPr>
              <w:sdtEndPr/>
              <w:sdtContent>
                <w:tc>
                  <w:tcPr>
                    <w:tcW w:w="1134" w:type="dxa"/>
                    <w:gridSpan w:val="2"/>
                    <w:tcBorders>
                      <w:bottom w:val="single" w:sz="4" w:space="0" w:color="auto"/>
                    </w:tcBorders>
                    <w:shd w:val="clear" w:color="auto" w:fill="auto"/>
                    <w:vAlign w:val="center"/>
                  </w:tcPr>
                  <w:p w:rsidR="00EA3F58" w:rsidRPr="00EA3F58" w:rsidRDefault="00EA3F58" w:rsidP="00D90B98">
                    <w:pPr>
                      <w:jc w:val="center"/>
                      <w:rPr>
                        <w:sz w:val="18"/>
                        <w:szCs w:val="18"/>
                      </w:rPr>
                    </w:pPr>
                    <w:r w:rsidRPr="00EA3F58">
                      <w:rPr>
                        <w:sz w:val="18"/>
                        <w:szCs w:val="18"/>
                      </w:rPr>
                      <w:t>数量</w:t>
                    </w:r>
                  </w:p>
                </w:tc>
              </w:sdtContent>
            </w:sdt>
            <w:tc>
              <w:tcPr>
                <w:tcW w:w="1144" w:type="dxa"/>
                <w:vMerge/>
                <w:shd w:val="clear" w:color="auto" w:fill="auto"/>
              </w:tcPr>
              <w:p w:rsidR="00EA3F58" w:rsidRPr="00EA3F58" w:rsidRDefault="00EA3F58" w:rsidP="00D90B98">
                <w:pPr>
                  <w:jc w:val="center"/>
                  <w:rPr>
                    <w:sz w:val="18"/>
                    <w:szCs w:val="18"/>
                  </w:rPr>
                </w:pPr>
              </w:p>
            </w:tc>
          </w:tr>
          <w:sdt>
            <w:sdtPr>
              <w:rPr>
                <w:sz w:val="18"/>
                <w:szCs w:val="18"/>
              </w:rPr>
              <w:alias w:val="前十名股东持股情况"/>
              <w:tag w:val="_TUP_24057066f31146389c4a30d85e2a1828"/>
              <w:id w:val="-1637103368"/>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苏州吴中投资控股有限公司</w:t>
                    </w:r>
                  </w:p>
                </w:tc>
                <w:tc>
                  <w:tcPr>
                    <w:tcW w:w="850"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122,795,762</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17.01</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167961667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质押</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73,500,000</w:t>
                    </w:r>
                  </w:p>
                </w:tc>
                <w:sdt>
                  <w:sdtPr>
                    <w:rPr>
                      <w:sz w:val="18"/>
                      <w:szCs w:val="18"/>
                    </w:rPr>
                    <w:alias w:val="前十名股东的股东性质"/>
                    <w:tag w:val="_GBC_a2b018da5fb8460bbd44db2c4ce6ef71"/>
                    <w:id w:val="2734488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境内非国有法人</w:t>
                        </w:r>
                      </w:p>
                    </w:tc>
                  </w:sdtContent>
                </w:sdt>
              </w:tr>
            </w:sdtContent>
          </w:sdt>
          <w:sdt>
            <w:sdtPr>
              <w:rPr>
                <w:sz w:val="18"/>
                <w:szCs w:val="18"/>
              </w:rPr>
              <w:alias w:val="前十名股东持股情况"/>
              <w:tag w:val="_TUP_24057066f31146389c4a30d85e2a1828"/>
              <w:id w:val="135538873"/>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毕红芬</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12,413,238</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1.72</w:t>
                    </w:r>
                  </w:p>
                </w:tc>
                <w:tc>
                  <w:tcPr>
                    <w:tcW w:w="1134" w:type="dxa"/>
                    <w:shd w:val="clear" w:color="auto" w:fill="auto"/>
                    <w:vAlign w:val="center"/>
                  </w:tcPr>
                  <w:p w:rsidR="00EA3F58" w:rsidRPr="00EA3F58" w:rsidRDefault="00EA3F58" w:rsidP="00D90B98">
                    <w:pPr>
                      <w:jc w:val="right"/>
                      <w:rPr>
                        <w:sz w:val="18"/>
                        <w:szCs w:val="18"/>
                      </w:rPr>
                    </w:pPr>
                    <w:r w:rsidRPr="00EA3F58">
                      <w:rPr>
                        <w:sz w:val="18"/>
                        <w:szCs w:val="18"/>
                      </w:rPr>
                      <w:t>5,346,988</w:t>
                    </w:r>
                  </w:p>
                </w:tc>
                <w:sdt>
                  <w:sdtPr>
                    <w:rPr>
                      <w:sz w:val="18"/>
                      <w:szCs w:val="18"/>
                    </w:rPr>
                    <w:alias w:val="前十名股东持有股份状态"/>
                    <w:tag w:val="_GBC_653580bf50a24f91ac26bd424c15c6fb"/>
                    <w:id w:val="68856280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208236389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sdt>
            <w:sdtPr>
              <w:rPr>
                <w:sz w:val="18"/>
                <w:szCs w:val="18"/>
              </w:rPr>
              <w:alias w:val="前十名股东持股情况"/>
              <w:tag w:val="_TUP_24057066f31146389c4a30d85e2a1828"/>
              <w:id w:val="-541979743"/>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中国证券金融股份有限公司</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11,501,003</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1.59</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154806431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9672348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境内非国有法人</w:t>
                        </w:r>
                      </w:p>
                    </w:tc>
                  </w:sdtContent>
                </w:sdt>
              </w:tr>
            </w:sdtContent>
          </w:sdt>
          <w:sdt>
            <w:sdtPr>
              <w:rPr>
                <w:sz w:val="18"/>
                <w:szCs w:val="18"/>
              </w:rPr>
              <w:alias w:val="前十名股东持股情况"/>
              <w:tag w:val="_TUP_24057066f31146389c4a30d85e2a1828"/>
              <w:id w:val="776598739"/>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徐荣良</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8,435,105</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1.17</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174151925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93863500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sdt>
            <w:sdtPr>
              <w:rPr>
                <w:sz w:val="18"/>
                <w:szCs w:val="18"/>
              </w:rPr>
              <w:alias w:val="前十名股东持股情况"/>
              <w:tag w:val="_TUP_24057066f31146389c4a30d85e2a1828"/>
              <w:id w:val="-1889633803"/>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中央汇金资产管理有限责任公司</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8,354,200</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1.16</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146896253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90931321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国有法人</w:t>
                        </w:r>
                      </w:p>
                    </w:tc>
                  </w:sdtContent>
                </w:sdt>
              </w:tr>
            </w:sdtContent>
          </w:sdt>
          <w:sdt>
            <w:sdtPr>
              <w:rPr>
                <w:sz w:val="18"/>
                <w:szCs w:val="18"/>
              </w:rPr>
              <w:alias w:val="前十名股东持股情况"/>
              <w:tag w:val="_TUP_24057066f31146389c4a30d85e2a1828"/>
              <w:id w:val="-189146090"/>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香港中央结算有限公司</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5,290,070</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0.73</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305046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1260061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境内非国有法人</w:t>
                        </w:r>
                      </w:p>
                    </w:tc>
                  </w:sdtContent>
                </w:sdt>
              </w:tr>
            </w:sdtContent>
          </w:sdt>
          <w:sdt>
            <w:sdtPr>
              <w:rPr>
                <w:sz w:val="18"/>
                <w:szCs w:val="18"/>
              </w:rPr>
              <w:alias w:val="前十名股东持股情况"/>
              <w:tag w:val="_TUP_24057066f31146389c4a30d85e2a1828"/>
              <w:id w:val="492457455"/>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张晓峰</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3,231,459</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0.45</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142418672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3870313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sdt>
            <w:sdtPr>
              <w:rPr>
                <w:sz w:val="18"/>
                <w:szCs w:val="18"/>
              </w:rPr>
              <w:alias w:val="前十名股东持股情况"/>
              <w:tag w:val="_TUP_24057066f31146389c4a30d85e2a1828"/>
              <w:id w:val="1682471127"/>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刘宗胜</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2,067,569</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0.29</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66374242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88971316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sdt>
            <w:sdtPr>
              <w:rPr>
                <w:sz w:val="18"/>
                <w:szCs w:val="18"/>
              </w:rPr>
              <w:alias w:val="前十名股东持股情况"/>
              <w:tag w:val="_TUP_24057066f31146389c4a30d85e2a1828"/>
              <w:id w:val="1429310975"/>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马文革</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1,995,582</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0.28</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62312321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2462968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sdt>
            <w:sdtPr>
              <w:rPr>
                <w:sz w:val="18"/>
                <w:szCs w:val="18"/>
              </w:rPr>
              <w:alias w:val="前十名股东持股情况"/>
              <w:tag w:val="_TUP_24057066f31146389c4a30d85e2a1828"/>
              <w:id w:val="17597883"/>
              <w:lock w:val="sdtLocked"/>
            </w:sdtPr>
            <w:sdtEndPr/>
            <w:sdtContent>
              <w:tr w:rsidR="00EA3F58" w:rsidRPr="00EA3F58" w:rsidTr="00D90B98">
                <w:trPr>
                  <w:cantSplit/>
                </w:trPr>
                <w:tc>
                  <w:tcPr>
                    <w:tcW w:w="1550" w:type="dxa"/>
                    <w:shd w:val="clear" w:color="auto" w:fill="auto"/>
                  </w:tcPr>
                  <w:p w:rsidR="00EA3F58" w:rsidRPr="00EA3F58" w:rsidRDefault="00EA3F58" w:rsidP="00D90B98">
                    <w:pPr>
                      <w:rPr>
                        <w:sz w:val="18"/>
                        <w:szCs w:val="18"/>
                      </w:rPr>
                    </w:pPr>
                    <w:r w:rsidRPr="00EA3F58">
                      <w:rPr>
                        <w:sz w:val="18"/>
                        <w:szCs w:val="18"/>
                      </w:rPr>
                      <w:t>刘泰陵</w:t>
                    </w:r>
                  </w:p>
                </w:tc>
                <w:tc>
                  <w:tcPr>
                    <w:tcW w:w="850" w:type="dxa"/>
                    <w:shd w:val="clear" w:color="auto" w:fill="auto"/>
                    <w:vAlign w:val="center"/>
                  </w:tcPr>
                  <w:p w:rsidR="00EA3F58" w:rsidRPr="00EA3F58" w:rsidRDefault="00EA3F58" w:rsidP="00D90B98">
                    <w:pPr>
                      <w:jc w:val="right"/>
                      <w:rPr>
                        <w:sz w:val="18"/>
                        <w:szCs w:val="18"/>
                      </w:rPr>
                    </w:pPr>
                  </w:p>
                </w:tc>
                <w:tc>
                  <w:tcPr>
                    <w:tcW w:w="1394" w:type="dxa"/>
                    <w:shd w:val="clear" w:color="auto" w:fill="auto"/>
                    <w:vAlign w:val="center"/>
                  </w:tcPr>
                  <w:p w:rsidR="00EA3F58" w:rsidRPr="00EA3F58" w:rsidRDefault="00EA3F58" w:rsidP="00D90B98">
                    <w:pPr>
                      <w:jc w:val="right"/>
                      <w:rPr>
                        <w:sz w:val="18"/>
                        <w:szCs w:val="18"/>
                      </w:rPr>
                    </w:pPr>
                    <w:r w:rsidRPr="00EA3F58">
                      <w:rPr>
                        <w:sz w:val="18"/>
                        <w:szCs w:val="18"/>
                      </w:rPr>
                      <w:t>1,786,900</w:t>
                    </w:r>
                  </w:p>
                </w:tc>
                <w:tc>
                  <w:tcPr>
                    <w:tcW w:w="992" w:type="dxa"/>
                    <w:shd w:val="clear" w:color="auto" w:fill="auto"/>
                    <w:vAlign w:val="center"/>
                  </w:tcPr>
                  <w:p w:rsidR="00EA3F58" w:rsidRPr="00EA3F58" w:rsidRDefault="00EA3F58" w:rsidP="00D90B98">
                    <w:pPr>
                      <w:jc w:val="right"/>
                      <w:rPr>
                        <w:sz w:val="18"/>
                        <w:szCs w:val="18"/>
                      </w:rPr>
                    </w:pPr>
                    <w:r w:rsidRPr="00EA3F58">
                      <w:rPr>
                        <w:sz w:val="18"/>
                        <w:szCs w:val="18"/>
                      </w:rPr>
                      <w:t>0.25</w:t>
                    </w:r>
                  </w:p>
                </w:tc>
                <w:tc>
                  <w:tcPr>
                    <w:tcW w:w="1134" w:type="dxa"/>
                    <w:shd w:val="clear" w:color="auto" w:fill="auto"/>
                    <w:vAlign w:val="center"/>
                  </w:tcPr>
                  <w:p w:rsidR="00EA3F58" w:rsidRPr="00EA3F58" w:rsidRDefault="00EA3F58" w:rsidP="00D90B98">
                    <w:pPr>
                      <w:jc w:val="right"/>
                      <w:rPr>
                        <w:sz w:val="18"/>
                        <w:szCs w:val="18"/>
                      </w:rPr>
                    </w:pPr>
                    <w:r w:rsidRPr="00EA3F58">
                      <w:rPr>
                        <w:rFonts w:hint="eastAsia"/>
                        <w:sz w:val="18"/>
                        <w:szCs w:val="18"/>
                      </w:rPr>
                      <w:t>0</w:t>
                    </w:r>
                  </w:p>
                </w:tc>
                <w:sdt>
                  <w:sdtPr>
                    <w:rPr>
                      <w:sz w:val="18"/>
                      <w:szCs w:val="18"/>
                    </w:rPr>
                    <w:alias w:val="前十名股东持有股份状态"/>
                    <w:tag w:val="_GBC_653580bf50a24f91ac26bd424c15c6fb"/>
                    <w:id w:val="-70009085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EA3F58" w:rsidRPr="00EA3F58" w:rsidRDefault="00EA3F58" w:rsidP="00D90B98">
                        <w:pPr>
                          <w:jc w:val="center"/>
                          <w:rPr>
                            <w:sz w:val="18"/>
                            <w:szCs w:val="18"/>
                          </w:rPr>
                        </w:pPr>
                        <w:r w:rsidRPr="00EA3F58">
                          <w:rPr>
                            <w:sz w:val="18"/>
                            <w:szCs w:val="18"/>
                          </w:rPr>
                          <w:t>无</w:t>
                        </w:r>
                      </w:p>
                    </w:tc>
                  </w:sdtContent>
                </w:sdt>
                <w:tc>
                  <w:tcPr>
                    <w:tcW w:w="1134" w:type="dxa"/>
                    <w:gridSpan w:val="2"/>
                    <w:shd w:val="clear" w:color="auto" w:fill="auto"/>
                  </w:tcPr>
                  <w:p w:rsidR="00EA3F58" w:rsidRPr="00EA3F58" w:rsidRDefault="00EA3F58" w:rsidP="00D90B98">
                    <w:pPr>
                      <w:jc w:val="right"/>
                      <w:rPr>
                        <w:sz w:val="18"/>
                        <w:szCs w:val="18"/>
                      </w:rPr>
                    </w:pPr>
                    <w:r w:rsidRPr="00EA3F58">
                      <w:rPr>
                        <w:sz w:val="18"/>
                        <w:szCs w:val="18"/>
                      </w:rPr>
                      <w:t>0</w:t>
                    </w:r>
                  </w:p>
                </w:tc>
                <w:sdt>
                  <w:sdtPr>
                    <w:rPr>
                      <w:sz w:val="18"/>
                      <w:szCs w:val="18"/>
                    </w:rPr>
                    <w:alias w:val="前十名股东的股东性质"/>
                    <w:tag w:val="_GBC_a2b018da5fb8460bbd44db2c4ce6ef71"/>
                    <w:id w:val="167968524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44" w:type="dxa"/>
                        <w:shd w:val="clear" w:color="auto" w:fill="auto"/>
                      </w:tcPr>
                      <w:p w:rsidR="00EA3F58" w:rsidRPr="00EA3F58" w:rsidRDefault="00EA3F58" w:rsidP="00D90B98">
                        <w:pPr>
                          <w:rPr>
                            <w:sz w:val="18"/>
                            <w:szCs w:val="18"/>
                          </w:rPr>
                        </w:pPr>
                        <w:r w:rsidRPr="00EA3F58">
                          <w:rPr>
                            <w:sz w:val="18"/>
                            <w:szCs w:val="18"/>
                          </w:rPr>
                          <w:t>境内自然人</w:t>
                        </w:r>
                      </w:p>
                    </w:tc>
                  </w:sdtContent>
                </w:sdt>
              </w:tr>
            </w:sdtContent>
          </w:sdt>
          <w:tr w:rsidR="00EA3F58" w:rsidRPr="00EA3F58" w:rsidTr="00D90B98">
            <w:trPr>
              <w:cantSplit/>
            </w:trPr>
            <w:sdt>
              <w:sdtPr>
                <w:rPr>
                  <w:sz w:val="18"/>
                  <w:szCs w:val="18"/>
                </w:rPr>
                <w:tag w:val="_PLD_ccf7ac59783b42098847925a9942722b"/>
                <w:id w:val="-1560397374"/>
                <w:lock w:val="sdtLocked"/>
              </w:sdtPr>
              <w:sdtEndPr/>
              <w:sdtContent>
                <w:tc>
                  <w:tcPr>
                    <w:tcW w:w="9049" w:type="dxa"/>
                    <w:gridSpan w:val="9"/>
                    <w:shd w:val="clear" w:color="auto" w:fill="auto"/>
                  </w:tcPr>
                  <w:p w:rsidR="00EA3F58" w:rsidRPr="00EA3F58" w:rsidRDefault="00EA3F58" w:rsidP="00D90B98">
                    <w:pPr>
                      <w:jc w:val="center"/>
                      <w:rPr>
                        <w:sz w:val="18"/>
                        <w:szCs w:val="18"/>
                      </w:rPr>
                    </w:pPr>
                    <w:r w:rsidRPr="00EA3F58">
                      <w:rPr>
                        <w:sz w:val="18"/>
                        <w:szCs w:val="18"/>
                      </w:rPr>
                      <w:t>前十名无限售条件股东持股情况</w:t>
                    </w:r>
                  </w:p>
                </w:tc>
              </w:sdtContent>
            </w:sdt>
          </w:tr>
          <w:tr w:rsidR="00EA3F58" w:rsidRPr="00EA3F58" w:rsidTr="00EA3F58">
            <w:trPr>
              <w:cantSplit/>
            </w:trPr>
            <w:sdt>
              <w:sdtPr>
                <w:rPr>
                  <w:sz w:val="18"/>
                  <w:szCs w:val="18"/>
                </w:rPr>
                <w:tag w:val="_PLD_f3dfd8acdd8c435fa834c69f5d6e1f5b"/>
                <w:id w:val="347841328"/>
                <w:lock w:val="sdtLocked"/>
              </w:sdtPr>
              <w:sdtEndPr/>
              <w:sdtContent>
                <w:tc>
                  <w:tcPr>
                    <w:tcW w:w="3794" w:type="dxa"/>
                    <w:gridSpan w:val="3"/>
                    <w:vMerge w:val="restart"/>
                    <w:shd w:val="clear" w:color="auto" w:fill="auto"/>
                    <w:vAlign w:val="center"/>
                  </w:tcPr>
                  <w:p w:rsidR="00EA3F58" w:rsidRPr="00EA3F58" w:rsidRDefault="00EA3F58" w:rsidP="00D90B98">
                    <w:pPr>
                      <w:jc w:val="center"/>
                      <w:rPr>
                        <w:sz w:val="18"/>
                        <w:szCs w:val="18"/>
                      </w:rPr>
                    </w:pPr>
                    <w:r w:rsidRPr="00EA3F58">
                      <w:rPr>
                        <w:sz w:val="18"/>
                        <w:szCs w:val="18"/>
                      </w:rPr>
                      <w:t>股东名称</w:t>
                    </w:r>
                  </w:p>
                </w:tc>
              </w:sdtContent>
            </w:sdt>
            <w:sdt>
              <w:sdtPr>
                <w:rPr>
                  <w:sz w:val="18"/>
                  <w:szCs w:val="18"/>
                </w:rPr>
                <w:tag w:val="_PLD_1cc0aaa4b1844a85abe928d84b57d5b7"/>
                <w:id w:val="-882248855"/>
                <w:lock w:val="sdtLocked"/>
              </w:sdtPr>
              <w:sdtEndPr/>
              <w:sdtContent>
                <w:tc>
                  <w:tcPr>
                    <w:tcW w:w="2126" w:type="dxa"/>
                    <w:gridSpan w:val="2"/>
                    <w:vMerge w:val="restart"/>
                    <w:shd w:val="clear" w:color="auto" w:fill="auto"/>
                    <w:vAlign w:val="center"/>
                  </w:tcPr>
                  <w:p w:rsidR="00EA3F58" w:rsidRPr="00EA3F58" w:rsidRDefault="00EA3F58" w:rsidP="00D90B98">
                    <w:pPr>
                      <w:jc w:val="center"/>
                      <w:rPr>
                        <w:sz w:val="18"/>
                        <w:szCs w:val="18"/>
                      </w:rPr>
                    </w:pPr>
                    <w:r w:rsidRPr="00EA3F58">
                      <w:rPr>
                        <w:sz w:val="18"/>
                        <w:szCs w:val="18"/>
                      </w:rPr>
                      <w:t>持有无限售条件流通股的数量</w:t>
                    </w:r>
                  </w:p>
                </w:tc>
              </w:sdtContent>
            </w:sdt>
            <w:sdt>
              <w:sdtPr>
                <w:rPr>
                  <w:sz w:val="18"/>
                  <w:szCs w:val="18"/>
                </w:rPr>
                <w:tag w:val="_PLD_c30ab1e192784879bc454a18b1647960"/>
                <w:id w:val="2080698662"/>
                <w:lock w:val="sdtLocked"/>
              </w:sdtPr>
              <w:sdtEndPr/>
              <w:sdtContent>
                <w:tc>
                  <w:tcPr>
                    <w:tcW w:w="3129" w:type="dxa"/>
                    <w:gridSpan w:val="4"/>
                    <w:tcBorders>
                      <w:bottom w:val="single" w:sz="4" w:space="0" w:color="auto"/>
                    </w:tcBorders>
                    <w:shd w:val="clear" w:color="auto" w:fill="auto"/>
                    <w:vAlign w:val="center"/>
                  </w:tcPr>
                  <w:p w:rsidR="00EA3F58" w:rsidRPr="00EA3F58" w:rsidRDefault="00EA3F58" w:rsidP="00D90B98">
                    <w:pPr>
                      <w:jc w:val="center"/>
                      <w:rPr>
                        <w:sz w:val="18"/>
                        <w:szCs w:val="18"/>
                      </w:rPr>
                    </w:pPr>
                    <w:r w:rsidRPr="00EA3F58">
                      <w:rPr>
                        <w:sz w:val="18"/>
                        <w:szCs w:val="18"/>
                      </w:rPr>
                      <w:t>股份种类</w:t>
                    </w:r>
                    <w:r w:rsidRPr="00EA3F58">
                      <w:rPr>
                        <w:rFonts w:hint="eastAsia"/>
                        <w:sz w:val="18"/>
                        <w:szCs w:val="18"/>
                      </w:rPr>
                      <w:t>及数量</w:t>
                    </w:r>
                  </w:p>
                </w:tc>
              </w:sdtContent>
            </w:sdt>
          </w:tr>
          <w:tr w:rsidR="00EA3F58" w:rsidRPr="00EA3F58" w:rsidTr="00EA3F58">
            <w:trPr>
              <w:cantSplit/>
            </w:trPr>
            <w:tc>
              <w:tcPr>
                <w:tcW w:w="3794" w:type="dxa"/>
                <w:gridSpan w:val="3"/>
                <w:vMerge/>
                <w:shd w:val="clear" w:color="auto" w:fill="auto"/>
                <w:vAlign w:val="center"/>
              </w:tcPr>
              <w:p w:rsidR="00EA3F58" w:rsidRPr="00EA3F58" w:rsidRDefault="00EA3F58" w:rsidP="00D90B98">
                <w:pPr>
                  <w:jc w:val="center"/>
                  <w:rPr>
                    <w:sz w:val="18"/>
                    <w:szCs w:val="18"/>
                  </w:rPr>
                </w:pPr>
              </w:p>
            </w:tc>
            <w:tc>
              <w:tcPr>
                <w:tcW w:w="2126" w:type="dxa"/>
                <w:gridSpan w:val="2"/>
                <w:vMerge/>
                <w:shd w:val="clear" w:color="auto" w:fill="auto"/>
                <w:vAlign w:val="center"/>
              </w:tcPr>
              <w:p w:rsidR="00EA3F58" w:rsidRPr="00EA3F58" w:rsidRDefault="00EA3F58" w:rsidP="00D90B98">
                <w:pPr>
                  <w:jc w:val="center"/>
                  <w:rPr>
                    <w:sz w:val="18"/>
                    <w:szCs w:val="18"/>
                  </w:rPr>
                </w:pPr>
              </w:p>
            </w:tc>
            <w:sdt>
              <w:sdtPr>
                <w:rPr>
                  <w:sz w:val="18"/>
                  <w:szCs w:val="18"/>
                </w:rPr>
                <w:tag w:val="_PLD_c40eca9a8d0549bcbe66ad1270ceaa5d"/>
                <w:id w:val="-1486164029"/>
                <w:lock w:val="sdtLocked"/>
              </w:sdtPr>
              <w:sdtEndPr/>
              <w:sdtContent>
                <w:tc>
                  <w:tcPr>
                    <w:tcW w:w="1559" w:type="dxa"/>
                    <w:gridSpan w:val="2"/>
                    <w:shd w:val="clear" w:color="auto" w:fill="auto"/>
                    <w:vAlign w:val="center"/>
                  </w:tcPr>
                  <w:p w:rsidR="00EA3F58" w:rsidRPr="00EA3F58" w:rsidRDefault="00EA3F58" w:rsidP="00D90B98">
                    <w:pPr>
                      <w:jc w:val="center"/>
                      <w:rPr>
                        <w:sz w:val="18"/>
                        <w:szCs w:val="18"/>
                      </w:rPr>
                    </w:pPr>
                    <w:r w:rsidRPr="00EA3F58">
                      <w:rPr>
                        <w:rFonts w:hint="eastAsia"/>
                        <w:sz w:val="18"/>
                        <w:szCs w:val="18"/>
                      </w:rPr>
                      <w:t>种类</w:t>
                    </w:r>
                  </w:p>
                </w:tc>
              </w:sdtContent>
            </w:sdt>
            <w:sdt>
              <w:sdtPr>
                <w:rPr>
                  <w:sz w:val="18"/>
                  <w:szCs w:val="18"/>
                </w:rPr>
                <w:tag w:val="_PLD_2f12f1c7eb48495d86823ade1cceba51"/>
                <w:id w:val="-1985382480"/>
                <w:lock w:val="sdtLocked"/>
              </w:sdtPr>
              <w:sdtEndPr/>
              <w:sdtContent>
                <w:tc>
                  <w:tcPr>
                    <w:tcW w:w="1570" w:type="dxa"/>
                    <w:gridSpan w:val="2"/>
                    <w:shd w:val="clear" w:color="auto" w:fill="auto"/>
                    <w:vAlign w:val="center"/>
                  </w:tcPr>
                  <w:p w:rsidR="00EA3F58" w:rsidRPr="00EA3F58" w:rsidRDefault="00EA3F58" w:rsidP="00D90B98">
                    <w:pPr>
                      <w:jc w:val="center"/>
                      <w:rPr>
                        <w:sz w:val="18"/>
                        <w:szCs w:val="18"/>
                      </w:rPr>
                    </w:pPr>
                    <w:r w:rsidRPr="00EA3F58">
                      <w:rPr>
                        <w:rFonts w:hint="eastAsia"/>
                        <w:sz w:val="18"/>
                        <w:szCs w:val="18"/>
                      </w:rPr>
                      <w:t>数量</w:t>
                    </w:r>
                  </w:p>
                </w:tc>
              </w:sdtContent>
            </w:sdt>
          </w:tr>
          <w:sdt>
            <w:sdtPr>
              <w:rPr>
                <w:sz w:val="18"/>
                <w:szCs w:val="18"/>
              </w:rPr>
              <w:alias w:val="前十名无限售条件股东持股情况"/>
              <w:tag w:val="_TUP_8a30d669f66849a0bc0caf49e9b94939"/>
              <w:id w:val="2118629259"/>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苏州吴中投资控股有限公司</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122,795,762</w:t>
                    </w:r>
                  </w:p>
                </w:tc>
                <w:sdt>
                  <w:sdtPr>
                    <w:rPr>
                      <w:bCs/>
                      <w:sz w:val="18"/>
                      <w:szCs w:val="18"/>
                    </w:rPr>
                    <w:alias w:val="前十名无限售条件股东期末持有流通股的种类"/>
                    <w:tag w:val="_GBC_93e28fb4995e4157a27ac6417073fb60"/>
                    <w:id w:val="8072240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122,795,762</w:t>
                    </w:r>
                  </w:p>
                </w:tc>
              </w:tr>
            </w:sdtContent>
          </w:sdt>
          <w:sdt>
            <w:sdtPr>
              <w:rPr>
                <w:sz w:val="18"/>
                <w:szCs w:val="18"/>
              </w:rPr>
              <w:alias w:val="前十名无限售条件股东持股情况"/>
              <w:tag w:val="_TUP_8a30d669f66849a0bc0caf49e9b94939"/>
              <w:id w:val="-427032014"/>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中国证券金融股份有限公司</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11,501,003</w:t>
                    </w:r>
                  </w:p>
                </w:tc>
                <w:sdt>
                  <w:sdtPr>
                    <w:rPr>
                      <w:bCs/>
                      <w:sz w:val="18"/>
                      <w:szCs w:val="18"/>
                    </w:rPr>
                    <w:alias w:val="前十名无限售条件股东期末持有流通股的种类"/>
                    <w:tag w:val="_GBC_93e28fb4995e4157a27ac6417073fb60"/>
                    <w:id w:val="-141446710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11,501,003</w:t>
                    </w:r>
                  </w:p>
                </w:tc>
              </w:tr>
            </w:sdtContent>
          </w:sdt>
          <w:sdt>
            <w:sdtPr>
              <w:rPr>
                <w:sz w:val="18"/>
                <w:szCs w:val="18"/>
              </w:rPr>
              <w:alias w:val="前十名无限售条件股东持股情况"/>
              <w:tag w:val="_TUP_8a30d669f66849a0bc0caf49e9b94939"/>
              <w:id w:val="1564600199"/>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徐荣良</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8,435,105</w:t>
                    </w:r>
                  </w:p>
                </w:tc>
                <w:sdt>
                  <w:sdtPr>
                    <w:rPr>
                      <w:bCs/>
                      <w:sz w:val="18"/>
                      <w:szCs w:val="18"/>
                    </w:rPr>
                    <w:alias w:val="前十名无限售条件股东期末持有流通股的种类"/>
                    <w:tag w:val="_GBC_93e28fb4995e4157a27ac6417073fb60"/>
                    <w:id w:val="206397552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8,435,105</w:t>
                    </w:r>
                  </w:p>
                </w:tc>
              </w:tr>
            </w:sdtContent>
          </w:sdt>
          <w:sdt>
            <w:sdtPr>
              <w:rPr>
                <w:sz w:val="18"/>
                <w:szCs w:val="18"/>
              </w:rPr>
              <w:alias w:val="前十名无限售条件股东持股情况"/>
              <w:tag w:val="_TUP_8a30d669f66849a0bc0caf49e9b94939"/>
              <w:id w:val="-1587064745"/>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中央汇金资产管理有限责任公司</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8,354,200</w:t>
                    </w:r>
                  </w:p>
                </w:tc>
                <w:sdt>
                  <w:sdtPr>
                    <w:rPr>
                      <w:bCs/>
                      <w:sz w:val="18"/>
                      <w:szCs w:val="18"/>
                    </w:rPr>
                    <w:alias w:val="前十名无限售条件股东期末持有流通股的种类"/>
                    <w:tag w:val="_GBC_93e28fb4995e4157a27ac6417073fb60"/>
                    <w:id w:val="-205175889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8,354,200</w:t>
                    </w:r>
                  </w:p>
                </w:tc>
              </w:tr>
            </w:sdtContent>
          </w:sdt>
          <w:sdt>
            <w:sdtPr>
              <w:rPr>
                <w:sz w:val="18"/>
                <w:szCs w:val="18"/>
              </w:rPr>
              <w:alias w:val="前十名无限售条件股东持股情况"/>
              <w:tag w:val="_TUP_8a30d669f66849a0bc0caf49e9b94939"/>
              <w:id w:val="421536098"/>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毕红芬</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7,066,250</w:t>
                    </w:r>
                  </w:p>
                </w:tc>
                <w:sdt>
                  <w:sdtPr>
                    <w:rPr>
                      <w:bCs/>
                      <w:sz w:val="18"/>
                      <w:szCs w:val="18"/>
                    </w:rPr>
                    <w:alias w:val="前十名无限售条件股东期末持有流通股的种类"/>
                    <w:tag w:val="_GBC_93e28fb4995e4157a27ac6417073fb60"/>
                    <w:id w:val="200022340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7,066,250</w:t>
                    </w:r>
                  </w:p>
                </w:tc>
              </w:tr>
            </w:sdtContent>
          </w:sdt>
          <w:sdt>
            <w:sdtPr>
              <w:rPr>
                <w:sz w:val="18"/>
                <w:szCs w:val="18"/>
              </w:rPr>
              <w:alias w:val="前十名无限售条件股东持股情况"/>
              <w:tag w:val="_TUP_8a30d669f66849a0bc0caf49e9b94939"/>
              <w:id w:val="-536431007"/>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香港中央结算有限公司</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5,290,070</w:t>
                    </w:r>
                  </w:p>
                </w:tc>
                <w:sdt>
                  <w:sdtPr>
                    <w:rPr>
                      <w:bCs/>
                      <w:sz w:val="18"/>
                      <w:szCs w:val="18"/>
                    </w:rPr>
                    <w:alias w:val="前十名无限售条件股东期末持有流通股的种类"/>
                    <w:tag w:val="_GBC_93e28fb4995e4157a27ac6417073fb60"/>
                    <w:id w:val="-2902948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5,290,070</w:t>
                    </w:r>
                  </w:p>
                </w:tc>
              </w:tr>
            </w:sdtContent>
          </w:sdt>
          <w:sdt>
            <w:sdtPr>
              <w:rPr>
                <w:sz w:val="18"/>
                <w:szCs w:val="18"/>
              </w:rPr>
              <w:alias w:val="前十名无限售条件股东持股情况"/>
              <w:tag w:val="_TUP_8a30d669f66849a0bc0caf49e9b94939"/>
              <w:id w:val="-1178274621"/>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张晓峰</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3,231,459</w:t>
                    </w:r>
                  </w:p>
                </w:tc>
                <w:sdt>
                  <w:sdtPr>
                    <w:rPr>
                      <w:bCs/>
                      <w:sz w:val="18"/>
                      <w:szCs w:val="18"/>
                    </w:rPr>
                    <w:alias w:val="前十名无限售条件股东期末持有流通股的种类"/>
                    <w:tag w:val="_GBC_93e28fb4995e4157a27ac6417073fb60"/>
                    <w:id w:val="9483837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3,231,459</w:t>
                    </w:r>
                  </w:p>
                </w:tc>
              </w:tr>
            </w:sdtContent>
          </w:sdt>
          <w:sdt>
            <w:sdtPr>
              <w:rPr>
                <w:sz w:val="18"/>
                <w:szCs w:val="18"/>
              </w:rPr>
              <w:alias w:val="前十名无限售条件股东持股情况"/>
              <w:tag w:val="_TUP_8a30d669f66849a0bc0caf49e9b94939"/>
              <w:id w:val="-467053297"/>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刘宗胜</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2,067,569</w:t>
                    </w:r>
                  </w:p>
                </w:tc>
                <w:sdt>
                  <w:sdtPr>
                    <w:rPr>
                      <w:bCs/>
                      <w:sz w:val="18"/>
                      <w:szCs w:val="18"/>
                    </w:rPr>
                    <w:alias w:val="前十名无限售条件股东期末持有流通股的种类"/>
                    <w:tag w:val="_GBC_93e28fb4995e4157a27ac6417073fb60"/>
                    <w:id w:val="156413749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2,067,569</w:t>
                    </w:r>
                  </w:p>
                </w:tc>
              </w:tr>
            </w:sdtContent>
          </w:sdt>
          <w:sdt>
            <w:sdtPr>
              <w:rPr>
                <w:sz w:val="18"/>
                <w:szCs w:val="18"/>
              </w:rPr>
              <w:alias w:val="前十名无限售条件股东持股情况"/>
              <w:tag w:val="_TUP_8a30d669f66849a0bc0caf49e9b94939"/>
              <w:id w:val="-74912577"/>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马文革</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1,995,582</w:t>
                    </w:r>
                  </w:p>
                </w:tc>
                <w:sdt>
                  <w:sdtPr>
                    <w:rPr>
                      <w:bCs/>
                      <w:sz w:val="18"/>
                      <w:szCs w:val="18"/>
                    </w:rPr>
                    <w:alias w:val="前十名无限售条件股东期末持有流通股的种类"/>
                    <w:tag w:val="_GBC_93e28fb4995e4157a27ac6417073fb60"/>
                    <w:id w:val="-205253150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1,995,582</w:t>
                    </w:r>
                  </w:p>
                </w:tc>
              </w:tr>
            </w:sdtContent>
          </w:sdt>
          <w:sdt>
            <w:sdtPr>
              <w:rPr>
                <w:sz w:val="18"/>
                <w:szCs w:val="18"/>
              </w:rPr>
              <w:alias w:val="前十名无限售条件股东持股情况"/>
              <w:tag w:val="_TUP_8a30d669f66849a0bc0caf49e9b94939"/>
              <w:id w:val="-913394602"/>
              <w:lock w:val="sdtLocked"/>
            </w:sdtPr>
            <w:sdtEndPr/>
            <w:sdtContent>
              <w:tr w:rsidR="00EA3F58" w:rsidRPr="00EA3F58" w:rsidTr="00EA3F58">
                <w:trPr>
                  <w:cantSplit/>
                </w:trPr>
                <w:tc>
                  <w:tcPr>
                    <w:tcW w:w="3794" w:type="dxa"/>
                    <w:gridSpan w:val="3"/>
                    <w:shd w:val="clear" w:color="auto" w:fill="auto"/>
                  </w:tcPr>
                  <w:p w:rsidR="00EA3F58" w:rsidRPr="00EA3F58" w:rsidRDefault="00EA3F58" w:rsidP="00D90B98">
                    <w:pPr>
                      <w:rPr>
                        <w:sz w:val="18"/>
                        <w:szCs w:val="18"/>
                      </w:rPr>
                    </w:pPr>
                    <w:r w:rsidRPr="00EA3F58">
                      <w:rPr>
                        <w:sz w:val="18"/>
                        <w:szCs w:val="18"/>
                      </w:rPr>
                      <w:t>刘泰陵</w:t>
                    </w:r>
                  </w:p>
                </w:tc>
                <w:tc>
                  <w:tcPr>
                    <w:tcW w:w="2126" w:type="dxa"/>
                    <w:gridSpan w:val="2"/>
                    <w:shd w:val="clear" w:color="auto" w:fill="auto"/>
                  </w:tcPr>
                  <w:p w:rsidR="00EA3F58" w:rsidRPr="00EA3F58" w:rsidRDefault="00EA3F58" w:rsidP="00D90B98">
                    <w:pPr>
                      <w:jc w:val="right"/>
                      <w:rPr>
                        <w:sz w:val="18"/>
                        <w:szCs w:val="18"/>
                      </w:rPr>
                    </w:pPr>
                    <w:r w:rsidRPr="00EA3F58">
                      <w:rPr>
                        <w:sz w:val="18"/>
                        <w:szCs w:val="18"/>
                      </w:rPr>
                      <w:t>1,786,900</w:t>
                    </w:r>
                  </w:p>
                </w:tc>
                <w:sdt>
                  <w:sdtPr>
                    <w:rPr>
                      <w:bCs/>
                      <w:sz w:val="18"/>
                      <w:szCs w:val="18"/>
                    </w:rPr>
                    <w:alias w:val="前十名无限售条件股东期末持有流通股的种类"/>
                    <w:tag w:val="_GBC_93e28fb4995e4157a27ac6417073fb60"/>
                    <w:id w:val="-70186581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59" w:type="dxa"/>
                        <w:gridSpan w:val="2"/>
                        <w:shd w:val="clear" w:color="auto" w:fill="auto"/>
                        <w:vAlign w:val="center"/>
                      </w:tcPr>
                      <w:p w:rsidR="00EA3F58" w:rsidRPr="00EA3F58" w:rsidRDefault="00EA3F58" w:rsidP="00D90B98">
                        <w:pPr>
                          <w:jc w:val="center"/>
                          <w:rPr>
                            <w:bCs/>
                            <w:sz w:val="18"/>
                            <w:szCs w:val="18"/>
                          </w:rPr>
                        </w:pPr>
                        <w:r w:rsidRPr="00EA3F58">
                          <w:rPr>
                            <w:bCs/>
                            <w:sz w:val="18"/>
                            <w:szCs w:val="18"/>
                          </w:rPr>
                          <w:t>人民币普通股</w:t>
                        </w:r>
                      </w:p>
                    </w:tc>
                  </w:sdtContent>
                </w:sdt>
                <w:tc>
                  <w:tcPr>
                    <w:tcW w:w="1570" w:type="dxa"/>
                    <w:gridSpan w:val="2"/>
                    <w:shd w:val="clear" w:color="auto" w:fill="auto"/>
                  </w:tcPr>
                  <w:p w:rsidR="00EA3F58" w:rsidRPr="00EA3F58" w:rsidRDefault="00EA3F58" w:rsidP="00D90B98">
                    <w:pPr>
                      <w:jc w:val="right"/>
                      <w:rPr>
                        <w:sz w:val="18"/>
                        <w:szCs w:val="18"/>
                      </w:rPr>
                    </w:pPr>
                    <w:r w:rsidRPr="00EA3F58">
                      <w:rPr>
                        <w:sz w:val="18"/>
                        <w:szCs w:val="18"/>
                      </w:rPr>
                      <w:t>1,786,900</w:t>
                    </w:r>
                  </w:p>
                </w:tc>
              </w:tr>
            </w:sdtContent>
          </w:sdt>
          <w:tr w:rsidR="00EA3F58" w:rsidRPr="00EA3F58" w:rsidTr="00EA3F58">
            <w:trPr>
              <w:cantSplit/>
            </w:trPr>
            <w:sdt>
              <w:sdtPr>
                <w:rPr>
                  <w:sz w:val="18"/>
                  <w:szCs w:val="18"/>
                </w:rPr>
                <w:tag w:val="_PLD_192061a226df4b6e8eb1755879ba2341"/>
                <w:id w:val="-1200244294"/>
                <w:lock w:val="sdtLocked"/>
              </w:sdtPr>
              <w:sdtEndPr/>
              <w:sdtContent>
                <w:tc>
                  <w:tcPr>
                    <w:tcW w:w="3794" w:type="dxa"/>
                    <w:gridSpan w:val="3"/>
                    <w:shd w:val="clear" w:color="auto" w:fill="auto"/>
                  </w:tcPr>
                  <w:p w:rsidR="00EA3F58" w:rsidRPr="00EA3F58" w:rsidRDefault="00EA3F58" w:rsidP="00D90B98">
                    <w:pPr>
                      <w:rPr>
                        <w:sz w:val="18"/>
                        <w:szCs w:val="18"/>
                      </w:rPr>
                    </w:pPr>
                    <w:r w:rsidRPr="00EA3F58">
                      <w:rPr>
                        <w:sz w:val="18"/>
                        <w:szCs w:val="18"/>
                      </w:rPr>
                      <w:t>上述股东关联关系或一致行动的说明</w:t>
                    </w:r>
                  </w:p>
                </w:tc>
              </w:sdtContent>
            </w:sdt>
            <w:tc>
              <w:tcPr>
                <w:tcW w:w="5255" w:type="dxa"/>
                <w:gridSpan w:val="6"/>
                <w:shd w:val="clear" w:color="auto" w:fill="auto"/>
              </w:tcPr>
              <w:p w:rsidR="00EA3F58" w:rsidRPr="00EA3F58" w:rsidRDefault="00EA3F58" w:rsidP="00EA3F58">
                <w:pPr>
                  <w:ind w:firstLineChars="200" w:firstLine="360"/>
                  <w:rPr>
                    <w:sz w:val="18"/>
                    <w:szCs w:val="18"/>
                  </w:rPr>
                </w:pPr>
                <w:r w:rsidRPr="00EA3F58">
                  <w:rPr>
                    <w:sz w:val="18"/>
                    <w:szCs w:val="18"/>
                  </w:rPr>
                  <w:t>1、上述公司前十名股东中，公司第一大股东苏州吴中投资控股有限公司与其他股东不存在关联关系，也不属于《上市公司股东持股变动信息披露管理办法》规定的一致行动人。</w:t>
                </w:r>
              </w:p>
              <w:p w:rsidR="00EA3F58" w:rsidRPr="00EA3F58" w:rsidRDefault="00EA3F58" w:rsidP="00EA3F58">
                <w:pPr>
                  <w:ind w:firstLineChars="200" w:firstLine="360"/>
                  <w:rPr>
                    <w:sz w:val="18"/>
                    <w:szCs w:val="18"/>
                  </w:rPr>
                </w:pPr>
                <w:r w:rsidRPr="00EA3F58">
                  <w:rPr>
                    <w:sz w:val="18"/>
                    <w:szCs w:val="18"/>
                  </w:rPr>
                  <w:t>2、公司未知其他股东之间是否存在关联关系，也未知其他股东之间是否属于《上市公司股东持股变动信息披露管理办法》规定的一致行动人。</w:t>
                </w:r>
              </w:p>
            </w:tc>
          </w:tr>
          <w:tr w:rsidR="00EA3F58" w:rsidRPr="00EA3F58" w:rsidTr="00EA3F58">
            <w:trPr>
              <w:cantSplit/>
            </w:trPr>
            <w:sdt>
              <w:sdtPr>
                <w:rPr>
                  <w:sz w:val="18"/>
                  <w:szCs w:val="18"/>
                </w:rPr>
                <w:tag w:val="_PLD_c4e2149ca6ad46eeb2cd5868a4b6b36f"/>
                <w:id w:val="1998300490"/>
                <w:lock w:val="sdtLocked"/>
              </w:sdtPr>
              <w:sdtEndPr/>
              <w:sdtContent>
                <w:tc>
                  <w:tcPr>
                    <w:tcW w:w="3794" w:type="dxa"/>
                    <w:gridSpan w:val="3"/>
                    <w:shd w:val="clear" w:color="auto" w:fill="auto"/>
                  </w:tcPr>
                  <w:p w:rsidR="00EA3F58" w:rsidRPr="00EA3F58" w:rsidRDefault="00EA3F58" w:rsidP="00D90B98">
                    <w:pPr>
                      <w:rPr>
                        <w:sz w:val="18"/>
                        <w:szCs w:val="18"/>
                      </w:rPr>
                    </w:pPr>
                    <w:r w:rsidRPr="00EA3F58">
                      <w:rPr>
                        <w:rFonts w:hint="eastAsia"/>
                        <w:sz w:val="18"/>
                        <w:szCs w:val="18"/>
                      </w:rPr>
                      <w:t>表决权恢复的优先股股东及持股数量的说明</w:t>
                    </w:r>
                  </w:p>
                </w:tc>
              </w:sdtContent>
            </w:sdt>
            <w:tc>
              <w:tcPr>
                <w:tcW w:w="5255" w:type="dxa"/>
                <w:gridSpan w:val="6"/>
                <w:shd w:val="clear" w:color="auto" w:fill="auto"/>
              </w:tcPr>
              <w:p w:rsidR="00EA3F58" w:rsidRPr="00EA3F58" w:rsidRDefault="00EA3F58" w:rsidP="00D90B98">
                <w:pPr>
                  <w:rPr>
                    <w:sz w:val="18"/>
                    <w:szCs w:val="18"/>
                  </w:rPr>
                </w:pPr>
                <w:r w:rsidRPr="00EA3F58">
                  <w:rPr>
                    <w:rFonts w:hint="eastAsia"/>
                    <w:sz w:val="18"/>
                    <w:szCs w:val="18"/>
                  </w:rPr>
                  <w:t>不适用</w:t>
                </w:r>
              </w:p>
            </w:tc>
          </w:tr>
        </w:tbl>
        <w:p w:rsidR="00EA3F58" w:rsidRDefault="00EA3F58"/>
        <w:p w:rsidR="00DD6CAB" w:rsidRPr="0010332F" w:rsidRDefault="00A17D7F">
          <w:pPr>
            <w:rPr>
              <w:szCs w:val="21"/>
            </w:rPr>
          </w:pPr>
          <w:r w:rsidRPr="0010332F">
            <w:rPr>
              <w:szCs w:val="21"/>
            </w:rPr>
            <w:t>前十名有限售条件股东持股数量及限售条件</w:t>
          </w:r>
        </w:p>
        <w:sdt>
          <w:sdtPr>
            <w:rPr>
              <w:bCs/>
              <w:szCs w:val="21"/>
            </w:rPr>
            <w:alias w:val="是否适用：前十名有限售条件股东持股数量及限售条件[双击切换]"/>
            <w:tag w:val="_GBC_a31d0675535f4280956d4c15625bca6c"/>
            <w:id w:val="-1836683096"/>
            <w:lock w:val="sdtContentLocked"/>
            <w:placeholder>
              <w:docPart w:val="GBC22222222222222222222222222222"/>
            </w:placeholder>
          </w:sdtPr>
          <w:sdtEndPr/>
          <w:sdtContent>
            <w:p w:rsidR="00DD6CAB" w:rsidRPr="0010332F" w:rsidRDefault="00A17D7F">
              <w:pPr>
                <w:rPr>
                  <w:bCs/>
                  <w:szCs w:val="21"/>
                </w:rPr>
              </w:pPr>
              <w:r w:rsidRPr="0010332F">
                <w:rPr>
                  <w:bCs/>
                  <w:szCs w:val="21"/>
                </w:rPr>
                <w:fldChar w:fldCharType="begin"/>
              </w:r>
              <w:r w:rsidR="002C3C82" w:rsidRPr="0010332F">
                <w:rPr>
                  <w:bCs/>
                  <w:szCs w:val="21"/>
                </w:rPr>
                <w:instrText xml:space="preserve">MACROBUTTON  SnrToggleCheckbox √适用 </w:instrText>
              </w:r>
              <w:r w:rsidRPr="0010332F">
                <w:rPr>
                  <w:bCs/>
                  <w:szCs w:val="21"/>
                </w:rPr>
                <w:fldChar w:fldCharType="end"/>
              </w:r>
              <w:r w:rsidRPr="0010332F">
                <w:rPr>
                  <w:bCs/>
                  <w:szCs w:val="21"/>
                </w:rPr>
                <w:fldChar w:fldCharType="begin"/>
              </w:r>
              <w:r w:rsidRPr="0010332F">
                <w:rPr>
                  <w:bCs/>
                  <w:szCs w:val="21"/>
                </w:rPr>
                <w:instrText xml:space="preserve"> MACROBUTTON  SnrToggleCheckbox □不适用 </w:instrText>
              </w:r>
              <w:r w:rsidRPr="0010332F">
                <w:rPr>
                  <w:bCs/>
                  <w:szCs w:val="21"/>
                </w:rPr>
                <w:fldChar w:fldCharType="end"/>
              </w:r>
            </w:p>
          </w:sdtContent>
        </w:sdt>
        <w:p w:rsidR="00EA3F58" w:rsidRDefault="00A17D7F">
          <w:pPr>
            <w:jc w:val="right"/>
            <w:rPr>
              <w:szCs w:val="21"/>
            </w:rPr>
          </w:pPr>
          <w:r>
            <w:rPr>
              <w:szCs w:val="21"/>
            </w:rPr>
            <w:t>单位：</w:t>
          </w:r>
          <w:sdt>
            <w:sdtPr>
              <w:rPr>
                <w:szCs w:val="21"/>
              </w:rPr>
              <w:alias w:val="单位：前十名有限售条件股东持股数量及限售条件"/>
              <w:tag w:val="_GBC_ed7be3e591e846bbabb1770e393fe404"/>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442"/>
            <w:gridCol w:w="1699"/>
            <w:gridCol w:w="1558"/>
            <w:gridCol w:w="1419"/>
            <w:gridCol w:w="2277"/>
          </w:tblGrid>
          <w:tr w:rsidR="00EA3F58" w:rsidRPr="002C3C82" w:rsidTr="002C3C82">
            <w:trPr>
              <w:cantSplit/>
            </w:trPr>
            <w:sdt>
              <w:sdtPr>
                <w:rPr>
                  <w:sz w:val="18"/>
                  <w:szCs w:val="18"/>
                </w:rPr>
                <w:tag w:val="_PLD_b6be76f266914a14924c7d6b34925352"/>
                <w:id w:val="-582450432"/>
                <w:lock w:val="sdtLocked"/>
              </w:sdtPr>
              <w:sdtEndPr/>
              <w:sdtContent>
                <w:tc>
                  <w:tcPr>
                    <w:tcW w:w="361" w:type="pct"/>
                    <w:vMerge w:val="restart"/>
                    <w:shd w:val="clear" w:color="auto" w:fill="auto"/>
                    <w:vAlign w:val="center"/>
                  </w:tcPr>
                  <w:p w:rsidR="00EA3F58" w:rsidRPr="002C3C82" w:rsidRDefault="00EA3F58" w:rsidP="00D90B98">
                    <w:pPr>
                      <w:jc w:val="center"/>
                      <w:rPr>
                        <w:sz w:val="18"/>
                        <w:szCs w:val="18"/>
                      </w:rPr>
                    </w:pPr>
                    <w:r w:rsidRPr="002C3C82">
                      <w:rPr>
                        <w:sz w:val="18"/>
                        <w:szCs w:val="18"/>
                      </w:rPr>
                      <w:t>序号</w:t>
                    </w:r>
                  </w:p>
                </w:tc>
              </w:sdtContent>
            </w:sdt>
            <w:sdt>
              <w:sdtPr>
                <w:rPr>
                  <w:sz w:val="18"/>
                  <w:szCs w:val="18"/>
                </w:rPr>
                <w:tag w:val="_PLD_7e46c835a5114159b2dd07e4065acc68"/>
                <w:id w:val="-266011994"/>
                <w:lock w:val="sdtLocked"/>
              </w:sdtPr>
              <w:sdtEndPr/>
              <w:sdtContent>
                <w:tc>
                  <w:tcPr>
                    <w:tcW w:w="797" w:type="pct"/>
                    <w:vMerge w:val="restart"/>
                    <w:shd w:val="clear" w:color="auto" w:fill="auto"/>
                    <w:vAlign w:val="center"/>
                  </w:tcPr>
                  <w:p w:rsidR="00EA3F58" w:rsidRPr="002C3C82" w:rsidRDefault="00EA3F58" w:rsidP="00D90B98">
                    <w:pPr>
                      <w:jc w:val="center"/>
                      <w:rPr>
                        <w:sz w:val="18"/>
                        <w:szCs w:val="18"/>
                      </w:rPr>
                    </w:pPr>
                    <w:r w:rsidRPr="002C3C82">
                      <w:rPr>
                        <w:sz w:val="18"/>
                        <w:szCs w:val="18"/>
                      </w:rPr>
                      <w:t>有限售条件</w:t>
                    </w:r>
                  </w:p>
                  <w:p w:rsidR="00EA3F58" w:rsidRPr="002C3C82" w:rsidRDefault="00EA3F58" w:rsidP="00D90B98">
                    <w:pPr>
                      <w:jc w:val="center"/>
                      <w:rPr>
                        <w:sz w:val="18"/>
                        <w:szCs w:val="18"/>
                      </w:rPr>
                    </w:pPr>
                    <w:r w:rsidRPr="002C3C82">
                      <w:rPr>
                        <w:sz w:val="18"/>
                        <w:szCs w:val="18"/>
                      </w:rPr>
                      <w:t>股东名称</w:t>
                    </w:r>
                  </w:p>
                </w:tc>
              </w:sdtContent>
            </w:sdt>
            <w:sdt>
              <w:sdtPr>
                <w:rPr>
                  <w:sz w:val="18"/>
                  <w:szCs w:val="18"/>
                </w:rPr>
                <w:tag w:val="_PLD_ff5062a3bf604914aaac6d9d0235d798"/>
                <w:id w:val="834651219"/>
                <w:lock w:val="sdtLocked"/>
              </w:sdtPr>
              <w:sdtEndPr/>
              <w:sdtContent>
                <w:tc>
                  <w:tcPr>
                    <w:tcW w:w="939" w:type="pct"/>
                    <w:vMerge w:val="restart"/>
                    <w:shd w:val="clear" w:color="auto" w:fill="auto"/>
                    <w:vAlign w:val="center"/>
                  </w:tcPr>
                  <w:p w:rsidR="00EA3F58" w:rsidRPr="002C3C82" w:rsidRDefault="00EA3F58" w:rsidP="00D90B98">
                    <w:pPr>
                      <w:jc w:val="center"/>
                      <w:rPr>
                        <w:sz w:val="18"/>
                        <w:szCs w:val="18"/>
                      </w:rPr>
                    </w:pPr>
                    <w:r w:rsidRPr="002C3C82">
                      <w:rPr>
                        <w:sz w:val="18"/>
                        <w:szCs w:val="18"/>
                      </w:rPr>
                      <w:t>持有的有限售</w:t>
                    </w:r>
                  </w:p>
                  <w:p w:rsidR="00EA3F58" w:rsidRPr="002C3C82" w:rsidRDefault="00EA3F58" w:rsidP="00D90B98">
                    <w:pPr>
                      <w:jc w:val="center"/>
                      <w:rPr>
                        <w:sz w:val="18"/>
                        <w:szCs w:val="18"/>
                      </w:rPr>
                    </w:pPr>
                    <w:r w:rsidRPr="002C3C82">
                      <w:rPr>
                        <w:sz w:val="18"/>
                        <w:szCs w:val="18"/>
                      </w:rPr>
                      <w:t>条件股份数量</w:t>
                    </w:r>
                  </w:p>
                </w:tc>
              </w:sdtContent>
            </w:sdt>
            <w:sdt>
              <w:sdtPr>
                <w:rPr>
                  <w:sz w:val="18"/>
                  <w:szCs w:val="18"/>
                </w:rPr>
                <w:tag w:val="_PLD_b6cc122c1caa4356bef71c81a3887fb3"/>
                <w:id w:val="101619561"/>
                <w:lock w:val="sdtLocked"/>
              </w:sdtPr>
              <w:sdtEndPr/>
              <w:sdtContent>
                <w:tc>
                  <w:tcPr>
                    <w:tcW w:w="1645" w:type="pct"/>
                    <w:gridSpan w:val="2"/>
                    <w:shd w:val="clear" w:color="auto" w:fill="auto"/>
                    <w:vAlign w:val="center"/>
                  </w:tcPr>
                  <w:p w:rsidR="00EA3F58" w:rsidRPr="002C3C82" w:rsidRDefault="00EA3F58" w:rsidP="00D90B98">
                    <w:pPr>
                      <w:jc w:val="center"/>
                      <w:rPr>
                        <w:sz w:val="18"/>
                        <w:szCs w:val="18"/>
                      </w:rPr>
                    </w:pPr>
                    <w:r w:rsidRPr="002C3C82">
                      <w:rPr>
                        <w:sz w:val="18"/>
                        <w:szCs w:val="18"/>
                      </w:rPr>
                      <w:t>有限售条件股份可上市交易情况</w:t>
                    </w:r>
                  </w:p>
                </w:tc>
              </w:sdtContent>
            </w:sdt>
            <w:sdt>
              <w:sdtPr>
                <w:rPr>
                  <w:sz w:val="18"/>
                  <w:szCs w:val="18"/>
                </w:rPr>
                <w:tag w:val="_PLD_fe32c9562a1c4c6f8b344b55670a7040"/>
                <w:id w:val="-394352513"/>
                <w:lock w:val="sdtLocked"/>
              </w:sdtPr>
              <w:sdtEndPr/>
              <w:sdtContent>
                <w:tc>
                  <w:tcPr>
                    <w:tcW w:w="1258" w:type="pct"/>
                    <w:vMerge w:val="restart"/>
                    <w:shd w:val="clear" w:color="auto" w:fill="auto"/>
                    <w:vAlign w:val="center"/>
                  </w:tcPr>
                  <w:p w:rsidR="00EA3F58" w:rsidRPr="002C3C82" w:rsidRDefault="00EA3F58" w:rsidP="00D90B98">
                    <w:pPr>
                      <w:jc w:val="center"/>
                      <w:rPr>
                        <w:sz w:val="18"/>
                        <w:szCs w:val="18"/>
                      </w:rPr>
                    </w:pPr>
                    <w:r w:rsidRPr="002C3C82">
                      <w:rPr>
                        <w:sz w:val="18"/>
                        <w:szCs w:val="18"/>
                      </w:rPr>
                      <w:t>限售</w:t>
                    </w:r>
                  </w:p>
                  <w:p w:rsidR="00EA3F58" w:rsidRPr="002C3C82" w:rsidRDefault="00EA3F58" w:rsidP="00D90B98">
                    <w:pPr>
                      <w:jc w:val="center"/>
                      <w:rPr>
                        <w:sz w:val="18"/>
                        <w:szCs w:val="18"/>
                      </w:rPr>
                    </w:pPr>
                    <w:r w:rsidRPr="002C3C82">
                      <w:rPr>
                        <w:sz w:val="18"/>
                        <w:szCs w:val="18"/>
                      </w:rPr>
                      <w:t>条件</w:t>
                    </w:r>
                  </w:p>
                </w:tc>
              </w:sdtContent>
            </w:sdt>
          </w:tr>
          <w:tr w:rsidR="00EA3F58" w:rsidRPr="002C3C82" w:rsidTr="002C3C82">
            <w:trPr>
              <w:cantSplit/>
            </w:trPr>
            <w:tc>
              <w:tcPr>
                <w:tcW w:w="361" w:type="pct"/>
                <w:vMerge/>
                <w:shd w:val="clear" w:color="auto" w:fill="auto"/>
              </w:tcPr>
              <w:p w:rsidR="00EA3F58" w:rsidRPr="002C3C82" w:rsidRDefault="00EA3F58" w:rsidP="00D90B98">
                <w:pPr>
                  <w:jc w:val="center"/>
                  <w:rPr>
                    <w:sz w:val="18"/>
                    <w:szCs w:val="18"/>
                  </w:rPr>
                </w:pPr>
              </w:p>
            </w:tc>
            <w:tc>
              <w:tcPr>
                <w:tcW w:w="797" w:type="pct"/>
                <w:vMerge/>
                <w:shd w:val="clear" w:color="auto" w:fill="auto"/>
              </w:tcPr>
              <w:p w:rsidR="00EA3F58" w:rsidRPr="002C3C82" w:rsidRDefault="00EA3F58" w:rsidP="00D90B98">
                <w:pPr>
                  <w:jc w:val="center"/>
                  <w:rPr>
                    <w:sz w:val="18"/>
                    <w:szCs w:val="18"/>
                  </w:rPr>
                </w:pPr>
              </w:p>
            </w:tc>
            <w:tc>
              <w:tcPr>
                <w:tcW w:w="939" w:type="pct"/>
                <w:vMerge/>
                <w:shd w:val="clear" w:color="auto" w:fill="auto"/>
              </w:tcPr>
              <w:p w:rsidR="00EA3F58" w:rsidRPr="002C3C82" w:rsidRDefault="00EA3F58" w:rsidP="00D90B98">
                <w:pPr>
                  <w:jc w:val="center"/>
                  <w:rPr>
                    <w:sz w:val="18"/>
                    <w:szCs w:val="18"/>
                  </w:rPr>
                </w:pPr>
              </w:p>
            </w:tc>
            <w:sdt>
              <w:sdtPr>
                <w:rPr>
                  <w:sz w:val="18"/>
                  <w:szCs w:val="18"/>
                </w:rPr>
                <w:tag w:val="_PLD_2740eebf77904824b3b86364484c037a"/>
                <w:id w:val="1867554584"/>
                <w:lock w:val="sdtLocked"/>
              </w:sdtPr>
              <w:sdtEndPr/>
              <w:sdtContent>
                <w:tc>
                  <w:tcPr>
                    <w:tcW w:w="861" w:type="pct"/>
                    <w:shd w:val="clear" w:color="auto" w:fill="auto"/>
                    <w:vAlign w:val="center"/>
                  </w:tcPr>
                  <w:p w:rsidR="00EA3F58" w:rsidRPr="002C3C82" w:rsidRDefault="00EA3F58" w:rsidP="00D90B98">
                    <w:pPr>
                      <w:jc w:val="center"/>
                      <w:rPr>
                        <w:sz w:val="18"/>
                        <w:szCs w:val="18"/>
                      </w:rPr>
                    </w:pPr>
                    <w:r w:rsidRPr="002C3C82">
                      <w:rPr>
                        <w:sz w:val="18"/>
                        <w:szCs w:val="18"/>
                      </w:rPr>
                      <w:t>可上市交易时间</w:t>
                    </w:r>
                  </w:p>
                </w:tc>
              </w:sdtContent>
            </w:sdt>
            <w:sdt>
              <w:sdtPr>
                <w:rPr>
                  <w:sz w:val="18"/>
                  <w:szCs w:val="18"/>
                </w:rPr>
                <w:tag w:val="_PLD_2e078d97a8364728a604f4416f56876a"/>
                <w:id w:val="-1035503104"/>
                <w:lock w:val="sdtLocked"/>
              </w:sdtPr>
              <w:sdtEndPr/>
              <w:sdtContent>
                <w:tc>
                  <w:tcPr>
                    <w:tcW w:w="784" w:type="pct"/>
                    <w:shd w:val="clear" w:color="auto" w:fill="auto"/>
                    <w:vAlign w:val="center"/>
                  </w:tcPr>
                  <w:p w:rsidR="00EA3F58" w:rsidRPr="002C3C82" w:rsidRDefault="00EA3F58" w:rsidP="00D90B98">
                    <w:pPr>
                      <w:jc w:val="center"/>
                      <w:rPr>
                        <w:sz w:val="18"/>
                        <w:szCs w:val="18"/>
                      </w:rPr>
                    </w:pPr>
                    <w:r w:rsidRPr="002C3C82">
                      <w:rPr>
                        <w:sz w:val="18"/>
                        <w:szCs w:val="18"/>
                      </w:rPr>
                      <w:t>新增可上市交易股份数量</w:t>
                    </w:r>
                  </w:p>
                </w:tc>
              </w:sdtContent>
            </w:sdt>
            <w:tc>
              <w:tcPr>
                <w:tcW w:w="1258" w:type="pct"/>
                <w:vMerge/>
                <w:shd w:val="clear" w:color="auto" w:fill="auto"/>
              </w:tcPr>
              <w:p w:rsidR="00EA3F58" w:rsidRPr="002C3C82" w:rsidRDefault="00EA3F58" w:rsidP="00D90B98">
                <w:pPr>
                  <w:jc w:val="center"/>
                  <w:rPr>
                    <w:sz w:val="18"/>
                    <w:szCs w:val="18"/>
                  </w:rPr>
                </w:pPr>
              </w:p>
            </w:tc>
          </w:tr>
          <w:sdt>
            <w:sdtPr>
              <w:rPr>
                <w:rFonts w:ascii="宋体" w:eastAsiaTheme="minorEastAsia" w:hAnsi="宋体" w:cs="宋体"/>
                <w:kern w:val="0"/>
                <w:sz w:val="18"/>
                <w:szCs w:val="18"/>
              </w:rPr>
              <w:alias w:val="前十名有限售条件股东持股数量及限售条件"/>
              <w:tag w:val="_TUP_08344ae2c48f44caac496ccce0895c06"/>
              <w:id w:val="1755771792"/>
              <w:lock w:val="sdtLocked"/>
            </w:sdtPr>
            <w:sdtEndPr>
              <w:rPr>
                <w:rFonts w:eastAsia="宋体"/>
              </w:rPr>
            </w:sdtEndPr>
            <w:sdtContent>
              <w:tr w:rsidR="00EA3F58" w:rsidRPr="002C3C82" w:rsidTr="006E19DE">
                <w:trPr>
                  <w:cantSplit/>
                  <w:trHeight w:val="345"/>
                </w:trPr>
                <w:tc>
                  <w:tcPr>
                    <w:tcW w:w="361" w:type="pct"/>
                    <w:shd w:val="clear" w:color="auto" w:fill="auto"/>
                    <w:vAlign w:val="center"/>
                  </w:tcPr>
                  <w:sdt>
                    <w:sdtPr>
                      <w:rPr>
                        <w:rFonts w:ascii="宋体" w:hAnsi="宋体" w:cs="宋体"/>
                        <w:kern w:val="0"/>
                        <w:sz w:val="18"/>
                        <w:szCs w:val="18"/>
                      </w:rPr>
                      <w:tag w:val="_PLD_dd8cb87de652485bb9665d40ce30ce76"/>
                      <w:id w:val="-1342694067"/>
                      <w:lock w:val="sdtLocked"/>
                    </w:sdtPr>
                    <w:sdtEndPr>
                      <w:rPr>
                        <w:rFonts w:cs="Times New Roman"/>
                        <w:kern w:val="2"/>
                      </w:rPr>
                    </w:sdtEndPr>
                    <w:sdtContent>
                      <w:p w:rsidR="00EA3F58" w:rsidRPr="002C3C82" w:rsidRDefault="00EA3F58" w:rsidP="006E19DE">
                        <w:pPr>
                          <w:pStyle w:val="a8"/>
                          <w:jc w:val="center"/>
                          <w:rPr>
                            <w:rFonts w:ascii="宋体" w:hAnsi="宋体"/>
                            <w:sz w:val="18"/>
                            <w:szCs w:val="18"/>
                          </w:rPr>
                        </w:pPr>
                        <w:r w:rsidRPr="002C3C82">
                          <w:rPr>
                            <w:rFonts w:ascii="宋体" w:hAnsi="宋体"/>
                            <w:sz w:val="18"/>
                            <w:szCs w:val="18"/>
                          </w:rPr>
                          <w:t>1</w:t>
                        </w:r>
                      </w:p>
                    </w:sdtContent>
                  </w:sdt>
                </w:tc>
                <w:tc>
                  <w:tcPr>
                    <w:tcW w:w="797" w:type="pct"/>
                    <w:shd w:val="clear" w:color="auto" w:fill="auto"/>
                    <w:vAlign w:val="center"/>
                  </w:tcPr>
                  <w:p w:rsidR="00EA3F58" w:rsidRPr="002C3C82" w:rsidRDefault="00EA3F58" w:rsidP="006E19DE">
                    <w:pPr>
                      <w:jc w:val="center"/>
                      <w:rPr>
                        <w:sz w:val="18"/>
                        <w:szCs w:val="18"/>
                      </w:rPr>
                    </w:pPr>
                    <w:r w:rsidRPr="002C3C82">
                      <w:rPr>
                        <w:sz w:val="18"/>
                        <w:szCs w:val="18"/>
                      </w:rPr>
                      <w:t>毕红芬</w:t>
                    </w:r>
                  </w:p>
                </w:tc>
                <w:tc>
                  <w:tcPr>
                    <w:tcW w:w="939" w:type="pct"/>
                    <w:shd w:val="clear" w:color="auto" w:fill="auto"/>
                    <w:vAlign w:val="center"/>
                  </w:tcPr>
                  <w:p w:rsidR="00EA3F58" w:rsidRPr="002C3C82" w:rsidRDefault="00EA3F58" w:rsidP="006E19DE">
                    <w:pPr>
                      <w:jc w:val="center"/>
                      <w:rPr>
                        <w:sz w:val="18"/>
                        <w:szCs w:val="18"/>
                      </w:rPr>
                    </w:pPr>
                    <w:r w:rsidRPr="002C3C82">
                      <w:rPr>
                        <w:sz w:val="18"/>
                        <w:szCs w:val="18"/>
                      </w:rPr>
                      <w:t>5,346,988</w:t>
                    </w:r>
                  </w:p>
                </w:tc>
                <w:tc>
                  <w:tcPr>
                    <w:tcW w:w="861" w:type="pct"/>
                    <w:shd w:val="clear" w:color="auto" w:fill="auto"/>
                    <w:vAlign w:val="center"/>
                  </w:tcPr>
                  <w:p w:rsidR="00EA3F58" w:rsidRPr="002C3C82" w:rsidRDefault="00EA3F58" w:rsidP="006E19DE">
                    <w:pPr>
                      <w:jc w:val="center"/>
                      <w:rPr>
                        <w:sz w:val="18"/>
                        <w:szCs w:val="18"/>
                      </w:rPr>
                    </w:pPr>
                  </w:p>
                </w:tc>
                <w:tc>
                  <w:tcPr>
                    <w:tcW w:w="784" w:type="pct"/>
                    <w:shd w:val="clear" w:color="auto" w:fill="auto"/>
                    <w:vAlign w:val="center"/>
                  </w:tcPr>
                  <w:p w:rsidR="00EA3F58" w:rsidRPr="002C3C82" w:rsidRDefault="00EA3F58" w:rsidP="006E19DE">
                    <w:pPr>
                      <w:jc w:val="center"/>
                      <w:rPr>
                        <w:sz w:val="18"/>
                        <w:szCs w:val="18"/>
                      </w:rPr>
                    </w:pPr>
                  </w:p>
                </w:tc>
                <w:tc>
                  <w:tcPr>
                    <w:tcW w:w="1258" w:type="pct"/>
                    <w:shd w:val="clear" w:color="auto" w:fill="auto"/>
                  </w:tcPr>
                  <w:p w:rsidR="00EA3F58" w:rsidRPr="002C3C82" w:rsidRDefault="00EA3F58" w:rsidP="00D90B98">
                    <w:pPr>
                      <w:rPr>
                        <w:sz w:val="18"/>
                        <w:szCs w:val="18"/>
                      </w:rPr>
                    </w:pPr>
                    <w:r w:rsidRPr="002C3C82">
                      <w:rPr>
                        <w:sz w:val="18"/>
                        <w:szCs w:val="18"/>
                      </w:rPr>
                      <w:t>公司发行股份及支付现金购买资产并募集配套资金</w:t>
                    </w:r>
                  </w:p>
                </w:tc>
              </w:tr>
            </w:sdtContent>
          </w:sdt>
          <w:sdt>
            <w:sdtPr>
              <w:rPr>
                <w:rFonts w:ascii="宋体" w:eastAsiaTheme="minorEastAsia" w:hAnsi="宋体" w:cs="宋体"/>
                <w:kern w:val="0"/>
                <w:sz w:val="18"/>
                <w:szCs w:val="18"/>
              </w:rPr>
              <w:alias w:val="前十名有限售条件股东持股数量及限售条件"/>
              <w:tag w:val="_TUP_08344ae2c48f44caac496ccce0895c06"/>
              <w:id w:val="1961532186"/>
              <w:lock w:val="sdtLocked"/>
            </w:sdtPr>
            <w:sdtEndPr>
              <w:rPr>
                <w:rFonts w:eastAsia="宋体"/>
              </w:rPr>
            </w:sdtEndPr>
            <w:sdtContent>
              <w:tr w:rsidR="00EA3F58" w:rsidRPr="002C3C82" w:rsidTr="006E19DE">
                <w:trPr>
                  <w:cantSplit/>
                  <w:trHeight w:val="345"/>
                </w:trPr>
                <w:tc>
                  <w:tcPr>
                    <w:tcW w:w="361" w:type="pct"/>
                    <w:shd w:val="clear" w:color="auto" w:fill="auto"/>
                    <w:vAlign w:val="center"/>
                  </w:tcPr>
                  <w:sdt>
                    <w:sdtPr>
                      <w:rPr>
                        <w:rFonts w:ascii="宋体" w:hAnsi="宋体" w:cs="宋体"/>
                        <w:kern w:val="0"/>
                        <w:sz w:val="18"/>
                        <w:szCs w:val="18"/>
                      </w:rPr>
                      <w:tag w:val="_PLD_dd8cb87de652485bb9665d40ce30ce76"/>
                      <w:id w:val="1292086743"/>
                      <w:lock w:val="sdtLocked"/>
                    </w:sdtPr>
                    <w:sdtEndPr>
                      <w:rPr>
                        <w:rFonts w:cs="Times New Roman"/>
                        <w:kern w:val="2"/>
                      </w:rPr>
                    </w:sdtEndPr>
                    <w:sdtContent>
                      <w:p w:rsidR="00EA3F58" w:rsidRPr="002C3C82" w:rsidRDefault="00EA3F58" w:rsidP="006E19DE">
                        <w:pPr>
                          <w:pStyle w:val="a8"/>
                          <w:jc w:val="center"/>
                          <w:rPr>
                            <w:rFonts w:ascii="宋体" w:hAnsi="宋体"/>
                            <w:sz w:val="18"/>
                            <w:szCs w:val="18"/>
                          </w:rPr>
                        </w:pPr>
                        <w:r w:rsidRPr="002C3C82">
                          <w:rPr>
                            <w:rFonts w:ascii="宋体" w:hAnsi="宋体"/>
                            <w:sz w:val="18"/>
                            <w:szCs w:val="18"/>
                          </w:rPr>
                          <w:t>2</w:t>
                        </w:r>
                      </w:p>
                    </w:sdtContent>
                  </w:sdt>
                </w:tc>
                <w:tc>
                  <w:tcPr>
                    <w:tcW w:w="797" w:type="pct"/>
                    <w:shd w:val="clear" w:color="auto" w:fill="auto"/>
                    <w:vAlign w:val="center"/>
                  </w:tcPr>
                  <w:p w:rsidR="00EA3F58" w:rsidRPr="002C3C82" w:rsidRDefault="00EA3F58" w:rsidP="006E19DE">
                    <w:pPr>
                      <w:jc w:val="center"/>
                      <w:rPr>
                        <w:sz w:val="18"/>
                        <w:szCs w:val="18"/>
                      </w:rPr>
                    </w:pPr>
                    <w:r w:rsidRPr="002C3C82">
                      <w:rPr>
                        <w:sz w:val="18"/>
                        <w:szCs w:val="18"/>
                      </w:rPr>
                      <w:t>毕永星</w:t>
                    </w:r>
                  </w:p>
                </w:tc>
                <w:tc>
                  <w:tcPr>
                    <w:tcW w:w="939" w:type="pct"/>
                    <w:shd w:val="clear" w:color="auto" w:fill="auto"/>
                    <w:vAlign w:val="center"/>
                  </w:tcPr>
                  <w:p w:rsidR="00EA3F58" w:rsidRPr="002C3C82" w:rsidRDefault="00EA3F58" w:rsidP="006E19DE">
                    <w:pPr>
                      <w:jc w:val="center"/>
                      <w:rPr>
                        <w:sz w:val="18"/>
                        <w:szCs w:val="18"/>
                      </w:rPr>
                    </w:pPr>
                    <w:r w:rsidRPr="002C3C82">
                      <w:rPr>
                        <w:sz w:val="18"/>
                        <w:szCs w:val="18"/>
                      </w:rPr>
                      <w:t>661,510</w:t>
                    </w:r>
                  </w:p>
                </w:tc>
                <w:tc>
                  <w:tcPr>
                    <w:tcW w:w="861" w:type="pct"/>
                    <w:shd w:val="clear" w:color="auto" w:fill="auto"/>
                    <w:vAlign w:val="center"/>
                  </w:tcPr>
                  <w:p w:rsidR="00EA3F58" w:rsidRPr="002C3C82" w:rsidRDefault="00EA3F58" w:rsidP="006E19DE">
                    <w:pPr>
                      <w:jc w:val="center"/>
                      <w:rPr>
                        <w:sz w:val="18"/>
                        <w:szCs w:val="18"/>
                      </w:rPr>
                    </w:pPr>
                  </w:p>
                </w:tc>
                <w:tc>
                  <w:tcPr>
                    <w:tcW w:w="784" w:type="pct"/>
                    <w:shd w:val="clear" w:color="auto" w:fill="auto"/>
                    <w:vAlign w:val="center"/>
                  </w:tcPr>
                  <w:p w:rsidR="00EA3F58" w:rsidRPr="002C3C82" w:rsidRDefault="00EA3F58" w:rsidP="006E19DE">
                    <w:pPr>
                      <w:jc w:val="center"/>
                      <w:rPr>
                        <w:sz w:val="18"/>
                        <w:szCs w:val="18"/>
                      </w:rPr>
                    </w:pPr>
                  </w:p>
                </w:tc>
                <w:tc>
                  <w:tcPr>
                    <w:tcW w:w="1258" w:type="pct"/>
                    <w:shd w:val="clear" w:color="auto" w:fill="auto"/>
                  </w:tcPr>
                  <w:p w:rsidR="00EA3F58" w:rsidRPr="002C3C82" w:rsidRDefault="00EA3F58" w:rsidP="00D90B98">
                    <w:pPr>
                      <w:rPr>
                        <w:sz w:val="18"/>
                        <w:szCs w:val="18"/>
                      </w:rPr>
                    </w:pPr>
                    <w:r w:rsidRPr="002C3C82">
                      <w:rPr>
                        <w:sz w:val="18"/>
                        <w:szCs w:val="18"/>
                      </w:rPr>
                      <w:t>公司发行股份及支付现金购买资产并募集配套资金</w:t>
                    </w:r>
                  </w:p>
                </w:tc>
              </w:tr>
            </w:sdtContent>
          </w:sdt>
          <w:sdt>
            <w:sdtPr>
              <w:rPr>
                <w:rFonts w:ascii="宋体" w:eastAsiaTheme="minorEastAsia" w:hAnsi="宋体" w:cs="宋体"/>
                <w:kern w:val="0"/>
                <w:sz w:val="18"/>
                <w:szCs w:val="18"/>
              </w:rPr>
              <w:alias w:val="前十名有限售条件股东持股数量及限售条件"/>
              <w:tag w:val="_TUP_08344ae2c48f44caac496ccce0895c06"/>
              <w:id w:val="271751172"/>
              <w:lock w:val="sdtLocked"/>
            </w:sdtPr>
            <w:sdtEndPr>
              <w:rPr>
                <w:rFonts w:eastAsia="宋体"/>
              </w:rPr>
            </w:sdtEndPr>
            <w:sdtContent>
              <w:tr w:rsidR="00EA3F58" w:rsidRPr="002C3C82" w:rsidTr="006E19DE">
                <w:trPr>
                  <w:cantSplit/>
                  <w:trHeight w:val="345"/>
                </w:trPr>
                <w:tc>
                  <w:tcPr>
                    <w:tcW w:w="361" w:type="pct"/>
                    <w:shd w:val="clear" w:color="auto" w:fill="auto"/>
                    <w:vAlign w:val="center"/>
                  </w:tcPr>
                  <w:sdt>
                    <w:sdtPr>
                      <w:rPr>
                        <w:rFonts w:ascii="宋体" w:hAnsi="宋体" w:cs="宋体"/>
                        <w:kern w:val="0"/>
                        <w:sz w:val="18"/>
                        <w:szCs w:val="18"/>
                      </w:rPr>
                      <w:tag w:val="_PLD_dd8cb87de652485bb9665d40ce30ce76"/>
                      <w:id w:val="-1577283662"/>
                      <w:lock w:val="sdtLocked"/>
                    </w:sdtPr>
                    <w:sdtEndPr>
                      <w:rPr>
                        <w:rFonts w:cs="Times New Roman"/>
                        <w:kern w:val="2"/>
                      </w:rPr>
                    </w:sdtEndPr>
                    <w:sdtContent>
                      <w:p w:rsidR="00EA3F58" w:rsidRPr="002C3C82" w:rsidRDefault="00EA3F58" w:rsidP="006E19DE">
                        <w:pPr>
                          <w:pStyle w:val="a8"/>
                          <w:jc w:val="center"/>
                          <w:rPr>
                            <w:rFonts w:ascii="宋体" w:hAnsi="宋体"/>
                            <w:sz w:val="18"/>
                            <w:szCs w:val="18"/>
                          </w:rPr>
                        </w:pPr>
                        <w:r w:rsidRPr="002C3C82">
                          <w:rPr>
                            <w:rFonts w:ascii="宋体" w:hAnsi="宋体"/>
                            <w:sz w:val="18"/>
                            <w:szCs w:val="18"/>
                          </w:rPr>
                          <w:t>3</w:t>
                        </w:r>
                      </w:p>
                    </w:sdtContent>
                  </w:sdt>
                </w:tc>
                <w:tc>
                  <w:tcPr>
                    <w:tcW w:w="797" w:type="pct"/>
                    <w:shd w:val="clear" w:color="auto" w:fill="auto"/>
                    <w:vAlign w:val="center"/>
                  </w:tcPr>
                  <w:p w:rsidR="00EA3F58" w:rsidRPr="002C3C82" w:rsidRDefault="00EA3F58" w:rsidP="006E19DE">
                    <w:pPr>
                      <w:jc w:val="center"/>
                      <w:rPr>
                        <w:sz w:val="18"/>
                        <w:szCs w:val="18"/>
                      </w:rPr>
                    </w:pPr>
                    <w:r w:rsidRPr="002C3C82">
                      <w:rPr>
                        <w:sz w:val="18"/>
                        <w:szCs w:val="18"/>
                      </w:rPr>
                      <w:t>潘培华</w:t>
                    </w:r>
                  </w:p>
                </w:tc>
                <w:tc>
                  <w:tcPr>
                    <w:tcW w:w="939" w:type="pct"/>
                    <w:shd w:val="clear" w:color="auto" w:fill="auto"/>
                    <w:vAlign w:val="center"/>
                  </w:tcPr>
                  <w:p w:rsidR="00EA3F58" w:rsidRPr="002C3C82" w:rsidRDefault="00EA3F58" w:rsidP="006E19DE">
                    <w:pPr>
                      <w:jc w:val="center"/>
                      <w:rPr>
                        <w:sz w:val="18"/>
                        <w:szCs w:val="18"/>
                      </w:rPr>
                    </w:pPr>
                    <w:r w:rsidRPr="002C3C82">
                      <w:rPr>
                        <w:sz w:val="18"/>
                        <w:szCs w:val="18"/>
                      </w:rPr>
                      <w:t>606,605</w:t>
                    </w:r>
                  </w:p>
                </w:tc>
                <w:tc>
                  <w:tcPr>
                    <w:tcW w:w="861" w:type="pct"/>
                    <w:shd w:val="clear" w:color="auto" w:fill="auto"/>
                    <w:vAlign w:val="center"/>
                  </w:tcPr>
                  <w:p w:rsidR="00EA3F58" w:rsidRPr="002C3C82" w:rsidRDefault="00EA3F58" w:rsidP="006E19DE">
                    <w:pPr>
                      <w:jc w:val="center"/>
                      <w:rPr>
                        <w:sz w:val="18"/>
                        <w:szCs w:val="18"/>
                      </w:rPr>
                    </w:pPr>
                  </w:p>
                </w:tc>
                <w:tc>
                  <w:tcPr>
                    <w:tcW w:w="784" w:type="pct"/>
                    <w:shd w:val="clear" w:color="auto" w:fill="auto"/>
                    <w:vAlign w:val="center"/>
                  </w:tcPr>
                  <w:p w:rsidR="00EA3F58" w:rsidRPr="002C3C82" w:rsidRDefault="00EA3F58" w:rsidP="006E19DE">
                    <w:pPr>
                      <w:jc w:val="center"/>
                      <w:rPr>
                        <w:sz w:val="18"/>
                        <w:szCs w:val="18"/>
                      </w:rPr>
                    </w:pPr>
                  </w:p>
                </w:tc>
                <w:tc>
                  <w:tcPr>
                    <w:tcW w:w="1258" w:type="pct"/>
                    <w:shd w:val="clear" w:color="auto" w:fill="auto"/>
                  </w:tcPr>
                  <w:p w:rsidR="00EA3F58" w:rsidRPr="002C3C82" w:rsidRDefault="00EA3F58" w:rsidP="00D90B98">
                    <w:pPr>
                      <w:rPr>
                        <w:sz w:val="18"/>
                        <w:szCs w:val="18"/>
                      </w:rPr>
                    </w:pPr>
                    <w:r w:rsidRPr="002C3C82">
                      <w:rPr>
                        <w:sz w:val="18"/>
                        <w:szCs w:val="18"/>
                      </w:rPr>
                      <w:t>公司发行股份及支付现金购买资产并募集配套资金</w:t>
                    </w:r>
                  </w:p>
                </w:tc>
              </w:tr>
            </w:sdtContent>
          </w:sdt>
          <w:tr w:rsidR="00EA3F58" w:rsidRPr="002C3C82" w:rsidTr="00EA3F58">
            <w:trPr>
              <w:cantSplit/>
            </w:trPr>
            <w:sdt>
              <w:sdtPr>
                <w:rPr>
                  <w:sz w:val="18"/>
                  <w:szCs w:val="18"/>
                </w:rPr>
                <w:tag w:val="_PLD_b2baff04e5554a13bd5d01ddfa405742"/>
                <w:id w:val="866266762"/>
                <w:lock w:val="sdtLocked"/>
              </w:sdtPr>
              <w:sdtEndPr/>
              <w:sdtContent>
                <w:tc>
                  <w:tcPr>
                    <w:tcW w:w="1158" w:type="pct"/>
                    <w:gridSpan w:val="2"/>
                    <w:shd w:val="clear" w:color="auto" w:fill="auto"/>
                  </w:tcPr>
                  <w:p w:rsidR="00EA3F58" w:rsidRPr="002C3C82" w:rsidRDefault="00EA3F58" w:rsidP="00440D18">
                    <w:pPr>
                      <w:ind w:rightChars="46" w:right="97"/>
                      <w:rPr>
                        <w:sz w:val="18"/>
                        <w:szCs w:val="18"/>
                      </w:rPr>
                    </w:pPr>
                    <w:r w:rsidRPr="002C3C82">
                      <w:rPr>
                        <w:rFonts w:hint="eastAsia"/>
                        <w:sz w:val="18"/>
                        <w:szCs w:val="18"/>
                      </w:rPr>
                      <w:t>上述股东关联关系或一致行动的说明</w:t>
                    </w:r>
                  </w:p>
                </w:tc>
              </w:sdtContent>
            </w:sdt>
            <w:tc>
              <w:tcPr>
                <w:tcW w:w="3842" w:type="pct"/>
                <w:gridSpan w:val="4"/>
                <w:shd w:val="clear" w:color="auto" w:fill="auto"/>
              </w:tcPr>
              <w:p w:rsidR="00EA3F58" w:rsidRPr="002C3C82" w:rsidRDefault="002C3C82" w:rsidP="002C3C82">
                <w:pPr>
                  <w:ind w:firstLineChars="200" w:firstLine="360"/>
                  <w:rPr>
                    <w:sz w:val="18"/>
                    <w:szCs w:val="18"/>
                  </w:rPr>
                </w:pPr>
                <w:r w:rsidRPr="002C3C82">
                  <w:rPr>
                    <w:rFonts w:cs="Arial"/>
                    <w:sz w:val="18"/>
                    <w:szCs w:val="18"/>
                  </w:rPr>
                  <w:t>上述股东中，毕永星系毕红芬之胞弟，潘培华系毕红芬之配偶之父之胞弟之子，三者之间存在关联关系。</w:t>
                </w:r>
              </w:p>
            </w:tc>
          </w:tr>
        </w:tbl>
        <w:p w:rsidR="002C3C82" w:rsidRPr="002C3C82" w:rsidRDefault="002C3C82" w:rsidP="002C3C82">
          <w:pPr>
            <w:ind w:firstLineChars="200" w:firstLine="360"/>
            <w:rPr>
              <w:sz w:val="18"/>
              <w:szCs w:val="18"/>
            </w:rPr>
          </w:pPr>
          <w:r w:rsidRPr="00E471AD">
            <w:rPr>
              <w:rFonts w:hint="eastAsia"/>
              <w:sz w:val="18"/>
              <w:szCs w:val="18"/>
            </w:rPr>
            <w:lastRenderedPageBreak/>
            <w:t>注</w:t>
          </w:r>
          <w:r w:rsidRPr="00E471AD">
            <w:rPr>
              <w:sz w:val="18"/>
              <w:szCs w:val="18"/>
            </w:rPr>
            <w:t>：在公司发行股份及支付现金购买资产并募集配套资金收购资产项目中，毕红芬、毕永星、潘培华增加的限售股锁定期及解锁条件需严格按照交易各方的约定及承诺执行，详见公司于2016年7月2日在上海证券交易所网站上披露的《江苏吴中实业股份有限公司发行股份及支付现金购买资产并募集配套资金报告书（修订稿）》相关内容。</w:t>
          </w:r>
        </w:p>
        <w:p w:rsidR="00DD6CAB" w:rsidRPr="00986825" w:rsidRDefault="00953C57"/>
      </w:sdtContent>
    </w:sdt>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rFonts w:hint="eastAsia"/>
          <w:sz w:val="21"/>
        </w:rPr>
      </w:sdtEndPr>
      <w:sdtContent>
        <w:p w:rsidR="00DD6CAB" w:rsidRDefault="00A17D7F">
          <w:pPr>
            <w:pStyle w:val="3"/>
            <w:numPr>
              <w:ilvl w:val="1"/>
              <w:numId w:val="15"/>
            </w:numPr>
            <w:rPr>
              <w:szCs w:val="21"/>
            </w:rPr>
          </w:pPr>
          <w:r>
            <w:rPr>
              <w:szCs w:val="21"/>
            </w:rPr>
            <w:t>战略投资者或一般法人因配售新股成为前</w:t>
          </w:r>
          <w:r>
            <w:rPr>
              <w:szCs w:val="21"/>
            </w:rPr>
            <w:t>10</w:t>
          </w:r>
          <w:r>
            <w:rPr>
              <w:szCs w:val="21"/>
            </w:rPr>
            <w:t>名股东</w:t>
          </w:r>
        </w:p>
        <w:p w:rsidR="00BD48D5" w:rsidRDefault="00953C57" w:rsidP="00BD48D5">
          <w:sdt>
            <w:sdtPr>
              <w:alias w:val="是否适用：战略投资者或一般法人因配售新股成为前10名股东[双击切换]"/>
              <w:tag w:val="_GBC_f3c63aafb8134fdcbdeb39fd33c2cd8d"/>
              <w:id w:val="-190225325"/>
              <w:lock w:val="sdtLocked"/>
              <w:placeholder>
                <w:docPart w:val="GBC22222222222222222222222222222"/>
              </w:placeholder>
            </w:sdtPr>
            <w:sdtEndPr/>
            <w:sdtContent>
              <w:r w:rsidR="00A17D7F" w:rsidRPr="00E45E86">
                <w:fldChar w:fldCharType="begin"/>
              </w:r>
              <w:r w:rsidR="00BD48D5" w:rsidRPr="00E45E86">
                <w:instrText xml:space="preserve">MACROBUTTON  SnrToggleCheckbox □适用 </w:instrText>
              </w:r>
              <w:r w:rsidR="00A17D7F" w:rsidRPr="00E45E86">
                <w:fldChar w:fldCharType="end"/>
              </w:r>
              <w:r w:rsidR="00A17D7F" w:rsidRPr="00E45E86">
                <w:fldChar w:fldCharType="begin"/>
              </w:r>
              <w:r w:rsidR="00BD48D5" w:rsidRPr="00E45E86">
                <w:instrText xml:space="preserve"> MACROBUTTON  SnrToggleCheckbox √不适用 </w:instrText>
              </w:r>
              <w:r w:rsidR="00A17D7F" w:rsidRPr="00E45E86">
                <w:fldChar w:fldCharType="end"/>
              </w:r>
            </w:sdtContent>
          </w:sdt>
        </w:p>
        <w:p w:rsidR="00DD6CAB" w:rsidRDefault="00953C57" w:rsidP="00BD48D5">
          <w:pPr>
            <w:rPr>
              <w:szCs w:val="21"/>
            </w:rPr>
          </w:pPr>
        </w:p>
      </w:sdtContent>
    </w:sdt>
    <w:p w:rsidR="00DD6CAB" w:rsidRDefault="00A17D7F">
      <w:pPr>
        <w:pStyle w:val="2"/>
        <w:numPr>
          <w:ilvl w:val="0"/>
          <w:numId w:val="1"/>
        </w:numPr>
      </w:pPr>
      <w:r>
        <w:rPr>
          <w:rFonts w:hint="eastAsia"/>
        </w:rPr>
        <w:t>控股股东及实际控制人情况</w:t>
      </w:r>
    </w:p>
    <w:p w:rsidR="00DD6CAB" w:rsidRDefault="00A17D7F">
      <w:pPr>
        <w:pStyle w:val="3"/>
        <w:numPr>
          <w:ilvl w:val="0"/>
          <w:numId w:val="38"/>
        </w:numPr>
      </w:pPr>
      <w:r>
        <w:t>控股股东情况</w:t>
      </w:r>
    </w:p>
    <w:sdt>
      <w:sdtPr>
        <w:rPr>
          <w:rFonts w:ascii="宋体" w:eastAsia="宋体" w:hAnsi="宋体" w:cs="宋体"/>
          <w:b w:val="0"/>
          <w:bCs w:val="0"/>
          <w:kern w:val="0"/>
          <w:sz w:val="24"/>
          <w:szCs w:val="24"/>
        </w:rPr>
        <w:alias w:val="模块:控股股东情况法人"/>
        <w:tag w:val="_SEC_603e90843919477b9c48becc10c16844"/>
        <w:id w:val="27485530"/>
        <w:lock w:val="sdtLocked"/>
        <w:placeholder>
          <w:docPart w:val="GBC22222222222222222222222222222"/>
        </w:placeholder>
      </w:sdtPr>
      <w:sdtEndPr>
        <w:rPr>
          <w:rFonts w:hint="eastAsia"/>
          <w:sz w:val="21"/>
          <w:szCs w:val="21"/>
        </w:rPr>
      </w:sdtEndPr>
      <w:sdtContent>
        <w:p w:rsidR="00DD6CAB" w:rsidRDefault="00A17D7F">
          <w:pPr>
            <w:pStyle w:val="4"/>
            <w:numPr>
              <w:ilvl w:val="0"/>
              <w:numId w:val="39"/>
            </w:numPr>
          </w:pPr>
          <w:r>
            <w:t>法人</w:t>
          </w:r>
        </w:p>
        <w:sdt>
          <w:sdtPr>
            <w:alias w:val="是否适用：法人_控股股东情况[双击切换]"/>
            <w:tag w:val="_GBC_eab2d7c8478645dbae996b49d203b0d9"/>
            <w:id w:val="1890447721"/>
            <w:lock w:val="sdtLocked"/>
            <w:placeholder>
              <w:docPart w:val="GBC22222222222222222222222222222"/>
            </w:placeholder>
          </w:sdtPr>
          <w:sdtEndPr/>
          <w:sdtContent>
            <w:p w:rsidR="00DD6CAB" w:rsidRDefault="00A17D7F">
              <w:r w:rsidRPr="00E45E86">
                <w:fldChar w:fldCharType="begin"/>
              </w:r>
              <w:r w:rsidR="00497A59" w:rsidRPr="00E45E86">
                <w:instrText xml:space="preserve">MACROBUTTON  SnrToggleCheckbox √适用 </w:instrText>
              </w:r>
              <w:r w:rsidRPr="00E45E86">
                <w:fldChar w:fldCharType="end"/>
              </w:r>
              <w:r w:rsidRPr="00E45E86">
                <w:fldChar w:fldCharType="begin"/>
              </w:r>
              <w:r w:rsidR="00497A59" w:rsidRPr="00E45E86">
                <w:instrText xml:space="preserve"> MACROBUTTON  SnrToggleCheckbox □不适用 </w:instrText>
              </w:r>
              <w:r w:rsidRPr="00E45E86">
                <w:fldChar w:fldCharType="end"/>
              </w:r>
            </w:p>
          </w:sdtContent>
        </w:sdt>
        <w:tbl>
          <w:tblPr>
            <w:tblStyle w:val="a6"/>
            <w:tblW w:w="0" w:type="auto"/>
            <w:tblLook w:val="04A0" w:firstRow="1" w:lastRow="0" w:firstColumn="1" w:lastColumn="0" w:noHBand="0" w:noVBand="1"/>
          </w:tblPr>
          <w:tblGrid>
            <w:gridCol w:w="3369"/>
            <w:gridCol w:w="5680"/>
          </w:tblGrid>
          <w:tr w:rsidR="00497A59" w:rsidRPr="0010332F" w:rsidTr="00D90B98">
            <w:trPr>
              <w:trHeight w:val="117"/>
            </w:trPr>
            <w:sdt>
              <w:sdtPr>
                <w:rPr>
                  <w:szCs w:val="21"/>
                </w:rPr>
                <w:tag w:val="_PLD_e1d45d230e0e4c06bc451af63b51d4e2"/>
                <w:id w:val="-1846928147"/>
                <w:lock w:val="sdtLocked"/>
              </w:sdtPr>
              <w:sdtEndPr/>
              <w:sdtContent>
                <w:tc>
                  <w:tcPr>
                    <w:tcW w:w="3369" w:type="dxa"/>
                  </w:tcPr>
                  <w:p w:rsidR="00497A59" w:rsidRPr="0010332F" w:rsidRDefault="00497A59" w:rsidP="00D90B98">
                    <w:pPr>
                      <w:rPr>
                        <w:szCs w:val="21"/>
                      </w:rPr>
                    </w:pPr>
                    <w:r w:rsidRPr="0010332F">
                      <w:rPr>
                        <w:rFonts w:hint="eastAsia"/>
                        <w:szCs w:val="21"/>
                      </w:rPr>
                      <w:t>名称</w:t>
                    </w:r>
                  </w:p>
                </w:tc>
              </w:sdtContent>
            </w:sdt>
            <w:tc>
              <w:tcPr>
                <w:tcW w:w="5680" w:type="dxa"/>
              </w:tcPr>
              <w:p w:rsidR="00497A59" w:rsidRPr="0010332F" w:rsidRDefault="00497A59" w:rsidP="00D90B98">
                <w:pPr>
                  <w:rPr>
                    <w:szCs w:val="21"/>
                  </w:rPr>
                </w:pPr>
                <w:r w:rsidRPr="0010332F">
                  <w:rPr>
                    <w:szCs w:val="21"/>
                  </w:rPr>
                  <w:t>苏州吴中投资控股有限公司</w:t>
                </w:r>
              </w:p>
            </w:tc>
          </w:tr>
          <w:tr w:rsidR="00497A59" w:rsidRPr="0010332F" w:rsidTr="00D90B98">
            <w:trPr>
              <w:trHeight w:val="75"/>
            </w:trPr>
            <w:sdt>
              <w:sdtPr>
                <w:rPr>
                  <w:szCs w:val="21"/>
                </w:rPr>
                <w:tag w:val="_PLD_8136b3e11235492c8cd0111dfc8a7bd7"/>
                <w:id w:val="174860969"/>
                <w:lock w:val="sdtLocked"/>
              </w:sdtPr>
              <w:sdtEndPr/>
              <w:sdtContent>
                <w:tc>
                  <w:tcPr>
                    <w:tcW w:w="3369" w:type="dxa"/>
                  </w:tcPr>
                  <w:p w:rsidR="00497A59" w:rsidRPr="0010332F" w:rsidRDefault="00497A59" w:rsidP="00D90B98">
                    <w:pPr>
                      <w:rPr>
                        <w:szCs w:val="21"/>
                      </w:rPr>
                    </w:pPr>
                    <w:r w:rsidRPr="0010332F">
                      <w:rPr>
                        <w:rFonts w:hint="eastAsia"/>
                        <w:szCs w:val="21"/>
                      </w:rPr>
                      <w:t>单位负责人或法定代表人</w:t>
                    </w:r>
                  </w:p>
                </w:tc>
              </w:sdtContent>
            </w:sdt>
            <w:tc>
              <w:tcPr>
                <w:tcW w:w="5680" w:type="dxa"/>
              </w:tcPr>
              <w:p w:rsidR="00497A59" w:rsidRPr="0010332F" w:rsidRDefault="00497A59" w:rsidP="00D90B98">
                <w:pPr>
                  <w:rPr>
                    <w:szCs w:val="21"/>
                  </w:rPr>
                </w:pPr>
                <w:r w:rsidRPr="0010332F">
                  <w:rPr>
                    <w:szCs w:val="21"/>
                  </w:rPr>
                  <w:t>钱群英</w:t>
                </w:r>
              </w:p>
            </w:tc>
          </w:tr>
          <w:tr w:rsidR="00497A59" w:rsidRPr="0010332F" w:rsidTr="00D90B98">
            <w:trPr>
              <w:trHeight w:val="225"/>
            </w:trPr>
            <w:sdt>
              <w:sdtPr>
                <w:rPr>
                  <w:szCs w:val="21"/>
                </w:rPr>
                <w:tag w:val="_PLD_1df0002b20b542f5b7092107da8156d8"/>
                <w:id w:val="-248976373"/>
                <w:lock w:val="sdtLocked"/>
              </w:sdtPr>
              <w:sdtEndPr/>
              <w:sdtContent>
                <w:tc>
                  <w:tcPr>
                    <w:tcW w:w="3369" w:type="dxa"/>
                  </w:tcPr>
                  <w:p w:rsidR="00497A59" w:rsidRPr="0010332F" w:rsidRDefault="00497A59" w:rsidP="00D90B98">
                    <w:pPr>
                      <w:rPr>
                        <w:szCs w:val="21"/>
                      </w:rPr>
                    </w:pPr>
                    <w:r w:rsidRPr="0010332F">
                      <w:rPr>
                        <w:rFonts w:hint="eastAsia"/>
                        <w:szCs w:val="21"/>
                      </w:rPr>
                      <w:t>成立日期</w:t>
                    </w:r>
                  </w:p>
                </w:tc>
              </w:sdtContent>
            </w:sdt>
            <w:tc>
              <w:tcPr>
                <w:tcW w:w="5680" w:type="dxa"/>
              </w:tcPr>
              <w:p w:rsidR="00497A59" w:rsidRPr="0010332F" w:rsidRDefault="00497A59" w:rsidP="00D90B98">
                <w:pPr>
                  <w:rPr>
                    <w:szCs w:val="21"/>
                  </w:rPr>
                </w:pPr>
                <w:r w:rsidRPr="0010332F">
                  <w:rPr>
                    <w:szCs w:val="21"/>
                  </w:rPr>
                  <w:t>2009年12月17日</w:t>
                </w:r>
              </w:p>
            </w:tc>
          </w:tr>
          <w:tr w:rsidR="00497A59" w:rsidRPr="0010332F" w:rsidTr="00D90B98">
            <w:trPr>
              <w:trHeight w:val="150"/>
            </w:trPr>
            <w:sdt>
              <w:sdtPr>
                <w:rPr>
                  <w:szCs w:val="21"/>
                </w:rPr>
                <w:tag w:val="_PLD_1818a197d8b949079e4533012ebd27c1"/>
                <w:id w:val="-1101786886"/>
                <w:lock w:val="sdtLocked"/>
              </w:sdtPr>
              <w:sdtEndPr/>
              <w:sdtContent>
                <w:tc>
                  <w:tcPr>
                    <w:tcW w:w="3369" w:type="dxa"/>
                  </w:tcPr>
                  <w:p w:rsidR="00497A59" w:rsidRPr="0010332F" w:rsidRDefault="00497A59" w:rsidP="00D90B98">
                    <w:pPr>
                      <w:rPr>
                        <w:szCs w:val="21"/>
                      </w:rPr>
                    </w:pPr>
                    <w:r w:rsidRPr="0010332F">
                      <w:rPr>
                        <w:rFonts w:hint="eastAsia"/>
                        <w:szCs w:val="21"/>
                      </w:rPr>
                      <w:t>主要经营业务</w:t>
                    </w:r>
                  </w:p>
                </w:tc>
              </w:sdtContent>
            </w:sdt>
            <w:tc>
              <w:tcPr>
                <w:tcW w:w="5680" w:type="dxa"/>
              </w:tcPr>
              <w:p w:rsidR="00497A59" w:rsidRPr="0010332F" w:rsidRDefault="00497A59" w:rsidP="00D90B98">
                <w:pPr>
                  <w:rPr>
                    <w:szCs w:val="21"/>
                  </w:rPr>
                </w:pPr>
                <w:r w:rsidRPr="0010332F">
                  <w:rPr>
                    <w:szCs w:val="21"/>
                  </w:rPr>
                  <w:t>经营范围：</w:t>
                </w:r>
                <w:r w:rsidR="00D90B98" w:rsidRPr="0010332F">
                  <w:rPr>
                    <w:rFonts w:hint="eastAsia"/>
                    <w:szCs w:val="21"/>
                  </w:rPr>
                  <w:t>实业投资；销售、网上销售：日用百货、服装鞋帽、针纺织品、化妆品、珠宝首饰、电子产品、建材、非危险性化工产品、五金交电、机械设备、金属制品、塑料制品、劳保用品、办公用品、玩具、工艺品、皮革制品、钟表眼镜及配件、摄影器材、体育用品、家用电器、通讯设备、照明设备、木制品、不锈钢制品、家具、一类医疗器械、宠物用品、家具护理用品、食用农产品、厨卫用品、计算机软硬件；自营和代理各类商品及技术的进出口业务。（依法须经批准的项目，经相关部门批准后方可开展经营活动）</w:t>
                </w:r>
              </w:p>
            </w:tc>
          </w:tr>
          <w:tr w:rsidR="00497A59" w:rsidRPr="0010332F" w:rsidTr="00D90B98">
            <w:trPr>
              <w:trHeight w:val="132"/>
            </w:trPr>
            <w:sdt>
              <w:sdtPr>
                <w:rPr>
                  <w:szCs w:val="21"/>
                </w:rPr>
                <w:tag w:val="_PLD_493328bd6f094c40b55613b4e262be19"/>
                <w:id w:val="-2131849026"/>
                <w:lock w:val="sdtLocked"/>
              </w:sdtPr>
              <w:sdtEndPr/>
              <w:sdtContent>
                <w:tc>
                  <w:tcPr>
                    <w:tcW w:w="3369" w:type="dxa"/>
                  </w:tcPr>
                  <w:p w:rsidR="00497A59" w:rsidRPr="0010332F" w:rsidRDefault="00497A59" w:rsidP="00D90B98">
                    <w:pPr>
                      <w:rPr>
                        <w:szCs w:val="21"/>
                      </w:rPr>
                    </w:pPr>
                    <w:r w:rsidRPr="0010332F">
                      <w:rPr>
                        <w:rFonts w:hint="eastAsia"/>
                        <w:szCs w:val="21"/>
                      </w:rPr>
                      <w:t>报告期内控股和参股的其他境内外上市公司的股权情况</w:t>
                    </w:r>
                  </w:p>
                </w:tc>
              </w:sdtContent>
            </w:sdt>
            <w:tc>
              <w:tcPr>
                <w:tcW w:w="5680" w:type="dxa"/>
              </w:tcPr>
              <w:p w:rsidR="00497A59" w:rsidRPr="0010332F" w:rsidRDefault="00497A59" w:rsidP="00D90B98">
                <w:pPr>
                  <w:rPr>
                    <w:szCs w:val="21"/>
                  </w:rPr>
                </w:pPr>
                <w:r w:rsidRPr="0010332F">
                  <w:rPr>
                    <w:szCs w:val="21"/>
                  </w:rPr>
                  <w:t>无</w:t>
                </w:r>
              </w:p>
            </w:tc>
          </w:tr>
          <w:tr w:rsidR="00497A59" w:rsidRPr="0010332F" w:rsidTr="00D90B98">
            <w:trPr>
              <w:trHeight w:val="147"/>
            </w:trPr>
            <w:sdt>
              <w:sdtPr>
                <w:rPr>
                  <w:szCs w:val="21"/>
                </w:rPr>
                <w:tag w:val="_PLD_416c392305fd4bc8a741158a40d9ba6e"/>
                <w:id w:val="909973430"/>
                <w:lock w:val="sdtLocked"/>
              </w:sdtPr>
              <w:sdtEndPr/>
              <w:sdtContent>
                <w:tc>
                  <w:tcPr>
                    <w:tcW w:w="3369" w:type="dxa"/>
                  </w:tcPr>
                  <w:p w:rsidR="00497A59" w:rsidRPr="0010332F" w:rsidRDefault="00497A59" w:rsidP="00D90B98">
                    <w:pPr>
                      <w:rPr>
                        <w:szCs w:val="21"/>
                      </w:rPr>
                    </w:pPr>
                    <w:r w:rsidRPr="0010332F">
                      <w:rPr>
                        <w:rFonts w:hint="eastAsia"/>
                        <w:szCs w:val="21"/>
                      </w:rPr>
                      <w:t>其他情况说明</w:t>
                    </w:r>
                  </w:p>
                </w:tc>
              </w:sdtContent>
            </w:sdt>
            <w:tc>
              <w:tcPr>
                <w:tcW w:w="5680" w:type="dxa"/>
              </w:tcPr>
              <w:p w:rsidR="00497A59" w:rsidRPr="0010332F" w:rsidRDefault="00497A59" w:rsidP="00D90B98">
                <w:pPr>
                  <w:rPr>
                    <w:szCs w:val="21"/>
                  </w:rPr>
                </w:pPr>
                <w:r w:rsidRPr="0010332F">
                  <w:rPr>
                    <w:szCs w:val="21"/>
                  </w:rPr>
                  <w:t>无</w:t>
                </w:r>
              </w:p>
            </w:tc>
          </w:tr>
        </w:tbl>
        <w:p w:rsidR="00DD6CAB" w:rsidRDefault="00953C57"/>
      </w:sdtContent>
    </w:sdt>
    <w:sdt>
      <w:sdtPr>
        <w:rPr>
          <w:rFonts w:ascii="宋体" w:eastAsia="宋体" w:hAnsi="宋体" w:cs="宋体"/>
          <w:b w:val="0"/>
          <w:bCs w:val="0"/>
          <w:kern w:val="0"/>
          <w:sz w:val="24"/>
          <w:szCs w:val="24"/>
        </w:rPr>
        <w:alias w:val="模块:控股股东情况自然人"/>
        <w:tag w:val="_SEC_c171a23a3658485db3b86f3cfcc2a64d"/>
        <w:id w:val="27485663"/>
        <w:lock w:val="sdtLocked"/>
        <w:placeholder>
          <w:docPart w:val="GBC22222222222222222222222222222"/>
        </w:placeholder>
      </w:sdtPr>
      <w:sdtEndPr>
        <w:rPr>
          <w:sz w:val="21"/>
          <w:szCs w:val="21"/>
        </w:rPr>
      </w:sdtEndPr>
      <w:sdtContent>
        <w:p w:rsidR="00DD6CAB" w:rsidRDefault="00A17D7F">
          <w:pPr>
            <w:pStyle w:val="4"/>
            <w:numPr>
              <w:ilvl w:val="0"/>
              <w:numId w:val="39"/>
            </w:numPr>
          </w:pPr>
          <w:r>
            <w:t>自然人</w:t>
          </w:r>
        </w:p>
        <w:sdt>
          <w:sdtPr>
            <w:alias w:val="是否适用：自然人_控股股东情况[双击切换]"/>
            <w:tag w:val="_GBC_050e33c59070475b9b048117126cc6ba"/>
            <w:id w:val="1060284973"/>
            <w:lock w:val="sdtLocked"/>
            <w:placeholder>
              <w:docPart w:val="GBC22222222222222222222222222222"/>
            </w:placeholder>
          </w:sdtPr>
          <w:sdtEndPr/>
          <w:sdtContent>
            <w:p w:rsidR="00DD6CAB" w:rsidRDefault="00A17D7F">
              <w:r w:rsidRPr="00E45E86">
                <w:fldChar w:fldCharType="begin"/>
              </w:r>
              <w:r w:rsidR="00497A59" w:rsidRPr="00E45E86">
                <w:instrText xml:space="preserve">MACROBUTTON  SnrToggleCheckbox □适用 </w:instrText>
              </w:r>
              <w:r w:rsidRPr="00E45E86">
                <w:fldChar w:fldCharType="end"/>
              </w:r>
              <w:r w:rsidRPr="00E45E86">
                <w:fldChar w:fldCharType="begin"/>
              </w:r>
              <w:r w:rsidR="00497A59"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公司不存在控股股东情况的特别说明"/>
        <w:tag w:val="_SEC_70bc1c568fef4bfc833da7470401e558"/>
        <w:id w:val="27485710"/>
        <w:lock w:val="sdtLocked"/>
        <w:placeholder>
          <w:docPart w:val="GBC22222222222222222222222222222"/>
        </w:placeholder>
      </w:sdtPr>
      <w:sdtEndPr>
        <w:rPr>
          <w:rFonts w:hint="default"/>
          <w:sz w:val="21"/>
          <w:szCs w:val="21"/>
        </w:rPr>
      </w:sdtEndPr>
      <w:sdtContent>
        <w:p w:rsidR="00DD6CAB" w:rsidRDefault="00A17D7F">
          <w:pPr>
            <w:pStyle w:val="4"/>
            <w:numPr>
              <w:ilvl w:val="0"/>
              <w:numId w:val="39"/>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Locked"/>
            <w:placeholder>
              <w:docPart w:val="GBC22222222222222222222222222222"/>
            </w:placeholder>
          </w:sdtPr>
          <w:sdtEndPr/>
          <w:sdtContent>
            <w:p w:rsidR="00DD6CAB" w:rsidRPr="00C0628D" w:rsidRDefault="00A17D7F">
              <w:r w:rsidRPr="00E45E86">
                <w:rPr>
                  <w:szCs w:val="21"/>
                </w:rPr>
                <w:fldChar w:fldCharType="begin"/>
              </w:r>
              <w:r w:rsidR="00D90B98" w:rsidRPr="00E45E86">
                <w:rPr>
                  <w:szCs w:val="21"/>
                </w:rPr>
                <w:instrText xml:space="preserve"> MACROBUTTON  SnrToggleCheckbox □适用  </w:instrText>
              </w:r>
              <w:r w:rsidRPr="00E45E86">
                <w:rPr>
                  <w:szCs w:val="21"/>
                </w:rPr>
                <w:fldChar w:fldCharType="end"/>
              </w:r>
              <w:r w:rsidRPr="00E45E86">
                <w:rPr>
                  <w:szCs w:val="21"/>
                </w:rPr>
                <w:fldChar w:fldCharType="begin"/>
              </w:r>
              <w:r w:rsidR="00D90B98" w:rsidRPr="00E45E86">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宋体" w:hint="eastAsia"/>
          <w:b w:val="0"/>
          <w:bCs w:val="0"/>
          <w:kern w:val="0"/>
          <w:sz w:val="24"/>
          <w:szCs w:val="24"/>
        </w:rPr>
        <w:alias w:val="模块:报告期内控股股东变更情况索引及日期"/>
        <w:tag w:val="_SEC_8c6549023dc64c378601b5bc20deede9"/>
        <w:id w:val="27485709"/>
        <w:lock w:val="sdtLocked"/>
        <w:placeholder>
          <w:docPart w:val="GBC22222222222222222222222222222"/>
        </w:placeholder>
      </w:sdtPr>
      <w:sdtEndPr>
        <w:rPr>
          <w:rFonts w:hint="default"/>
          <w:sz w:val="21"/>
        </w:rPr>
      </w:sdtEndPr>
      <w:sdtContent>
        <w:p w:rsidR="00DD6CAB" w:rsidRDefault="00A17D7F">
          <w:pPr>
            <w:pStyle w:val="4"/>
            <w:numPr>
              <w:ilvl w:val="0"/>
              <w:numId w:val="39"/>
            </w:numPr>
          </w:pPr>
          <w:r>
            <w:rPr>
              <w:rFonts w:hint="eastAsia"/>
            </w:rPr>
            <w:t>报告期内控股股东变更情况索引及日期</w:t>
          </w:r>
        </w:p>
        <w:sdt>
          <w:sdtPr>
            <w:rPr>
              <w:rFonts w:hint="eastAsia"/>
              <w:szCs w:val="21"/>
            </w:rPr>
            <w:alias w:val="是否适用：报告期内控股股东变更情况索引及日期[双击切换]"/>
            <w:tag w:val="_GBC_ba32d923117643d78736fd77472e578b"/>
            <w:id w:val="-1280022002"/>
            <w:lock w:val="sdtLocked"/>
            <w:placeholder>
              <w:docPart w:val="GBC22222222222222222222222222222"/>
            </w:placeholder>
          </w:sdtPr>
          <w:sdtEndPr/>
          <w:sdtContent>
            <w:p w:rsidR="00DD6CAB" w:rsidRPr="00C0628D" w:rsidRDefault="00A17D7F">
              <w:r w:rsidRPr="00E45E86">
                <w:rPr>
                  <w:szCs w:val="21"/>
                </w:rPr>
                <w:fldChar w:fldCharType="begin"/>
              </w:r>
              <w:r w:rsidR="00D90B98" w:rsidRPr="00E45E86">
                <w:rPr>
                  <w:szCs w:val="21"/>
                </w:rPr>
                <w:instrText xml:space="preserve"> MACROBUTTON  SnrToggleCheckbox □适用  </w:instrText>
              </w:r>
              <w:r w:rsidRPr="00E45E86">
                <w:rPr>
                  <w:szCs w:val="21"/>
                </w:rPr>
                <w:fldChar w:fldCharType="end"/>
              </w:r>
              <w:r w:rsidRPr="00E45E86">
                <w:rPr>
                  <w:szCs w:val="21"/>
                </w:rPr>
                <w:fldChar w:fldCharType="begin"/>
              </w:r>
              <w:r w:rsidR="00D90B98" w:rsidRPr="00E45E86">
                <w:rPr>
                  <w:szCs w:val="21"/>
                </w:rPr>
                <w:instrText xml:space="preserve"> MACROBUTTON  SnrToggleCheckbox √不适用 </w:instrText>
              </w:r>
              <w:r w:rsidRPr="00E45E86">
                <w:rPr>
                  <w:szCs w:val="21"/>
                </w:rPr>
                <w:fldChar w:fldCharType="end"/>
              </w:r>
            </w:p>
          </w:sdtContent>
        </w:sdt>
      </w:sdtContent>
    </w:sdt>
    <w:p w:rsidR="00DD6CAB" w:rsidRDefault="00A17D7F">
      <w:pPr>
        <w:pStyle w:val="4"/>
        <w:numPr>
          <w:ilvl w:val="0"/>
          <w:numId w:val="39"/>
        </w:numPr>
      </w:pPr>
      <w:r>
        <w:rPr>
          <w:rFonts w:hint="eastAsia"/>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Locked"/>
            <w:placeholder>
              <w:docPart w:val="GBC22222222222222222222222222222"/>
            </w:placeholder>
          </w:sdtPr>
          <w:sdtEndPr/>
          <w:sdtContent>
            <w:p w:rsidR="00DD6CAB" w:rsidRDefault="00A17D7F">
              <w:pPr>
                <w:rPr>
                  <w:szCs w:val="21"/>
                </w:rPr>
              </w:pPr>
              <w:r w:rsidRPr="00E45E86">
                <w:rPr>
                  <w:szCs w:val="21"/>
                </w:rPr>
                <w:fldChar w:fldCharType="begin"/>
              </w:r>
              <w:r w:rsidR="00D90B98" w:rsidRPr="00E45E86">
                <w:rPr>
                  <w:szCs w:val="21"/>
                </w:rPr>
                <w:instrText xml:space="preserve"> MACROBUTTON  SnrToggleCheckbox √适用  </w:instrText>
              </w:r>
              <w:r w:rsidRPr="00E45E86">
                <w:rPr>
                  <w:szCs w:val="21"/>
                </w:rPr>
                <w:fldChar w:fldCharType="end"/>
              </w:r>
              <w:r w:rsidRPr="00E45E86">
                <w:rPr>
                  <w:szCs w:val="21"/>
                </w:rPr>
                <w:fldChar w:fldCharType="begin"/>
              </w:r>
              <w:r w:rsidR="00D90B98"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rsidR="00DD6CAB" w:rsidRDefault="00A17D7F" w:rsidP="00D90B98">
              <w:pPr>
                <w:jc w:val="center"/>
                <w:rPr>
                  <w:szCs w:val="21"/>
                </w:rPr>
              </w:pPr>
              <w:r>
                <w:rPr>
                  <w:rFonts w:hint="eastAsia"/>
                  <w:noProof/>
                  <w:szCs w:val="21"/>
                </w:rPr>
                <w:drawing>
                  <wp:inline distT="0" distB="0" distL="0" distR="0" wp14:anchorId="5A6342D3" wp14:editId="2D0782E7">
                    <wp:extent cx="2803082" cy="212407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803082" cy="2124075"/>
                            </a:xfrm>
                            <a:prstGeom prst="rect">
                              <a:avLst/>
                            </a:prstGeom>
                            <a:noFill/>
                            <a:ln w="9525">
                              <a:noFill/>
                              <a:miter lim="800000"/>
                              <a:headEnd/>
                              <a:tailEnd/>
                            </a:ln>
                          </pic:spPr>
                        </pic:pic>
                      </a:graphicData>
                    </a:graphic>
                  </wp:inline>
                </w:drawing>
              </w:r>
            </w:p>
          </w:sdtContent>
        </w:sdt>
      </w:sdtContent>
    </w:sdt>
    <w:p w:rsidR="00DD6CAB" w:rsidRDefault="00A17D7F">
      <w:pPr>
        <w:pStyle w:val="3"/>
        <w:numPr>
          <w:ilvl w:val="0"/>
          <w:numId w:val="38"/>
        </w:numPr>
      </w:pPr>
      <w:r>
        <w:rPr>
          <w:rFonts w:hint="eastAsia"/>
        </w:rPr>
        <w:t>实际控制人情况</w:t>
      </w:r>
    </w:p>
    <w:sdt>
      <w:sdtPr>
        <w:rPr>
          <w:rFonts w:ascii="宋体" w:eastAsia="宋体" w:hAnsi="宋体" w:cs="宋体" w:hint="eastAsia"/>
          <w:b w:val="0"/>
          <w:bCs w:val="0"/>
          <w:kern w:val="0"/>
          <w:sz w:val="24"/>
          <w:szCs w:val="24"/>
        </w:rPr>
        <w:alias w:val="模块:实际控制人情况法人"/>
        <w:tag w:val="_SEC_d1e4bdc329624f1ba319634a4fbdd195"/>
        <w:id w:val="27485753"/>
        <w:lock w:val="sdtLocked"/>
        <w:placeholder>
          <w:docPart w:val="GBC22222222222222222222222222222"/>
        </w:placeholder>
      </w:sdtPr>
      <w:sdtEndPr>
        <w:rPr>
          <w:sz w:val="21"/>
          <w:szCs w:val="21"/>
        </w:rPr>
      </w:sdtEndPr>
      <w:sdtContent>
        <w:p w:rsidR="00DD6CAB" w:rsidRDefault="00A17D7F">
          <w:pPr>
            <w:pStyle w:val="4"/>
            <w:numPr>
              <w:ilvl w:val="0"/>
              <w:numId w:val="40"/>
            </w:numPr>
          </w:pPr>
          <w:r>
            <w:rPr>
              <w:rFonts w:hint="eastAsia"/>
            </w:rPr>
            <w:t>法人</w:t>
          </w:r>
        </w:p>
        <w:sdt>
          <w:sdtPr>
            <w:alias w:val="是否适用：法人_实际控制人情况[双击切换]"/>
            <w:tag w:val="_GBC_6cb3195cd6c545489bd6151d0ee57d58"/>
            <w:id w:val="-1713335205"/>
            <w:lock w:val="sdtLocked"/>
            <w:placeholder>
              <w:docPart w:val="GBC22222222222222222222222222222"/>
            </w:placeholder>
          </w:sdtPr>
          <w:sdtEndPr/>
          <w:sdtContent>
            <w:p w:rsidR="00DD6CAB" w:rsidRDefault="00A17D7F">
              <w:r w:rsidRPr="00E45E86">
                <w:fldChar w:fldCharType="begin"/>
              </w:r>
              <w:r w:rsidR="00D90B98" w:rsidRPr="00E45E86">
                <w:instrText xml:space="preserve">MACROBUTTON  SnrToggleCheckbox □适用 </w:instrText>
              </w:r>
              <w:r w:rsidRPr="00E45E86">
                <w:fldChar w:fldCharType="end"/>
              </w:r>
              <w:r w:rsidRPr="00E45E86">
                <w:fldChar w:fldCharType="begin"/>
              </w:r>
              <w:r w:rsidR="00D90B98"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实际控制人情况自然人"/>
        <w:tag w:val="_SEC_82a067868b0b4b5eb99879535e2300c5"/>
        <w:id w:val="27486007"/>
        <w:lock w:val="sdtLocked"/>
        <w:placeholder>
          <w:docPart w:val="GBC22222222222222222222222222222"/>
        </w:placeholder>
      </w:sdtPr>
      <w:sdtEndPr>
        <w:rPr>
          <w:sz w:val="21"/>
          <w:szCs w:val="21"/>
        </w:rPr>
      </w:sdtEndPr>
      <w:sdtContent>
        <w:p w:rsidR="00DD6CAB" w:rsidRDefault="00A17D7F">
          <w:pPr>
            <w:pStyle w:val="4"/>
            <w:numPr>
              <w:ilvl w:val="0"/>
              <w:numId w:val="40"/>
            </w:numPr>
          </w:pPr>
          <w:r>
            <w:rPr>
              <w:rFonts w:hint="eastAsia"/>
            </w:rPr>
            <w:t>自然人</w:t>
          </w:r>
        </w:p>
        <w:sdt>
          <w:sdtPr>
            <w:alias w:val="是否适用：自然人_实际控制人情况[双击切换]"/>
            <w:tag w:val="_GBC_359229fa8cca4506ac3cec3de8b5e99b"/>
            <w:id w:val="732198933"/>
            <w:lock w:val="sdtLocked"/>
            <w:placeholder>
              <w:docPart w:val="GBC22222222222222222222222222222"/>
            </w:placeholder>
          </w:sdtPr>
          <w:sdtEndPr/>
          <w:sdtContent>
            <w:p w:rsidR="00DD6CAB" w:rsidRDefault="00A17D7F">
              <w:r w:rsidRPr="00E45E86">
                <w:fldChar w:fldCharType="begin"/>
              </w:r>
              <w:r w:rsidR="00D90B98"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Style w:val="a6"/>
            <w:tblW w:w="0" w:type="auto"/>
            <w:tblLook w:val="04A0" w:firstRow="1" w:lastRow="0" w:firstColumn="1" w:lastColumn="0" w:noHBand="0" w:noVBand="1"/>
          </w:tblPr>
          <w:tblGrid>
            <w:gridCol w:w="3390"/>
            <w:gridCol w:w="5659"/>
          </w:tblGrid>
          <w:tr w:rsidR="00D90B98" w:rsidRPr="0010332F" w:rsidTr="00D90B98">
            <w:trPr>
              <w:trHeight w:val="165"/>
            </w:trPr>
            <w:sdt>
              <w:sdtPr>
                <w:rPr>
                  <w:szCs w:val="21"/>
                </w:rPr>
                <w:tag w:val="_PLD_3830c2543f934eef9f87e91c1b08ec23"/>
                <w:id w:val="-35666822"/>
                <w:lock w:val="sdtLocked"/>
              </w:sdtPr>
              <w:sdtEndPr/>
              <w:sdtContent>
                <w:tc>
                  <w:tcPr>
                    <w:tcW w:w="3390" w:type="dxa"/>
                  </w:tcPr>
                  <w:p w:rsidR="00D90B98" w:rsidRPr="0010332F" w:rsidRDefault="00D90B98" w:rsidP="00D90B98">
                    <w:pPr>
                      <w:rPr>
                        <w:szCs w:val="21"/>
                      </w:rPr>
                    </w:pPr>
                    <w:r w:rsidRPr="0010332F">
                      <w:rPr>
                        <w:szCs w:val="21"/>
                      </w:rPr>
                      <w:t>姓名</w:t>
                    </w:r>
                  </w:p>
                </w:tc>
              </w:sdtContent>
            </w:sdt>
            <w:tc>
              <w:tcPr>
                <w:tcW w:w="5659" w:type="dxa"/>
              </w:tcPr>
              <w:p w:rsidR="00D90B98" w:rsidRPr="0010332F" w:rsidRDefault="00D90B98" w:rsidP="00D90B98">
                <w:pPr>
                  <w:rPr>
                    <w:szCs w:val="21"/>
                  </w:rPr>
                </w:pPr>
                <w:r w:rsidRPr="0010332F">
                  <w:rPr>
                    <w:szCs w:val="21"/>
                  </w:rPr>
                  <w:t>钱群英</w:t>
                </w:r>
              </w:p>
            </w:tc>
          </w:tr>
          <w:tr w:rsidR="00D90B98" w:rsidRPr="0010332F" w:rsidTr="00D90B98">
            <w:trPr>
              <w:trHeight w:val="195"/>
            </w:trPr>
            <w:sdt>
              <w:sdtPr>
                <w:rPr>
                  <w:szCs w:val="21"/>
                </w:rPr>
                <w:tag w:val="_PLD_93701ddeb86144cfaec12e97b4471a76"/>
                <w:id w:val="-700327740"/>
                <w:lock w:val="sdtLocked"/>
              </w:sdtPr>
              <w:sdtEndPr/>
              <w:sdtContent>
                <w:tc>
                  <w:tcPr>
                    <w:tcW w:w="3390" w:type="dxa"/>
                  </w:tcPr>
                  <w:p w:rsidR="00D90B98" w:rsidRPr="0010332F" w:rsidRDefault="00D90B98" w:rsidP="00D90B98">
                    <w:pPr>
                      <w:rPr>
                        <w:szCs w:val="21"/>
                      </w:rPr>
                    </w:pPr>
                    <w:r w:rsidRPr="0010332F">
                      <w:rPr>
                        <w:szCs w:val="21"/>
                      </w:rPr>
                      <w:t>国籍</w:t>
                    </w:r>
                  </w:p>
                </w:tc>
              </w:sdtContent>
            </w:sdt>
            <w:tc>
              <w:tcPr>
                <w:tcW w:w="5659" w:type="dxa"/>
              </w:tcPr>
              <w:p w:rsidR="00D90B98" w:rsidRPr="0010332F" w:rsidRDefault="00D90B98" w:rsidP="00D90B98">
                <w:pPr>
                  <w:rPr>
                    <w:szCs w:val="21"/>
                  </w:rPr>
                </w:pPr>
                <w:r w:rsidRPr="0010332F">
                  <w:rPr>
                    <w:szCs w:val="21"/>
                  </w:rPr>
                  <w:t>中国</w:t>
                </w:r>
              </w:p>
            </w:tc>
          </w:tr>
          <w:tr w:rsidR="00D90B98" w:rsidRPr="0010332F" w:rsidTr="00D90B98">
            <w:trPr>
              <w:trHeight w:val="105"/>
            </w:trPr>
            <w:sdt>
              <w:sdtPr>
                <w:rPr>
                  <w:szCs w:val="21"/>
                </w:rPr>
                <w:tag w:val="_PLD_005b739db9e247c593c187464bb10cb0"/>
                <w:id w:val="1132989361"/>
                <w:lock w:val="sdtLocked"/>
              </w:sdtPr>
              <w:sdtEndPr/>
              <w:sdtContent>
                <w:tc>
                  <w:tcPr>
                    <w:tcW w:w="3390" w:type="dxa"/>
                  </w:tcPr>
                  <w:p w:rsidR="00D90B98" w:rsidRPr="0010332F" w:rsidRDefault="00D90B98" w:rsidP="00D90B98">
                    <w:pPr>
                      <w:rPr>
                        <w:szCs w:val="21"/>
                      </w:rPr>
                    </w:pPr>
                    <w:r w:rsidRPr="0010332F">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734937112"/>
                <w:lock w:val="sdtLocked"/>
                <w:comboBox>
                  <w:listItem w:displayText="是" w:value="true"/>
                  <w:listItem w:displayText="否" w:value="false"/>
                </w:comboBox>
              </w:sdtPr>
              <w:sdtEndPr/>
              <w:sdtContent>
                <w:tc>
                  <w:tcPr>
                    <w:tcW w:w="5659" w:type="dxa"/>
                  </w:tcPr>
                  <w:p w:rsidR="00D90B98" w:rsidRPr="0010332F" w:rsidRDefault="00D90B98" w:rsidP="00D90B98">
                    <w:pPr>
                      <w:rPr>
                        <w:szCs w:val="21"/>
                      </w:rPr>
                    </w:pPr>
                    <w:r w:rsidRPr="0010332F">
                      <w:rPr>
                        <w:rFonts w:hint="eastAsia"/>
                        <w:szCs w:val="21"/>
                      </w:rPr>
                      <w:t>否</w:t>
                    </w:r>
                  </w:p>
                </w:tc>
              </w:sdtContent>
            </w:sdt>
          </w:tr>
          <w:tr w:rsidR="00D90B98" w:rsidRPr="0010332F" w:rsidTr="00D90B98">
            <w:trPr>
              <w:trHeight w:val="300"/>
            </w:trPr>
            <w:sdt>
              <w:sdtPr>
                <w:rPr>
                  <w:szCs w:val="21"/>
                </w:rPr>
                <w:tag w:val="_PLD_fb2499f4db774b819deb852682dad543"/>
                <w:id w:val="-1930496098"/>
                <w:lock w:val="sdtLocked"/>
              </w:sdtPr>
              <w:sdtEndPr/>
              <w:sdtContent>
                <w:tc>
                  <w:tcPr>
                    <w:tcW w:w="3390" w:type="dxa"/>
                  </w:tcPr>
                  <w:p w:rsidR="00D90B98" w:rsidRPr="0010332F" w:rsidRDefault="00D90B98" w:rsidP="00D90B98">
                    <w:pPr>
                      <w:rPr>
                        <w:szCs w:val="21"/>
                      </w:rPr>
                    </w:pPr>
                    <w:r w:rsidRPr="0010332F">
                      <w:rPr>
                        <w:rFonts w:hint="eastAsia"/>
                        <w:szCs w:val="21"/>
                      </w:rPr>
                      <w:t>主要</w:t>
                    </w:r>
                    <w:r w:rsidRPr="0010332F">
                      <w:rPr>
                        <w:szCs w:val="21"/>
                      </w:rPr>
                      <w:t>职业及职务</w:t>
                    </w:r>
                  </w:p>
                </w:tc>
              </w:sdtContent>
            </w:sdt>
            <w:tc>
              <w:tcPr>
                <w:tcW w:w="5659" w:type="dxa"/>
              </w:tcPr>
              <w:p w:rsidR="00D90B98" w:rsidRPr="0010332F" w:rsidRDefault="007D510D" w:rsidP="00D90B98">
                <w:pPr>
                  <w:rPr>
                    <w:szCs w:val="21"/>
                  </w:rPr>
                </w:pPr>
                <w:r w:rsidRPr="0010332F">
                  <w:rPr>
                    <w:rFonts w:hint="eastAsia"/>
                    <w:szCs w:val="21"/>
                  </w:rPr>
                  <w:t>兰溪华丰商贸有限公司监事</w:t>
                </w:r>
                <w:r w:rsidR="00D90B98" w:rsidRPr="0010332F">
                  <w:rPr>
                    <w:szCs w:val="21"/>
                  </w:rPr>
                  <w:t>，浙江复基控股集团有限公司、</w:t>
                </w:r>
                <w:r w:rsidRPr="0010332F">
                  <w:rPr>
                    <w:szCs w:val="21"/>
                  </w:rPr>
                  <w:t>杭州复晖实业有限公司及苏州吴中投资控股有限公司执行董事兼总经理</w:t>
                </w:r>
                <w:r w:rsidRPr="0010332F">
                  <w:rPr>
                    <w:rFonts w:hint="eastAsia"/>
                    <w:szCs w:val="21"/>
                  </w:rPr>
                  <w:t>，江苏吴中实业股份有限公司董事。</w:t>
                </w:r>
              </w:p>
            </w:tc>
          </w:tr>
          <w:tr w:rsidR="00D90B98" w:rsidRPr="0010332F" w:rsidTr="00D90B98">
            <w:trPr>
              <w:trHeight w:val="309"/>
            </w:trPr>
            <w:sdt>
              <w:sdtPr>
                <w:rPr>
                  <w:szCs w:val="21"/>
                </w:rPr>
                <w:tag w:val="_PLD_8b4a39d4cfe54dc690f8305e8334d821"/>
                <w:id w:val="-668026253"/>
                <w:lock w:val="sdtLocked"/>
              </w:sdtPr>
              <w:sdtEndPr/>
              <w:sdtContent>
                <w:tc>
                  <w:tcPr>
                    <w:tcW w:w="3390" w:type="dxa"/>
                  </w:tcPr>
                  <w:p w:rsidR="00D90B98" w:rsidRPr="0010332F" w:rsidRDefault="00D90B98" w:rsidP="00D90B98">
                    <w:pPr>
                      <w:rPr>
                        <w:szCs w:val="21"/>
                      </w:rPr>
                    </w:pPr>
                    <w:r w:rsidRPr="0010332F">
                      <w:rPr>
                        <w:szCs w:val="21"/>
                      </w:rPr>
                      <w:t>过去10年曾控股的境内外上市公司情况</w:t>
                    </w:r>
                  </w:p>
                </w:tc>
              </w:sdtContent>
            </w:sdt>
            <w:tc>
              <w:tcPr>
                <w:tcW w:w="5659" w:type="dxa"/>
                <w:vAlign w:val="center"/>
              </w:tcPr>
              <w:p w:rsidR="00D90B98" w:rsidRPr="0010332F" w:rsidRDefault="00D90B98" w:rsidP="00D90B98">
                <w:pPr>
                  <w:rPr>
                    <w:szCs w:val="21"/>
                  </w:rPr>
                </w:pPr>
                <w:r w:rsidRPr="0010332F">
                  <w:rPr>
                    <w:szCs w:val="21"/>
                  </w:rPr>
                  <w:t>无</w:t>
                </w:r>
              </w:p>
            </w:tc>
          </w:tr>
        </w:tbl>
        <w:p w:rsidR="00DD6CAB" w:rsidRDefault="00953C57">
          <w:pPr>
            <w:rPr>
              <w:szCs w:val="21"/>
            </w:rPr>
          </w:pPr>
        </w:p>
      </w:sdtContent>
    </w:sdt>
    <w:sdt>
      <w:sdtPr>
        <w:rPr>
          <w:rFonts w:ascii="宋体" w:eastAsia="宋体" w:hAnsi="宋体" w:cs="宋体"/>
          <w:b w:val="0"/>
          <w:bCs w:val="0"/>
          <w:kern w:val="0"/>
          <w:sz w:val="24"/>
          <w:szCs w:val="24"/>
        </w:rPr>
        <w:alias w:val="模块:公司不存在实际控制人情况的特别说明"/>
        <w:tag w:val="_SEC_5c0bf2f1ddf34e8c983cdf9fa31c1df0"/>
        <w:id w:val="27486099"/>
        <w:lock w:val="sdtLocked"/>
        <w:placeholder>
          <w:docPart w:val="GBC22222222222222222222222222222"/>
        </w:placeholder>
      </w:sdtPr>
      <w:sdtEndPr>
        <w:rPr>
          <w:sz w:val="21"/>
        </w:rPr>
      </w:sdtEndPr>
      <w:sdtContent>
        <w:p w:rsidR="00DD6CAB" w:rsidRDefault="00A17D7F">
          <w:pPr>
            <w:pStyle w:val="4"/>
            <w:numPr>
              <w:ilvl w:val="0"/>
              <w:numId w:val="40"/>
            </w:numPr>
          </w:pPr>
          <w:r>
            <w:t>公司不存在实际控制人情况的特别说明</w:t>
          </w:r>
        </w:p>
        <w:sdt>
          <w:sdtPr>
            <w:rPr>
              <w:rFonts w:hint="eastAsia"/>
            </w:rPr>
            <w:alias w:val="是否适用：公司不存在实际控制人情况的特别说明[双击切换]"/>
            <w:tag w:val="_GBC_7380ff5e0fc6471583dc22db2252e039"/>
            <w:id w:val="-1995332851"/>
            <w:lock w:val="sdtLocked"/>
            <w:placeholder>
              <w:docPart w:val="GBC22222222222222222222222222222"/>
            </w:placeholder>
          </w:sdtPr>
          <w:sdtEndPr/>
          <w:sdtContent>
            <w:p w:rsidR="00DD6CAB" w:rsidRDefault="00A17D7F" w:rsidP="00D90B98">
              <w:r w:rsidRPr="00E45E86">
                <w:fldChar w:fldCharType="begin"/>
              </w:r>
              <w:r w:rsidR="00D90B98" w:rsidRPr="00E45E86">
                <w:instrText xml:space="preserve"> MACROBUTTON  SnrToggleCheckbox □适用  </w:instrText>
              </w:r>
              <w:r w:rsidRPr="00E45E86">
                <w:fldChar w:fldCharType="end"/>
              </w:r>
              <w:r w:rsidRPr="00E45E86">
                <w:fldChar w:fldCharType="begin"/>
              </w:r>
              <w:r w:rsidR="00D90B98" w:rsidRPr="00E45E86">
                <w:instrText xml:space="preserve"> MACROBUTTON  SnrToggleCheckbox √不适用 </w:instrText>
              </w:r>
              <w:r w:rsidRPr="00E45E86">
                <w:fldChar w:fldCharType="end"/>
              </w:r>
            </w:p>
          </w:sdtContent>
        </w:sdt>
      </w:sdtContent>
    </w:sdt>
    <w:sdt>
      <w:sdtPr>
        <w:rPr>
          <w:rFonts w:ascii="宋体" w:eastAsia="宋体" w:hAnsi="宋体" w:cs="宋体"/>
          <w:b w:val="0"/>
          <w:bCs w:val="0"/>
          <w:kern w:val="0"/>
          <w:sz w:val="24"/>
          <w:szCs w:val="24"/>
        </w:rPr>
        <w:alias w:val="模块:报告期内实际控制人变更情况索引及日期"/>
        <w:tag w:val="_SEC_8e248c9fca7b490e93849e8f5dce6a71"/>
        <w:id w:val="27486087"/>
        <w:lock w:val="sdtLocked"/>
        <w:placeholder>
          <w:docPart w:val="GBC22222222222222222222222222222"/>
        </w:placeholder>
      </w:sdtPr>
      <w:sdtEndPr>
        <w:rPr>
          <w:rFonts w:hint="eastAsia"/>
          <w:sz w:val="21"/>
          <w:szCs w:val="21"/>
        </w:rPr>
      </w:sdtEndPr>
      <w:sdtContent>
        <w:p w:rsidR="00DD6CAB" w:rsidRDefault="00A17D7F">
          <w:pPr>
            <w:pStyle w:val="4"/>
            <w:numPr>
              <w:ilvl w:val="0"/>
              <w:numId w:val="40"/>
            </w:numPr>
          </w:pPr>
          <w:r>
            <w:t>报告期内实际控制人变更情况索引及日期</w:t>
          </w:r>
        </w:p>
        <w:sdt>
          <w:sdtPr>
            <w:rPr>
              <w:rFonts w:hint="eastAsia"/>
            </w:rPr>
            <w:alias w:val="是否适用：报告期内实际控制人变更情况索引及日期[双击切换]"/>
            <w:tag w:val="_GBC_f12f62e5c67e473692b22389cda35aaa"/>
            <w:id w:val="-1983920389"/>
            <w:lock w:val="sdtContentLocked"/>
            <w:placeholder>
              <w:docPart w:val="GBC22222222222222222222222222222"/>
            </w:placeholder>
          </w:sdtPr>
          <w:sdtEndPr/>
          <w:sdtContent>
            <w:p w:rsidR="00DD6CAB" w:rsidRDefault="00A17D7F">
              <w:r w:rsidRPr="00E45E86">
                <w:fldChar w:fldCharType="begin"/>
              </w:r>
              <w:r w:rsidR="00D90B98"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报告期内实际控制人变更情况索引及日期"/>
            <w:tag w:val="_GBC_03de69e71e0a4362a98e579a8ebeff0f"/>
            <w:id w:val="482508417"/>
            <w:lock w:val="sdtLocked"/>
            <w:placeholder>
              <w:docPart w:val="GBC22222222222222222222222222222"/>
            </w:placeholder>
          </w:sdtPr>
          <w:sdtEndPr/>
          <w:sdtContent>
            <w:p w:rsidR="00D90B98" w:rsidRPr="00FF7A3C" w:rsidRDefault="00D90B98" w:rsidP="00440D18">
              <w:pPr>
                <w:ind w:firstLineChars="200" w:firstLine="420"/>
                <w:rPr>
                  <w:szCs w:val="21"/>
                </w:rPr>
              </w:pPr>
              <w:r w:rsidRPr="00FF7A3C">
                <w:rPr>
                  <w:szCs w:val="21"/>
                </w:rPr>
                <w:t>2018年2月5日，公司接吴中</w:t>
              </w:r>
              <w:r w:rsidRPr="00FF7A3C">
                <w:rPr>
                  <w:rFonts w:hint="eastAsia"/>
                  <w:szCs w:val="21"/>
                </w:rPr>
                <w:t>控股</w:t>
              </w:r>
              <w:r w:rsidRPr="00FF7A3C">
                <w:rPr>
                  <w:szCs w:val="21"/>
                </w:rPr>
                <w:t>通知，吴中控股股东夏建平、阎政、罗勤、钟慎政、沈赟、金建平、金力先生与杭州复晖实业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给复晖实业，合计转让持股比例60.61%。</w:t>
              </w:r>
              <w:r w:rsidRPr="00FF7A3C">
                <w:rPr>
                  <w:rFonts w:hint="eastAsia"/>
                  <w:szCs w:val="21"/>
                </w:rPr>
                <w:t>本次权益变动的方式为间接协议转让，本次权益变动导致公司的实际控制人由赵唯一、姚建林、夏建平、阎政、罗勤、钟慎政、沈赟、金建平、金力先生共同控制变更为钱群英女士实际控制，公司第一大股东吴中控股未发生变化。具体见公司于</w:t>
              </w:r>
              <w:r w:rsidRPr="00FF7A3C">
                <w:rPr>
                  <w:szCs w:val="21"/>
                </w:rPr>
                <w:t>2018年</w:t>
              </w:r>
              <w:r w:rsidRPr="00FF7A3C">
                <w:rPr>
                  <w:rFonts w:hint="eastAsia"/>
                  <w:szCs w:val="21"/>
                </w:rPr>
                <w:t>2</w:t>
              </w:r>
              <w:r w:rsidRPr="00FF7A3C">
                <w:rPr>
                  <w:szCs w:val="21"/>
                </w:rPr>
                <w:t>月</w:t>
              </w:r>
              <w:r w:rsidRPr="00FF7A3C">
                <w:rPr>
                  <w:rFonts w:hint="eastAsia"/>
                  <w:szCs w:val="21"/>
                </w:rPr>
                <w:t>6</w:t>
              </w:r>
              <w:r w:rsidRPr="00FF7A3C">
                <w:rPr>
                  <w:szCs w:val="21"/>
                </w:rPr>
                <w:t>日在《中国证券报》、《上海证券报》及上海证券交易所网站上披露的相关公告</w:t>
              </w:r>
              <w:r w:rsidRPr="00FF7A3C">
                <w:rPr>
                  <w:rFonts w:hint="eastAsia"/>
                  <w:szCs w:val="21"/>
                </w:rPr>
                <w:t>。</w:t>
              </w:r>
            </w:p>
            <w:p w:rsidR="00DD6CAB" w:rsidRPr="00C0628D" w:rsidRDefault="00953C57" w:rsidP="00C0628D">
              <w:pPr>
                <w:ind w:firstLineChars="200" w:firstLine="420"/>
                <w:rPr>
                  <w:szCs w:val="21"/>
                </w:rPr>
              </w:pPr>
            </w:p>
          </w:sdtContent>
        </w:sdt>
      </w:sdtContent>
    </w:sdt>
    <w:p w:rsidR="00DD6CAB" w:rsidRDefault="00A17D7F">
      <w:pPr>
        <w:pStyle w:val="4"/>
        <w:numPr>
          <w:ilvl w:val="0"/>
          <w:numId w:val="40"/>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Locked"/>
            <w:placeholder>
              <w:docPart w:val="GBC22222222222222222222222222222"/>
            </w:placeholder>
          </w:sdtPr>
          <w:sdtEndPr/>
          <w:sdtContent>
            <w:p w:rsidR="00DD6CAB" w:rsidRDefault="00A17D7F">
              <w:pPr>
                <w:rPr>
                  <w:szCs w:val="21"/>
                </w:rPr>
              </w:pPr>
              <w:r w:rsidRPr="00E45E86">
                <w:rPr>
                  <w:szCs w:val="21"/>
                </w:rPr>
                <w:fldChar w:fldCharType="begin"/>
              </w:r>
              <w:r w:rsidR="00D90B98" w:rsidRPr="00E45E86">
                <w:rPr>
                  <w:szCs w:val="21"/>
                </w:rPr>
                <w:instrText xml:space="preserve"> MACROBUTTON  SnrToggleCheckbox √适用  </w:instrText>
              </w:r>
              <w:r w:rsidRPr="00E45E86">
                <w:rPr>
                  <w:szCs w:val="21"/>
                </w:rPr>
                <w:fldChar w:fldCharType="end"/>
              </w:r>
              <w:r w:rsidRPr="00E45E86">
                <w:rPr>
                  <w:szCs w:val="21"/>
                </w:rPr>
                <w:fldChar w:fldCharType="begin"/>
              </w:r>
              <w:r w:rsidR="00D90B98" w:rsidRPr="00E45E86">
                <w:rPr>
                  <w:szCs w:val="21"/>
                </w:rPr>
                <w:instrText xml:space="preserve"> MACROBUTTON  SnrToggleCheckbox □不适用 </w:instrText>
              </w:r>
              <w:r w:rsidRPr="00E45E86">
                <w:rPr>
                  <w:szCs w:val="21"/>
                </w:rPr>
                <w:fldChar w:fldCharType="end"/>
              </w:r>
            </w:p>
          </w:sdtContent>
        </w:sdt>
        <w:p w:rsidR="00DD6CAB" w:rsidRDefault="00953C57" w:rsidP="00D90B98">
          <w:pPr>
            <w:jc w:val="center"/>
          </w:pPr>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A17D7F">
                <w:rPr>
                  <w:rFonts w:hint="eastAsia"/>
                  <w:noProof/>
                </w:rPr>
                <w:drawing>
                  <wp:inline distT="0" distB="0" distL="0" distR="0" wp14:anchorId="1435A120" wp14:editId="68730DDB">
                    <wp:extent cx="4067175" cy="3414894"/>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083642" cy="3428720"/>
                            </a:xfrm>
                            <a:prstGeom prst="rect">
                              <a:avLst/>
                            </a:prstGeom>
                            <a:noFill/>
                            <a:ln>
                              <a:noFill/>
                            </a:ln>
                          </pic:spPr>
                        </pic:pic>
                      </a:graphicData>
                    </a:graphic>
                  </wp:inline>
                </w:drawing>
              </w:r>
            </w:sdtContent>
          </w:sdt>
        </w:p>
      </w:sdtContent>
    </w:sdt>
    <w:sdt>
      <w:sdtPr>
        <w:rPr>
          <w:rFonts w:ascii="宋体" w:eastAsia="宋体" w:hAnsi="宋体" w:cs="宋体"/>
          <w:b w:val="0"/>
          <w:bCs w:val="0"/>
          <w:kern w:val="0"/>
          <w:sz w:val="24"/>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hint="eastAsia"/>
          <w:sz w:val="21"/>
        </w:rPr>
      </w:sdtEndPr>
      <w:sdtContent>
        <w:p w:rsidR="00DD6CAB" w:rsidRDefault="00A17D7F">
          <w:pPr>
            <w:pStyle w:val="4"/>
            <w:numPr>
              <w:ilvl w:val="0"/>
              <w:numId w:val="40"/>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Locked"/>
            <w:placeholder>
              <w:docPart w:val="GBC22222222222222222222222222222"/>
            </w:placeholder>
          </w:sdtPr>
          <w:sdtEndPr/>
          <w:sdtContent>
            <w:p w:rsidR="00DD6CAB" w:rsidRDefault="00A17D7F" w:rsidP="00D90B98">
              <w:r w:rsidRPr="00E45E86">
                <w:fldChar w:fldCharType="begin"/>
              </w:r>
              <w:r w:rsidR="00D90B98" w:rsidRPr="00E45E86">
                <w:instrText xml:space="preserve"> MACROBUTTON  SnrToggleCheckbox □适用  </w:instrText>
              </w:r>
              <w:r w:rsidRPr="00E45E86">
                <w:fldChar w:fldCharType="end"/>
              </w:r>
              <w:r w:rsidRPr="00E45E86">
                <w:fldChar w:fldCharType="begin"/>
              </w:r>
              <w:r w:rsidR="00D90B98" w:rsidRPr="00E45E86">
                <w:instrText xml:space="preserve"> MACROBUTTON  SnrToggleCheckbox √不适用 </w:instrText>
              </w:r>
              <w:r w:rsidRPr="00E45E86">
                <w:fldChar w:fldCharType="end"/>
              </w:r>
            </w:p>
          </w:sdtContent>
        </w:sdt>
      </w:sdtContent>
    </w:sdt>
    <w:p w:rsidR="00DD6CAB" w:rsidRDefault="00DD6CAB">
      <w:pPr>
        <w:rPr>
          <w:szCs w:val="21"/>
        </w:rPr>
      </w:pPr>
    </w:p>
    <w:sdt>
      <w:sdtPr>
        <w:rPr>
          <w:rFonts w:ascii="宋体" w:hAnsi="宋体" w:cs="宋体"/>
          <w:b w:val="0"/>
          <w:bCs w:val="0"/>
          <w:kern w:val="0"/>
          <w:sz w:val="24"/>
          <w:szCs w:val="24"/>
        </w:rPr>
        <w:alias w:val="模块:控股股东及实际控制人其他情况介绍"/>
        <w:tag w:val="_SEC_4d2866150700497eb747371eabd1ca73"/>
        <w:id w:val="3159034"/>
        <w:lock w:val="sdtLocked"/>
        <w:placeholder>
          <w:docPart w:val="GBC22222222222222222222222222222"/>
        </w:placeholder>
      </w:sdtPr>
      <w:sdtEndPr>
        <w:rPr>
          <w:rFonts w:hint="eastAsia"/>
          <w:sz w:val="21"/>
          <w:szCs w:val="21"/>
        </w:rPr>
      </w:sdtEndPr>
      <w:sdtContent>
        <w:p w:rsidR="00DD6CAB" w:rsidRDefault="00A17D7F">
          <w:pPr>
            <w:pStyle w:val="3"/>
            <w:numPr>
              <w:ilvl w:val="0"/>
              <w:numId w:val="38"/>
            </w:numPr>
          </w:pPr>
          <w:r>
            <w:t>控股股东及实际控制人其他情况介绍</w:t>
          </w:r>
        </w:p>
        <w:sdt>
          <w:sdtPr>
            <w:rPr>
              <w:rFonts w:hint="eastAsia"/>
            </w:rPr>
            <w:alias w:val="是否适用：控股股东及实际控制人其他情况介绍[双击切换]"/>
            <w:tag w:val="_GBC_f45ea2fa04e04b71a116fba6ba3bff32"/>
            <w:id w:val="-1106881269"/>
            <w:lock w:val="sdtContentLocked"/>
            <w:placeholder>
              <w:docPart w:val="GBC22222222222222222222222222222"/>
            </w:placeholder>
          </w:sdtPr>
          <w:sdtEndPr/>
          <w:sdtContent>
            <w:p w:rsidR="00DD6CAB" w:rsidRDefault="00A17D7F">
              <w:r w:rsidRPr="00E45E86">
                <w:fldChar w:fldCharType="begin"/>
              </w:r>
              <w:r w:rsidR="006400CB"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控股股东及实际控制人其他情况介绍"/>
            <w:tag w:val="_GBC_81cc92def65a414895da5a6ce16e8ad1"/>
            <w:id w:val="-450936186"/>
            <w:lock w:val="sdtLocked"/>
            <w:placeholder>
              <w:docPart w:val="GBC22222222222222222222222222222"/>
            </w:placeholder>
          </w:sdtPr>
          <w:sdtEndPr>
            <w:rPr>
              <w:szCs w:val="21"/>
            </w:rPr>
          </w:sdtEndPr>
          <w:sdtContent>
            <w:p w:rsidR="00DD6CAB" w:rsidRPr="00404838" w:rsidRDefault="00D90B98" w:rsidP="00440D18">
              <w:pPr>
                <w:ind w:firstLineChars="200" w:firstLine="420"/>
                <w:rPr>
                  <w:szCs w:val="21"/>
                </w:rPr>
              </w:pPr>
              <w:r w:rsidRPr="00404838">
                <w:rPr>
                  <w:szCs w:val="21"/>
                </w:rPr>
                <w:t>2018年2月5日，公司接吴中控股通知，吴中控股股东夏建平、阎政、罗勤、钟慎政、沈赟、金建平、金力先生与杭州复晖实业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给复晖实业，合计转让持股比例60.61%。本次权益变动的方式为间接协议转让，本次权益变动导致公司的实际控制人由赵唯一、姚建林、夏建平、阎政、罗勤、钟慎政、沈赟、金建平、金</w:t>
              </w:r>
              <w:r w:rsidRPr="00404838">
                <w:rPr>
                  <w:rFonts w:hint="eastAsia"/>
                  <w:szCs w:val="21"/>
                </w:rPr>
                <w:t>力先生共同控制变更为钱群英女士实际控制。</w:t>
              </w:r>
              <w:r w:rsidR="006400CB" w:rsidRPr="00404838">
                <w:rPr>
                  <w:rFonts w:hint="eastAsia"/>
                  <w:szCs w:val="21"/>
                </w:rPr>
                <w:t>报告期内</w:t>
              </w:r>
              <w:r w:rsidRPr="00404838">
                <w:rPr>
                  <w:rFonts w:hint="eastAsia"/>
                  <w:szCs w:val="21"/>
                </w:rPr>
                <w:t>，吴中控股已完成工商变更登记，钱群英任吴中控股法定代表人、执行董事兼总经理。</w:t>
              </w:r>
            </w:p>
          </w:sdtContent>
        </w:sdt>
      </w:sdtContent>
    </w:sdt>
    <w:p w:rsidR="00DD6CAB" w:rsidRDefault="00DD6CAB">
      <w:pPr>
        <w:rPr>
          <w:szCs w:val="21"/>
        </w:rPr>
      </w:pPr>
    </w:p>
    <w:sdt>
      <w:sdtPr>
        <w:rPr>
          <w:rFonts w:ascii="宋体" w:hAnsi="宋体" w:cs="宋体"/>
          <w:b w:val="0"/>
          <w:bCs w:val="0"/>
          <w:kern w:val="0"/>
          <w:sz w:val="24"/>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hint="eastAsia"/>
          <w:sz w:val="21"/>
          <w:szCs w:val="21"/>
        </w:rPr>
      </w:sdtEndPr>
      <w:sdtContent>
        <w:p w:rsidR="00DD6CAB" w:rsidRDefault="00A17D7F">
          <w:pPr>
            <w:pStyle w:val="2"/>
            <w:numPr>
              <w:ilvl w:val="0"/>
              <w:numId w:val="1"/>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Locked"/>
            <w:placeholder>
              <w:docPart w:val="GBC22222222222222222222222222222"/>
            </w:placeholder>
          </w:sdtPr>
          <w:sdtEndPr/>
          <w:sdtContent>
            <w:p w:rsidR="009B2DA0" w:rsidRDefault="00A17D7F" w:rsidP="009B2DA0">
              <w:r w:rsidRPr="00E45E86">
                <w:fldChar w:fldCharType="begin"/>
              </w:r>
              <w:r w:rsidR="009B2DA0" w:rsidRPr="00E45E86">
                <w:instrText xml:space="preserve">MACROBUTTON  SnrToggleCheckbox □适用 </w:instrText>
              </w:r>
              <w:r w:rsidRPr="00E45E86">
                <w:fldChar w:fldCharType="end"/>
              </w:r>
              <w:r w:rsidRPr="00E45E86">
                <w:fldChar w:fldCharType="begin"/>
              </w:r>
              <w:r w:rsidR="009B2DA0" w:rsidRPr="00E45E86">
                <w:instrText xml:space="preserve"> MACROBUTTON  SnrToggleCheckbox √不适用 </w:instrText>
              </w:r>
              <w:r w:rsidRPr="00E45E86">
                <w:fldChar w:fldCharType="end"/>
              </w:r>
            </w:p>
          </w:sdtContent>
        </w:sdt>
        <w:p w:rsidR="00DD6CAB" w:rsidRDefault="00953C57"/>
      </w:sdtContent>
    </w:sdt>
    <w:sdt>
      <w:sdtPr>
        <w:rPr>
          <w:rFonts w:ascii="宋体" w:hAnsi="宋体" w:cs="宋体" w:hint="eastAsia"/>
          <w:b w:val="0"/>
          <w:bCs w:val="0"/>
          <w:kern w:val="0"/>
          <w:sz w:val="24"/>
          <w:szCs w:val="24"/>
        </w:rPr>
        <w:alias w:val="模块:股份限制减持情况说明"/>
        <w:tag w:val="_SEC_b808e6e3153a4b77b1658dde828b8d1f"/>
        <w:id w:val="27486199"/>
        <w:lock w:val="sdtLocked"/>
        <w:placeholder>
          <w:docPart w:val="GBC22222222222222222222222222222"/>
        </w:placeholder>
      </w:sdtPr>
      <w:sdtEndPr>
        <w:rPr>
          <w:sz w:val="21"/>
        </w:rPr>
      </w:sdtEndPr>
      <w:sdtContent>
        <w:p w:rsidR="00DD6CAB" w:rsidRDefault="00A17D7F">
          <w:pPr>
            <w:pStyle w:val="2"/>
            <w:numPr>
              <w:ilvl w:val="0"/>
              <w:numId w:val="1"/>
            </w:numPr>
          </w:pPr>
          <w:r>
            <w:rPr>
              <w:rFonts w:hint="eastAsia"/>
            </w:rPr>
            <w:t>股份限制减持情况说明</w:t>
          </w:r>
        </w:p>
        <w:p w:rsidR="00DD6CAB" w:rsidRDefault="00953C57" w:rsidP="009B2DA0">
          <w:sdt>
            <w:sdtPr>
              <w:rPr>
                <w:rFonts w:hint="eastAsia"/>
              </w:rPr>
              <w:alias w:val="是否适用：股份限制减持情况说明[双击切换]"/>
              <w:tag w:val="_GBC_38db60098ddc4e12bffd328b521e0c35"/>
              <w:id w:val="16402681"/>
              <w:lock w:val="sdtLocked"/>
              <w:placeholder>
                <w:docPart w:val="GBC22222222222222222222222222222"/>
              </w:placeholder>
            </w:sdtPr>
            <w:sdtEndPr>
              <w:rPr>
                <w:rFonts w:hint="default"/>
              </w:rPr>
            </w:sdtEndPr>
            <w:sdtContent>
              <w:r w:rsidR="00A17D7F" w:rsidRPr="00E45E86">
                <w:fldChar w:fldCharType="begin"/>
              </w:r>
              <w:r w:rsidR="009B2DA0" w:rsidRPr="00E45E86">
                <w:instrText xml:space="preserve">MACROBUTTON  SnrToggleCheckbox □适用 </w:instrText>
              </w:r>
              <w:r w:rsidR="00A17D7F" w:rsidRPr="00E45E86">
                <w:fldChar w:fldCharType="end"/>
              </w:r>
              <w:r w:rsidR="00A17D7F" w:rsidRPr="00E45E86">
                <w:fldChar w:fldCharType="begin"/>
              </w:r>
              <w:r w:rsidR="009B2DA0" w:rsidRPr="00E45E86">
                <w:instrText xml:space="preserve"> MACROBUTTON  SnrToggleCheckbox √不适用 </w:instrText>
              </w:r>
              <w:r w:rsidR="00A17D7F" w:rsidRPr="00E45E86">
                <w:fldChar w:fldCharType="end"/>
              </w:r>
            </w:sdtContent>
          </w:sdt>
        </w:p>
      </w:sdtContent>
    </w:sdt>
    <w:p w:rsidR="00DD6CAB" w:rsidRDefault="00DD6CAB">
      <w:pPr>
        <w:rPr>
          <w:rFonts w:ascii="Calibri" w:hAnsi="Calibri" w:cs="Times New Roman"/>
          <w:b/>
          <w:bCs/>
          <w:kern w:val="2"/>
          <w:szCs w:val="32"/>
        </w:rPr>
      </w:pPr>
    </w:p>
    <w:p w:rsidR="00DD6CAB" w:rsidRDefault="00A17D7F">
      <w:pPr>
        <w:pStyle w:val="10"/>
        <w:numPr>
          <w:ilvl w:val="0"/>
          <w:numId w:val="3"/>
        </w:numPr>
      </w:pPr>
      <w:bookmarkStart w:id="74" w:name="_Toc409437608"/>
      <w:bookmarkStart w:id="75" w:name="_Toc437440714"/>
      <w:bookmarkStart w:id="76" w:name="_Toc469563081"/>
      <w:r>
        <w:rPr>
          <w:rFonts w:hint="eastAsia"/>
        </w:rPr>
        <w:t>优先股相关情况</w:t>
      </w:r>
      <w:bookmarkEnd w:id="74"/>
      <w:bookmarkEnd w:id="75"/>
      <w:bookmarkEnd w:id="76"/>
    </w:p>
    <w:sdt>
      <w:sdtPr>
        <w:rPr>
          <w:szCs w:val="21"/>
        </w:rPr>
        <w:alias w:val="是否适用：优先股相关情况[双击切换]"/>
        <w:tag w:val="_GBC_0076278996ac412e9bff14977615c2e3"/>
        <w:id w:val="202478378"/>
        <w:lock w:val="sdtLocked"/>
        <w:placeholder>
          <w:docPart w:val="GBC22222222222222222222222222222"/>
        </w:placeholder>
      </w:sdtPr>
      <w:sdtEndPr/>
      <w:sdtContent>
        <w:p w:rsidR="009B2DA0" w:rsidRDefault="00A17D7F" w:rsidP="009B2DA0">
          <w:r w:rsidRPr="00E45E86">
            <w:rPr>
              <w:szCs w:val="21"/>
            </w:rPr>
            <w:fldChar w:fldCharType="begin"/>
          </w:r>
          <w:r w:rsidR="009B2DA0" w:rsidRPr="00E45E86">
            <w:rPr>
              <w:szCs w:val="21"/>
            </w:rPr>
            <w:instrText xml:space="preserve">MACROBUTTON  SnrToggleCheckbox □适用 </w:instrText>
          </w:r>
          <w:r w:rsidRPr="00E45E86">
            <w:rPr>
              <w:szCs w:val="21"/>
            </w:rPr>
            <w:fldChar w:fldCharType="end"/>
          </w:r>
          <w:r w:rsidRPr="00E45E86">
            <w:rPr>
              <w:szCs w:val="21"/>
            </w:rPr>
            <w:fldChar w:fldCharType="begin"/>
          </w:r>
          <w:r w:rsidR="009B2DA0" w:rsidRPr="00E45E86">
            <w:rPr>
              <w:szCs w:val="21"/>
            </w:rPr>
            <w:instrText xml:space="preserve"> MACROBUTTON  SnrToggleCheckbox √不适用 </w:instrText>
          </w:r>
          <w:r w:rsidRPr="00E45E86">
            <w:rPr>
              <w:szCs w:val="21"/>
            </w:rPr>
            <w:fldChar w:fldCharType="end"/>
          </w:r>
        </w:p>
      </w:sdtContent>
    </w:sdt>
    <w:bookmarkStart w:id="77" w:name="_Toc342566003" w:displacedByCustomXml="prev"/>
    <w:p w:rsidR="00DD6CAB" w:rsidRDefault="00DD6CAB"/>
    <w:p w:rsidR="00DD6CAB" w:rsidRDefault="00DD6CAB">
      <w:pPr>
        <w:sectPr w:rsidR="00DD6CAB" w:rsidSect="008D12B5">
          <w:pgSz w:w="11906" w:h="16838"/>
          <w:pgMar w:top="1525" w:right="1276" w:bottom="1440" w:left="1797" w:header="855" w:footer="992" w:gutter="0"/>
          <w:cols w:space="425"/>
          <w:docGrid w:type="lines" w:linePitch="312"/>
        </w:sectPr>
      </w:pPr>
    </w:p>
    <w:p w:rsidR="00DD6CAB" w:rsidRDefault="00A17D7F">
      <w:pPr>
        <w:pStyle w:val="10"/>
        <w:numPr>
          <w:ilvl w:val="0"/>
          <w:numId w:val="3"/>
        </w:numPr>
        <w:spacing w:before="0" w:after="0"/>
      </w:pPr>
      <w:bookmarkStart w:id="78" w:name="_Toc409437609"/>
      <w:bookmarkStart w:id="79" w:name="_Toc437440715"/>
      <w:bookmarkStart w:id="80" w:name="_Toc469563082"/>
      <w:r>
        <w:rPr>
          <w:rFonts w:hint="eastAsia"/>
        </w:rPr>
        <w:lastRenderedPageBreak/>
        <w:t>董事、监事、高级管理人员</w:t>
      </w:r>
      <w:bookmarkEnd w:id="77"/>
      <w:r>
        <w:rPr>
          <w:rFonts w:hint="eastAsia"/>
        </w:rPr>
        <w:t>和员工情况</w:t>
      </w:r>
      <w:bookmarkEnd w:id="78"/>
      <w:bookmarkEnd w:id="79"/>
      <w:bookmarkEnd w:id="80"/>
    </w:p>
    <w:p w:rsidR="00DD6CAB" w:rsidRDefault="00A17D7F">
      <w:pPr>
        <w:pStyle w:val="2"/>
        <w:numPr>
          <w:ilvl w:val="0"/>
          <w:numId w:val="5"/>
        </w:numPr>
      </w:pPr>
      <w:bookmarkStart w:id="81" w:name="_Toc342057944"/>
      <w:bookmarkStart w:id="82" w:name="_Toc342566004"/>
      <w:r>
        <w:rPr>
          <w:rFonts w:hint="eastAsia"/>
        </w:rPr>
        <w:t>持股变动情况及报酬情况</w:t>
      </w:r>
    </w:p>
    <w:sdt>
      <w:sdtPr>
        <w:rPr>
          <w:rFonts w:ascii="宋体" w:hAnsi="宋体" w:cs="宋体"/>
          <w:b w:val="0"/>
          <w:bCs w:val="0"/>
          <w:kern w:val="0"/>
          <w:sz w:val="24"/>
          <w:szCs w:val="21"/>
        </w:rPr>
        <w:alias w:val="模块:现任及报告期内离任董事、监事和高级管理人员持股变动及报酬情况"/>
        <w:tag w:val="_SEC_89cbc704a2f94463b5559db1b31e3846"/>
        <w:id w:val="-542982887"/>
        <w:lock w:val="sdtLocked"/>
        <w:placeholder>
          <w:docPart w:val="GBC22222222222222222222222222222"/>
        </w:placeholder>
      </w:sdtPr>
      <w:sdtEndPr>
        <w:rPr>
          <w:sz w:val="21"/>
        </w:rPr>
      </w:sdtEndPr>
      <w:sdtContent>
        <w:p w:rsidR="00DD6CAB" w:rsidRDefault="00A17D7F">
          <w:pPr>
            <w:pStyle w:val="3"/>
            <w:numPr>
              <w:ilvl w:val="2"/>
              <w:numId w:val="16"/>
            </w:numPr>
          </w:pPr>
          <w:r>
            <w:rPr>
              <w:szCs w:val="21"/>
            </w:rPr>
            <w:t>现任</w:t>
          </w:r>
          <w:r>
            <w:t>及报告期内离任董事</w:t>
          </w:r>
          <w:r>
            <w:rPr>
              <w:rFonts w:hint="eastAsia"/>
              <w:szCs w:val="21"/>
            </w:rPr>
            <w:t>、监事</w:t>
          </w:r>
          <w:r>
            <w:t>和高级管理人员持股变动及报酬情况</w:t>
          </w:r>
        </w:p>
        <w:sdt>
          <w:sdtPr>
            <w:alias w:val="是否适用：董事、监事和高级管理人员持股变动[双击切换]"/>
            <w:tag w:val="_GBC_3bd930d7b92e4befb6d0fa834c499f37"/>
            <w:id w:val="1825321544"/>
            <w:lock w:val="sdtContentLocked"/>
            <w:placeholder>
              <w:docPart w:val="GBC22222222222222222222222222222"/>
            </w:placeholder>
          </w:sdtPr>
          <w:sdtEndPr/>
          <w:sdtContent>
            <w:p w:rsidR="00DD6CAB" w:rsidRDefault="00A17D7F">
              <w:r w:rsidRPr="00E45E86">
                <w:fldChar w:fldCharType="begin"/>
              </w:r>
              <w:r w:rsidR="00085765" w:rsidRPr="00E45E86">
                <w:instrText xml:space="preserve">MACROBUTTON  SnrToggleCheckbox √适用 </w:instrText>
              </w:r>
              <w:r w:rsidRPr="00E45E86">
                <w:fldChar w:fldCharType="end"/>
              </w:r>
              <w:r w:rsidRPr="00E45E86">
                <w:fldChar w:fldCharType="begin"/>
              </w:r>
              <w:r w:rsidR="00085765"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52894464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14272" w:type="dxa"/>
            <w:tblInd w:w="-176" w:type="dxa"/>
            <w:tblLayout w:type="fixed"/>
            <w:tblLook w:val="04A0" w:firstRow="1" w:lastRow="0" w:firstColumn="1" w:lastColumn="0" w:noHBand="0" w:noVBand="1"/>
          </w:tblPr>
          <w:tblGrid>
            <w:gridCol w:w="1277"/>
            <w:gridCol w:w="1275"/>
            <w:gridCol w:w="709"/>
            <w:gridCol w:w="593"/>
            <w:gridCol w:w="1806"/>
            <w:gridCol w:w="1806"/>
            <w:gridCol w:w="1403"/>
            <w:gridCol w:w="1404"/>
            <w:gridCol w:w="975"/>
            <w:gridCol w:w="838"/>
            <w:gridCol w:w="1255"/>
            <w:gridCol w:w="931"/>
          </w:tblGrid>
          <w:tr w:rsidR="001F7401" w:rsidRPr="00404838" w:rsidTr="00180461">
            <w:trPr>
              <w:trHeight w:val="968"/>
            </w:trPr>
            <w:sdt>
              <w:sdtPr>
                <w:rPr>
                  <w:szCs w:val="21"/>
                </w:rPr>
                <w:tag w:val="_PLD_abb4a4d8ab5c4452bb98fbbfee2a246f"/>
                <w:id w:val="-1281105319"/>
                <w:lock w:val="sdtLocked"/>
              </w:sdtPr>
              <w:sdtEndPr/>
              <w:sdtContent>
                <w:tc>
                  <w:tcPr>
                    <w:tcW w:w="1277" w:type="dxa"/>
                    <w:vAlign w:val="center"/>
                  </w:tcPr>
                  <w:p w:rsidR="001F7401" w:rsidRPr="00404838" w:rsidRDefault="001F7401" w:rsidP="00D10110">
                    <w:pPr>
                      <w:jc w:val="center"/>
                      <w:rPr>
                        <w:szCs w:val="21"/>
                      </w:rPr>
                    </w:pPr>
                    <w:r w:rsidRPr="00404838">
                      <w:rPr>
                        <w:szCs w:val="21"/>
                      </w:rPr>
                      <w:t>姓名</w:t>
                    </w:r>
                  </w:p>
                </w:tc>
              </w:sdtContent>
            </w:sdt>
            <w:sdt>
              <w:sdtPr>
                <w:rPr>
                  <w:szCs w:val="21"/>
                </w:rPr>
                <w:tag w:val="_PLD_13672a76c5684f16a984b5c3d32b474b"/>
                <w:id w:val="-642581862"/>
                <w:lock w:val="sdtLocked"/>
              </w:sdtPr>
              <w:sdtEndPr/>
              <w:sdtContent>
                <w:tc>
                  <w:tcPr>
                    <w:tcW w:w="1275" w:type="dxa"/>
                    <w:vAlign w:val="center"/>
                  </w:tcPr>
                  <w:p w:rsidR="001F7401" w:rsidRPr="00404838" w:rsidRDefault="001F7401" w:rsidP="00D10110">
                    <w:pPr>
                      <w:jc w:val="center"/>
                      <w:rPr>
                        <w:szCs w:val="21"/>
                      </w:rPr>
                    </w:pPr>
                    <w:r w:rsidRPr="00404838">
                      <w:rPr>
                        <w:szCs w:val="21"/>
                      </w:rPr>
                      <w:t>职务(注)</w:t>
                    </w:r>
                  </w:p>
                </w:tc>
              </w:sdtContent>
            </w:sdt>
            <w:sdt>
              <w:sdtPr>
                <w:rPr>
                  <w:szCs w:val="21"/>
                </w:rPr>
                <w:tag w:val="_PLD_1bef98fa450b4d07935764eacc4bc992"/>
                <w:id w:val="1585260812"/>
                <w:lock w:val="sdtLocked"/>
              </w:sdtPr>
              <w:sdtEndPr/>
              <w:sdtContent>
                <w:tc>
                  <w:tcPr>
                    <w:tcW w:w="709" w:type="dxa"/>
                    <w:vAlign w:val="center"/>
                  </w:tcPr>
                  <w:p w:rsidR="001F7401" w:rsidRPr="00404838" w:rsidRDefault="001F7401" w:rsidP="00D10110">
                    <w:pPr>
                      <w:jc w:val="center"/>
                      <w:rPr>
                        <w:szCs w:val="21"/>
                      </w:rPr>
                    </w:pPr>
                    <w:r w:rsidRPr="00404838">
                      <w:rPr>
                        <w:szCs w:val="21"/>
                      </w:rPr>
                      <w:t>性别</w:t>
                    </w:r>
                  </w:p>
                </w:tc>
              </w:sdtContent>
            </w:sdt>
            <w:sdt>
              <w:sdtPr>
                <w:rPr>
                  <w:szCs w:val="21"/>
                </w:rPr>
                <w:tag w:val="_PLD_ec1b24d67e7a4b8bacedf6288bdc8315"/>
                <w:id w:val="220951883"/>
                <w:lock w:val="sdtLocked"/>
              </w:sdtPr>
              <w:sdtEndPr/>
              <w:sdtContent>
                <w:tc>
                  <w:tcPr>
                    <w:tcW w:w="593" w:type="dxa"/>
                    <w:vAlign w:val="center"/>
                  </w:tcPr>
                  <w:p w:rsidR="001F7401" w:rsidRPr="00404838" w:rsidRDefault="001F7401" w:rsidP="00D10110">
                    <w:pPr>
                      <w:jc w:val="center"/>
                      <w:rPr>
                        <w:szCs w:val="21"/>
                      </w:rPr>
                    </w:pPr>
                    <w:r w:rsidRPr="00404838">
                      <w:rPr>
                        <w:szCs w:val="21"/>
                      </w:rPr>
                      <w:t>年龄</w:t>
                    </w:r>
                  </w:p>
                </w:tc>
              </w:sdtContent>
            </w:sdt>
            <w:sdt>
              <w:sdtPr>
                <w:rPr>
                  <w:szCs w:val="21"/>
                </w:rPr>
                <w:tag w:val="_PLD_eee6a0274cfa4cedbf1a5eb1330d6e15"/>
                <w:id w:val="137541812"/>
                <w:lock w:val="sdtLocked"/>
              </w:sdtPr>
              <w:sdtEndPr/>
              <w:sdtContent>
                <w:tc>
                  <w:tcPr>
                    <w:tcW w:w="1806" w:type="dxa"/>
                    <w:vAlign w:val="center"/>
                  </w:tcPr>
                  <w:p w:rsidR="001F7401" w:rsidRPr="00404838" w:rsidRDefault="001F7401" w:rsidP="00D10110">
                    <w:pPr>
                      <w:jc w:val="center"/>
                      <w:rPr>
                        <w:szCs w:val="21"/>
                      </w:rPr>
                    </w:pPr>
                    <w:r w:rsidRPr="00404838">
                      <w:rPr>
                        <w:szCs w:val="21"/>
                      </w:rPr>
                      <w:t>任期起始日期</w:t>
                    </w:r>
                  </w:p>
                </w:tc>
              </w:sdtContent>
            </w:sdt>
            <w:sdt>
              <w:sdtPr>
                <w:rPr>
                  <w:szCs w:val="21"/>
                </w:rPr>
                <w:tag w:val="_PLD_fc5de0703b5548869b89e912385e3d16"/>
                <w:id w:val="714002206"/>
                <w:lock w:val="sdtLocked"/>
              </w:sdtPr>
              <w:sdtEndPr/>
              <w:sdtContent>
                <w:tc>
                  <w:tcPr>
                    <w:tcW w:w="1806" w:type="dxa"/>
                    <w:vAlign w:val="center"/>
                  </w:tcPr>
                  <w:p w:rsidR="001F7401" w:rsidRPr="00404838" w:rsidRDefault="001F7401" w:rsidP="00D10110">
                    <w:pPr>
                      <w:jc w:val="center"/>
                      <w:rPr>
                        <w:szCs w:val="21"/>
                      </w:rPr>
                    </w:pPr>
                    <w:r w:rsidRPr="00404838">
                      <w:rPr>
                        <w:szCs w:val="21"/>
                      </w:rPr>
                      <w:t>任期终止日期</w:t>
                    </w:r>
                  </w:p>
                </w:tc>
              </w:sdtContent>
            </w:sdt>
            <w:sdt>
              <w:sdtPr>
                <w:rPr>
                  <w:szCs w:val="21"/>
                </w:rPr>
                <w:tag w:val="_PLD_ae29b48801434c75bd5bc52340721dba"/>
                <w:id w:val="400187004"/>
                <w:lock w:val="sdtLocked"/>
              </w:sdtPr>
              <w:sdtEndPr/>
              <w:sdtContent>
                <w:tc>
                  <w:tcPr>
                    <w:tcW w:w="1403" w:type="dxa"/>
                    <w:vAlign w:val="center"/>
                  </w:tcPr>
                  <w:p w:rsidR="001F7401" w:rsidRPr="00404838" w:rsidRDefault="001F7401" w:rsidP="00D10110">
                    <w:pPr>
                      <w:jc w:val="center"/>
                      <w:rPr>
                        <w:szCs w:val="21"/>
                      </w:rPr>
                    </w:pPr>
                    <w:r w:rsidRPr="00404838">
                      <w:rPr>
                        <w:szCs w:val="21"/>
                      </w:rPr>
                      <w:t>年初持股数</w:t>
                    </w:r>
                  </w:p>
                </w:tc>
              </w:sdtContent>
            </w:sdt>
            <w:sdt>
              <w:sdtPr>
                <w:rPr>
                  <w:szCs w:val="21"/>
                </w:rPr>
                <w:tag w:val="_PLD_9f3be006bb85483e9a932623a36262a9"/>
                <w:id w:val="391161110"/>
                <w:lock w:val="sdtLocked"/>
              </w:sdtPr>
              <w:sdtEndPr/>
              <w:sdtContent>
                <w:tc>
                  <w:tcPr>
                    <w:tcW w:w="1404" w:type="dxa"/>
                    <w:vAlign w:val="center"/>
                  </w:tcPr>
                  <w:p w:rsidR="001F7401" w:rsidRPr="00404838" w:rsidRDefault="001F7401" w:rsidP="00D10110">
                    <w:pPr>
                      <w:jc w:val="center"/>
                      <w:rPr>
                        <w:szCs w:val="21"/>
                      </w:rPr>
                    </w:pPr>
                    <w:r w:rsidRPr="00404838">
                      <w:rPr>
                        <w:szCs w:val="21"/>
                      </w:rPr>
                      <w:t>年末持股数</w:t>
                    </w:r>
                  </w:p>
                </w:tc>
              </w:sdtContent>
            </w:sdt>
            <w:sdt>
              <w:sdtPr>
                <w:rPr>
                  <w:szCs w:val="21"/>
                </w:rPr>
                <w:tag w:val="_PLD_ee24cdc2cc364915a18650d944f255e3"/>
                <w:id w:val="-1417932198"/>
                <w:lock w:val="sdtLocked"/>
              </w:sdtPr>
              <w:sdtEndPr/>
              <w:sdtContent>
                <w:tc>
                  <w:tcPr>
                    <w:tcW w:w="975" w:type="dxa"/>
                    <w:vAlign w:val="center"/>
                  </w:tcPr>
                  <w:p w:rsidR="001F7401" w:rsidRPr="00404838" w:rsidRDefault="001F7401" w:rsidP="00D10110">
                    <w:pPr>
                      <w:jc w:val="center"/>
                      <w:rPr>
                        <w:szCs w:val="21"/>
                      </w:rPr>
                    </w:pPr>
                    <w:r w:rsidRPr="00404838">
                      <w:rPr>
                        <w:szCs w:val="21"/>
                      </w:rPr>
                      <w:t>年度内股份增减变动量</w:t>
                    </w:r>
                  </w:p>
                </w:tc>
              </w:sdtContent>
            </w:sdt>
            <w:sdt>
              <w:sdtPr>
                <w:rPr>
                  <w:szCs w:val="21"/>
                </w:rPr>
                <w:tag w:val="_PLD_306c091dd9a3402ea7bb17addb44ec85"/>
                <w:id w:val="1469553471"/>
                <w:lock w:val="sdtLocked"/>
              </w:sdtPr>
              <w:sdtEndPr/>
              <w:sdtContent>
                <w:tc>
                  <w:tcPr>
                    <w:tcW w:w="838" w:type="dxa"/>
                    <w:vAlign w:val="center"/>
                  </w:tcPr>
                  <w:p w:rsidR="001F7401" w:rsidRPr="00404838" w:rsidRDefault="001F7401" w:rsidP="00D10110">
                    <w:pPr>
                      <w:jc w:val="center"/>
                      <w:rPr>
                        <w:szCs w:val="21"/>
                      </w:rPr>
                    </w:pPr>
                    <w:r w:rsidRPr="00404838">
                      <w:rPr>
                        <w:szCs w:val="21"/>
                      </w:rPr>
                      <w:t>增减变动原因</w:t>
                    </w:r>
                  </w:p>
                </w:tc>
              </w:sdtContent>
            </w:sdt>
            <w:sdt>
              <w:sdtPr>
                <w:rPr>
                  <w:szCs w:val="21"/>
                </w:rPr>
                <w:tag w:val="_PLD_05dd23f1619c4a77bc3dc676596a8757"/>
                <w:id w:val="486052844"/>
                <w:lock w:val="sdtLocked"/>
              </w:sdtPr>
              <w:sdtEndPr/>
              <w:sdtContent>
                <w:tc>
                  <w:tcPr>
                    <w:tcW w:w="1255" w:type="dxa"/>
                    <w:shd w:val="clear" w:color="auto" w:fill="auto"/>
                  </w:tcPr>
                  <w:p w:rsidR="001F7401" w:rsidRPr="00404838" w:rsidRDefault="001F7401" w:rsidP="00D10110">
                    <w:pPr>
                      <w:jc w:val="center"/>
                      <w:rPr>
                        <w:szCs w:val="21"/>
                      </w:rPr>
                    </w:pPr>
                    <w:r w:rsidRPr="00180461">
                      <w:rPr>
                        <w:szCs w:val="21"/>
                      </w:rPr>
                      <w:t>报告期内从公司</w:t>
                    </w:r>
                    <w:r w:rsidRPr="00180461">
                      <w:rPr>
                        <w:rFonts w:hint="eastAsia"/>
                        <w:szCs w:val="21"/>
                      </w:rPr>
                      <w:t>获得</w:t>
                    </w:r>
                    <w:r w:rsidRPr="00180461">
                      <w:rPr>
                        <w:szCs w:val="21"/>
                      </w:rPr>
                      <w:t>的</w:t>
                    </w:r>
                    <w:r w:rsidRPr="00180461">
                      <w:rPr>
                        <w:rFonts w:hint="eastAsia"/>
                        <w:szCs w:val="21"/>
                      </w:rPr>
                      <w:t>税前</w:t>
                    </w:r>
                    <w:r w:rsidRPr="00180461">
                      <w:rPr>
                        <w:szCs w:val="21"/>
                      </w:rPr>
                      <w:t>报酬总额（万元）</w:t>
                    </w:r>
                  </w:p>
                </w:tc>
              </w:sdtContent>
            </w:sdt>
            <w:sdt>
              <w:sdtPr>
                <w:rPr>
                  <w:szCs w:val="21"/>
                </w:rPr>
                <w:tag w:val="_PLD_992ad25f3afa4c91a43d1fcf3631ab69"/>
                <w:id w:val="505950805"/>
                <w:lock w:val="sdtLocked"/>
              </w:sdtPr>
              <w:sdtEndPr/>
              <w:sdtContent>
                <w:tc>
                  <w:tcPr>
                    <w:tcW w:w="931" w:type="dxa"/>
                  </w:tcPr>
                  <w:p w:rsidR="001F7401" w:rsidRPr="00404838" w:rsidRDefault="001F7401" w:rsidP="00D10110">
                    <w:pPr>
                      <w:jc w:val="center"/>
                      <w:rPr>
                        <w:szCs w:val="21"/>
                      </w:rPr>
                    </w:pPr>
                    <w:r w:rsidRPr="00404838">
                      <w:rPr>
                        <w:rFonts w:hint="eastAsia"/>
                        <w:szCs w:val="21"/>
                      </w:rPr>
                      <w:t>是否在公司关联方获取报酬</w:t>
                    </w:r>
                  </w:p>
                </w:tc>
              </w:sdtContent>
            </w:sdt>
          </w:tr>
          <w:sdt>
            <w:sdtPr>
              <w:rPr>
                <w:rFonts w:asciiTheme="minorHAnsi" w:eastAsiaTheme="minorEastAsia" w:hAnsiTheme="minorHAnsi" w:cstheme="minorBidi"/>
                <w:kern w:val="2"/>
                <w:szCs w:val="21"/>
              </w:rPr>
              <w:alias w:val="董事、监事、高级管理人员基本情况"/>
              <w:tag w:val="_TUP_f0cd7c5e5dc248398e9026516098f821"/>
              <w:id w:val="-1264758827"/>
              <w:lock w:val="sdtLocked"/>
            </w:sdtPr>
            <w:sdtEndPr/>
            <w:sdtContent>
              <w:tr w:rsidR="001F7401" w:rsidRPr="00404838" w:rsidTr="00180461">
                <w:trPr>
                  <w:trHeight w:val="132"/>
                </w:trPr>
                <w:tc>
                  <w:tcPr>
                    <w:tcW w:w="1277" w:type="dxa"/>
                    <w:vAlign w:val="center"/>
                  </w:tcPr>
                  <w:p w:rsidR="001F7401" w:rsidRPr="00404838" w:rsidRDefault="001F7401" w:rsidP="00D10110">
                    <w:pPr>
                      <w:jc w:val="center"/>
                      <w:rPr>
                        <w:szCs w:val="21"/>
                      </w:rPr>
                    </w:pPr>
                    <w:r w:rsidRPr="00404838">
                      <w:rPr>
                        <w:szCs w:val="21"/>
                      </w:rPr>
                      <w:t>赵唯一</w:t>
                    </w:r>
                  </w:p>
                </w:tc>
                <w:tc>
                  <w:tcPr>
                    <w:tcW w:w="1275" w:type="dxa"/>
                    <w:vAlign w:val="center"/>
                  </w:tcPr>
                  <w:p w:rsidR="001F7401" w:rsidRPr="00404838" w:rsidRDefault="001F7401" w:rsidP="00D10110">
                    <w:pPr>
                      <w:jc w:val="center"/>
                      <w:rPr>
                        <w:szCs w:val="21"/>
                      </w:rPr>
                    </w:pPr>
                    <w:r w:rsidRPr="00404838">
                      <w:rPr>
                        <w:szCs w:val="21"/>
                      </w:rPr>
                      <w:t>董事长</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65</w:t>
                    </w:r>
                  </w:p>
                </w:tc>
                <w:tc>
                  <w:tcPr>
                    <w:tcW w:w="1806" w:type="dxa"/>
                    <w:vAlign w:val="center"/>
                  </w:tcPr>
                  <w:p w:rsidR="001F7401" w:rsidRPr="00404838" w:rsidRDefault="001F7401" w:rsidP="00D10110">
                    <w:pPr>
                      <w:jc w:val="center"/>
                      <w:rPr>
                        <w:szCs w:val="21"/>
                      </w:rPr>
                    </w:pPr>
                    <w:r w:rsidRPr="00404838">
                      <w:rPr>
                        <w:rFonts w:hint="eastAsia"/>
                        <w:szCs w:val="21"/>
                      </w:rPr>
                      <w:t>2018年4月20日</w:t>
                    </w:r>
                  </w:p>
                </w:tc>
                <w:tc>
                  <w:tcPr>
                    <w:tcW w:w="1806" w:type="dxa"/>
                    <w:vAlign w:val="center"/>
                  </w:tcPr>
                  <w:p w:rsidR="001F7401" w:rsidRPr="00404838" w:rsidRDefault="001F7401" w:rsidP="00D10110">
                    <w:pPr>
                      <w:jc w:val="center"/>
                      <w:rPr>
                        <w:szCs w:val="21"/>
                      </w:rPr>
                    </w:pPr>
                    <w:r w:rsidRPr="00404838">
                      <w:rPr>
                        <w:rFonts w:hint="eastAsia"/>
                        <w:szCs w:val="21"/>
                      </w:rPr>
                      <w:t>2021年4月19日</w:t>
                    </w:r>
                  </w:p>
                </w:tc>
                <w:tc>
                  <w:tcPr>
                    <w:tcW w:w="1403" w:type="dxa"/>
                    <w:vAlign w:val="center"/>
                  </w:tcPr>
                  <w:p w:rsidR="001F7401" w:rsidRPr="00404838" w:rsidRDefault="001F7401" w:rsidP="00D10110">
                    <w:pPr>
                      <w:jc w:val="center"/>
                      <w:rPr>
                        <w:szCs w:val="21"/>
                      </w:rPr>
                    </w:pPr>
                    <w:r w:rsidRPr="00404838">
                      <w:rPr>
                        <w:szCs w:val="21"/>
                      </w:rPr>
                      <w:t>185,700</w:t>
                    </w:r>
                  </w:p>
                </w:tc>
                <w:tc>
                  <w:tcPr>
                    <w:tcW w:w="1404" w:type="dxa"/>
                    <w:vAlign w:val="center"/>
                  </w:tcPr>
                  <w:p w:rsidR="001F7401" w:rsidRPr="00404838" w:rsidRDefault="001F7401" w:rsidP="00D10110">
                    <w:pPr>
                      <w:jc w:val="center"/>
                      <w:rPr>
                        <w:szCs w:val="21"/>
                      </w:rPr>
                    </w:pPr>
                    <w:r w:rsidRPr="00404838">
                      <w:rPr>
                        <w:szCs w:val="21"/>
                      </w:rPr>
                      <w:t>185,700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shd w:val="clear" w:color="auto" w:fill="auto"/>
                    <w:vAlign w:val="center"/>
                  </w:tcPr>
                  <w:p w:rsidR="001F7401" w:rsidRPr="00404838" w:rsidRDefault="001F7401" w:rsidP="00D10110">
                    <w:pPr>
                      <w:jc w:val="center"/>
                      <w:rPr>
                        <w:szCs w:val="21"/>
                      </w:rPr>
                    </w:pPr>
                    <w:r w:rsidRPr="00180461">
                      <w:rPr>
                        <w:rFonts w:hint="eastAsia"/>
                        <w:szCs w:val="21"/>
                      </w:rPr>
                      <w:t>209.00</w:t>
                    </w:r>
                  </w:p>
                </w:tc>
                <w:sdt>
                  <w:sdtPr>
                    <w:rPr>
                      <w:szCs w:val="21"/>
                    </w:rPr>
                    <w:alias w:val="董事、监事、高级管理人员是否在公司关联方获取报酬"/>
                    <w:tag w:val="_GBC_da1333fb62ea4775ac485783e963c073"/>
                    <w:id w:val="1103918769"/>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56727681"/>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姚建林</w:t>
                    </w:r>
                  </w:p>
                </w:tc>
                <w:tc>
                  <w:tcPr>
                    <w:tcW w:w="1275" w:type="dxa"/>
                    <w:vAlign w:val="center"/>
                  </w:tcPr>
                  <w:p w:rsidR="001F7401" w:rsidRPr="00404838" w:rsidRDefault="001F7401" w:rsidP="00D10110">
                    <w:pPr>
                      <w:jc w:val="center"/>
                      <w:rPr>
                        <w:szCs w:val="21"/>
                      </w:rPr>
                    </w:pPr>
                    <w:r w:rsidRPr="00404838">
                      <w:rPr>
                        <w:szCs w:val="21"/>
                      </w:rPr>
                      <w:t>副董事长</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rFonts w:hint="eastAsia"/>
                        <w:szCs w:val="21"/>
                      </w:rPr>
                      <w:t>63</w:t>
                    </w:r>
                  </w:p>
                </w:tc>
                <w:tc>
                  <w:tcPr>
                    <w:tcW w:w="1806" w:type="dxa"/>
                    <w:vAlign w:val="center"/>
                  </w:tcPr>
                  <w:p w:rsidR="001F7401" w:rsidRPr="00404838" w:rsidRDefault="001F7401" w:rsidP="00D10110">
                    <w:pPr>
                      <w:jc w:val="center"/>
                      <w:rPr>
                        <w:szCs w:val="21"/>
                      </w:rPr>
                    </w:pPr>
                    <w:r w:rsidRPr="00404838">
                      <w:rPr>
                        <w:szCs w:val="21"/>
                      </w:rPr>
                      <w:t>2018年8月20日</w:t>
                    </w:r>
                  </w:p>
                </w:tc>
                <w:tc>
                  <w:tcPr>
                    <w:tcW w:w="1806" w:type="dxa"/>
                    <w:vAlign w:val="center"/>
                  </w:tcPr>
                  <w:p w:rsidR="001F7401" w:rsidRPr="00404838" w:rsidRDefault="001F7401" w:rsidP="00D10110">
                    <w:pPr>
                      <w:jc w:val="center"/>
                      <w:rPr>
                        <w:szCs w:val="21"/>
                      </w:rPr>
                    </w:pPr>
                    <w:r w:rsidRPr="00404838">
                      <w:rPr>
                        <w:rFonts w:hint="eastAsia"/>
                        <w:szCs w:val="21"/>
                      </w:rPr>
                      <w:t>2021年4月19日</w:t>
                    </w:r>
                  </w:p>
                </w:tc>
                <w:tc>
                  <w:tcPr>
                    <w:tcW w:w="1403" w:type="dxa"/>
                    <w:vAlign w:val="center"/>
                  </w:tcPr>
                  <w:p w:rsidR="001F7401" w:rsidRPr="00404838" w:rsidRDefault="001F7401" w:rsidP="00D10110">
                    <w:pPr>
                      <w:jc w:val="center"/>
                      <w:rPr>
                        <w:szCs w:val="21"/>
                      </w:rPr>
                    </w:pPr>
                    <w:r w:rsidRPr="00404838">
                      <w:rPr>
                        <w:szCs w:val="21"/>
                      </w:rPr>
                      <w:t>211,850</w:t>
                    </w:r>
                  </w:p>
                </w:tc>
                <w:tc>
                  <w:tcPr>
                    <w:tcW w:w="1404" w:type="dxa"/>
                    <w:vAlign w:val="center"/>
                  </w:tcPr>
                  <w:p w:rsidR="001F7401" w:rsidRPr="00404838" w:rsidRDefault="001F7401" w:rsidP="00D10110">
                    <w:pPr>
                      <w:jc w:val="center"/>
                      <w:rPr>
                        <w:szCs w:val="21"/>
                      </w:rPr>
                    </w:pPr>
                    <w:r w:rsidRPr="00404838">
                      <w:rPr>
                        <w:szCs w:val="21"/>
                      </w:rPr>
                      <w:t>211,850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150.95</w:t>
                    </w:r>
                  </w:p>
                </w:tc>
                <w:sdt>
                  <w:sdtPr>
                    <w:rPr>
                      <w:szCs w:val="21"/>
                    </w:rPr>
                    <w:alias w:val="董事、监事、高级管理人员是否在公司关联方获取报酬"/>
                    <w:tag w:val="_GBC_da1333fb62ea4775ac485783e963c073"/>
                    <w:id w:val="-121227959"/>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4739349"/>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王小刚</w:t>
                    </w:r>
                  </w:p>
                </w:tc>
                <w:tc>
                  <w:tcPr>
                    <w:tcW w:w="1275" w:type="dxa"/>
                    <w:vAlign w:val="center"/>
                  </w:tcPr>
                  <w:p w:rsidR="001F7401" w:rsidRPr="00404838" w:rsidRDefault="001F7401" w:rsidP="00D10110">
                    <w:pPr>
                      <w:jc w:val="center"/>
                      <w:rPr>
                        <w:szCs w:val="21"/>
                      </w:rPr>
                    </w:pPr>
                    <w:r w:rsidRPr="00404838">
                      <w:rPr>
                        <w:rFonts w:hint="eastAsia"/>
                        <w:szCs w:val="21"/>
                      </w:rPr>
                      <w:t>董事、总裁（总经理）</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39</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rFonts w:hint="eastAsia"/>
                        <w:szCs w:val="21"/>
                      </w:rPr>
                      <w:t>2021年4月19日</w:t>
                    </w:r>
                  </w:p>
                </w:tc>
                <w:tc>
                  <w:tcPr>
                    <w:tcW w:w="1403" w:type="dxa"/>
                    <w:vAlign w:val="center"/>
                  </w:tcPr>
                  <w:p w:rsidR="001F7401" w:rsidRPr="00404838" w:rsidRDefault="001F7401" w:rsidP="00D10110">
                    <w:pPr>
                      <w:jc w:val="center"/>
                      <w:rPr>
                        <w:szCs w:val="21"/>
                      </w:rPr>
                    </w:pPr>
                    <w:r w:rsidRPr="00404838">
                      <w:rPr>
                        <w:rFonts w:hint="eastAsia"/>
                        <w:szCs w:val="21"/>
                      </w:rPr>
                      <w:t>0</w:t>
                    </w:r>
                  </w:p>
                </w:tc>
                <w:tc>
                  <w:tcPr>
                    <w:tcW w:w="1404" w:type="dxa"/>
                    <w:vAlign w:val="center"/>
                  </w:tcPr>
                  <w:p w:rsidR="001F7401" w:rsidRPr="00404838" w:rsidRDefault="001F7401" w:rsidP="00D10110">
                    <w:pPr>
                      <w:jc w:val="center"/>
                      <w:rPr>
                        <w:szCs w:val="21"/>
                      </w:rPr>
                    </w:pPr>
                    <w:r w:rsidRPr="00404838">
                      <w:rPr>
                        <w:rFonts w:hint="eastAsia"/>
                        <w:szCs w:val="21"/>
                      </w:rPr>
                      <w:t>0</w:t>
                    </w:r>
                  </w:p>
                </w:tc>
                <w:tc>
                  <w:tcPr>
                    <w:tcW w:w="975" w:type="dxa"/>
                    <w:vAlign w:val="center"/>
                  </w:tcPr>
                  <w:p w:rsidR="001F7401" w:rsidRPr="00404838" w:rsidRDefault="001F7401" w:rsidP="00D10110">
                    <w:pPr>
                      <w:jc w:val="center"/>
                      <w:rPr>
                        <w:szCs w:val="21"/>
                      </w:rPr>
                    </w:pPr>
                    <w:r w:rsidRPr="00404838">
                      <w:rPr>
                        <w:rFonts w:hint="eastAsia"/>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116.25</w:t>
                    </w:r>
                  </w:p>
                </w:tc>
                <w:sdt>
                  <w:sdtPr>
                    <w:rPr>
                      <w:szCs w:val="21"/>
                    </w:rPr>
                    <w:alias w:val="董事、监事、高级管理人员是否在公司关联方获取报酬"/>
                    <w:tag w:val="_GBC_da1333fb62ea4775ac485783e963c073"/>
                    <w:id w:val="-1719350856"/>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418335450"/>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rFonts w:asciiTheme="minorHAnsi" w:eastAsiaTheme="minorEastAsia" w:hAnsiTheme="minorHAnsi" w:cstheme="minorBidi" w:hint="eastAsia"/>
                        <w:kern w:val="2"/>
                        <w:szCs w:val="21"/>
                      </w:rPr>
                      <w:t>林加善</w:t>
                    </w:r>
                  </w:p>
                </w:tc>
                <w:tc>
                  <w:tcPr>
                    <w:tcW w:w="1275" w:type="dxa"/>
                    <w:vAlign w:val="center"/>
                  </w:tcPr>
                  <w:p w:rsidR="001F7401" w:rsidRPr="00404838" w:rsidRDefault="001F7401" w:rsidP="00D10110">
                    <w:pPr>
                      <w:jc w:val="center"/>
                      <w:rPr>
                        <w:szCs w:val="21"/>
                      </w:rPr>
                    </w:pPr>
                    <w:r w:rsidRPr="00404838">
                      <w:rPr>
                        <w:szCs w:val="21"/>
                      </w:rPr>
                      <w:t>董事</w:t>
                    </w:r>
                    <w:r w:rsidRPr="00404838">
                      <w:rPr>
                        <w:rFonts w:hint="eastAsia"/>
                        <w:szCs w:val="21"/>
                      </w:rPr>
                      <w:t>、执行总裁（执行总经理）</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54</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rFonts w:hint="eastAsia"/>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76.50</w:t>
                    </w:r>
                  </w:p>
                </w:tc>
                <w:sdt>
                  <w:sdtPr>
                    <w:rPr>
                      <w:szCs w:val="21"/>
                    </w:rPr>
                    <w:alias w:val="董事、监事、高级管理人员是否在公司关联方获取报酬"/>
                    <w:tag w:val="_GBC_da1333fb62ea4775ac485783e963c073"/>
                    <w:id w:val="683174447"/>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89087381"/>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钱群英</w:t>
                    </w:r>
                  </w:p>
                </w:tc>
                <w:tc>
                  <w:tcPr>
                    <w:tcW w:w="1275" w:type="dxa"/>
                    <w:vAlign w:val="center"/>
                  </w:tcPr>
                  <w:p w:rsidR="001F7401" w:rsidRPr="00404838" w:rsidRDefault="001F7401" w:rsidP="00D10110">
                    <w:pPr>
                      <w:jc w:val="center"/>
                      <w:rPr>
                        <w:szCs w:val="21"/>
                      </w:rPr>
                    </w:pPr>
                    <w:r w:rsidRPr="00404838">
                      <w:rPr>
                        <w:szCs w:val="21"/>
                      </w:rPr>
                      <w:t>董事</w:t>
                    </w:r>
                  </w:p>
                </w:tc>
                <w:tc>
                  <w:tcPr>
                    <w:tcW w:w="709" w:type="dxa"/>
                    <w:vAlign w:val="center"/>
                  </w:tcPr>
                  <w:p w:rsidR="001F7401" w:rsidRPr="00404838" w:rsidRDefault="001F7401" w:rsidP="00D10110">
                    <w:pPr>
                      <w:jc w:val="center"/>
                      <w:rPr>
                        <w:szCs w:val="21"/>
                      </w:rPr>
                    </w:pPr>
                    <w:r w:rsidRPr="00404838">
                      <w:rPr>
                        <w:rFonts w:hint="eastAsia"/>
                        <w:szCs w:val="21"/>
                      </w:rPr>
                      <w:t>女</w:t>
                    </w:r>
                  </w:p>
                </w:tc>
                <w:tc>
                  <w:tcPr>
                    <w:tcW w:w="593" w:type="dxa"/>
                    <w:vAlign w:val="center"/>
                  </w:tcPr>
                  <w:p w:rsidR="001F7401" w:rsidRPr="00404838" w:rsidRDefault="001F7401" w:rsidP="00D10110">
                    <w:pPr>
                      <w:jc w:val="center"/>
                      <w:rPr>
                        <w:szCs w:val="21"/>
                      </w:rPr>
                    </w:pPr>
                    <w:r w:rsidRPr="00404838">
                      <w:rPr>
                        <w:rFonts w:hint="eastAsia"/>
                        <w:szCs w:val="21"/>
                      </w:rPr>
                      <w:t>51</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0.00</w:t>
                    </w:r>
                  </w:p>
                </w:tc>
                <w:sdt>
                  <w:sdtPr>
                    <w:rPr>
                      <w:szCs w:val="21"/>
                    </w:rPr>
                    <w:alias w:val="董事、监事、高级管理人员是否在公司关联方获取报酬"/>
                    <w:tag w:val="_GBC_da1333fb62ea4775ac485783e963c073"/>
                    <w:id w:val="-864902937"/>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638325236"/>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陈颐</w:t>
                    </w:r>
                  </w:p>
                </w:tc>
                <w:tc>
                  <w:tcPr>
                    <w:tcW w:w="1275" w:type="dxa"/>
                    <w:vAlign w:val="center"/>
                  </w:tcPr>
                  <w:p w:rsidR="001F7401" w:rsidRPr="00404838" w:rsidRDefault="001F7401" w:rsidP="00D10110">
                    <w:pPr>
                      <w:jc w:val="center"/>
                      <w:rPr>
                        <w:szCs w:val="21"/>
                      </w:rPr>
                    </w:pPr>
                    <w:r w:rsidRPr="00404838">
                      <w:rPr>
                        <w:szCs w:val="21"/>
                      </w:rPr>
                      <w:t>董事</w:t>
                    </w:r>
                  </w:p>
                </w:tc>
                <w:tc>
                  <w:tcPr>
                    <w:tcW w:w="709" w:type="dxa"/>
                    <w:vAlign w:val="center"/>
                  </w:tcPr>
                  <w:p w:rsidR="001F7401" w:rsidRPr="00404838" w:rsidRDefault="001F7401" w:rsidP="00D10110">
                    <w:pPr>
                      <w:jc w:val="center"/>
                      <w:rPr>
                        <w:szCs w:val="21"/>
                      </w:rPr>
                    </w:pPr>
                    <w:r w:rsidRPr="00404838">
                      <w:rPr>
                        <w:rFonts w:hint="eastAsia"/>
                        <w:szCs w:val="21"/>
                      </w:rPr>
                      <w:t>女</w:t>
                    </w:r>
                  </w:p>
                </w:tc>
                <w:tc>
                  <w:tcPr>
                    <w:tcW w:w="593" w:type="dxa"/>
                    <w:vAlign w:val="center"/>
                  </w:tcPr>
                  <w:p w:rsidR="001F7401" w:rsidRPr="00404838" w:rsidRDefault="001F7401" w:rsidP="00D10110">
                    <w:pPr>
                      <w:jc w:val="center"/>
                      <w:rPr>
                        <w:szCs w:val="21"/>
                      </w:rPr>
                    </w:pPr>
                    <w:r w:rsidRPr="00404838">
                      <w:rPr>
                        <w:rFonts w:hint="eastAsia"/>
                        <w:szCs w:val="21"/>
                      </w:rPr>
                      <w:t>42</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0.00</w:t>
                    </w:r>
                  </w:p>
                </w:tc>
                <w:sdt>
                  <w:sdtPr>
                    <w:rPr>
                      <w:szCs w:val="21"/>
                    </w:rPr>
                    <w:alias w:val="董事、监事、高级管理人员是否在公司关联方获取报酬"/>
                    <w:tag w:val="_GBC_da1333fb62ea4775ac485783e963c073"/>
                    <w:id w:val="-1708246720"/>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86681618"/>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张旭</w:t>
                    </w:r>
                  </w:p>
                </w:tc>
                <w:tc>
                  <w:tcPr>
                    <w:tcW w:w="1275" w:type="dxa"/>
                    <w:vAlign w:val="center"/>
                  </w:tcPr>
                  <w:p w:rsidR="001F7401" w:rsidRPr="00404838" w:rsidRDefault="001F7401" w:rsidP="00D10110">
                    <w:pPr>
                      <w:jc w:val="center"/>
                      <w:rPr>
                        <w:szCs w:val="21"/>
                      </w:rPr>
                    </w:pPr>
                    <w:r w:rsidRPr="00404838">
                      <w:rPr>
                        <w:szCs w:val="21"/>
                      </w:rPr>
                      <w:t>独立董事</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68</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6.00</w:t>
                    </w:r>
                  </w:p>
                </w:tc>
                <w:sdt>
                  <w:sdtPr>
                    <w:rPr>
                      <w:szCs w:val="21"/>
                    </w:rPr>
                    <w:alias w:val="董事、监事、高级管理人员是否在公司关联方获取报酬"/>
                    <w:tag w:val="_GBC_da1333fb62ea4775ac485783e963c073"/>
                    <w:id w:val="560370643"/>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928277367"/>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沈一开</w:t>
                    </w:r>
                  </w:p>
                </w:tc>
                <w:tc>
                  <w:tcPr>
                    <w:tcW w:w="1275" w:type="dxa"/>
                    <w:vAlign w:val="center"/>
                  </w:tcPr>
                  <w:p w:rsidR="001F7401" w:rsidRPr="00404838" w:rsidRDefault="001F7401" w:rsidP="00D10110">
                    <w:pPr>
                      <w:jc w:val="center"/>
                      <w:rPr>
                        <w:szCs w:val="21"/>
                      </w:rPr>
                    </w:pPr>
                    <w:r w:rsidRPr="00404838">
                      <w:rPr>
                        <w:szCs w:val="21"/>
                      </w:rPr>
                      <w:t>独立董事</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41</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6.00</w:t>
                    </w:r>
                  </w:p>
                </w:tc>
                <w:sdt>
                  <w:sdtPr>
                    <w:rPr>
                      <w:szCs w:val="21"/>
                    </w:rPr>
                    <w:alias w:val="董事、监事、高级管理人员是否在公司关联方获取报酬"/>
                    <w:tag w:val="_GBC_da1333fb62ea4775ac485783e963c073"/>
                    <w:id w:val="1679542350"/>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072103799"/>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高坚强</w:t>
                    </w:r>
                  </w:p>
                </w:tc>
                <w:tc>
                  <w:tcPr>
                    <w:tcW w:w="1275" w:type="dxa"/>
                    <w:vAlign w:val="center"/>
                  </w:tcPr>
                  <w:p w:rsidR="001F7401" w:rsidRPr="00404838" w:rsidRDefault="001F7401" w:rsidP="00D10110">
                    <w:pPr>
                      <w:jc w:val="center"/>
                      <w:rPr>
                        <w:szCs w:val="21"/>
                      </w:rPr>
                    </w:pPr>
                    <w:r w:rsidRPr="00404838">
                      <w:rPr>
                        <w:szCs w:val="21"/>
                      </w:rPr>
                      <w:t>独立董事</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32</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rFonts w:hint="eastAsia"/>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0.00</w:t>
                    </w:r>
                  </w:p>
                </w:tc>
                <w:sdt>
                  <w:sdtPr>
                    <w:rPr>
                      <w:szCs w:val="21"/>
                    </w:rPr>
                    <w:alias w:val="董事、监事、高级管理人员是否在公司关联方获取报酬"/>
                    <w:tag w:val="_GBC_da1333fb62ea4775ac485783e963c073"/>
                    <w:id w:val="-1907528297"/>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941960102"/>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刘洪跃</w:t>
                    </w:r>
                  </w:p>
                </w:tc>
                <w:tc>
                  <w:tcPr>
                    <w:tcW w:w="1275" w:type="dxa"/>
                    <w:vAlign w:val="center"/>
                  </w:tcPr>
                  <w:p w:rsidR="001F7401" w:rsidRPr="00404838" w:rsidRDefault="001F7401" w:rsidP="00D10110">
                    <w:pPr>
                      <w:jc w:val="center"/>
                      <w:rPr>
                        <w:szCs w:val="21"/>
                      </w:rPr>
                    </w:pPr>
                    <w:r w:rsidRPr="00404838">
                      <w:rPr>
                        <w:szCs w:val="21"/>
                      </w:rPr>
                      <w:t>独立董事</w:t>
                    </w: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szCs w:val="21"/>
                      </w:rPr>
                      <w:t>5</w:t>
                    </w:r>
                    <w:r w:rsidRPr="00404838">
                      <w:rPr>
                        <w:rFonts w:hint="eastAsia"/>
                        <w:szCs w:val="21"/>
                      </w:rPr>
                      <w:t>6</w:t>
                    </w:r>
                  </w:p>
                </w:tc>
                <w:tc>
                  <w:tcPr>
                    <w:tcW w:w="1806" w:type="dxa"/>
                    <w:vAlign w:val="center"/>
                  </w:tcPr>
                  <w:p w:rsidR="001F7401" w:rsidRPr="00404838" w:rsidRDefault="001F7401" w:rsidP="00D10110">
                    <w:pPr>
                      <w:jc w:val="center"/>
                      <w:rPr>
                        <w:szCs w:val="21"/>
                      </w:rPr>
                    </w:pPr>
                    <w:r w:rsidRPr="00404838">
                      <w:rPr>
                        <w:szCs w:val="21"/>
                      </w:rPr>
                      <w:t>2015年4月17日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2.00</w:t>
                    </w:r>
                  </w:p>
                </w:tc>
                <w:sdt>
                  <w:sdtPr>
                    <w:rPr>
                      <w:szCs w:val="21"/>
                    </w:rPr>
                    <w:alias w:val="董事、监事、高级管理人员是否在公司关联方获取报酬"/>
                    <w:tag w:val="_GBC_da1333fb62ea4775ac485783e963c073"/>
                    <w:id w:val="-1361112867"/>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469749248"/>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彭加亮</w:t>
                    </w:r>
                  </w:p>
                </w:tc>
                <w:tc>
                  <w:tcPr>
                    <w:tcW w:w="1275" w:type="dxa"/>
                    <w:vAlign w:val="center"/>
                  </w:tcPr>
                  <w:p w:rsidR="001F7401" w:rsidRPr="00404838" w:rsidRDefault="001F7401" w:rsidP="00D10110">
                    <w:pPr>
                      <w:jc w:val="center"/>
                      <w:rPr>
                        <w:szCs w:val="21"/>
                      </w:rPr>
                    </w:pPr>
                    <w:r w:rsidRPr="00404838">
                      <w:rPr>
                        <w:szCs w:val="21"/>
                      </w:rPr>
                      <w:t>独立董事</w:t>
                    </w: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szCs w:val="21"/>
                      </w:rPr>
                      <w:t>5</w:t>
                    </w:r>
                    <w:r w:rsidRPr="00404838">
                      <w:rPr>
                        <w:rFonts w:hint="eastAsia"/>
                        <w:szCs w:val="21"/>
                      </w:rPr>
                      <w:t>2</w:t>
                    </w:r>
                  </w:p>
                </w:tc>
                <w:tc>
                  <w:tcPr>
                    <w:tcW w:w="1806" w:type="dxa"/>
                    <w:vAlign w:val="center"/>
                  </w:tcPr>
                  <w:p w:rsidR="001F7401" w:rsidRPr="00404838" w:rsidRDefault="001F7401" w:rsidP="00D10110">
                    <w:pPr>
                      <w:jc w:val="center"/>
                      <w:rPr>
                        <w:szCs w:val="21"/>
                      </w:rPr>
                    </w:pPr>
                    <w:r w:rsidRPr="00404838">
                      <w:rPr>
                        <w:szCs w:val="21"/>
                      </w:rPr>
                      <w:t>2015年4月17日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2.00</w:t>
                    </w:r>
                  </w:p>
                </w:tc>
                <w:sdt>
                  <w:sdtPr>
                    <w:rPr>
                      <w:szCs w:val="21"/>
                    </w:rPr>
                    <w:alias w:val="董事、监事、高级管理人员是否在公司关联方获取报酬"/>
                    <w:tag w:val="_GBC_da1333fb62ea4775ac485783e963c073"/>
                    <w:id w:val="-719433251"/>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341745589"/>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CHENCHUAN</w:t>
                    </w:r>
                  </w:p>
                </w:tc>
                <w:tc>
                  <w:tcPr>
                    <w:tcW w:w="1275" w:type="dxa"/>
                    <w:vAlign w:val="center"/>
                  </w:tcPr>
                  <w:p w:rsidR="001F7401" w:rsidRPr="00404838" w:rsidRDefault="001F7401" w:rsidP="00D10110">
                    <w:pPr>
                      <w:jc w:val="center"/>
                      <w:rPr>
                        <w:szCs w:val="21"/>
                      </w:rPr>
                    </w:pPr>
                    <w:r w:rsidRPr="00404838">
                      <w:rPr>
                        <w:szCs w:val="21"/>
                      </w:rPr>
                      <w:t>独立董事</w:t>
                    </w: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szCs w:val="21"/>
                      </w:rPr>
                      <w:t>5</w:t>
                    </w:r>
                    <w:r w:rsidRPr="00404838">
                      <w:rPr>
                        <w:rFonts w:hint="eastAsia"/>
                        <w:szCs w:val="21"/>
                      </w:rPr>
                      <w:t>6</w:t>
                    </w:r>
                  </w:p>
                </w:tc>
                <w:tc>
                  <w:tcPr>
                    <w:tcW w:w="1806" w:type="dxa"/>
                    <w:vAlign w:val="center"/>
                  </w:tcPr>
                  <w:p w:rsidR="001F7401" w:rsidRPr="00404838" w:rsidRDefault="001F7401" w:rsidP="00D10110">
                    <w:pPr>
                      <w:jc w:val="center"/>
                      <w:rPr>
                        <w:szCs w:val="21"/>
                      </w:rPr>
                    </w:pPr>
                    <w:r w:rsidRPr="00404838">
                      <w:rPr>
                        <w:szCs w:val="21"/>
                      </w:rPr>
                      <w:t>2016年4月5日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2.00</w:t>
                    </w:r>
                  </w:p>
                </w:tc>
                <w:sdt>
                  <w:sdtPr>
                    <w:rPr>
                      <w:szCs w:val="21"/>
                    </w:rPr>
                    <w:alias w:val="董事、监事、高级管理人员是否在公司关联方获取报酬"/>
                    <w:tag w:val="_GBC_da1333fb62ea4775ac485783e963c073"/>
                    <w:id w:val="-2112418351"/>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410153047"/>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金建平</w:t>
                    </w:r>
                  </w:p>
                </w:tc>
                <w:tc>
                  <w:tcPr>
                    <w:tcW w:w="1275" w:type="dxa"/>
                    <w:vAlign w:val="center"/>
                  </w:tcPr>
                  <w:p w:rsidR="001F7401" w:rsidRPr="00404838" w:rsidRDefault="001F7401" w:rsidP="00D10110">
                    <w:pPr>
                      <w:jc w:val="center"/>
                      <w:rPr>
                        <w:szCs w:val="21"/>
                      </w:rPr>
                    </w:pPr>
                    <w:r w:rsidRPr="00404838">
                      <w:rPr>
                        <w:szCs w:val="21"/>
                      </w:rPr>
                      <w:t>监事会主席</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rFonts w:hint="eastAsia"/>
                        <w:szCs w:val="21"/>
                      </w:rPr>
                      <w:t>57</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30,000</w:t>
                    </w:r>
                  </w:p>
                </w:tc>
                <w:tc>
                  <w:tcPr>
                    <w:tcW w:w="1404" w:type="dxa"/>
                    <w:vAlign w:val="center"/>
                  </w:tcPr>
                  <w:p w:rsidR="001F7401" w:rsidRPr="00404838" w:rsidRDefault="001F7401" w:rsidP="00D10110">
                    <w:pPr>
                      <w:jc w:val="center"/>
                      <w:rPr>
                        <w:szCs w:val="21"/>
                      </w:rPr>
                    </w:pPr>
                    <w:r w:rsidRPr="00404838">
                      <w:rPr>
                        <w:szCs w:val="21"/>
                      </w:rPr>
                      <w:t>30,000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66.00</w:t>
                    </w:r>
                  </w:p>
                </w:tc>
                <w:sdt>
                  <w:sdtPr>
                    <w:rPr>
                      <w:szCs w:val="21"/>
                    </w:rPr>
                    <w:alias w:val="董事、监事、高级管理人员是否在公司关联方获取报酬"/>
                    <w:tag w:val="_GBC_da1333fb62ea4775ac485783e963c073"/>
                    <w:id w:val="-1653679662"/>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633598467"/>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唐炎彪</w:t>
                    </w:r>
                  </w:p>
                </w:tc>
                <w:tc>
                  <w:tcPr>
                    <w:tcW w:w="1275" w:type="dxa"/>
                    <w:vAlign w:val="center"/>
                  </w:tcPr>
                  <w:p w:rsidR="001F7401" w:rsidRPr="00404838" w:rsidRDefault="001F7401" w:rsidP="00D10110">
                    <w:pPr>
                      <w:jc w:val="center"/>
                      <w:rPr>
                        <w:szCs w:val="21"/>
                      </w:rPr>
                    </w:pPr>
                    <w:r w:rsidRPr="00404838">
                      <w:rPr>
                        <w:szCs w:val="21"/>
                      </w:rPr>
                      <w:t>监事</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rFonts w:hint="eastAsia"/>
                        <w:szCs w:val="21"/>
                      </w:rPr>
                      <w:t>35</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0</w:t>
                    </w:r>
                  </w:p>
                </w:tc>
                <w:tc>
                  <w:tcPr>
                    <w:tcW w:w="1404" w:type="dxa"/>
                    <w:vAlign w:val="center"/>
                  </w:tcPr>
                  <w:p w:rsidR="001F7401" w:rsidRPr="00404838" w:rsidRDefault="001F7401" w:rsidP="00D10110">
                    <w:pPr>
                      <w:jc w:val="center"/>
                      <w:rPr>
                        <w:szCs w:val="21"/>
                      </w:rPr>
                    </w:pPr>
                    <w:r w:rsidRPr="00404838">
                      <w:rPr>
                        <w:szCs w:val="21"/>
                      </w:rPr>
                      <w:t>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0.00</w:t>
                    </w:r>
                  </w:p>
                </w:tc>
                <w:sdt>
                  <w:sdtPr>
                    <w:rPr>
                      <w:szCs w:val="21"/>
                    </w:rPr>
                    <w:alias w:val="董事、监事、高级管理人员是否在公司关联方获取报酬"/>
                    <w:tag w:val="_GBC_da1333fb62ea4775ac485783e963c073"/>
                    <w:id w:val="1367565644"/>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108144812"/>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黄春荣</w:t>
                    </w:r>
                  </w:p>
                </w:tc>
                <w:tc>
                  <w:tcPr>
                    <w:tcW w:w="1275" w:type="dxa"/>
                    <w:vAlign w:val="center"/>
                  </w:tcPr>
                  <w:p w:rsidR="001F7401" w:rsidRPr="00404838" w:rsidRDefault="001F7401" w:rsidP="00D10110">
                    <w:pPr>
                      <w:jc w:val="center"/>
                      <w:rPr>
                        <w:szCs w:val="21"/>
                      </w:rPr>
                    </w:pPr>
                    <w:r w:rsidRPr="00404838">
                      <w:rPr>
                        <w:szCs w:val="21"/>
                      </w:rPr>
                      <w:t>监事</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rFonts w:hint="eastAsia"/>
                        <w:szCs w:val="21"/>
                      </w:rPr>
                      <w:t>46</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70,000</w:t>
                    </w:r>
                  </w:p>
                </w:tc>
                <w:tc>
                  <w:tcPr>
                    <w:tcW w:w="1404" w:type="dxa"/>
                    <w:vAlign w:val="center"/>
                  </w:tcPr>
                  <w:p w:rsidR="001F7401" w:rsidRPr="00404838" w:rsidRDefault="001F7401" w:rsidP="00D10110">
                    <w:pPr>
                      <w:jc w:val="center"/>
                      <w:rPr>
                        <w:szCs w:val="21"/>
                      </w:rPr>
                    </w:pPr>
                    <w:r w:rsidRPr="00404838">
                      <w:rPr>
                        <w:szCs w:val="21"/>
                      </w:rPr>
                      <w:t>70,000</w:t>
                    </w:r>
                  </w:p>
                </w:tc>
                <w:tc>
                  <w:tcPr>
                    <w:tcW w:w="975" w:type="dxa"/>
                    <w:vAlign w:val="center"/>
                  </w:tcPr>
                  <w:p w:rsidR="001F7401" w:rsidRPr="00404838" w:rsidRDefault="001F7401" w:rsidP="00D10110">
                    <w:pPr>
                      <w:jc w:val="center"/>
                      <w:rPr>
                        <w:szCs w:val="21"/>
                      </w:rPr>
                    </w:pPr>
                    <w:r w:rsidRPr="00404838">
                      <w:rPr>
                        <w:rFonts w:hint="eastAsia"/>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1B4F" w:rsidP="00D10110">
                    <w:pPr>
                      <w:jc w:val="center"/>
                      <w:rPr>
                        <w:szCs w:val="21"/>
                      </w:rPr>
                    </w:pPr>
                    <w:r w:rsidRPr="00404838">
                      <w:rPr>
                        <w:rFonts w:hint="eastAsia"/>
                        <w:szCs w:val="21"/>
                      </w:rPr>
                      <w:t>22.05</w:t>
                    </w:r>
                  </w:p>
                </w:tc>
                <w:sdt>
                  <w:sdtPr>
                    <w:rPr>
                      <w:szCs w:val="21"/>
                    </w:rPr>
                    <w:alias w:val="董事、监事、高级管理人员是否在公司关联方获取报酬"/>
                    <w:tag w:val="_GBC_da1333fb62ea4775ac485783e963c073"/>
                    <w:id w:val="731893243"/>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13014253"/>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吴健敏</w:t>
                    </w:r>
                  </w:p>
                </w:tc>
                <w:tc>
                  <w:tcPr>
                    <w:tcW w:w="1275" w:type="dxa"/>
                    <w:vAlign w:val="center"/>
                  </w:tcPr>
                  <w:p w:rsidR="001F7401" w:rsidRPr="00404838" w:rsidRDefault="001F7401" w:rsidP="00D10110">
                    <w:pPr>
                      <w:jc w:val="center"/>
                      <w:rPr>
                        <w:szCs w:val="21"/>
                      </w:rPr>
                    </w:pPr>
                    <w:r w:rsidRPr="00404838">
                      <w:rPr>
                        <w:szCs w:val="21"/>
                      </w:rPr>
                      <w:t>职工监事</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rFonts w:hint="eastAsia"/>
                        <w:szCs w:val="21"/>
                      </w:rPr>
                      <w:t>51</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szCs w:val="21"/>
                      </w:rPr>
                      <w:t>3,800</w:t>
                    </w:r>
                  </w:p>
                </w:tc>
                <w:tc>
                  <w:tcPr>
                    <w:tcW w:w="1404" w:type="dxa"/>
                    <w:vAlign w:val="center"/>
                  </w:tcPr>
                  <w:p w:rsidR="001F7401" w:rsidRPr="00404838" w:rsidRDefault="001F7401" w:rsidP="00D10110">
                    <w:pPr>
                      <w:jc w:val="center"/>
                      <w:rPr>
                        <w:szCs w:val="21"/>
                      </w:rPr>
                    </w:pPr>
                    <w:r w:rsidRPr="00404838">
                      <w:rPr>
                        <w:szCs w:val="21"/>
                      </w:rPr>
                      <w:t>3,800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32.10</w:t>
                    </w:r>
                  </w:p>
                </w:tc>
                <w:sdt>
                  <w:sdtPr>
                    <w:rPr>
                      <w:szCs w:val="21"/>
                    </w:rPr>
                    <w:alias w:val="董事、监事、高级管理人员是否在公司关联方获取报酬"/>
                    <w:tag w:val="_GBC_da1333fb62ea4775ac485783e963c073"/>
                    <w:id w:val="2064985834"/>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47151667"/>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周虹</w:t>
                    </w:r>
                  </w:p>
                </w:tc>
                <w:tc>
                  <w:tcPr>
                    <w:tcW w:w="1275" w:type="dxa"/>
                    <w:vAlign w:val="center"/>
                  </w:tcPr>
                  <w:p w:rsidR="001F7401" w:rsidRPr="00404838" w:rsidRDefault="001F7401" w:rsidP="00D10110">
                    <w:pPr>
                      <w:jc w:val="center"/>
                      <w:rPr>
                        <w:szCs w:val="21"/>
                      </w:rPr>
                    </w:pPr>
                    <w:r w:rsidRPr="00404838">
                      <w:rPr>
                        <w:szCs w:val="21"/>
                      </w:rPr>
                      <w:t>职工监事</w:t>
                    </w:r>
                  </w:p>
                </w:tc>
                <w:tc>
                  <w:tcPr>
                    <w:tcW w:w="709" w:type="dxa"/>
                    <w:vAlign w:val="center"/>
                  </w:tcPr>
                  <w:p w:rsidR="001F7401" w:rsidRPr="00404838" w:rsidRDefault="001F7401" w:rsidP="00D10110">
                    <w:pPr>
                      <w:jc w:val="center"/>
                      <w:rPr>
                        <w:szCs w:val="21"/>
                      </w:rPr>
                    </w:pPr>
                    <w:r w:rsidRPr="00404838">
                      <w:rPr>
                        <w:rFonts w:hint="eastAsia"/>
                        <w:szCs w:val="21"/>
                      </w:rPr>
                      <w:t>女</w:t>
                    </w:r>
                  </w:p>
                </w:tc>
                <w:tc>
                  <w:tcPr>
                    <w:tcW w:w="593" w:type="dxa"/>
                    <w:vAlign w:val="center"/>
                  </w:tcPr>
                  <w:p w:rsidR="001F7401" w:rsidRPr="00404838" w:rsidRDefault="001F7401" w:rsidP="00D10110">
                    <w:pPr>
                      <w:jc w:val="center"/>
                      <w:rPr>
                        <w:szCs w:val="21"/>
                      </w:rPr>
                    </w:pPr>
                    <w:r w:rsidRPr="00404838">
                      <w:rPr>
                        <w:rFonts w:hint="eastAsia"/>
                        <w:szCs w:val="21"/>
                      </w:rPr>
                      <w:t>34</w:t>
                    </w:r>
                  </w:p>
                </w:tc>
                <w:tc>
                  <w:tcPr>
                    <w:tcW w:w="1806" w:type="dxa"/>
                    <w:vAlign w:val="center"/>
                  </w:tcPr>
                  <w:p w:rsidR="001F7401" w:rsidRPr="00404838" w:rsidRDefault="001F7401" w:rsidP="00D10110">
                    <w:pPr>
                      <w:jc w:val="center"/>
                      <w:rPr>
                        <w:szCs w:val="21"/>
                      </w:rPr>
                    </w:pPr>
                    <w:r w:rsidRPr="00404838">
                      <w:rPr>
                        <w:szCs w:val="21"/>
                      </w:rPr>
                      <w:t>2018年4月20日</w:t>
                    </w:r>
                  </w:p>
                </w:tc>
                <w:tc>
                  <w:tcPr>
                    <w:tcW w:w="1806" w:type="dxa"/>
                    <w:vAlign w:val="center"/>
                  </w:tcPr>
                  <w:p w:rsidR="001F7401" w:rsidRPr="00404838" w:rsidRDefault="001F7401" w:rsidP="00D10110">
                    <w:pPr>
                      <w:jc w:val="center"/>
                      <w:rPr>
                        <w:szCs w:val="21"/>
                      </w:rPr>
                    </w:pPr>
                    <w:r w:rsidRPr="00404838">
                      <w:rPr>
                        <w:szCs w:val="21"/>
                      </w:rPr>
                      <w:t>2021年4月19日</w:t>
                    </w:r>
                  </w:p>
                </w:tc>
                <w:tc>
                  <w:tcPr>
                    <w:tcW w:w="1403" w:type="dxa"/>
                    <w:vAlign w:val="center"/>
                  </w:tcPr>
                  <w:p w:rsidR="001F7401" w:rsidRPr="00404838" w:rsidRDefault="001F7401" w:rsidP="00D10110">
                    <w:pPr>
                      <w:jc w:val="center"/>
                      <w:rPr>
                        <w:szCs w:val="21"/>
                      </w:rPr>
                    </w:pPr>
                    <w:r w:rsidRPr="00404838">
                      <w:rPr>
                        <w:rFonts w:hint="eastAsia"/>
                        <w:szCs w:val="21"/>
                      </w:rPr>
                      <w:t>200</w:t>
                    </w:r>
                  </w:p>
                </w:tc>
                <w:tc>
                  <w:tcPr>
                    <w:tcW w:w="1404" w:type="dxa"/>
                    <w:vAlign w:val="center"/>
                  </w:tcPr>
                  <w:p w:rsidR="001F7401" w:rsidRPr="00404838" w:rsidRDefault="001F7401" w:rsidP="00D10110">
                    <w:pPr>
                      <w:jc w:val="center"/>
                      <w:rPr>
                        <w:szCs w:val="21"/>
                      </w:rPr>
                    </w:pPr>
                    <w:r w:rsidRPr="00404838">
                      <w:rPr>
                        <w:rFonts w:hint="eastAsia"/>
                        <w:szCs w:val="21"/>
                      </w:rPr>
                      <w:t>200</w:t>
                    </w:r>
                  </w:p>
                </w:tc>
                <w:tc>
                  <w:tcPr>
                    <w:tcW w:w="975" w:type="dxa"/>
                    <w:vAlign w:val="center"/>
                  </w:tcPr>
                  <w:p w:rsidR="001F7401" w:rsidRPr="00404838" w:rsidRDefault="001F7401" w:rsidP="00D10110">
                    <w:pPr>
                      <w:jc w:val="center"/>
                      <w:rPr>
                        <w:szCs w:val="21"/>
                      </w:rPr>
                    </w:pPr>
                    <w:r w:rsidRPr="00404838">
                      <w:rPr>
                        <w:rFonts w:hint="eastAsia"/>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23.63</w:t>
                    </w:r>
                  </w:p>
                </w:tc>
                <w:sdt>
                  <w:sdtPr>
                    <w:rPr>
                      <w:szCs w:val="21"/>
                    </w:rPr>
                    <w:alias w:val="董事、监事、高级管理人员是否在公司关联方获取报酬"/>
                    <w:tag w:val="_GBC_da1333fb62ea4775ac485783e963c073"/>
                    <w:id w:val="298657487"/>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024698046"/>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李桂芝</w:t>
                    </w:r>
                  </w:p>
                </w:tc>
                <w:tc>
                  <w:tcPr>
                    <w:tcW w:w="1275" w:type="dxa"/>
                    <w:vAlign w:val="center"/>
                  </w:tcPr>
                  <w:p w:rsidR="001F7401" w:rsidRPr="00404838" w:rsidRDefault="001F7401" w:rsidP="00D10110">
                    <w:pPr>
                      <w:jc w:val="center"/>
                      <w:rPr>
                        <w:szCs w:val="21"/>
                      </w:rPr>
                    </w:pPr>
                    <w:r w:rsidRPr="00404838">
                      <w:rPr>
                        <w:szCs w:val="21"/>
                      </w:rPr>
                      <w:t>监事</w:t>
                    </w:r>
                  </w:p>
                  <w:p w:rsidR="001F7401" w:rsidRPr="00404838" w:rsidRDefault="001F7401" w:rsidP="00D10110">
                    <w:pPr>
                      <w:jc w:val="center"/>
                      <w:rPr>
                        <w:szCs w:val="21"/>
                      </w:rPr>
                    </w:pP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女</w:t>
                    </w:r>
                  </w:p>
                </w:tc>
                <w:tc>
                  <w:tcPr>
                    <w:tcW w:w="593" w:type="dxa"/>
                    <w:vAlign w:val="center"/>
                  </w:tcPr>
                  <w:p w:rsidR="001F7401" w:rsidRPr="00404838" w:rsidRDefault="001F7401" w:rsidP="00D10110">
                    <w:pPr>
                      <w:jc w:val="center"/>
                      <w:rPr>
                        <w:szCs w:val="21"/>
                      </w:rPr>
                    </w:pPr>
                    <w:r w:rsidRPr="00404838">
                      <w:rPr>
                        <w:szCs w:val="21"/>
                      </w:rPr>
                      <w:t>5</w:t>
                    </w:r>
                    <w:r w:rsidRPr="00404838">
                      <w:rPr>
                        <w:rFonts w:hint="eastAsia"/>
                        <w:szCs w:val="21"/>
                      </w:rPr>
                      <w:t>8</w:t>
                    </w:r>
                  </w:p>
                </w:tc>
                <w:tc>
                  <w:tcPr>
                    <w:tcW w:w="1806" w:type="dxa"/>
                    <w:vAlign w:val="center"/>
                  </w:tcPr>
                  <w:p w:rsidR="001F7401" w:rsidRPr="00404838" w:rsidRDefault="001F7401" w:rsidP="00D10110">
                    <w:pPr>
                      <w:jc w:val="center"/>
                      <w:rPr>
                        <w:szCs w:val="21"/>
                      </w:rPr>
                    </w:pPr>
                    <w:r w:rsidRPr="00404838">
                      <w:rPr>
                        <w:szCs w:val="21"/>
                      </w:rPr>
                      <w:t>2015年4月17日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10,000</w:t>
                    </w:r>
                  </w:p>
                </w:tc>
                <w:tc>
                  <w:tcPr>
                    <w:tcW w:w="1404" w:type="dxa"/>
                    <w:vAlign w:val="center"/>
                  </w:tcPr>
                  <w:p w:rsidR="001F7401" w:rsidRPr="00404838" w:rsidRDefault="001F7401" w:rsidP="00D10110">
                    <w:pPr>
                      <w:jc w:val="center"/>
                      <w:rPr>
                        <w:szCs w:val="21"/>
                      </w:rPr>
                    </w:pPr>
                    <w:r w:rsidRPr="00404838">
                      <w:rPr>
                        <w:rFonts w:hint="eastAsia"/>
                        <w:szCs w:val="21"/>
                      </w:rPr>
                      <w:t>0</w:t>
                    </w:r>
                  </w:p>
                </w:tc>
                <w:tc>
                  <w:tcPr>
                    <w:tcW w:w="975" w:type="dxa"/>
                    <w:vAlign w:val="center"/>
                  </w:tcPr>
                  <w:p w:rsidR="001F7401" w:rsidRPr="00404838" w:rsidRDefault="001F7401" w:rsidP="00D10110">
                    <w:pPr>
                      <w:jc w:val="center"/>
                      <w:rPr>
                        <w:szCs w:val="21"/>
                      </w:rPr>
                    </w:pPr>
                    <w:r w:rsidRPr="00404838">
                      <w:rPr>
                        <w:rFonts w:hint="eastAsia"/>
                        <w:szCs w:val="21"/>
                      </w:rPr>
                      <w:t>-</w:t>
                    </w:r>
                    <w:r w:rsidRPr="00404838">
                      <w:rPr>
                        <w:szCs w:val="21"/>
                      </w:rPr>
                      <w:t>10,000</w:t>
                    </w:r>
                  </w:p>
                </w:tc>
                <w:tc>
                  <w:tcPr>
                    <w:tcW w:w="838" w:type="dxa"/>
                    <w:vAlign w:val="center"/>
                  </w:tcPr>
                  <w:p w:rsidR="001F7401" w:rsidRPr="00404838" w:rsidRDefault="001F7401" w:rsidP="00D10110">
                    <w:pPr>
                      <w:jc w:val="center"/>
                      <w:rPr>
                        <w:szCs w:val="21"/>
                      </w:rPr>
                    </w:pPr>
                    <w:r w:rsidRPr="00404838">
                      <w:rPr>
                        <w:rFonts w:hint="eastAsia"/>
                        <w:szCs w:val="21"/>
                      </w:rPr>
                      <w:t>二级市场减持</w:t>
                    </w:r>
                  </w:p>
                </w:tc>
                <w:tc>
                  <w:tcPr>
                    <w:tcW w:w="1255" w:type="dxa"/>
                    <w:vAlign w:val="center"/>
                  </w:tcPr>
                  <w:p w:rsidR="001F7401" w:rsidRPr="00404838" w:rsidRDefault="001F7401" w:rsidP="00D10110">
                    <w:pPr>
                      <w:jc w:val="center"/>
                      <w:rPr>
                        <w:szCs w:val="21"/>
                      </w:rPr>
                    </w:pPr>
                    <w:r w:rsidRPr="00404838">
                      <w:rPr>
                        <w:rFonts w:hint="eastAsia"/>
                        <w:szCs w:val="21"/>
                      </w:rPr>
                      <w:t>31.92</w:t>
                    </w:r>
                  </w:p>
                </w:tc>
                <w:sdt>
                  <w:sdtPr>
                    <w:rPr>
                      <w:szCs w:val="21"/>
                    </w:rPr>
                    <w:alias w:val="董事、监事、高级管理人员是否在公司关联方获取报酬"/>
                    <w:tag w:val="_GBC_da1333fb62ea4775ac485783e963c073"/>
                    <w:id w:val="1785856642"/>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82254430"/>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仲尧文</w:t>
                    </w:r>
                  </w:p>
                </w:tc>
                <w:tc>
                  <w:tcPr>
                    <w:tcW w:w="1275" w:type="dxa"/>
                    <w:vAlign w:val="center"/>
                  </w:tcPr>
                  <w:p w:rsidR="001F7401" w:rsidRPr="00404838" w:rsidRDefault="001F7401" w:rsidP="00D10110">
                    <w:pPr>
                      <w:jc w:val="center"/>
                      <w:rPr>
                        <w:szCs w:val="21"/>
                      </w:rPr>
                    </w:pPr>
                    <w:r w:rsidRPr="00404838">
                      <w:rPr>
                        <w:szCs w:val="21"/>
                      </w:rPr>
                      <w:t>监事</w:t>
                    </w:r>
                  </w:p>
                  <w:p w:rsidR="001F7401" w:rsidRPr="00404838" w:rsidRDefault="001F7401" w:rsidP="00D10110">
                    <w:pPr>
                      <w:jc w:val="center"/>
                      <w:rPr>
                        <w:szCs w:val="21"/>
                      </w:rPr>
                    </w:pP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男</w:t>
                    </w:r>
                  </w:p>
                </w:tc>
                <w:tc>
                  <w:tcPr>
                    <w:tcW w:w="593" w:type="dxa"/>
                    <w:vAlign w:val="center"/>
                  </w:tcPr>
                  <w:p w:rsidR="001F7401" w:rsidRPr="00404838" w:rsidRDefault="001F7401" w:rsidP="00D10110">
                    <w:pPr>
                      <w:jc w:val="center"/>
                      <w:rPr>
                        <w:szCs w:val="21"/>
                      </w:rPr>
                    </w:pPr>
                    <w:r w:rsidRPr="00404838">
                      <w:rPr>
                        <w:szCs w:val="21"/>
                      </w:rPr>
                      <w:t>4</w:t>
                    </w:r>
                    <w:r w:rsidRPr="00404838">
                      <w:rPr>
                        <w:rFonts w:hint="eastAsia"/>
                        <w:szCs w:val="21"/>
                      </w:rPr>
                      <w:t>6</w:t>
                    </w:r>
                  </w:p>
                </w:tc>
                <w:tc>
                  <w:tcPr>
                    <w:tcW w:w="1806" w:type="dxa"/>
                    <w:vAlign w:val="center"/>
                  </w:tcPr>
                  <w:p w:rsidR="001F7401" w:rsidRPr="00404838" w:rsidRDefault="001F7401" w:rsidP="00D10110">
                    <w:pPr>
                      <w:jc w:val="center"/>
                      <w:rPr>
                        <w:szCs w:val="21"/>
                      </w:rPr>
                    </w:pPr>
                    <w:r w:rsidRPr="00404838">
                      <w:rPr>
                        <w:szCs w:val="21"/>
                      </w:rPr>
                      <w:t>2015年4月17日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7,500</w:t>
                    </w:r>
                  </w:p>
                </w:tc>
                <w:tc>
                  <w:tcPr>
                    <w:tcW w:w="1404" w:type="dxa"/>
                    <w:vAlign w:val="center"/>
                  </w:tcPr>
                  <w:p w:rsidR="001F7401" w:rsidRPr="00404838" w:rsidRDefault="001F7401" w:rsidP="00D10110">
                    <w:pPr>
                      <w:jc w:val="center"/>
                      <w:rPr>
                        <w:szCs w:val="21"/>
                      </w:rPr>
                    </w:pPr>
                    <w:r w:rsidRPr="00404838">
                      <w:rPr>
                        <w:szCs w:val="21"/>
                      </w:rPr>
                      <w:t>7,500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12.50</w:t>
                    </w:r>
                  </w:p>
                </w:tc>
                <w:sdt>
                  <w:sdtPr>
                    <w:rPr>
                      <w:szCs w:val="21"/>
                    </w:rPr>
                    <w:alias w:val="董事、监事、高级管理人员是否在公司关联方获取报酬"/>
                    <w:tag w:val="_GBC_da1333fb62ea4775ac485783e963c073"/>
                    <w:id w:val="732202624"/>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95472937"/>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孙建英</w:t>
                    </w:r>
                  </w:p>
                </w:tc>
                <w:tc>
                  <w:tcPr>
                    <w:tcW w:w="1275" w:type="dxa"/>
                    <w:vAlign w:val="center"/>
                  </w:tcPr>
                  <w:p w:rsidR="001F7401" w:rsidRPr="00404838" w:rsidRDefault="001F7401" w:rsidP="00D10110">
                    <w:pPr>
                      <w:jc w:val="center"/>
                      <w:rPr>
                        <w:szCs w:val="21"/>
                      </w:rPr>
                    </w:pPr>
                    <w:r w:rsidRPr="00404838">
                      <w:rPr>
                        <w:szCs w:val="21"/>
                      </w:rPr>
                      <w:t>职工监事</w:t>
                    </w:r>
                    <w:r w:rsidRPr="00404838">
                      <w:rPr>
                        <w:rFonts w:hint="eastAsia"/>
                        <w:szCs w:val="21"/>
                      </w:rPr>
                      <w:t>(已离任)</w:t>
                    </w:r>
                  </w:p>
                </w:tc>
                <w:tc>
                  <w:tcPr>
                    <w:tcW w:w="709" w:type="dxa"/>
                    <w:vAlign w:val="center"/>
                  </w:tcPr>
                  <w:p w:rsidR="001F7401" w:rsidRPr="00404838" w:rsidRDefault="001F7401" w:rsidP="00D10110">
                    <w:pPr>
                      <w:jc w:val="center"/>
                      <w:rPr>
                        <w:szCs w:val="21"/>
                      </w:rPr>
                    </w:pPr>
                    <w:r w:rsidRPr="00404838">
                      <w:rPr>
                        <w:szCs w:val="21"/>
                      </w:rPr>
                      <w:t>女</w:t>
                    </w:r>
                  </w:p>
                </w:tc>
                <w:tc>
                  <w:tcPr>
                    <w:tcW w:w="593" w:type="dxa"/>
                    <w:vAlign w:val="center"/>
                  </w:tcPr>
                  <w:p w:rsidR="001F7401" w:rsidRPr="00404838" w:rsidRDefault="001F7401" w:rsidP="00D10110">
                    <w:pPr>
                      <w:jc w:val="center"/>
                      <w:rPr>
                        <w:szCs w:val="21"/>
                      </w:rPr>
                    </w:pPr>
                    <w:r w:rsidRPr="00404838">
                      <w:rPr>
                        <w:szCs w:val="21"/>
                      </w:rPr>
                      <w:t>4</w:t>
                    </w:r>
                    <w:r w:rsidRPr="00404838">
                      <w:rPr>
                        <w:rFonts w:hint="eastAsia"/>
                        <w:szCs w:val="21"/>
                      </w:rPr>
                      <w:t>8</w:t>
                    </w:r>
                  </w:p>
                </w:tc>
                <w:tc>
                  <w:tcPr>
                    <w:tcW w:w="1806" w:type="dxa"/>
                    <w:vAlign w:val="center"/>
                  </w:tcPr>
                  <w:p w:rsidR="001F7401" w:rsidRPr="00404838" w:rsidRDefault="001F7401" w:rsidP="00D10110">
                    <w:pPr>
                      <w:jc w:val="center"/>
                      <w:rPr>
                        <w:szCs w:val="21"/>
                      </w:rPr>
                    </w:pPr>
                    <w:r w:rsidRPr="00404838">
                      <w:rPr>
                        <w:szCs w:val="21"/>
                      </w:rPr>
                      <w:t>2015年3月13日</w:t>
                    </w:r>
                  </w:p>
                </w:tc>
                <w:tc>
                  <w:tcPr>
                    <w:tcW w:w="1806" w:type="dxa"/>
                    <w:vAlign w:val="center"/>
                  </w:tcPr>
                  <w:p w:rsidR="001F7401" w:rsidRPr="00404838" w:rsidRDefault="001F7401" w:rsidP="00D10110">
                    <w:pPr>
                      <w:jc w:val="center"/>
                      <w:rPr>
                        <w:szCs w:val="21"/>
                      </w:rPr>
                    </w:pPr>
                    <w:r w:rsidRPr="00404838">
                      <w:rPr>
                        <w:szCs w:val="21"/>
                      </w:rPr>
                      <w:t>2018年4月</w:t>
                    </w:r>
                    <w:r w:rsidRPr="00404838">
                      <w:rPr>
                        <w:rFonts w:hint="eastAsia"/>
                        <w:szCs w:val="21"/>
                      </w:rPr>
                      <w:t>20</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7,500</w:t>
                    </w:r>
                  </w:p>
                </w:tc>
                <w:tc>
                  <w:tcPr>
                    <w:tcW w:w="1404" w:type="dxa"/>
                    <w:vAlign w:val="center"/>
                  </w:tcPr>
                  <w:p w:rsidR="001F7401" w:rsidRPr="00404838" w:rsidRDefault="001F7401" w:rsidP="00D10110">
                    <w:pPr>
                      <w:jc w:val="center"/>
                      <w:rPr>
                        <w:szCs w:val="21"/>
                      </w:rPr>
                    </w:pPr>
                    <w:r w:rsidRPr="00404838">
                      <w:rPr>
                        <w:szCs w:val="21"/>
                      </w:rPr>
                      <w:t>7,500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40.32</w:t>
                    </w:r>
                  </w:p>
                </w:tc>
                <w:sdt>
                  <w:sdtPr>
                    <w:rPr>
                      <w:szCs w:val="21"/>
                    </w:rPr>
                    <w:alias w:val="董事、监事、高级管理人员是否在公司关联方获取报酬"/>
                    <w:tag w:val="_GBC_da1333fb62ea4775ac485783e963c073"/>
                    <w:id w:val="1127897885"/>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47046031"/>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孙田江</w:t>
                    </w:r>
                  </w:p>
                </w:tc>
                <w:tc>
                  <w:tcPr>
                    <w:tcW w:w="1275" w:type="dxa"/>
                    <w:vAlign w:val="center"/>
                  </w:tcPr>
                  <w:p w:rsidR="001F7401" w:rsidRPr="00404838" w:rsidRDefault="001F7401" w:rsidP="00D10110">
                    <w:pPr>
                      <w:jc w:val="center"/>
                      <w:rPr>
                        <w:szCs w:val="21"/>
                      </w:rPr>
                    </w:pPr>
                    <w:r w:rsidRPr="00404838">
                      <w:rPr>
                        <w:szCs w:val="21"/>
                      </w:rPr>
                      <w:t>副总裁（副总经理）</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49</w:t>
                    </w:r>
                  </w:p>
                </w:tc>
                <w:tc>
                  <w:tcPr>
                    <w:tcW w:w="1806" w:type="dxa"/>
                    <w:vAlign w:val="center"/>
                  </w:tcPr>
                  <w:p w:rsidR="001F7401" w:rsidRPr="00404838" w:rsidRDefault="001F7401" w:rsidP="00D10110">
                    <w:pPr>
                      <w:jc w:val="center"/>
                      <w:rPr>
                        <w:szCs w:val="21"/>
                      </w:rPr>
                    </w:pPr>
                    <w:r w:rsidRPr="00404838">
                      <w:rPr>
                        <w:szCs w:val="21"/>
                      </w:rPr>
                      <w:t>2018年</w:t>
                    </w:r>
                    <w:r w:rsidRPr="00404838">
                      <w:rPr>
                        <w:rFonts w:hint="eastAsia"/>
                        <w:szCs w:val="21"/>
                      </w:rPr>
                      <w:t>3</w:t>
                    </w:r>
                    <w:r w:rsidRPr="00404838">
                      <w:rPr>
                        <w:szCs w:val="21"/>
                      </w:rPr>
                      <w:t>月</w:t>
                    </w:r>
                    <w:r w:rsidRPr="00404838">
                      <w:rPr>
                        <w:rFonts w:hint="eastAsia"/>
                        <w:szCs w:val="21"/>
                      </w:rPr>
                      <w:t>29</w:t>
                    </w:r>
                    <w:r w:rsidRPr="00404838">
                      <w:rPr>
                        <w:szCs w:val="21"/>
                      </w:rPr>
                      <w:t>日</w:t>
                    </w:r>
                  </w:p>
                </w:tc>
                <w:tc>
                  <w:tcPr>
                    <w:tcW w:w="1806" w:type="dxa"/>
                    <w:vAlign w:val="center"/>
                  </w:tcPr>
                  <w:p w:rsidR="001F7401" w:rsidRPr="00404838" w:rsidRDefault="001F7401" w:rsidP="00D10110">
                    <w:pPr>
                      <w:jc w:val="center"/>
                      <w:rPr>
                        <w:szCs w:val="21"/>
                      </w:rPr>
                    </w:pPr>
                    <w:r w:rsidRPr="00404838">
                      <w:rPr>
                        <w:szCs w:val="21"/>
                      </w:rPr>
                      <w:t>2021年</w:t>
                    </w:r>
                    <w:r w:rsidRPr="00404838">
                      <w:rPr>
                        <w:rFonts w:hint="eastAsia"/>
                        <w:szCs w:val="21"/>
                      </w:rPr>
                      <w:t>3</w:t>
                    </w:r>
                    <w:r w:rsidRPr="00404838">
                      <w:rPr>
                        <w:szCs w:val="21"/>
                      </w:rPr>
                      <w:t>月</w:t>
                    </w:r>
                    <w:r w:rsidRPr="00404838">
                      <w:rPr>
                        <w:rFonts w:hint="eastAsia"/>
                        <w:szCs w:val="21"/>
                      </w:rPr>
                      <w:t>28</w:t>
                    </w:r>
                    <w:r w:rsidRPr="00404838">
                      <w:rPr>
                        <w:szCs w:val="21"/>
                      </w:rPr>
                      <w:t>日</w:t>
                    </w:r>
                  </w:p>
                </w:tc>
                <w:tc>
                  <w:tcPr>
                    <w:tcW w:w="1403" w:type="dxa"/>
                    <w:vAlign w:val="center"/>
                  </w:tcPr>
                  <w:p w:rsidR="001F7401" w:rsidRPr="00404838" w:rsidRDefault="001F7401" w:rsidP="00D10110">
                    <w:pPr>
                      <w:jc w:val="center"/>
                      <w:rPr>
                        <w:szCs w:val="21"/>
                      </w:rPr>
                    </w:pPr>
                    <w:r w:rsidRPr="00404838">
                      <w:rPr>
                        <w:szCs w:val="21"/>
                      </w:rPr>
                      <w:t>320,000</w:t>
                    </w:r>
                  </w:p>
                </w:tc>
                <w:tc>
                  <w:tcPr>
                    <w:tcW w:w="1404" w:type="dxa"/>
                    <w:vAlign w:val="center"/>
                  </w:tcPr>
                  <w:p w:rsidR="001F7401" w:rsidRPr="00404838" w:rsidRDefault="001F7401" w:rsidP="00D10110">
                    <w:pPr>
                      <w:jc w:val="center"/>
                      <w:rPr>
                        <w:szCs w:val="21"/>
                      </w:rPr>
                    </w:pPr>
                    <w:r w:rsidRPr="00404838">
                      <w:rPr>
                        <w:szCs w:val="21"/>
                      </w:rPr>
                      <w:t>320,000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90.00</w:t>
                    </w:r>
                  </w:p>
                </w:tc>
                <w:sdt>
                  <w:sdtPr>
                    <w:rPr>
                      <w:szCs w:val="21"/>
                    </w:rPr>
                    <w:alias w:val="董事、监事、高级管理人员是否在公司关联方获取报酬"/>
                    <w:tag w:val="_GBC_da1333fb62ea4775ac485783e963c073"/>
                    <w:id w:val="1627118900"/>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422614618"/>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金力</w:t>
                    </w:r>
                  </w:p>
                </w:tc>
                <w:tc>
                  <w:tcPr>
                    <w:tcW w:w="1275" w:type="dxa"/>
                    <w:vAlign w:val="center"/>
                  </w:tcPr>
                  <w:p w:rsidR="001F7401" w:rsidRPr="00404838" w:rsidRDefault="001F7401" w:rsidP="00D10110">
                    <w:pPr>
                      <w:jc w:val="center"/>
                      <w:rPr>
                        <w:szCs w:val="21"/>
                      </w:rPr>
                    </w:pPr>
                    <w:r w:rsidRPr="00404838">
                      <w:rPr>
                        <w:szCs w:val="21"/>
                      </w:rPr>
                      <w:t>副总裁（副总经理）</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55</w:t>
                    </w:r>
                  </w:p>
                </w:tc>
                <w:tc>
                  <w:tcPr>
                    <w:tcW w:w="1806" w:type="dxa"/>
                    <w:vAlign w:val="center"/>
                  </w:tcPr>
                  <w:p w:rsidR="001F7401" w:rsidRPr="00404838" w:rsidRDefault="001F7401" w:rsidP="00D10110">
                    <w:pPr>
                      <w:jc w:val="center"/>
                      <w:rPr>
                        <w:szCs w:val="21"/>
                      </w:rPr>
                    </w:pPr>
                    <w:r w:rsidRPr="00404838">
                      <w:rPr>
                        <w:szCs w:val="21"/>
                      </w:rPr>
                      <w:t>2018年3月29日</w:t>
                    </w:r>
                  </w:p>
                </w:tc>
                <w:tc>
                  <w:tcPr>
                    <w:tcW w:w="1806" w:type="dxa"/>
                    <w:vAlign w:val="center"/>
                  </w:tcPr>
                  <w:p w:rsidR="001F7401" w:rsidRPr="00404838" w:rsidRDefault="001F7401" w:rsidP="00D10110">
                    <w:pPr>
                      <w:jc w:val="center"/>
                      <w:rPr>
                        <w:szCs w:val="21"/>
                      </w:rPr>
                    </w:pPr>
                    <w:r w:rsidRPr="00404838">
                      <w:rPr>
                        <w:szCs w:val="21"/>
                      </w:rPr>
                      <w:t>2021年3月28日</w:t>
                    </w:r>
                  </w:p>
                </w:tc>
                <w:tc>
                  <w:tcPr>
                    <w:tcW w:w="1403" w:type="dxa"/>
                    <w:vAlign w:val="center"/>
                  </w:tcPr>
                  <w:p w:rsidR="001F7401" w:rsidRPr="00404838" w:rsidRDefault="001F7401" w:rsidP="00D10110">
                    <w:pPr>
                      <w:jc w:val="center"/>
                      <w:rPr>
                        <w:szCs w:val="21"/>
                      </w:rPr>
                    </w:pPr>
                    <w:r w:rsidRPr="00404838">
                      <w:rPr>
                        <w:szCs w:val="21"/>
                      </w:rPr>
                      <w:t>30,000</w:t>
                    </w:r>
                  </w:p>
                </w:tc>
                <w:tc>
                  <w:tcPr>
                    <w:tcW w:w="1404" w:type="dxa"/>
                    <w:vAlign w:val="center"/>
                  </w:tcPr>
                  <w:p w:rsidR="001F7401" w:rsidRPr="00404838" w:rsidRDefault="001F7401" w:rsidP="00D10110">
                    <w:pPr>
                      <w:jc w:val="center"/>
                      <w:rPr>
                        <w:szCs w:val="21"/>
                      </w:rPr>
                    </w:pPr>
                    <w:r w:rsidRPr="00404838">
                      <w:rPr>
                        <w:szCs w:val="21"/>
                      </w:rPr>
                      <w:t>30,000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90.00</w:t>
                    </w:r>
                  </w:p>
                </w:tc>
                <w:sdt>
                  <w:sdtPr>
                    <w:rPr>
                      <w:szCs w:val="21"/>
                    </w:rPr>
                    <w:alias w:val="董事、监事、高级管理人员是否在公司关联方获取报酬"/>
                    <w:tag w:val="_GBC_da1333fb62ea4775ac485783e963c073"/>
                    <w:id w:val="1749616065"/>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240826526"/>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许良枝</w:t>
                    </w:r>
                  </w:p>
                </w:tc>
                <w:tc>
                  <w:tcPr>
                    <w:tcW w:w="1275" w:type="dxa"/>
                    <w:vAlign w:val="center"/>
                  </w:tcPr>
                  <w:p w:rsidR="001F7401" w:rsidRPr="00404838" w:rsidRDefault="001F7401" w:rsidP="00D10110">
                    <w:pPr>
                      <w:jc w:val="center"/>
                      <w:rPr>
                        <w:szCs w:val="21"/>
                      </w:rPr>
                    </w:pPr>
                    <w:r w:rsidRPr="00404838">
                      <w:rPr>
                        <w:szCs w:val="21"/>
                      </w:rPr>
                      <w:t>副总裁（副总经理）</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49</w:t>
                    </w:r>
                  </w:p>
                </w:tc>
                <w:tc>
                  <w:tcPr>
                    <w:tcW w:w="1806" w:type="dxa"/>
                    <w:vAlign w:val="center"/>
                  </w:tcPr>
                  <w:p w:rsidR="001F7401" w:rsidRPr="00404838" w:rsidRDefault="001F7401" w:rsidP="00D10110">
                    <w:pPr>
                      <w:jc w:val="center"/>
                      <w:rPr>
                        <w:szCs w:val="21"/>
                      </w:rPr>
                    </w:pPr>
                    <w:r w:rsidRPr="00404838">
                      <w:rPr>
                        <w:szCs w:val="21"/>
                      </w:rPr>
                      <w:t>2018年3月29日</w:t>
                    </w:r>
                  </w:p>
                </w:tc>
                <w:tc>
                  <w:tcPr>
                    <w:tcW w:w="1806" w:type="dxa"/>
                    <w:vAlign w:val="center"/>
                  </w:tcPr>
                  <w:p w:rsidR="001F7401" w:rsidRPr="00404838" w:rsidRDefault="001F7401" w:rsidP="00D10110">
                    <w:pPr>
                      <w:jc w:val="center"/>
                      <w:rPr>
                        <w:szCs w:val="21"/>
                      </w:rPr>
                    </w:pPr>
                    <w:r w:rsidRPr="00404838">
                      <w:rPr>
                        <w:szCs w:val="21"/>
                      </w:rPr>
                      <w:t>2021年3月28日</w:t>
                    </w:r>
                  </w:p>
                </w:tc>
                <w:tc>
                  <w:tcPr>
                    <w:tcW w:w="1403" w:type="dxa"/>
                    <w:vAlign w:val="center"/>
                  </w:tcPr>
                  <w:p w:rsidR="001F7401" w:rsidRPr="00404838" w:rsidRDefault="001F7401" w:rsidP="00D10110">
                    <w:pPr>
                      <w:jc w:val="center"/>
                      <w:rPr>
                        <w:szCs w:val="21"/>
                      </w:rPr>
                    </w:pPr>
                    <w:r w:rsidRPr="00404838">
                      <w:rPr>
                        <w:szCs w:val="21"/>
                      </w:rPr>
                      <w:t>300,000</w:t>
                    </w:r>
                  </w:p>
                </w:tc>
                <w:tc>
                  <w:tcPr>
                    <w:tcW w:w="1404" w:type="dxa"/>
                    <w:vAlign w:val="center"/>
                  </w:tcPr>
                  <w:p w:rsidR="001F7401" w:rsidRPr="00404838" w:rsidRDefault="001F7401" w:rsidP="00D10110">
                    <w:pPr>
                      <w:jc w:val="center"/>
                      <w:rPr>
                        <w:szCs w:val="21"/>
                      </w:rPr>
                    </w:pPr>
                    <w:r w:rsidRPr="00404838">
                      <w:rPr>
                        <w:szCs w:val="21"/>
                      </w:rPr>
                      <w:t>300,000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90.00</w:t>
                    </w:r>
                  </w:p>
                </w:tc>
                <w:sdt>
                  <w:sdtPr>
                    <w:rPr>
                      <w:szCs w:val="21"/>
                    </w:rPr>
                    <w:alias w:val="董事、监事、高级管理人员是否在公司关联方获取报酬"/>
                    <w:tag w:val="_GBC_da1333fb62ea4775ac485783e963c073"/>
                    <w:id w:val="1728637586"/>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772775388"/>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朱菊芳</w:t>
                    </w:r>
                  </w:p>
                </w:tc>
                <w:tc>
                  <w:tcPr>
                    <w:tcW w:w="1275" w:type="dxa"/>
                    <w:vAlign w:val="center"/>
                  </w:tcPr>
                  <w:p w:rsidR="001F7401" w:rsidRPr="00404838" w:rsidRDefault="001F7401" w:rsidP="00D10110">
                    <w:pPr>
                      <w:jc w:val="center"/>
                      <w:rPr>
                        <w:szCs w:val="21"/>
                      </w:rPr>
                    </w:pPr>
                    <w:r w:rsidRPr="00404838">
                      <w:rPr>
                        <w:szCs w:val="21"/>
                      </w:rPr>
                      <w:t>副总裁（副总经理）</w:t>
                    </w:r>
                  </w:p>
                </w:tc>
                <w:tc>
                  <w:tcPr>
                    <w:tcW w:w="709" w:type="dxa"/>
                    <w:vAlign w:val="center"/>
                  </w:tcPr>
                  <w:p w:rsidR="001F7401" w:rsidRPr="00404838" w:rsidRDefault="001F7401" w:rsidP="00D10110">
                    <w:pPr>
                      <w:jc w:val="center"/>
                      <w:rPr>
                        <w:szCs w:val="21"/>
                      </w:rPr>
                    </w:pPr>
                    <w:r w:rsidRPr="00404838">
                      <w:rPr>
                        <w:rFonts w:hint="eastAsia"/>
                        <w:szCs w:val="21"/>
                      </w:rPr>
                      <w:t>女</w:t>
                    </w:r>
                  </w:p>
                </w:tc>
                <w:tc>
                  <w:tcPr>
                    <w:tcW w:w="593" w:type="dxa"/>
                    <w:vAlign w:val="center"/>
                  </w:tcPr>
                  <w:p w:rsidR="001F7401" w:rsidRPr="00404838" w:rsidRDefault="001F7401" w:rsidP="00D10110">
                    <w:pPr>
                      <w:jc w:val="center"/>
                      <w:rPr>
                        <w:szCs w:val="21"/>
                      </w:rPr>
                    </w:pPr>
                    <w:r w:rsidRPr="00404838">
                      <w:rPr>
                        <w:rFonts w:hint="eastAsia"/>
                        <w:szCs w:val="21"/>
                      </w:rPr>
                      <w:t>51</w:t>
                    </w:r>
                  </w:p>
                </w:tc>
                <w:tc>
                  <w:tcPr>
                    <w:tcW w:w="1806" w:type="dxa"/>
                    <w:vAlign w:val="center"/>
                  </w:tcPr>
                  <w:p w:rsidR="001F7401" w:rsidRPr="00404838" w:rsidRDefault="001F7401" w:rsidP="00D10110">
                    <w:pPr>
                      <w:jc w:val="center"/>
                      <w:rPr>
                        <w:szCs w:val="21"/>
                      </w:rPr>
                    </w:pPr>
                    <w:r w:rsidRPr="00404838">
                      <w:rPr>
                        <w:szCs w:val="21"/>
                      </w:rPr>
                      <w:t>2018年3月29日</w:t>
                    </w:r>
                  </w:p>
                </w:tc>
                <w:tc>
                  <w:tcPr>
                    <w:tcW w:w="1806" w:type="dxa"/>
                    <w:vAlign w:val="center"/>
                  </w:tcPr>
                  <w:p w:rsidR="001F7401" w:rsidRPr="00404838" w:rsidRDefault="001F7401" w:rsidP="00D10110">
                    <w:pPr>
                      <w:jc w:val="center"/>
                      <w:rPr>
                        <w:szCs w:val="21"/>
                      </w:rPr>
                    </w:pPr>
                    <w:r w:rsidRPr="00404838">
                      <w:rPr>
                        <w:szCs w:val="21"/>
                      </w:rPr>
                      <w:t>2021年3月28日</w:t>
                    </w:r>
                  </w:p>
                </w:tc>
                <w:tc>
                  <w:tcPr>
                    <w:tcW w:w="1403" w:type="dxa"/>
                    <w:vAlign w:val="center"/>
                  </w:tcPr>
                  <w:p w:rsidR="001F7401" w:rsidRPr="00404838" w:rsidRDefault="001F7401" w:rsidP="00D10110">
                    <w:pPr>
                      <w:jc w:val="center"/>
                      <w:rPr>
                        <w:szCs w:val="21"/>
                      </w:rPr>
                    </w:pPr>
                    <w:r w:rsidRPr="00404838">
                      <w:rPr>
                        <w:szCs w:val="21"/>
                      </w:rPr>
                      <w:t>320,000</w:t>
                    </w:r>
                  </w:p>
                </w:tc>
                <w:tc>
                  <w:tcPr>
                    <w:tcW w:w="1404" w:type="dxa"/>
                    <w:vAlign w:val="center"/>
                  </w:tcPr>
                  <w:p w:rsidR="001F7401" w:rsidRPr="00404838" w:rsidRDefault="001F7401" w:rsidP="00D10110">
                    <w:pPr>
                      <w:jc w:val="center"/>
                      <w:rPr>
                        <w:szCs w:val="21"/>
                      </w:rPr>
                    </w:pPr>
                    <w:r w:rsidRPr="00404838">
                      <w:rPr>
                        <w:szCs w:val="21"/>
                      </w:rPr>
                      <w:t>320,000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90.00</w:t>
                    </w:r>
                  </w:p>
                </w:tc>
                <w:sdt>
                  <w:sdtPr>
                    <w:rPr>
                      <w:szCs w:val="21"/>
                    </w:rPr>
                    <w:alias w:val="董事、监事、高级管理人员是否在公司关联方获取报酬"/>
                    <w:tag w:val="_GBC_da1333fb62ea4775ac485783e963c073"/>
                    <w:id w:val="958230965"/>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7953386"/>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承希</w:t>
                    </w:r>
                  </w:p>
                </w:tc>
                <w:tc>
                  <w:tcPr>
                    <w:tcW w:w="1275" w:type="dxa"/>
                    <w:vAlign w:val="center"/>
                  </w:tcPr>
                  <w:p w:rsidR="001F7401" w:rsidRPr="00404838" w:rsidRDefault="001F7401" w:rsidP="00D10110">
                    <w:pPr>
                      <w:jc w:val="center"/>
                      <w:rPr>
                        <w:szCs w:val="21"/>
                      </w:rPr>
                    </w:pPr>
                    <w:r w:rsidRPr="00404838">
                      <w:rPr>
                        <w:szCs w:val="21"/>
                      </w:rPr>
                      <w:t>财务总监</w:t>
                    </w:r>
                  </w:p>
                </w:tc>
                <w:tc>
                  <w:tcPr>
                    <w:tcW w:w="709" w:type="dxa"/>
                    <w:vAlign w:val="center"/>
                  </w:tcPr>
                  <w:p w:rsidR="001F7401" w:rsidRPr="00404838" w:rsidRDefault="001F7401" w:rsidP="00D10110">
                    <w:pPr>
                      <w:jc w:val="center"/>
                      <w:rPr>
                        <w:szCs w:val="21"/>
                      </w:rPr>
                    </w:pPr>
                    <w:r w:rsidRPr="00404838">
                      <w:rPr>
                        <w:rFonts w:hint="eastAsia"/>
                        <w:szCs w:val="21"/>
                      </w:rPr>
                      <w:t>女</w:t>
                    </w:r>
                  </w:p>
                </w:tc>
                <w:tc>
                  <w:tcPr>
                    <w:tcW w:w="593" w:type="dxa"/>
                    <w:vAlign w:val="center"/>
                  </w:tcPr>
                  <w:p w:rsidR="001F7401" w:rsidRPr="00404838" w:rsidRDefault="001F7401" w:rsidP="00D10110">
                    <w:pPr>
                      <w:jc w:val="center"/>
                      <w:rPr>
                        <w:szCs w:val="21"/>
                      </w:rPr>
                    </w:pPr>
                    <w:r w:rsidRPr="00404838">
                      <w:rPr>
                        <w:rFonts w:hint="eastAsia"/>
                        <w:szCs w:val="21"/>
                      </w:rPr>
                      <w:t>39</w:t>
                    </w:r>
                  </w:p>
                </w:tc>
                <w:tc>
                  <w:tcPr>
                    <w:tcW w:w="1806" w:type="dxa"/>
                    <w:vAlign w:val="center"/>
                  </w:tcPr>
                  <w:p w:rsidR="001F7401" w:rsidRPr="00404838" w:rsidRDefault="001F7401" w:rsidP="00D10110">
                    <w:pPr>
                      <w:jc w:val="center"/>
                      <w:rPr>
                        <w:szCs w:val="21"/>
                      </w:rPr>
                    </w:pPr>
                    <w:r w:rsidRPr="00404838">
                      <w:rPr>
                        <w:szCs w:val="21"/>
                      </w:rPr>
                      <w:t>2018年3月29日</w:t>
                    </w:r>
                  </w:p>
                </w:tc>
                <w:tc>
                  <w:tcPr>
                    <w:tcW w:w="1806" w:type="dxa"/>
                    <w:vAlign w:val="center"/>
                  </w:tcPr>
                  <w:p w:rsidR="001F7401" w:rsidRPr="00404838" w:rsidRDefault="001F7401" w:rsidP="00D10110">
                    <w:pPr>
                      <w:jc w:val="center"/>
                      <w:rPr>
                        <w:szCs w:val="21"/>
                      </w:rPr>
                    </w:pPr>
                    <w:r w:rsidRPr="00404838">
                      <w:rPr>
                        <w:szCs w:val="21"/>
                      </w:rPr>
                      <w:t>2021年3月28日</w:t>
                    </w:r>
                  </w:p>
                </w:tc>
                <w:tc>
                  <w:tcPr>
                    <w:tcW w:w="1403" w:type="dxa"/>
                    <w:vAlign w:val="center"/>
                  </w:tcPr>
                  <w:p w:rsidR="001F7401" w:rsidRPr="00404838" w:rsidRDefault="001F7401" w:rsidP="00D10110">
                    <w:pPr>
                      <w:jc w:val="center"/>
                      <w:rPr>
                        <w:szCs w:val="21"/>
                      </w:rPr>
                    </w:pPr>
                    <w:r w:rsidRPr="00404838">
                      <w:rPr>
                        <w:szCs w:val="21"/>
                      </w:rPr>
                      <w:t>165,000</w:t>
                    </w:r>
                  </w:p>
                </w:tc>
                <w:tc>
                  <w:tcPr>
                    <w:tcW w:w="1404" w:type="dxa"/>
                    <w:vAlign w:val="center"/>
                  </w:tcPr>
                  <w:p w:rsidR="001F7401" w:rsidRPr="00404838" w:rsidRDefault="001F7401" w:rsidP="00D10110">
                    <w:pPr>
                      <w:jc w:val="center"/>
                      <w:rPr>
                        <w:szCs w:val="21"/>
                      </w:rPr>
                    </w:pPr>
                    <w:r w:rsidRPr="00404838">
                      <w:rPr>
                        <w:szCs w:val="21"/>
                      </w:rPr>
                      <w:t>165,000</w:t>
                    </w:r>
                  </w:p>
                </w:tc>
                <w:tc>
                  <w:tcPr>
                    <w:tcW w:w="975" w:type="dxa"/>
                    <w:vAlign w:val="center"/>
                  </w:tcPr>
                  <w:p w:rsidR="001F7401" w:rsidRPr="00404838" w:rsidRDefault="001F7401" w:rsidP="00D10110">
                    <w:pPr>
                      <w:jc w:val="center"/>
                      <w:rPr>
                        <w:szCs w:val="21"/>
                      </w:rPr>
                    </w:pPr>
                    <w:r w:rsidRPr="00404838">
                      <w:rPr>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83.00</w:t>
                    </w:r>
                  </w:p>
                </w:tc>
                <w:sdt>
                  <w:sdtPr>
                    <w:rPr>
                      <w:szCs w:val="21"/>
                    </w:rPr>
                    <w:alias w:val="董事、监事、高级管理人员是否在公司关联方获取报酬"/>
                    <w:tag w:val="_GBC_da1333fb62ea4775ac485783e963c073"/>
                    <w:id w:val="-77831946"/>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61291905"/>
              <w:lock w:val="sdtLocked"/>
            </w:sdtPr>
            <w:sdtEndPr/>
            <w:sdtContent>
              <w:tr w:rsidR="001F7401" w:rsidRPr="00404838" w:rsidTr="00D10110">
                <w:trPr>
                  <w:trHeight w:val="132"/>
                </w:trPr>
                <w:tc>
                  <w:tcPr>
                    <w:tcW w:w="1277" w:type="dxa"/>
                    <w:vAlign w:val="center"/>
                  </w:tcPr>
                  <w:p w:rsidR="001F7401" w:rsidRPr="00404838" w:rsidRDefault="001F7401" w:rsidP="00D10110">
                    <w:pPr>
                      <w:jc w:val="center"/>
                      <w:rPr>
                        <w:szCs w:val="21"/>
                      </w:rPr>
                    </w:pPr>
                    <w:r w:rsidRPr="00404838">
                      <w:rPr>
                        <w:szCs w:val="21"/>
                      </w:rPr>
                      <w:t>陈佳海</w:t>
                    </w:r>
                  </w:p>
                </w:tc>
                <w:tc>
                  <w:tcPr>
                    <w:tcW w:w="1275" w:type="dxa"/>
                    <w:vAlign w:val="center"/>
                  </w:tcPr>
                  <w:p w:rsidR="001F7401" w:rsidRPr="00404838" w:rsidRDefault="001F7401" w:rsidP="00D10110">
                    <w:pPr>
                      <w:jc w:val="center"/>
                      <w:rPr>
                        <w:szCs w:val="21"/>
                      </w:rPr>
                    </w:pPr>
                    <w:r w:rsidRPr="00404838">
                      <w:rPr>
                        <w:szCs w:val="21"/>
                      </w:rPr>
                      <w:t>董事会秘书</w:t>
                    </w:r>
                  </w:p>
                </w:tc>
                <w:tc>
                  <w:tcPr>
                    <w:tcW w:w="709" w:type="dxa"/>
                    <w:vAlign w:val="center"/>
                  </w:tcPr>
                  <w:p w:rsidR="001F7401" w:rsidRPr="00404838" w:rsidRDefault="001F7401" w:rsidP="00D10110">
                    <w:pPr>
                      <w:jc w:val="center"/>
                      <w:rPr>
                        <w:szCs w:val="21"/>
                      </w:rPr>
                    </w:pPr>
                    <w:r w:rsidRPr="00404838">
                      <w:rPr>
                        <w:rFonts w:hint="eastAsia"/>
                        <w:szCs w:val="21"/>
                      </w:rPr>
                      <w:t>男</w:t>
                    </w:r>
                  </w:p>
                </w:tc>
                <w:tc>
                  <w:tcPr>
                    <w:tcW w:w="593" w:type="dxa"/>
                    <w:vAlign w:val="center"/>
                  </w:tcPr>
                  <w:p w:rsidR="001F7401" w:rsidRPr="00404838" w:rsidRDefault="001F7401" w:rsidP="00D10110">
                    <w:pPr>
                      <w:jc w:val="center"/>
                      <w:rPr>
                        <w:szCs w:val="21"/>
                      </w:rPr>
                    </w:pPr>
                    <w:r w:rsidRPr="00404838">
                      <w:rPr>
                        <w:rFonts w:hint="eastAsia"/>
                        <w:szCs w:val="21"/>
                      </w:rPr>
                      <w:t>38</w:t>
                    </w:r>
                  </w:p>
                </w:tc>
                <w:tc>
                  <w:tcPr>
                    <w:tcW w:w="1806" w:type="dxa"/>
                    <w:vAlign w:val="center"/>
                  </w:tcPr>
                  <w:p w:rsidR="001F7401" w:rsidRPr="00404838" w:rsidRDefault="001F7401" w:rsidP="00D10110">
                    <w:pPr>
                      <w:jc w:val="center"/>
                      <w:rPr>
                        <w:szCs w:val="21"/>
                      </w:rPr>
                    </w:pPr>
                    <w:r w:rsidRPr="00404838">
                      <w:rPr>
                        <w:szCs w:val="21"/>
                      </w:rPr>
                      <w:t>2018年3月29日</w:t>
                    </w:r>
                  </w:p>
                </w:tc>
                <w:tc>
                  <w:tcPr>
                    <w:tcW w:w="1806" w:type="dxa"/>
                    <w:vAlign w:val="center"/>
                  </w:tcPr>
                  <w:p w:rsidR="001F7401" w:rsidRPr="00404838" w:rsidRDefault="001F7401" w:rsidP="00D10110">
                    <w:pPr>
                      <w:jc w:val="center"/>
                      <w:rPr>
                        <w:szCs w:val="21"/>
                      </w:rPr>
                    </w:pPr>
                    <w:r w:rsidRPr="00404838">
                      <w:rPr>
                        <w:szCs w:val="21"/>
                      </w:rPr>
                      <w:t>2021年3月28日</w:t>
                    </w:r>
                  </w:p>
                </w:tc>
                <w:tc>
                  <w:tcPr>
                    <w:tcW w:w="1403" w:type="dxa"/>
                    <w:vAlign w:val="center"/>
                  </w:tcPr>
                  <w:p w:rsidR="001F7401" w:rsidRPr="00404838" w:rsidRDefault="001F7401" w:rsidP="00D10110">
                    <w:pPr>
                      <w:jc w:val="center"/>
                      <w:rPr>
                        <w:szCs w:val="21"/>
                      </w:rPr>
                    </w:pPr>
                    <w:r w:rsidRPr="00404838">
                      <w:rPr>
                        <w:szCs w:val="21"/>
                      </w:rPr>
                      <w:t>130,000</w:t>
                    </w:r>
                  </w:p>
                </w:tc>
                <w:tc>
                  <w:tcPr>
                    <w:tcW w:w="1404" w:type="dxa"/>
                    <w:vAlign w:val="center"/>
                  </w:tcPr>
                  <w:p w:rsidR="001F7401" w:rsidRPr="00404838" w:rsidRDefault="001F7401" w:rsidP="00D10110">
                    <w:pPr>
                      <w:jc w:val="center"/>
                      <w:rPr>
                        <w:szCs w:val="21"/>
                      </w:rPr>
                    </w:pPr>
                    <w:r w:rsidRPr="00404838">
                      <w:rPr>
                        <w:szCs w:val="21"/>
                      </w:rPr>
                      <w:t>130,000</w:t>
                    </w:r>
                  </w:p>
                </w:tc>
                <w:tc>
                  <w:tcPr>
                    <w:tcW w:w="975" w:type="dxa"/>
                    <w:vAlign w:val="center"/>
                  </w:tcPr>
                  <w:p w:rsidR="001F7401" w:rsidRPr="00404838" w:rsidRDefault="001F7401" w:rsidP="00D10110">
                    <w:pPr>
                      <w:jc w:val="center"/>
                      <w:rPr>
                        <w:szCs w:val="21"/>
                      </w:rPr>
                    </w:pPr>
                    <w:r w:rsidRPr="00404838">
                      <w:rPr>
                        <w:rFonts w:hint="eastAsia"/>
                        <w:szCs w:val="21"/>
                      </w:rPr>
                      <w:t>0</w:t>
                    </w:r>
                  </w:p>
                </w:tc>
                <w:tc>
                  <w:tcPr>
                    <w:tcW w:w="838" w:type="dxa"/>
                    <w:vAlign w:val="center"/>
                  </w:tcPr>
                  <w:p w:rsidR="001F7401" w:rsidRPr="00404838" w:rsidRDefault="001F7401" w:rsidP="00D10110">
                    <w:pPr>
                      <w:jc w:val="center"/>
                      <w:rPr>
                        <w:szCs w:val="21"/>
                      </w:rPr>
                    </w:pPr>
                  </w:p>
                </w:tc>
                <w:tc>
                  <w:tcPr>
                    <w:tcW w:w="1255" w:type="dxa"/>
                    <w:vAlign w:val="center"/>
                  </w:tcPr>
                  <w:p w:rsidR="001F7401" w:rsidRPr="00404838" w:rsidRDefault="001F7401" w:rsidP="00D10110">
                    <w:pPr>
                      <w:jc w:val="center"/>
                      <w:rPr>
                        <w:szCs w:val="21"/>
                      </w:rPr>
                    </w:pPr>
                    <w:r w:rsidRPr="00404838">
                      <w:rPr>
                        <w:rFonts w:hint="eastAsia"/>
                        <w:szCs w:val="21"/>
                      </w:rPr>
                      <w:t>61.78</w:t>
                    </w:r>
                  </w:p>
                </w:tc>
                <w:sdt>
                  <w:sdtPr>
                    <w:rPr>
                      <w:szCs w:val="21"/>
                    </w:rPr>
                    <w:alias w:val="董事、监事、高级管理人员是否在公司关联方获取报酬"/>
                    <w:tag w:val="_GBC_da1333fb62ea4775ac485783e963c073"/>
                    <w:id w:val="-1488011899"/>
                    <w:lock w:val="sdtLocked"/>
                    <w:comboBox>
                      <w:listItem w:displayText="是" w:value="true"/>
                      <w:listItem w:displayText="否" w:value="false"/>
                    </w:comboBox>
                  </w:sdtPr>
                  <w:sdtEndPr/>
                  <w:sdtContent>
                    <w:tc>
                      <w:tcPr>
                        <w:tcW w:w="931" w:type="dxa"/>
                        <w:vAlign w:val="center"/>
                      </w:tcPr>
                      <w:p w:rsidR="001F7401" w:rsidRPr="00404838" w:rsidRDefault="001F7401" w:rsidP="00D10110">
                        <w:pPr>
                          <w:jc w:val="center"/>
                          <w:rPr>
                            <w:szCs w:val="21"/>
                          </w:rPr>
                        </w:pPr>
                        <w:r w:rsidRPr="00404838">
                          <w:rPr>
                            <w:szCs w:val="21"/>
                          </w:rPr>
                          <w:t>否</w:t>
                        </w:r>
                      </w:p>
                    </w:tc>
                  </w:sdtContent>
                </w:sdt>
              </w:tr>
            </w:sdtContent>
          </w:sdt>
          <w:tr w:rsidR="001F7401" w:rsidRPr="00404838" w:rsidTr="00D10110">
            <w:trPr>
              <w:trHeight w:val="165"/>
            </w:trPr>
            <w:sdt>
              <w:sdtPr>
                <w:rPr>
                  <w:szCs w:val="21"/>
                </w:rPr>
                <w:tag w:val="_PLD_77b6527cdbc6498fb05d720c497cd5ff"/>
                <w:id w:val="1050960394"/>
                <w:lock w:val="sdtLocked"/>
              </w:sdtPr>
              <w:sdtEndPr/>
              <w:sdtContent>
                <w:tc>
                  <w:tcPr>
                    <w:tcW w:w="1277" w:type="dxa"/>
                    <w:tcBorders>
                      <w:bottom w:val="single" w:sz="4" w:space="0" w:color="auto"/>
                    </w:tcBorders>
                    <w:vAlign w:val="center"/>
                  </w:tcPr>
                  <w:p w:rsidR="001F7401" w:rsidRPr="00404838" w:rsidRDefault="001F7401" w:rsidP="00D10110">
                    <w:pPr>
                      <w:jc w:val="center"/>
                      <w:rPr>
                        <w:szCs w:val="21"/>
                      </w:rPr>
                    </w:pPr>
                    <w:r w:rsidRPr="00404838">
                      <w:rPr>
                        <w:rFonts w:hint="eastAsia"/>
                        <w:szCs w:val="21"/>
                      </w:rPr>
                      <w:t>合计</w:t>
                    </w:r>
                  </w:p>
                </w:tc>
              </w:sdtContent>
            </w:sdt>
            <w:tc>
              <w:tcPr>
                <w:tcW w:w="1275"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709"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593"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1806"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1806"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1403" w:type="dxa"/>
                <w:tcBorders>
                  <w:bottom w:val="single" w:sz="4" w:space="0" w:color="auto"/>
                </w:tcBorders>
              </w:tcPr>
              <w:p w:rsidR="001F7401" w:rsidRPr="00404838" w:rsidRDefault="001F7401" w:rsidP="00D10110">
                <w:pPr>
                  <w:jc w:val="center"/>
                  <w:rPr>
                    <w:szCs w:val="21"/>
                  </w:rPr>
                </w:pPr>
                <w:r w:rsidRPr="00404838">
                  <w:rPr>
                    <w:szCs w:val="21"/>
                  </w:rPr>
                  <w:t>1,791,550</w:t>
                </w:r>
              </w:p>
            </w:tc>
            <w:tc>
              <w:tcPr>
                <w:tcW w:w="1404" w:type="dxa"/>
                <w:tcBorders>
                  <w:bottom w:val="single" w:sz="4" w:space="0" w:color="auto"/>
                </w:tcBorders>
              </w:tcPr>
              <w:p w:rsidR="001F7401" w:rsidRPr="00404838" w:rsidRDefault="001F7401" w:rsidP="00D10110">
                <w:pPr>
                  <w:jc w:val="center"/>
                  <w:rPr>
                    <w:szCs w:val="21"/>
                  </w:rPr>
                </w:pPr>
                <w:r w:rsidRPr="00404838">
                  <w:rPr>
                    <w:szCs w:val="21"/>
                  </w:rPr>
                  <w:t>1,781,550</w:t>
                </w:r>
              </w:p>
            </w:tc>
            <w:tc>
              <w:tcPr>
                <w:tcW w:w="975" w:type="dxa"/>
                <w:tcBorders>
                  <w:bottom w:val="single" w:sz="4" w:space="0" w:color="auto"/>
                </w:tcBorders>
              </w:tcPr>
              <w:p w:rsidR="001F7401" w:rsidRPr="00404838" w:rsidRDefault="001F7401" w:rsidP="00D10110">
                <w:pPr>
                  <w:jc w:val="center"/>
                  <w:rPr>
                    <w:szCs w:val="21"/>
                  </w:rPr>
                </w:pPr>
                <w:r w:rsidRPr="00404838">
                  <w:rPr>
                    <w:szCs w:val="21"/>
                  </w:rPr>
                  <w:t>-10,000</w:t>
                </w:r>
              </w:p>
            </w:tc>
            <w:tc>
              <w:tcPr>
                <w:tcW w:w="838"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c>
              <w:tcPr>
                <w:tcW w:w="1255" w:type="dxa"/>
                <w:tcBorders>
                  <w:bottom w:val="single" w:sz="4" w:space="0" w:color="auto"/>
                </w:tcBorders>
              </w:tcPr>
              <w:p w:rsidR="001F7401" w:rsidRPr="00404838" w:rsidRDefault="001F7401" w:rsidP="00491027">
                <w:pPr>
                  <w:jc w:val="right"/>
                  <w:rPr>
                    <w:szCs w:val="21"/>
                  </w:rPr>
                </w:pPr>
                <w:r w:rsidRPr="00404838">
                  <w:rPr>
                    <w:szCs w:val="21"/>
                  </w:rPr>
                  <w:t>1,30</w:t>
                </w:r>
                <w:r w:rsidR="00491027" w:rsidRPr="00404838">
                  <w:rPr>
                    <w:rFonts w:hint="eastAsia"/>
                    <w:szCs w:val="21"/>
                  </w:rPr>
                  <w:t>4</w:t>
                </w:r>
                <w:r w:rsidRPr="00404838">
                  <w:rPr>
                    <w:szCs w:val="21"/>
                  </w:rPr>
                  <w:t>.</w:t>
                </w:r>
                <w:r w:rsidR="00491027" w:rsidRPr="00404838">
                  <w:rPr>
                    <w:rFonts w:hint="eastAsia"/>
                    <w:szCs w:val="21"/>
                  </w:rPr>
                  <w:t>00</w:t>
                </w:r>
              </w:p>
            </w:tc>
            <w:tc>
              <w:tcPr>
                <w:tcW w:w="931" w:type="dxa"/>
                <w:tcBorders>
                  <w:bottom w:val="single" w:sz="4" w:space="0" w:color="auto"/>
                </w:tcBorders>
              </w:tcPr>
              <w:p w:rsidR="001F7401" w:rsidRPr="00404838" w:rsidRDefault="001F7401" w:rsidP="00D10110">
                <w:pPr>
                  <w:jc w:val="center"/>
                  <w:rPr>
                    <w:szCs w:val="21"/>
                  </w:rPr>
                </w:pPr>
                <w:r w:rsidRPr="00404838">
                  <w:rPr>
                    <w:rFonts w:hint="eastAsia"/>
                    <w:szCs w:val="21"/>
                  </w:rPr>
                  <w:t>/</w:t>
                </w:r>
              </w:p>
            </w:tc>
          </w:tr>
        </w:tbl>
        <w:p w:rsidR="004D01DA" w:rsidRPr="00404838" w:rsidRDefault="00952E82">
          <w:pPr>
            <w:rPr>
              <w:szCs w:val="21"/>
            </w:rPr>
          </w:pPr>
          <w:r w:rsidRPr="00404838">
            <w:rPr>
              <w:rFonts w:hint="eastAsia"/>
              <w:szCs w:val="21"/>
            </w:rPr>
            <w:t>注：</w:t>
          </w:r>
          <w:r w:rsidR="004D01DA" w:rsidRPr="00404838">
            <w:rPr>
              <w:rFonts w:hint="eastAsia"/>
              <w:szCs w:val="21"/>
            </w:rPr>
            <w:t>1、根据国家有关政策规定，本报告期内，独立董事高坚强未从公司领取报酬。</w:t>
          </w:r>
        </w:p>
        <w:p w:rsidR="006F3489" w:rsidRPr="00404838" w:rsidRDefault="004D01DA" w:rsidP="00404838">
          <w:pPr>
            <w:ind w:firstLineChars="200" w:firstLine="420"/>
            <w:rPr>
              <w:szCs w:val="21"/>
            </w:rPr>
          </w:pPr>
          <w:r w:rsidRPr="00404838">
            <w:rPr>
              <w:rFonts w:hint="eastAsia"/>
              <w:szCs w:val="21"/>
            </w:rPr>
            <w:t>2、</w:t>
          </w:r>
          <w:r w:rsidR="00952E82" w:rsidRPr="00404838">
            <w:rPr>
              <w:rFonts w:hint="eastAsia"/>
              <w:szCs w:val="21"/>
            </w:rPr>
            <w:t>李桂芝</w:t>
          </w:r>
          <w:r w:rsidR="00122D66" w:rsidRPr="00404838">
            <w:rPr>
              <w:rFonts w:hint="eastAsia"/>
              <w:szCs w:val="21"/>
            </w:rPr>
            <w:t>减持</w:t>
          </w:r>
          <w:r w:rsidR="003A270A" w:rsidRPr="00404838">
            <w:rPr>
              <w:rFonts w:hint="eastAsia"/>
              <w:szCs w:val="21"/>
            </w:rPr>
            <w:t>股份</w:t>
          </w:r>
          <w:r w:rsidR="00122D66" w:rsidRPr="00404838">
            <w:rPr>
              <w:rFonts w:hint="eastAsia"/>
              <w:szCs w:val="21"/>
            </w:rPr>
            <w:t>时间为</w:t>
          </w:r>
          <w:r w:rsidR="00952E82" w:rsidRPr="00404838">
            <w:rPr>
              <w:rFonts w:hint="eastAsia"/>
              <w:szCs w:val="21"/>
            </w:rPr>
            <w:t>监事届满离任满6个月后</w:t>
          </w:r>
          <w:r w:rsidR="00122D66" w:rsidRPr="00404838">
            <w:rPr>
              <w:rFonts w:hint="eastAsia"/>
              <w:szCs w:val="21"/>
            </w:rPr>
            <w:t>。</w:t>
          </w:r>
        </w:p>
        <w:p w:rsidR="00C7604C" w:rsidRDefault="00C7604C">
          <w:pPr>
            <w:rPr>
              <w:szCs w:val="21"/>
            </w:rPr>
          </w:pPr>
        </w:p>
        <w:tbl>
          <w:tblPr>
            <w:tblStyle w:val="a6"/>
            <w:tblW w:w="0" w:type="auto"/>
            <w:tblLook w:val="04A0" w:firstRow="1" w:lastRow="0" w:firstColumn="1" w:lastColumn="0" w:noHBand="0" w:noVBand="1"/>
          </w:tblPr>
          <w:tblGrid>
            <w:gridCol w:w="1384"/>
            <w:gridCol w:w="12705"/>
          </w:tblGrid>
          <w:tr w:rsidR="00BD72AC" w:rsidRPr="00404838" w:rsidTr="004506EF">
            <w:sdt>
              <w:sdtPr>
                <w:rPr>
                  <w:szCs w:val="21"/>
                </w:rPr>
                <w:tag w:val="_PLD_75c1f79c7f9c4946bb463f07c6f916bb"/>
                <w:id w:val="723569562"/>
                <w:lock w:val="sdtLocked"/>
              </w:sdtPr>
              <w:sdtEndPr/>
              <w:sdtContent>
                <w:tc>
                  <w:tcPr>
                    <w:tcW w:w="1384" w:type="dxa"/>
                    <w:vAlign w:val="center"/>
                  </w:tcPr>
                  <w:p w:rsidR="00BD72AC" w:rsidRPr="00404838" w:rsidRDefault="00BD72AC" w:rsidP="004506EF">
                    <w:pPr>
                      <w:jc w:val="center"/>
                      <w:rPr>
                        <w:szCs w:val="21"/>
                      </w:rPr>
                    </w:pPr>
                    <w:r w:rsidRPr="00404838">
                      <w:rPr>
                        <w:rFonts w:hint="eastAsia"/>
                        <w:szCs w:val="21"/>
                      </w:rPr>
                      <w:t>姓名</w:t>
                    </w:r>
                  </w:p>
                </w:tc>
              </w:sdtContent>
            </w:sdt>
            <w:sdt>
              <w:sdtPr>
                <w:rPr>
                  <w:szCs w:val="21"/>
                </w:rPr>
                <w:tag w:val="_PLD_80fad23c67fe4eb0bfdd5fd9d3da7e37"/>
                <w:id w:val="683399218"/>
                <w:lock w:val="sdtLocked"/>
              </w:sdtPr>
              <w:sdtEndPr/>
              <w:sdtContent>
                <w:tc>
                  <w:tcPr>
                    <w:tcW w:w="12705" w:type="dxa"/>
                    <w:vAlign w:val="center"/>
                  </w:tcPr>
                  <w:p w:rsidR="00BD72AC" w:rsidRPr="00404838" w:rsidRDefault="00BD72AC" w:rsidP="004506EF">
                    <w:pPr>
                      <w:jc w:val="center"/>
                      <w:rPr>
                        <w:szCs w:val="21"/>
                      </w:rPr>
                    </w:pPr>
                    <w:r w:rsidRPr="00404838">
                      <w:rPr>
                        <w:szCs w:val="21"/>
                      </w:rPr>
                      <w:t>主要工作经历</w:t>
                    </w:r>
                  </w:p>
                </w:tc>
              </w:sdtContent>
            </w:sdt>
          </w:tr>
          <w:sdt>
            <w:sdtPr>
              <w:rPr>
                <w:rFonts w:asciiTheme="minorHAnsi" w:eastAsiaTheme="minorEastAsia" w:hAnsiTheme="minorHAnsi" w:cstheme="minorBidi" w:hint="eastAsia"/>
                <w:kern w:val="2"/>
                <w:szCs w:val="21"/>
              </w:rPr>
              <w:alias w:val="董事、监事、高级管理人员基本情况"/>
              <w:tag w:val="_TUP_d77da575496d413a9ca8b8227d3ac337"/>
              <w:id w:val="1560365260"/>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赵唯一</w:t>
                    </w:r>
                  </w:p>
                </w:tc>
                <w:tc>
                  <w:tcPr>
                    <w:tcW w:w="12705" w:type="dxa"/>
                  </w:tcPr>
                  <w:p w:rsidR="00BD72AC" w:rsidRPr="00404838" w:rsidRDefault="00BD72AC" w:rsidP="00422A11">
                    <w:pPr>
                      <w:rPr>
                        <w:szCs w:val="21"/>
                      </w:rPr>
                    </w:pPr>
                    <w:r w:rsidRPr="00404838">
                      <w:rPr>
                        <w:szCs w:val="21"/>
                      </w:rPr>
                      <w:t>曾任江苏省木渎中学团委书记，吴县校办工业公司总经理，吴县校办工业公司总支书记、党委委员，江苏吴中集团有限公司副董事长、总经理、党委副书记，苏州吴中投资控股有限公司董事长</w:t>
                    </w:r>
                    <w:r w:rsidRPr="00404838">
                      <w:rPr>
                        <w:rFonts w:hint="eastAsia"/>
                        <w:szCs w:val="21"/>
                      </w:rPr>
                      <w:t>，</w:t>
                    </w:r>
                    <w:r w:rsidRPr="00404838">
                      <w:rPr>
                        <w:szCs w:val="21"/>
                      </w:rPr>
                      <w:t>响水恒利达科技化工有限公司董事长；现任江苏吴中实业股份有限公司董事长，目前兼任苏州吴越投资有限公司董事长。</w:t>
                    </w:r>
                    <w:r w:rsidR="00051746" w:rsidRPr="00404838">
                      <w:rPr>
                        <w:rFonts w:hint="eastAsia"/>
                        <w:szCs w:val="21"/>
                      </w:rPr>
                      <w:t>曾获江苏省、苏州市“优秀企业家”，江苏省优秀教育工作者，中国上市公司最受尊敬董事长。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1988157"/>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姚建林</w:t>
                    </w:r>
                  </w:p>
                </w:tc>
                <w:tc>
                  <w:tcPr>
                    <w:tcW w:w="12705" w:type="dxa"/>
                  </w:tcPr>
                  <w:p w:rsidR="00BD72AC" w:rsidRPr="00404838" w:rsidRDefault="00BD72AC" w:rsidP="00422A11">
                    <w:pPr>
                      <w:rPr>
                        <w:szCs w:val="21"/>
                      </w:rPr>
                    </w:pPr>
                    <w:r w:rsidRPr="00404838">
                      <w:rPr>
                        <w:szCs w:val="21"/>
                      </w:rPr>
                      <w:t>曾任东山文教工艺厂厂长，江苏吴中集团公司副总经理、副董事长，江苏中吴置业有限公司董事长，宿迁苏商置业有限公司董事，苏州吴中投资控股有限公司副董事长</w:t>
                    </w:r>
                    <w:r w:rsidR="00510B97" w:rsidRPr="00404838">
                      <w:rPr>
                        <w:rFonts w:hint="eastAsia"/>
                        <w:szCs w:val="21"/>
                      </w:rPr>
                      <w:t>，</w:t>
                    </w:r>
                    <w:r w:rsidRPr="00404838">
                      <w:rPr>
                        <w:szCs w:val="21"/>
                      </w:rPr>
                      <w:t>江苏吴中实业股份有限公司党委书记</w:t>
                    </w:r>
                    <w:r w:rsidR="00510B97" w:rsidRPr="00404838">
                      <w:rPr>
                        <w:rFonts w:hint="eastAsia"/>
                        <w:szCs w:val="21"/>
                      </w:rPr>
                      <w:t>、总经理</w:t>
                    </w:r>
                    <w:r w:rsidR="00F937BA" w:rsidRPr="00404838">
                      <w:rPr>
                        <w:rFonts w:hint="eastAsia"/>
                        <w:szCs w:val="21"/>
                      </w:rPr>
                      <w:t>、执行总裁（执行总经理）</w:t>
                    </w:r>
                    <w:r w:rsidRPr="00404838">
                      <w:rPr>
                        <w:szCs w:val="21"/>
                      </w:rPr>
                      <w:t>；现任江苏吴中实业股份有</w:t>
                    </w:r>
                    <w:r w:rsidRPr="00404838">
                      <w:rPr>
                        <w:szCs w:val="21"/>
                      </w:rPr>
                      <w:lastRenderedPageBreak/>
                      <w:t>限公司副董事长</w:t>
                    </w:r>
                    <w:r w:rsidR="00391511" w:rsidRPr="00404838">
                      <w:rPr>
                        <w:rFonts w:hint="eastAsia"/>
                        <w:szCs w:val="21"/>
                      </w:rPr>
                      <w:t>，</w:t>
                    </w:r>
                    <w:r w:rsidRPr="00404838">
                      <w:rPr>
                        <w:szCs w:val="21"/>
                      </w:rPr>
                      <w:t>兼任江苏吴中医药集团有限公司董事长</w:t>
                    </w:r>
                    <w:r w:rsidR="000239BB" w:rsidRPr="00404838">
                      <w:rPr>
                        <w:rFonts w:hint="eastAsia"/>
                        <w:szCs w:val="21"/>
                      </w:rPr>
                      <w:t>、苏州吴中投资控股有限公司监事</w:t>
                    </w:r>
                    <w:r w:rsidRPr="00404838">
                      <w:rPr>
                        <w:szCs w:val="21"/>
                      </w:rPr>
                      <w:t>。</w:t>
                    </w:r>
                    <w:r w:rsidR="00051746" w:rsidRPr="00404838">
                      <w:rPr>
                        <w:rFonts w:asciiTheme="minorEastAsia" w:eastAsiaTheme="minorEastAsia" w:hAnsiTheme="minorEastAsia" w:hint="eastAsia"/>
                        <w:szCs w:val="21"/>
                      </w:rPr>
                      <w:t>曾获江苏省劳动模范。</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013566077"/>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王小刚</w:t>
                    </w:r>
                  </w:p>
                </w:tc>
                <w:tc>
                  <w:tcPr>
                    <w:tcW w:w="12705" w:type="dxa"/>
                  </w:tcPr>
                  <w:p w:rsidR="00BD72AC" w:rsidRPr="00404838" w:rsidRDefault="00B72171" w:rsidP="00422A11">
                    <w:pPr>
                      <w:rPr>
                        <w:szCs w:val="21"/>
                      </w:rPr>
                    </w:pPr>
                    <w:r w:rsidRPr="00404838">
                      <w:rPr>
                        <w:rFonts w:hint="eastAsia"/>
                        <w:szCs w:val="21"/>
                      </w:rPr>
                      <w:t>曾任上海中之环投资管理有限公司（隶属于中环集团）总裁助理、杭州复晖实业有限公司监事、江苏吴中实业股份有限公司副董事长。现任江苏吴中实业股份有限公司董事、总裁（总经理），江苏中吴置业有限公司董事长，苏州隆兴置业有限公司执行董事兼总经理，苏州荻溪网络信息投资管理有限公司董事长、超视界激光科技</w:t>
                    </w:r>
                    <w:r w:rsidRPr="00404838">
                      <w:rPr>
                        <w:szCs w:val="21"/>
                      </w:rPr>
                      <w:t>(苏州)有限公司董事。苏州市政协委员、苏州科技大学商学院创业导师、南京理工大学创业导师，曾获2015年度苏州高铁新城“创业人才”称号、2015年度苏州市相城区“劳动模范”称号。</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065287085"/>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林加善</w:t>
                    </w:r>
                  </w:p>
                </w:tc>
                <w:tc>
                  <w:tcPr>
                    <w:tcW w:w="12705" w:type="dxa"/>
                  </w:tcPr>
                  <w:p w:rsidR="00BD72AC" w:rsidRPr="00404838" w:rsidRDefault="00F937BA" w:rsidP="00422A11">
                    <w:pPr>
                      <w:rPr>
                        <w:szCs w:val="21"/>
                      </w:rPr>
                    </w:pPr>
                    <w:r w:rsidRPr="00404838">
                      <w:rPr>
                        <w:rFonts w:hint="eastAsia"/>
                        <w:szCs w:val="21"/>
                      </w:rPr>
                      <w:t>曾任建德化工厂会计、财务科副科长，浙江新安化工集团股份有限公司财务证券部经理、总会计师，副总经理兼财务总监、副总裁、总裁，江苏吴中实业股份有限公司常务副总裁（常务副总经理）。现任江苏吴中实业股份有限公司董事、执行总裁（执行总经理），兼任响水恒利达</w:t>
                    </w:r>
                    <w:r w:rsidRPr="00404838">
                      <w:rPr>
                        <w:szCs w:val="21"/>
                      </w:rPr>
                      <w:t>科技化工有限公司</w:t>
                    </w:r>
                    <w:r w:rsidRPr="00404838">
                      <w:rPr>
                        <w:rFonts w:hint="eastAsia"/>
                        <w:szCs w:val="21"/>
                      </w:rPr>
                      <w:t>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554306503"/>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钱群英</w:t>
                    </w:r>
                  </w:p>
                </w:tc>
                <w:tc>
                  <w:tcPr>
                    <w:tcW w:w="12705" w:type="dxa"/>
                  </w:tcPr>
                  <w:p w:rsidR="00BD72AC" w:rsidRPr="00404838" w:rsidRDefault="00F733B8" w:rsidP="00422A11">
                    <w:pPr>
                      <w:rPr>
                        <w:szCs w:val="21"/>
                      </w:rPr>
                    </w:pPr>
                    <w:r w:rsidRPr="00404838">
                      <w:rPr>
                        <w:szCs w:val="21"/>
                      </w:rPr>
                      <w:t>2006年12月至2008年9月担任兰溪华丰置业有限公司总经理，2008年12月至2014年8月担任兰溪华丰商贸有限公司总经理，2014年8月至今担任兰溪华丰商贸有限公司监事。2015年10月至今担任复基集团和复晖实业执行董事兼总经理，2018年2月至今担任吴中控股执行董事兼总经理，2018年4月至今担任江苏吴中实业股份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26685695"/>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陈颐</w:t>
                    </w:r>
                  </w:p>
                </w:tc>
                <w:tc>
                  <w:tcPr>
                    <w:tcW w:w="12705" w:type="dxa"/>
                  </w:tcPr>
                  <w:p w:rsidR="00BD72AC" w:rsidRPr="00404838" w:rsidRDefault="00422A11" w:rsidP="00422A11">
                    <w:pPr>
                      <w:rPr>
                        <w:szCs w:val="21"/>
                      </w:rPr>
                    </w:pPr>
                    <w:r w:rsidRPr="00404838">
                      <w:rPr>
                        <w:rFonts w:hint="eastAsia"/>
                        <w:szCs w:val="21"/>
                      </w:rPr>
                      <w:t>曾任华东电力设计院担任软件工程师、瑞士</w:t>
                    </w:r>
                    <w:r w:rsidRPr="00404838">
                      <w:rPr>
                        <w:szCs w:val="21"/>
                      </w:rPr>
                      <w:t>MEDIAMATEC担任市场研究员、绿城房地产集团有限公司总助，杭州立元创业投资股份有限公司副总经理，负责创投基金的投后管理工作，浙江宜能投资管理有限公司执行董事兼总经理。</w:t>
                    </w:r>
                    <w:r w:rsidRPr="00404838">
                      <w:rPr>
                        <w:rFonts w:hint="eastAsia"/>
                        <w:szCs w:val="21"/>
                      </w:rPr>
                      <w:t>现</w:t>
                    </w:r>
                    <w:r w:rsidRPr="00404838">
                      <w:rPr>
                        <w:szCs w:val="21"/>
                      </w:rPr>
                      <w:t>任</w:t>
                    </w:r>
                    <w:r w:rsidRPr="00404838">
                      <w:rPr>
                        <w:rFonts w:hint="eastAsia"/>
                        <w:szCs w:val="21"/>
                      </w:rPr>
                      <w:t>江苏吴中实业股份有限公司董事、</w:t>
                    </w:r>
                    <w:r w:rsidRPr="00404838">
                      <w:rPr>
                        <w:szCs w:val="21"/>
                      </w:rPr>
                      <w:t>浙江复基控股集团有限公司高级副总裁。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96878528"/>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张旭</w:t>
                    </w:r>
                  </w:p>
                </w:tc>
                <w:tc>
                  <w:tcPr>
                    <w:tcW w:w="12705" w:type="dxa"/>
                  </w:tcPr>
                  <w:p w:rsidR="00BD72AC" w:rsidRPr="00404838" w:rsidRDefault="00422A11" w:rsidP="00422A11">
                    <w:pPr>
                      <w:rPr>
                        <w:szCs w:val="21"/>
                      </w:rPr>
                    </w:pPr>
                    <w:r w:rsidRPr="00404838">
                      <w:rPr>
                        <w:rFonts w:hint="eastAsia"/>
                        <w:szCs w:val="21"/>
                      </w:rPr>
                      <w:t>曾任浙江省石油化工设计院镇海炼化等多个项目主项、分项和项目负责人；浙江省石化厅基建处副处长、处长、资产财务处处长；浙江省石油化学公司总经理兼党委书记；浙江新安化工集团股份有限公司独立董事。</w:t>
                    </w:r>
                    <w:r w:rsidRPr="00404838">
                      <w:rPr>
                        <w:szCs w:val="21"/>
                      </w:rPr>
                      <w:t>2005年筹建省石油和化学工业行业协会，任协会秘书长，为中国石油和化学工业联合会理事、省化工学会理事、省石油和化学工业行业协会理事。现任</w:t>
                    </w:r>
                    <w:r w:rsidRPr="00404838">
                      <w:rPr>
                        <w:rFonts w:hint="eastAsia"/>
                        <w:szCs w:val="21"/>
                      </w:rPr>
                      <w:t>江苏吴中实业股份有限公司独立董事、</w:t>
                    </w:r>
                    <w:r w:rsidRPr="00404838">
                      <w:rPr>
                        <w:szCs w:val="21"/>
                      </w:rPr>
                      <w:t>浙江交通科技股份有限公司独立董事。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70857843"/>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沈一开</w:t>
                    </w:r>
                  </w:p>
                </w:tc>
                <w:tc>
                  <w:tcPr>
                    <w:tcW w:w="12705" w:type="dxa"/>
                  </w:tcPr>
                  <w:p w:rsidR="00BD72AC" w:rsidRPr="00404838" w:rsidRDefault="00422A11" w:rsidP="0073373B">
                    <w:pPr>
                      <w:rPr>
                        <w:szCs w:val="21"/>
                      </w:rPr>
                    </w:pPr>
                    <w:r w:rsidRPr="00404838">
                      <w:rPr>
                        <w:rFonts w:hint="eastAsia"/>
                        <w:szCs w:val="21"/>
                      </w:rPr>
                      <w:t>曾任浙江东方会计师事务所高级项目经理、天健会计师事务所审计部门经理、浙江睿洋科技有限公司财务总监、上市公司康强电子（002119.SZ）与今飞凯达（002863.SZ）独立董事，现任江苏吴中实业股份有限公司独立董事，杭州妙聚网络科技有限公司董事、副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80290325"/>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高坚强</w:t>
                    </w:r>
                  </w:p>
                </w:tc>
                <w:tc>
                  <w:tcPr>
                    <w:tcW w:w="12705" w:type="dxa"/>
                  </w:tcPr>
                  <w:p w:rsidR="00BD72AC" w:rsidRPr="00404838" w:rsidRDefault="002E0BE3" w:rsidP="00440D18">
                    <w:pPr>
                      <w:ind w:rightChars="-70" w:right="-147"/>
                      <w:rPr>
                        <w:szCs w:val="21"/>
                      </w:rPr>
                    </w:pPr>
                    <w:r w:rsidRPr="00404838">
                      <w:rPr>
                        <w:rFonts w:hint="eastAsia"/>
                        <w:szCs w:val="21"/>
                      </w:rPr>
                      <w:t>曾任职于安永会计师事务所、浙江晶盛机电股份有限公司，现任浙江华媒控股股份有限公司董事会秘书、杭州华泰一媒文化传播有限公司董事、</w:t>
                    </w:r>
                    <w:r w:rsidR="00501AE5" w:rsidRPr="00404838">
                      <w:rPr>
                        <w:rFonts w:hint="eastAsia"/>
                        <w:szCs w:val="21"/>
                      </w:rPr>
                      <w:t>浙江华媒传播有限公司董事、</w:t>
                    </w:r>
                    <w:r w:rsidRPr="00404838">
                      <w:rPr>
                        <w:rFonts w:hint="eastAsia"/>
                        <w:szCs w:val="21"/>
                      </w:rPr>
                      <w:t>浙江华媒投资有限公司董事长、总经理，江苏吴中实业股份有限公司独立董事。浙江上市公司第一届并购专业委员会委员，浙江上市公司董秘常委会委员，曾多次荣获新财富金牌董秘、浙江上市公司优秀董秘、主板优秀上市公司董秘等荣誉。</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48042879"/>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金建平</w:t>
                    </w:r>
                  </w:p>
                </w:tc>
                <w:tc>
                  <w:tcPr>
                    <w:tcW w:w="12705" w:type="dxa"/>
                  </w:tcPr>
                  <w:p w:rsidR="00BD72AC" w:rsidRPr="00404838" w:rsidRDefault="00422A11" w:rsidP="00422A11">
                    <w:pPr>
                      <w:rPr>
                        <w:szCs w:val="21"/>
                      </w:rPr>
                    </w:pPr>
                    <w:r w:rsidRPr="00404838">
                      <w:rPr>
                        <w:rFonts w:hint="eastAsia"/>
                        <w:szCs w:val="21"/>
                      </w:rPr>
                      <w:t>曾任望亭中学教师、校团委书记，吴县校办工业公司办公室主任，江苏吴中集团有限公司办公室主任、总经理助理，江苏兴业实业有限公司总经理，苏州兴瑞贵金属材料有限公司、江苏省农药研究所股份有限公司董事长、苏州吴中投资控股有限公司董事，江苏吴中实业股份有限公司董事、董事长助理、董事会秘书、副总经理，江苏中吴置业有限公司副董事长，苏州隆兴置业有限公司、宿迁市苏宿置业有限公司执行董事。现任江苏吴中实业股份有限公司监事会主席、党委书记。目前兼任苏州吴越非融资性担保有限公司董事长兼总经理，苏州吴越投资有限公司董事兼总经理，苏州吴越典当有限公司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75469327"/>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唐炎彪</w:t>
                    </w:r>
                  </w:p>
                </w:tc>
                <w:tc>
                  <w:tcPr>
                    <w:tcW w:w="12705" w:type="dxa"/>
                  </w:tcPr>
                  <w:p w:rsidR="00BD72AC" w:rsidRPr="00404838" w:rsidRDefault="00422A11" w:rsidP="004364BF">
                    <w:pPr>
                      <w:rPr>
                        <w:szCs w:val="21"/>
                      </w:rPr>
                    </w:pPr>
                    <w:r w:rsidRPr="00404838">
                      <w:rPr>
                        <w:rFonts w:hint="eastAsia"/>
                        <w:szCs w:val="21"/>
                      </w:rPr>
                      <w:t>曾任浙江传化股份有限公司会计、专员、主办会计，中国联合网络通信有限公司浙江省分公司财务专员，浙江德创环保科技股份有限公司主办</w:t>
                    </w:r>
                    <w:r w:rsidR="004364BF" w:rsidRPr="00404838">
                      <w:rPr>
                        <w:rFonts w:hint="eastAsia"/>
                        <w:szCs w:val="21"/>
                      </w:rPr>
                      <w:t>会计</w:t>
                    </w:r>
                    <w:r w:rsidRPr="00404838">
                      <w:rPr>
                        <w:rFonts w:hint="eastAsia"/>
                        <w:szCs w:val="21"/>
                      </w:rPr>
                      <w:t>、财务经理，现任浙江复基控股集团有限公司财务总监、江苏吴中实业股份有限公司监事。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58932715"/>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黄春荣</w:t>
                    </w:r>
                  </w:p>
                </w:tc>
                <w:tc>
                  <w:tcPr>
                    <w:tcW w:w="12705" w:type="dxa"/>
                  </w:tcPr>
                  <w:p w:rsidR="00BD72AC" w:rsidRPr="00404838" w:rsidRDefault="00422A11" w:rsidP="00422A11">
                    <w:pPr>
                      <w:rPr>
                        <w:szCs w:val="21"/>
                      </w:rPr>
                    </w:pPr>
                    <w:r w:rsidRPr="00404838">
                      <w:rPr>
                        <w:rFonts w:hint="eastAsia"/>
                        <w:szCs w:val="21"/>
                      </w:rPr>
                      <w:t>曾任苏州长征制药厂工程设备科科员、副科长、科长、厂长助理兼工程设备科科长；苏州长征—欣凯制药有限公司副总经理；苏州制药厂任生产管理负责人（副厂长）。现任江苏吴中实业股份有限公司监事、江苏吴中医药集团有限公司副总经理兼苏州制药厂厂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64845131"/>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吴健敏</w:t>
                    </w:r>
                  </w:p>
                </w:tc>
                <w:tc>
                  <w:tcPr>
                    <w:tcW w:w="12705" w:type="dxa"/>
                  </w:tcPr>
                  <w:p w:rsidR="00BD72AC" w:rsidRPr="00404838" w:rsidRDefault="00422A11" w:rsidP="00422A11">
                    <w:pPr>
                      <w:rPr>
                        <w:szCs w:val="21"/>
                      </w:rPr>
                    </w:pPr>
                    <w:r w:rsidRPr="00404838">
                      <w:rPr>
                        <w:rFonts w:hint="eastAsia"/>
                        <w:bCs/>
                        <w:szCs w:val="21"/>
                      </w:rPr>
                      <w:t>曾任江苏吴中医药集团有限公司苏州制药厂厂长助理、党总支委员、工会主席、副厂长；江苏吴中医药集团有限公司总经理助理兼办公室主任、党总支委员。现任江苏吴中实业股份有限公司工会委员会委员及公司职工代表出任的监事，响水恒利达科技化工有限公司副总经理、党支部书记。</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057532759"/>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周虹</w:t>
                    </w:r>
                  </w:p>
                </w:tc>
                <w:tc>
                  <w:tcPr>
                    <w:tcW w:w="12705" w:type="dxa"/>
                  </w:tcPr>
                  <w:p w:rsidR="00BD72AC" w:rsidRPr="00404838" w:rsidRDefault="00422A11" w:rsidP="00771003">
                    <w:pPr>
                      <w:rPr>
                        <w:szCs w:val="21"/>
                      </w:rPr>
                    </w:pPr>
                    <w:r w:rsidRPr="00404838">
                      <w:rPr>
                        <w:rFonts w:cs="Times New Roman" w:hint="eastAsia"/>
                        <w:bCs/>
                        <w:kern w:val="2"/>
                        <w:szCs w:val="21"/>
                      </w:rPr>
                      <w:t>曾任德勤华永会计师事务所审计部审计员、项目主管，江苏吴中实业股份有限公司审计部审计主管、副经理；现任江苏吴中实业股份有限公司职工监事、江苏吴中实业股份</w:t>
                    </w:r>
                    <w:r w:rsidR="00771003" w:rsidRPr="00404838">
                      <w:rPr>
                        <w:rFonts w:cs="Times New Roman" w:hint="eastAsia"/>
                        <w:bCs/>
                        <w:kern w:val="2"/>
                        <w:szCs w:val="21"/>
                      </w:rPr>
                      <w:t>有限公司审计风控部</w:t>
                    </w:r>
                    <w:r w:rsidRPr="00404838">
                      <w:rPr>
                        <w:rFonts w:cs="Times New Roman" w:hint="eastAsia"/>
                        <w:bCs/>
                        <w:kern w:val="2"/>
                        <w:szCs w:val="21"/>
                      </w:rPr>
                      <w:t>经理。</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35827789"/>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孙田江</w:t>
                    </w:r>
                  </w:p>
                </w:tc>
                <w:tc>
                  <w:tcPr>
                    <w:tcW w:w="12705" w:type="dxa"/>
                  </w:tcPr>
                  <w:p w:rsidR="00BD72AC" w:rsidRPr="00404838" w:rsidRDefault="00422A11" w:rsidP="00422A11">
                    <w:pPr>
                      <w:rPr>
                        <w:szCs w:val="21"/>
                      </w:rPr>
                    </w:pPr>
                    <w:r w:rsidRPr="00404838">
                      <w:rPr>
                        <w:rFonts w:hint="eastAsia"/>
                        <w:color w:val="000000"/>
                        <w:szCs w:val="21"/>
                      </w:rPr>
                      <w:t>曾任扬子江药业集团总经理助理、副总经理，江苏吴中医药集团有限公司副总经理，常务副总经理。现任江苏吴中实业股份有限公司</w:t>
                    </w:r>
                    <w:r w:rsidR="00D37881" w:rsidRPr="00404838">
                      <w:rPr>
                        <w:szCs w:val="21"/>
                      </w:rPr>
                      <w:t>副总裁（副总经理）</w:t>
                    </w:r>
                    <w:r w:rsidRPr="00404838">
                      <w:rPr>
                        <w:rFonts w:hint="eastAsia"/>
                        <w:color w:val="000000"/>
                        <w:szCs w:val="21"/>
                      </w:rPr>
                      <w:t>、党委委员，江苏吴中医药集团总经理，苏州长征-欣凯制药有限公司董事。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74836997"/>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金力</w:t>
                    </w:r>
                  </w:p>
                </w:tc>
                <w:tc>
                  <w:tcPr>
                    <w:tcW w:w="12705" w:type="dxa"/>
                  </w:tcPr>
                  <w:p w:rsidR="00BD72AC" w:rsidRPr="00404838" w:rsidRDefault="00422A11" w:rsidP="00873E30">
                    <w:pPr>
                      <w:rPr>
                        <w:szCs w:val="21"/>
                      </w:rPr>
                    </w:pPr>
                    <w:r w:rsidRPr="00404838">
                      <w:rPr>
                        <w:rFonts w:hint="eastAsia"/>
                        <w:szCs w:val="21"/>
                      </w:rPr>
                      <w:t>曾任吴县北桥中学、木渎中学教师，吴县团委青联秘书长，吴县东桥乡农工商总公司副总经理，吴县交通局副局长，黄埭镇党委副书记，太平镇农工商总经理，相城区外经局副局长、招商局局长，江苏吴中服装集团有限公司副总经理，江苏吴中进出口有限公司董事长，江苏吴中医药集团有限公司副总经理，江苏吴中实业股份有限公司董事，江苏中吴置业有限公司董事长，苏州隆兴置业有限公司、宿迁市苏宿置业有限公司执行董事。现任江苏吴中实业股份有限公司</w:t>
                    </w:r>
                    <w:r w:rsidR="00D37881" w:rsidRPr="00404838">
                      <w:rPr>
                        <w:szCs w:val="21"/>
                      </w:rPr>
                      <w:t>副总裁（副总经理）</w:t>
                    </w:r>
                    <w:r w:rsidRPr="00404838">
                      <w:rPr>
                        <w:rFonts w:hint="eastAsia"/>
                        <w:szCs w:val="21"/>
                      </w:rPr>
                      <w:t>，江苏中吴置业有限公司</w:t>
                    </w:r>
                    <w:r w:rsidR="00873E30" w:rsidRPr="00404838">
                      <w:rPr>
                        <w:rFonts w:hint="eastAsia"/>
                        <w:szCs w:val="21"/>
                      </w:rPr>
                      <w:t>副董事长</w:t>
                    </w:r>
                    <w:r w:rsidRPr="00404838">
                      <w:rPr>
                        <w:rFonts w:hint="eastAsia"/>
                        <w:szCs w:val="21"/>
                      </w:rPr>
                      <w:t>兼总经理，响水恒利达科技化工有限公司副董事长。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0302209"/>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许良枝</w:t>
                    </w:r>
                  </w:p>
                </w:tc>
                <w:tc>
                  <w:tcPr>
                    <w:tcW w:w="12705" w:type="dxa"/>
                  </w:tcPr>
                  <w:p w:rsidR="00BD72AC" w:rsidRPr="00404838" w:rsidRDefault="00422A11" w:rsidP="00895CA0">
                    <w:pPr>
                      <w:rPr>
                        <w:szCs w:val="21"/>
                      </w:rPr>
                    </w:pPr>
                    <w:r w:rsidRPr="00404838">
                      <w:rPr>
                        <w:rFonts w:hint="eastAsia"/>
                        <w:szCs w:val="21"/>
                      </w:rPr>
                      <w:t>曾任苏州市财经学校教师，苏州新区经济发展集团总公司企划科科长，苏州新区高新技术产业股份有限公司监事，苏州新区高新技术产业股份有限公司证券事务代表、董事会秘书，上海亚商投资咨询有限公司咨询师，江苏吴中实业股份有限公司董秘室副主任、主任，董事会秘书，江苏吴中实业股份有限公司财务总监</w:t>
                    </w:r>
                    <w:r w:rsidR="00895CA0" w:rsidRPr="00404838">
                      <w:rPr>
                        <w:rFonts w:hint="eastAsia"/>
                        <w:szCs w:val="21"/>
                      </w:rPr>
                      <w:t>，苏州中吴物业管理有限公司执行董事兼总经理</w:t>
                    </w:r>
                    <w:r w:rsidRPr="00404838">
                      <w:rPr>
                        <w:rFonts w:hint="eastAsia"/>
                        <w:szCs w:val="21"/>
                      </w:rPr>
                      <w:t>。现任江苏吴中实业股份有限公司</w:t>
                    </w:r>
                    <w:r w:rsidR="00D37881" w:rsidRPr="00404838">
                      <w:rPr>
                        <w:szCs w:val="21"/>
                      </w:rPr>
                      <w:t>副总裁（副总经理）</w:t>
                    </w:r>
                    <w:r w:rsidRPr="00404838">
                      <w:rPr>
                        <w:rFonts w:hint="eastAsia"/>
                        <w:szCs w:val="21"/>
                      </w:rPr>
                      <w:t>、党支部书记，兼任响水恒利达科技化工有限公司董事、苏州长征-欣凯制药有限公司董事、江苏中吴置业有限公司监事</w:t>
                    </w:r>
                    <w:r w:rsidR="00895CA0" w:rsidRPr="00404838">
                      <w:rPr>
                        <w:rFonts w:hint="eastAsia"/>
                        <w:szCs w:val="21"/>
                      </w:rPr>
                      <w:t>，江苏吴中医药产业投资有限公司总经理，杭州吴中医药产业投资有限公司经理</w:t>
                    </w:r>
                    <w:r w:rsidRPr="00404838">
                      <w:rPr>
                        <w:rFonts w:hint="eastAsia"/>
                        <w:szCs w:val="21"/>
                      </w:rPr>
                      <w:t>。</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91802133"/>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朱菊芳</w:t>
                    </w:r>
                  </w:p>
                </w:tc>
                <w:tc>
                  <w:tcPr>
                    <w:tcW w:w="12705" w:type="dxa"/>
                  </w:tcPr>
                  <w:p w:rsidR="00BD72AC" w:rsidRPr="00404838" w:rsidRDefault="00422A11" w:rsidP="00D30874">
                    <w:pPr>
                      <w:rPr>
                        <w:szCs w:val="21"/>
                      </w:rPr>
                    </w:pPr>
                    <w:r w:rsidRPr="00404838">
                      <w:rPr>
                        <w:rFonts w:hint="eastAsia"/>
                        <w:szCs w:val="21"/>
                      </w:rPr>
                      <w:t>曾任吴县青山白泥矿团委书记、党办副主任，吴县丝绸制品厂财务科长、仓库主任，吴县建行新区办事处储蓄所主任，江苏吴中实业股份有限公司董秘室主任兼证券事务代表，江苏吴中集团有限公司党委委员，江苏吴中实业股份有限公司董事会秘书</w:t>
                    </w:r>
                    <w:r w:rsidR="00D30874" w:rsidRPr="00404838">
                      <w:rPr>
                        <w:rFonts w:hint="eastAsia"/>
                        <w:szCs w:val="21"/>
                      </w:rPr>
                      <w:t>、苏州市上市公司协会董秘专业委员会副主任委员</w:t>
                    </w:r>
                    <w:r w:rsidRPr="00404838">
                      <w:rPr>
                        <w:rFonts w:hint="eastAsia"/>
                        <w:szCs w:val="21"/>
                      </w:rPr>
                      <w:t>。现任江苏吴中实业股份有限公司</w:t>
                    </w:r>
                    <w:r w:rsidRPr="00404838">
                      <w:rPr>
                        <w:szCs w:val="21"/>
                      </w:rPr>
                      <w:t>副总裁（副总经理）</w:t>
                    </w:r>
                    <w:r w:rsidRPr="00404838">
                      <w:rPr>
                        <w:rFonts w:hint="eastAsia"/>
                        <w:szCs w:val="21"/>
                      </w:rPr>
                      <w:t>、党委副书记、妇委会主任，兼任上海外国语大学MBA教育中心创业导师。曾荣获苏州市“新长征突击手”、苏州市三八红旗手，“金牌董秘”、“优秀董秘”、“最佳优秀董秘”称号。</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82767195"/>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承希</w:t>
                    </w:r>
                  </w:p>
                </w:tc>
                <w:tc>
                  <w:tcPr>
                    <w:tcW w:w="12705" w:type="dxa"/>
                  </w:tcPr>
                  <w:p w:rsidR="00BD72AC" w:rsidRPr="00404838" w:rsidRDefault="00422A11" w:rsidP="00422A11">
                    <w:pPr>
                      <w:rPr>
                        <w:szCs w:val="21"/>
                      </w:rPr>
                    </w:pPr>
                    <w:r w:rsidRPr="00404838">
                      <w:rPr>
                        <w:rFonts w:hint="eastAsia"/>
                        <w:szCs w:val="21"/>
                      </w:rPr>
                      <w:t>曾任职江苏吴中实业股份有限公司财务部、江苏吴中实业股份有限公司审计部主管和副经理、江苏中吴置业有限公司财务总监。现任江苏吴中实业股份有限公司财务总监。</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64990522"/>
              <w:lock w:val="sdtLocked"/>
            </w:sdtPr>
            <w:sdtEndPr/>
            <w:sdtContent>
              <w:tr w:rsidR="00BD72AC" w:rsidRPr="00404838" w:rsidTr="00DE76D2">
                <w:tc>
                  <w:tcPr>
                    <w:tcW w:w="1384" w:type="dxa"/>
                    <w:vAlign w:val="center"/>
                  </w:tcPr>
                  <w:p w:rsidR="00BD72AC" w:rsidRPr="00404838" w:rsidRDefault="00BD72AC" w:rsidP="00DE76D2">
                    <w:pPr>
                      <w:jc w:val="center"/>
                      <w:rPr>
                        <w:szCs w:val="21"/>
                      </w:rPr>
                    </w:pPr>
                    <w:r w:rsidRPr="00404838">
                      <w:rPr>
                        <w:szCs w:val="21"/>
                      </w:rPr>
                      <w:t>陈佳海</w:t>
                    </w:r>
                  </w:p>
                </w:tc>
                <w:tc>
                  <w:tcPr>
                    <w:tcW w:w="12705" w:type="dxa"/>
                  </w:tcPr>
                  <w:p w:rsidR="00BD72AC" w:rsidRPr="00404838" w:rsidRDefault="00422A11" w:rsidP="00422A11">
                    <w:pPr>
                      <w:rPr>
                        <w:szCs w:val="21"/>
                      </w:rPr>
                    </w:pPr>
                    <w:r w:rsidRPr="00404838">
                      <w:rPr>
                        <w:rFonts w:hint="eastAsia"/>
                        <w:color w:val="000000"/>
                        <w:szCs w:val="21"/>
                      </w:rPr>
                      <w:t>曾任江苏吴中实业股份有限公司企管发展部主管、副经理、董事会秘书室副主任、董事会秘书室主任兼证券事务代表。现任江苏吴中实业股份有限公司董事会秘书。</w:t>
                    </w:r>
                  </w:p>
                </w:tc>
              </w:tr>
            </w:sdtContent>
          </w:sdt>
        </w:tbl>
        <w:p w:rsidR="00DD6CAB" w:rsidRPr="00404838" w:rsidRDefault="00A17D7F">
          <w:pPr>
            <w:rPr>
              <w:szCs w:val="21"/>
            </w:rPr>
          </w:pPr>
          <w:r w:rsidRPr="00404838">
            <w:rPr>
              <w:szCs w:val="21"/>
            </w:rPr>
            <w:t>其它情况说明</w:t>
          </w:r>
        </w:p>
        <w:sdt>
          <w:sdtPr>
            <w:rPr>
              <w:szCs w:val="21"/>
            </w:rPr>
            <w:alias w:val="是否适用：董事、监事 和高级管理人员持股变动及报酬情况其他情况说明[双击切换]"/>
            <w:tag w:val="_GBC_149b0087b50746ab832499e3f006aa21"/>
            <w:id w:val="1832338313"/>
            <w:lock w:val="sdtLocked"/>
            <w:placeholder>
              <w:docPart w:val="GBC22222222222222222222222222222"/>
            </w:placeholder>
          </w:sdtPr>
          <w:sdtEndPr/>
          <w:sdtContent>
            <w:p w:rsidR="00DD6CAB" w:rsidRPr="00404838" w:rsidRDefault="00A17D7F">
              <w:pPr>
                <w:rPr>
                  <w:szCs w:val="21"/>
                </w:rPr>
              </w:pPr>
              <w:r w:rsidRPr="00404838">
                <w:rPr>
                  <w:szCs w:val="21"/>
                </w:rPr>
                <w:fldChar w:fldCharType="begin"/>
              </w:r>
              <w:r w:rsidR="008E4C9E" w:rsidRPr="00404838">
                <w:rPr>
                  <w:szCs w:val="21"/>
                </w:rPr>
                <w:instrText xml:space="preserve">MACROBUTTON  SnrToggleCheckbox √适用 </w:instrText>
              </w:r>
              <w:r w:rsidRPr="00404838">
                <w:rPr>
                  <w:szCs w:val="21"/>
                </w:rPr>
                <w:fldChar w:fldCharType="end"/>
              </w:r>
              <w:r w:rsidRPr="00404838">
                <w:rPr>
                  <w:szCs w:val="21"/>
                </w:rPr>
                <w:fldChar w:fldCharType="begin"/>
              </w:r>
              <w:r w:rsidRPr="00404838">
                <w:rPr>
                  <w:szCs w:val="21"/>
                </w:rPr>
                <w:instrText xml:space="preserve"> MACROBUTTON  SnrToggleCheckbox □不适用 </w:instrText>
              </w:r>
              <w:r w:rsidRPr="00404838">
                <w:rPr>
                  <w:szCs w:val="21"/>
                </w:rPr>
                <w:fldChar w:fldCharType="end"/>
              </w:r>
            </w:p>
          </w:sdtContent>
        </w:sdt>
        <w:sdt>
          <w:sdtPr>
            <w:rPr>
              <w:szCs w:val="21"/>
            </w:rPr>
            <w:alias w:val="董事、监事和高级管理人员持股变动及报酬其他情况说明"/>
            <w:tag w:val="_GBC_f21c3547182e4d2cbd38fd86e2d30b17"/>
            <w:id w:val="45263402"/>
            <w:lock w:val="sdtLocked"/>
            <w:placeholder>
              <w:docPart w:val="GBC22222222222222222222222222222"/>
            </w:placeholder>
          </w:sdtPr>
          <w:sdtEndPr/>
          <w:sdtContent>
            <w:p w:rsidR="00DD6CAB" w:rsidRPr="008E4C9E" w:rsidRDefault="008E4C9E" w:rsidP="00404838">
              <w:pPr>
                <w:ind w:firstLineChars="200" w:firstLine="420"/>
              </w:pPr>
              <w:r w:rsidRPr="00404838">
                <w:rPr>
                  <w:rFonts w:hint="eastAsia"/>
                  <w:szCs w:val="21"/>
                </w:rPr>
                <w:t>根据公司《章程》规定,</w:t>
              </w:r>
              <w:r w:rsidRPr="00404838">
                <w:rPr>
                  <w:rFonts w:hint="eastAsia"/>
                  <w:color w:val="000000"/>
                  <w:szCs w:val="21"/>
                </w:rPr>
                <w:t>公司第八届董事会、监事会任期为2015年4月20日至2018年4月20日，报告期内，公司进行了换届选举。具体见公司于2018年3月31日及4月21日在《中国证券报》、《上海证券报》及上海证券交易所网站上披露的相关公告。</w:t>
              </w:r>
            </w:p>
          </w:sdtContent>
        </w:sdt>
      </w:sdtContent>
    </w:sdt>
    <w:p w:rsidR="00DD6CAB" w:rsidRDefault="00A17D7F">
      <w:pPr>
        <w:pStyle w:val="3"/>
        <w:numPr>
          <w:ilvl w:val="2"/>
          <w:numId w:val="16"/>
        </w:numPr>
        <w:rPr>
          <w:szCs w:val="21"/>
        </w:rPr>
      </w:pPr>
      <w:bookmarkStart w:id="83" w:name="_Toc342057945"/>
      <w:bookmarkStart w:id="84" w:name="_Toc342566005"/>
      <w:bookmarkEnd w:id="81"/>
      <w:bookmarkEnd w:id="82"/>
      <w:r>
        <w:rPr>
          <w:rFonts w:hint="eastAsia"/>
          <w:szCs w:val="21"/>
        </w:rPr>
        <w:lastRenderedPageBreak/>
        <w:t>董事、高级管理人员报告期内被授予的股权激励情况</w:t>
      </w:r>
      <w:bookmarkEnd w:id="83"/>
      <w:bookmarkEnd w:id="84"/>
    </w:p>
    <w:p w:rsidR="00DD6CAB" w:rsidRDefault="00953C57">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8561718"/>
          <w:lock w:val="sdtContentLocked"/>
          <w:placeholder>
            <w:docPart w:val="GBC22222222222222222222222222222"/>
          </w:placeholder>
        </w:sdtPr>
        <w:sdtEndPr/>
        <w:sdtContent>
          <w:r w:rsidR="00A17D7F" w:rsidRPr="00E45E86">
            <w:rPr>
              <w:szCs w:val="21"/>
            </w:rPr>
            <w:fldChar w:fldCharType="begin"/>
          </w:r>
          <w:r w:rsidR="00AB54A5"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A17D7F" w:rsidRPr="00E45E86">
            <w:rPr>
              <w:szCs w:val="21"/>
            </w:rPr>
            <w:instrText xml:space="preserve"> MACROBUTTON  SnrToggleCheckbox □不适用 </w:instrText>
          </w:r>
          <w:r w:rsidR="00A17D7F" w:rsidRPr="00E45E86">
            <w:rPr>
              <w:szCs w:val="21"/>
            </w:rPr>
            <w:fldChar w:fldCharType="end"/>
          </w:r>
        </w:sdtContent>
      </w:sdt>
    </w:p>
    <w:sdt>
      <w:sdtPr>
        <w:rPr>
          <w:rFonts w:hint="eastAsia"/>
          <w:szCs w:val="21"/>
        </w:rPr>
        <w:alias w:val="模块:董事、监事、高级管理人员报告期内被授予限制性股票情况"/>
        <w:tag w:val="_SEC_4f616f87b6de43468a68432827d8b471"/>
        <w:id w:val="19906317"/>
        <w:lock w:val="sdtLocked"/>
        <w:placeholder>
          <w:docPart w:val="GBC22222222222222222222222222222"/>
        </w:placeholder>
      </w:sdtPr>
      <w:sdtEndPr>
        <w:rPr>
          <w:szCs w:val="24"/>
        </w:rPr>
      </w:sdtEndPr>
      <w:sdtContent>
        <w:p w:rsidR="00AB54A5" w:rsidRPr="00404838" w:rsidRDefault="00A17D7F">
          <w:pPr>
            <w:kinsoku w:val="0"/>
            <w:overflowPunct w:val="0"/>
            <w:autoSpaceDE w:val="0"/>
            <w:autoSpaceDN w:val="0"/>
            <w:adjustRightInd w:val="0"/>
            <w:snapToGrid w:val="0"/>
            <w:jc w:val="right"/>
            <w:rPr>
              <w:szCs w:val="21"/>
            </w:rPr>
          </w:pPr>
          <w:r w:rsidRPr="00404838">
            <w:rPr>
              <w:rFonts w:hint="eastAsia"/>
              <w:szCs w:val="21"/>
            </w:rPr>
            <w:t>单位:</w:t>
          </w:r>
          <w:sdt>
            <w:sdtPr>
              <w:rPr>
                <w:rFonts w:hint="eastAsia"/>
                <w:szCs w:val="21"/>
              </w:rPr>
              <w:alias w:val="单位：董事、监事、高级管理人员报告期内被授予的股权激励情况"/>
              <w:tag w:val="_GBC_de42a15993ee4fd29ad66118b7d310a4"/>
              <w:id w:val="1990619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Pr="00404838">
                <w:rPr>
                  <w:rFonts w:hint="eastAsia"/>
                  <w:szCs w:val="21"/>
                </w:rPr>
                <w:t>股</w:t>
              </w:r>
            </w:sdtContent>
          </w:sdt>
        </w:p>
        <w:tbl>
          <w:tblPr>
            <w:tblStyle w:val="a6"/>
            <w:tblW w:w="5000" w:type="pct"/>
            <w:tblLook w:val="04A0" w:firstRow="1" w:lastRow="0" w:firstColumn="1" w:lastColumn="0" w:noHBand="0" w:noVBand="1"/>
          </w:tblPr>
          <w:tblGrid>
            <w:gridCol w:w="1243"/>
            <w:gridCol w:w="1417"/>
            <w:gridCol w:w="1702"/>
            <w:gridCol w:w="1699"/>
            <w:gridCol w:w="1558"/>
            <w:gridCol w:w="1702"/>
            <w:gridCol w:w="1702"/>
            <w:gridCol w:w="1558"/>
            <w:gridCol w:w="1508"/>
          </w:tblGrid>
          <w:tr w:rsidR="00AB54A5" w:rsidRPr="00404838" w:rsidTr="004506EF">
            <w:sdt>
              <w:sdtPr>
                <w:rPr>
                  <w:szCs w:val="21"/>
                </w:rPr>
                <w:tag w:val="_PLD_287622f31b2141ed8e41905f47a95164"/>
                <w:id w:val="915975348"/>
                <w:lock w:val="sdtLocked"/>
              </w:sdtPr>
              <w:sdtEndPr/>
              <w:sdtContent>
                <w:tc>
                  <w:tcPr>
                    <w:tcW w:w="441"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rFonts w:hint="eastAsia"/>
                        <w:szCs w:val="21"/>
                      </w:rPr>
                      <w:t>姓名</w:t>
                    </w:r>
                  </w:p>
                </w:tc>
              </w:sdtContent>
            </w:sdt>
            <w:sdt>
              <w:sdtPr>
                <w:rPr>
                  <w:szCs w:val="21"/>
                </w:rPr>
                <w:tag w:val="_PLD_0c75ddc228284aa28eacb6d8f69fdd42"/>
                <w:id w:val="-829754725"/>
                <w:lock w:val="sdtLocked"/>
              </w:sdtPr>
              <w:sdtEndPr/>
              <w:sdtContent>
                <w:tc>
                  <w:tcPr>
                    <w:tcW w:w="503"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rFonts w:hint="eastAsia"/>
                        <w:szCs w:val="21"/>
                      </w:rPr>
                      <w:t>职务</w:t>
                    </w:r>
                  </w:p>
                </w:tc>
              </w:sdtContent>
            </w:sdt>
            <w:sdt>
              <w:sdtPr>
                <w:rPr>
                  <w:szCs w:val="21"/>
                </w:rPr>
                <w:tag w:val="_PLD_89ce991939c940c5a55524eaf8724f0a"/>
                <w:id w:val="-1613661303"/>
                <w:lock w:val="sdtLocked"/>
              </w:sdtPr>
              <w:sdtEndPr/>
              <w:sdtContent>
                <w:tc>
                  <w:tcPr>
                    <w:tcW w:w="604"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rFonts w:hint="eastAsia"/>
                        <w:szCs w:val="21"/>
                      </w:rPr>
                      <w:t>年</w:t>
                    </w:r>
                    <w:r w:rsidRPr="00404838">
                      <w:rPr>
                        <w:szCs w:val="21"/>
                      </w:rPr>
                      <w:t>初持有限制性股票数量</w:t>
                    </w:r>
                  </w:p>
                </w:tc>
              </w:sdtContent>
            </w:sdt>
            <w:sdt>
              <w:sdtPr>
                <w:rPr>
                  <w:szCs w:val="21"/>
                </w:rPr>
                <w:tag w:val="_PLD_d50ec20ab9174e7d976064f379b4839f"/>
                <w:id w:val="-1947373667"/>
                <w:lock w:val="sdtLocked"/>
              </w:sdtPr>
              <w:sdtEndPr/>
              <w:sdtContent>
                <w:tc>
                  <w:tcPr>
                    <w:tcW w:w="603"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报告期新授予限制性股票数量</w:t>
                    </w:r>
                  </w:p>
                </w:tc>
              </w:sdtContent>
            </w:sdt>
            <w:sdt>
              <w:sdtPr>
                <w:rPr>
                  <w:szCs w:val="21"/>
                </w:rPr>
                <w:tag w:val="_PLD_f2fdf5f6ad634d38af9b5dcbd1d6802a"/>
                <w:id w:val="1149022033"/>
                <w:lock w:val="sdtLocked"/>
              </w:sdtPr>
              <w:sdtEndPr/>
              <w:sdtContent>
                <w:tc>
                  <w:tcPr>
                    <w:tcW w:w="553"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限制性股票的授予价格</w:t>
                    </w:r>
                  </w:p>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（元）</w:t>
                    </w:r>
                  </w:p>
                </w:tc>
              </w:sdtContent>
            </w:sdt>
            <w:sdt>
              <w:sdtPr>
                <w:rPr>
                  <w:szCs w:val="21"/>
                </w:rPr>
                <w:tag w:val="_PLD_d64aa30b00c44dbeaf47046ef52af2bf"/>
                <w:id w:val="152966275"/>
                <w:lock w:val="sdtLocked"/>
              </w:sdtPr>
              <w:sdtEndPr/>
              <w:sdtContent>
                <w:tc>
                  <w:tcPr>
                    <w:tcW w:w="604"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已解锁股份</w:t>
                    </w:r>
                  </w:p>
                </w:tc>
              </w:sdtContent>
            </w:sdt>
            <w:sdt>
              <w:sdtPr>
                <w:rPr>
                  <w:szCs w:val="21"/>
                </w:rPr>
                <w:tag w:val="_PLD_d5adb98185be42cbbc9e49de80ffa33c"/>
                <w:id w:val="930011411"/>
                <w:lock w:val="sdtLocked"/>
              </w:sdtPr>
              <w:sdtEndPr/>
              <w:sdtContent>
                <w:tc>
                  <w:tcPr>
                    <w:tcW w:w="604"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未解锁股份</w:t>
                    </w:r>
                  </w:p>
                </w:tc>
              </w:sdtContent>
            </w:sdt>
            <w:sdt>
              <w:sdtPr>
                <w:rPr>
                  <w:szCs w:val="21"/>
                </w:rPr>
                <w:tag w:val="_PLD_62e9bda3f9d44bfb9dd4acec5a926486"/>
                <w:id w:val="626131965"/>
                <w:lock w:val="sdtLocked"/>
              </w:sdtPr>
              <w:sdtEndPr/>
              <w:sdtContent>
                <w:tc>
                  <w:tcPr>
                    <w:tcW w:w="553"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期末持有限制性股票数量</w:t>
                    </w:r>
                  </w:p>
                </w:tc>
              </w:sdtContent>
            </w:sdt>
            <w:sdt>
              <w:sdtPr>
                <w:rPr>
                  <w:szCs w:val="21"/>
                </w:rPr>
                <w:tag w:val="_PLD_b366001026a64b1c877cc4db36c7c3da"/>
                <w:id w:val="1083873666"/>
                <w:lock w:val="sdtLocked"/>
              </w:sdtPr>
              <w:sdtEndPr/>
              <w:sdtContent>
                <w:tc>
                  <w:tcPr>
                    <w:tcW w:w="535"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报告期末市价（元）</w:t>
                    </w:r>
                  </w:p>
                </w:tc>
              </w:sdtContent>
            </w:sdt>
          </w:tr>
          <w:sdt>
            <w:sdtPr>
              <w:rPr>
                <w:rFonts w:asciiTheme="minorHAnsi" w:eastAsiaTheme="minorEastAsia" w:hAnsiTheme="minorHAnsi" w:cstheme="minorBidi"/>
                <w:kern w:val="2"/>
                <w:szCs w:val="21"/>
              </w:rPr>
              <w:alias w:val="董事、监事、高级管理人员被授予限制性股票情况明细"/>
              <w:tag w:val="_TUP_67f31c14df6e43f0b8b35780a60cd511"/>
              <w:id w:val="2120489654"/>
              <w:lock w:val="sdtLocked"/>
            </w:sdtPr>
            <w:sdtEndPr/>
            <w:sdtContent>
              <w:tr w:rsidR="00AB54A5" w:rsidRPr="00404838" w:rsidTr="004506EF">
                <w:tc>
                  <w:tcPr>
                    <w:tcW w:w="441" w:type="pct"/>
                  </w:tcPr>
                  <w:p w:rsidR="00AB54A5" w:rsidRPr="00404838" w:rsidRDefault="00AB54A5" w:rsidP="004506EF">
                    <w:pPr>
                      <w:kinsoku w:val="0"/>
                      <w:overflowPunct w:val="0"/>
                      <w:autoSpaceDE w:val="0"/>
                      <w:autoSpaceDN w:val="0"/>
                      <w:adjustRightInd w:val="0"/>
                      <w:snapToGrid w:val="0"/>
                      <w:rPr>
                        <w:rFonts w:cstheme="minorBidi"/>
                        <w:kern w:val="2"/>
                        <w:szCs w:val="21"/>
                      </w:rPr>
                    </w:pPr>
                    <w:r w:rsidRPr="00404838">
                      <w:rPr>
                        <w:szCs w:val="21"/>
                      </w:rPr>
                      <w:t>孙田江</w:t>
                    </w:r>
                  </w:p>
                </w:tc>
                <w:tc>
                  <w:tcPr>
                    <w:tcW w:w="503" w:type="pct"/>
                  </w:tcPr>
                  <w:p w:rsidR="00AB54A5" w:rsidRPr="00404838" w:rsidRDefault="00AB54A5" w:rsidP="004506EF">
                    <w:pPr>
                      <w:kinsoku w:val="0"/>
                      <w:overflowPunct w:val="0"/>
                      <w:autoSpaceDE w:val="0"/>
                      <w:autoSpaceDN w:val="0"/>
                      <w:adjustRightInd w:val="0"/>
                      <w:snapToGrid w:val="0"/>
                      <w:rPr>
                        <w:szCs w:val="21"/>
                      </w:rPr>
                    </w:pPr>
                    <w:r w:rsidRPr="00404838">
                      <w:rPr>
                        <w:szCs w:val="21"/>
                      </w:rPr>
                      <w:t>副总裁</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90,000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6.30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300,000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5.92</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70563723"/>
              <w:lock w:val="sdtLocked"/>
            </w:sdtPr>
            <w:sdtEndPr/>
            <w:sdtContent>
              <w:tr w:rsidR="00AB54A5" w:rsidRPr="00404838" w:rsidTr="004506EF">
                <w:tc>
                  <w:tcPr>
                    <w:tcW w:w="441" w:type="pct"/>
                  </w:tcPr>
                  <w:p w:rsidR="00AB54A5" w:rsidRPr="00404838" w:rsidRDefault="00AB54A5" w:rsidP="004506EF">
                    <w:pPr>
                      <w:kinsoku w:val="0"/>
                      <w:overflowPunct w:val="0"/>
                      <w:autoSpaceDE w:val="0"/>
                      <w:autoSpaceDN w:val="0"/>
                      <w:adjustRightInd w:val="0"/>
                      <w:snapToGrid w:val="0"/>
                      <w:rPr>
                        <w:rFonts w:cstheme="minorBidi"/>
                        <w:kern w:val="2"/>
                        <w:szCs w:val="21"/>
                      </w:rPr>
                    </w:pPr>
                    <w:r w:rsidRPr="00404838">
                      <w:rPr>
                        <w:szCs w:val="21"/>
                      </w:rPr>
                      <w:t>许良枝</w:t>
                    </w:r>
                  </w:p>
                </w:tc>
                <w:tc>
                  <w:tcPr>
                    <w:tcW w:w="503" w:type="pct"/>
                  </w:tcPr>
                  <w:p w:rsidR="00AB54A5" w:rsidRPr="00404838" w:rsidRDefault="00AB54A5" w:rsidP="004506EF">
                    <w:pPr>
                      <w:kinsoku w:val="0"/>
                      <w:overflowPunct w:val="0"/>
                      <w:autoSpaceDE w:val="0"/>
                      <w:autoSpaceDN w:val="0"/>
                      <w:adjustRightInd w:val="0"/>
                      <w:snapToGrid w:val="0"/>
                      <w:rPr>
                        <w:szCs w:val="21"/>
                      </w:rPr>
                    </w:pPr>
                    <w:r w:rsidRPr="00404838">
                      <w:rPr>
                        <w:szCs w:val="21"/>
                      </w:rPr>
                      <w:t>副总裁</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90,000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6.30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300,000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5.92</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121189219"/>
              <w:lock w:val="sdtLocked"/>
            </w:sdtPr>
            <w:sdtEndPr/>
            <w:sdtContent>
              <w:tr w:rsidR="00AB54A5" w:rsidRPr="00404838" w:rsidTr="004506EF">
                <w:tc>
                  <w:tcPr>
                    <w:tcW w:w="441" w:type="pct"/>
                  </w:tcPr>
                  <w:p w:rsidR="00AB54A5" w:rsidRPr="00404838" w:rsidRDefault="00AB54A5" w:rsidP="004506EF">
                    <w:pPr>
                      <w:kinsoku w:val="0"/>
                      <w:overflowPunct w:val="0"/>
                      <w:autoSpaceDE w:val="0"/>
                      <w:autoSpaceDN w:val="0"/>
                      <w:adjustRightInd w:val="0"/>
                      <w:snapToGrid w:val="0"/>
                      <w:rPr>
                        <w:rFonts w:cstheme="minorBidi"/>
                        <w:kern w:val="2"/>
                        <w:szCs w:val="21"/>
                      </w:rPr>
                    </w:pPr>
                    <w:r w:rsidRPr="00404838">
                      <w:rPr>
                        <w:szCs w:val="21"/>
                      </w:rPr>
                      <w:t>朱菊芳</w:t>
                    </w:r>
                  </w:p>
                </w:tc>
                <w:tc>
                  <w:tcPr>
                    <w:tcW w:w="503" w:type="pct"/>
                  </w:tcPr>
                  <w:p w:rsidR="00AB54A5" w:rsidRPr="00404838" w:rsidRDefault="00AB54A5" w:rsidP="004506EF">
                    <w:pPr>
                      <w:kinsoku w:val="0"/>
                      <w:overflowPunct w:val="0"/>
                      <w:autoSpaceDE w:val="0"/>
                      <w:autoSpaceDN w:val="0"/>
                      <w:adjustRightInd w:val="0"/>
                      <w:snapToGrid w:val="0"/>
                      <w:rPr>
                        <w:szCs w:val="21"/>
                      </w:rPr>
                    </w:pPr>
                    <w:r w:rsidRPr="00404838">
                      <w:rPr>
                        <w:szCs w:val="21"/>
                      </w:rPr>
                      <w:t>副总裁</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90,000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6.30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300,000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5.92</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525684380"/>
              <w:lock w:val="sdtLocked"/>
            </w:sdtPr>
            <w:sdtEndPr/>
            <w:sdtContent>
              <w:tr w:rsidR="00AB54A5" w:rsidRPr="00404838" w:rsidTr="004506EF">
                <w:tc>
                  <w:tcPr>
                    <w:tcW w:w="441" w:type="pct"/>
                  </w:tcPr>
                  <w:p w:rsidR="00AB54A5" w:rsidRPr="00404838" w:rsidRDefault="00AB54A5" w:rsidP="004506EF">
                    <w:pPr>
                      <w:kinsoku w:val="0"/>
                      <w:overflowPunct w:val="0"/>
                      <w:autoSpaceDE w:val="0"/>
                      <w:autoSpaceDN w:val="0"/>
                      <w:adjustRightInd w:val="0"/>
                      <w:snapToGrid w:val="0"/>
                      <w:rPr>
                        <w:rFonts w:cstheme="minorBidi"/>
                        <w:kern w:val="2"/>
                        <w:szCs w:val="21"/>
                      </w:rPr>
                    </w:pPr>
                    <w:r w:rsidRPr="00404838">
                      <w:rPr>
                        <w:szCs w:val="21"/>
                      </w:rPr>
                      <w:t>承希</w:t>
                    </w:r>
                  </w:p>
                </w:tc>
                <w:tc>
                  <w:tcPr>
                    <w:tcW w:w="503" w:type="pct"/>
                  </w:tcPr>
                  <w:p w:rsidR="00AB54A5" w:rsidRPr="00404838" w:rsidRDefault="00AB54A5" w:rsidP="004506EF">
                    <w:pPr>
                      <w:kinsoku w:val="0"/>
                      <w:overflowPunct w:val="0"/>
                      <w:autoSpaceDE w:val="0"/>
                      <w:autoSpaceDN w:val="0"/>
                      <w:adjustRightInd w:val="0"/>
                      <w:snapToGrid w:val="0"/>
                      <w:rPr>
                        <w:szCs w:val="21"/>
                      </w:rPr>
                    </w:pPr>
                    <w:r w:rsidRPr="00404838">
                      <w:rPr>
                        <w:szCs w:val="21"/>
                      </w:rPr>
                      <w:t>财务总监</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6.30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2</w:t>
                    </w:r>
                    <w:r w:rsidRPr="00404838">
                      <w:rPr>
                        <w:szCs w:val="21"/>
                      </w:rPr>
                      <w:t>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5.92</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98098593"/>
              <w:lock w:val="sdtLocked"/>
            </w:sdtPr>
            <w:sdtEndPr/>
            <w:sdtContent>
              <w:tr w:rsidR="00AB54A5" w:rsidRPr="00404838" w:rsidTr="004506EF">
                <w:tc>
                  <w:tcPr>
                    <w:tcW w:w="441" w:type="pct"/>
                  </w:tcPr>
                  <w:p w:rsidR="00AB54A5" w:rsidRPr="00404838" w:rsidRDefault="00AB54A5" w:rsidP="004506EF">
                    <w:pPr>
                      <w:kinsoku w:val="0"/>
                      <w:overflowPunct w:val="0"/>
                      <w:autoSpaceDE w:val="0"/>
                      <w:autoSpaceDN w:val="0"/>
                      <w:adjustRightInd w:val="0"/>
                      <w:snapToGrid w:val="0"/>
                      <w:rPr>
                        <w:rFonts w:cstheme="minorBidi"/>
                        <w:kern w:val="2"/>
                        <w:szCs w:val="21"/>
                      </w:rPr>
                    </w:pPr>
                    <w:r w:rsidRPr="00404838">
                      <w:rPr>
                        <w:szCs w:val="21"/>
                      </w:rPr>
                      <w:t>陈佳海</w:t>
                    </w:r>
                  </w:p>
                </w:tc>
                <w:tc>
                  <w:tcPr>
                    <w:tcW w:w="503" w:type="pct"/>
                  </w:tcPr>
                  <w:p w:rsidR="00AB54A5" w:rsidRPr="00404838" w:rsidRDefault="00AB54A5" w:rsidP="004506EF">
                    <w:pPr>
                      <w:kinsoku w:val="0"/>
                      <w:overflowPunct w:val="0"/>
                      <w:autoSpaceDE w:val="0"/>
                      <w:autoSpaceDN w:val="0"/>
                      <w:adjustRightInd w:val="0"/>
                      <w:snapToGrid w:val="0"/>
                      <w:rPr>
                        <w:szCs w:val="21"/>
                      </w:rPr>
                    </w:pPr>
                    <w:r w:rsidRPr="00404838">
                      <w:rPr>
                        <w:szCs w:val="21"/>
                      </w:rPr>
                      <w:t>董事会秘书</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6.30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2</w:t>
                    </w:r>
                    <w:r w:rsidRPr="00404838">
                      <w:rPr>
                        <w:szCs w:val="21"/>
                      </w:rPr>
                      <w:t>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5.92</w:t>
                    </w:r>
                  </w:p>
                </w:tc>
              </w:tr>
            </w:sdtContent>
          </w:sdt>
          <w:tr w:rsidR="00AB54A5" w:rsidRPr="00404838" w:rsidTr="004506EF">
            <w:sdt>
              <w:sdtPr>
                <w:rPr>
                  <w:szCs w:val="21"/>
                </w:rPr>
                <w:tag w:val="_PLD_ef6c5b0f5a9941ccbc827d7069938eb4"/>
                <w:id w:val="-561099036"/>
                <w:lock w:val="sdtLocked"/>
              </w:sdtPr>
              <w:sdtEndPr/>
              <w:sdtContent>
                <w:tc>
                  <w:tcPr>
                    <w:tcW w:w="441" w:type="pct"/>
                    <w:vAlign w:val="center"/>
                  </w:tcPr>
                  <w:p w:rsidR="00AB54A5" w:rsidRPr="00404838" w:rsidRDefault="00AB54A5" w:rsidP="004506EF">
                    <w:pPr>
                      <w:kinsoku w:val="0"/>
                      <w:overflowPunct w:val="0"/>
                      <w:autoSpaceDE w:val="0"/>
                      <w:autoSpaceDN w:val="0"/>
                      <w:adjustRightInd w:val="0"/>
                      <w:snapToGrid w:val="0"/>
                      <w:jc w:val="center"/>
                      <w:rPr>
                        <w:szCs w:val="21"/>
                      </w:rPr>
                    </w:pPr>
                    <w:r w:rsidRPr="00404838">
                      <w:rPr>
                        <w:szCs w:val="21"/>
                      </w:rPr>
                      <w:t>合计</w:t>
                    </w:r>
                  </w:p>
                </w:tc>
              </w:sdtContent>
            </w:sdt>
            <w:tc>
              <w:tcPr>
                <w:tcW w:w="503" w:type="pct"/>
              </w:tcPr>
              <w:p w:rsidR="00AB54A5" w:rsidRPr="00404838" w:rsidRDefault="00AB54A5" w:rsidP="004506EF">
                <w:pPr>
                  <w:kinsoku w:val="0"/>
                  <w:overflowPunct w:val="0"/>
                  <w:autoSpaceDE w:val="0"/>
                  <w:autoSpaceDN w:val="0"/>
                  <w:adjustRightInd w:val="0"/>
                  <w:snapToGrid w:val="0"/>
                  <w:jc w:val="center"/>
                  <w:rPr>
                    <w:szCs w:val="21"/>
                  </w:rPr>
                </w:pPr>
                <w:r w:rsidRPr="00404838">
                  <w:rPr>
                    <w:rFonts w:hint="eastAsia"/>
                    <w:szCs w:val="21"/>
                  </w:rPr>
                  <w:t>/</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390,000</w:t>
                </w:r>
              </w:p>
            </w:tc>
            <w:tc>
              <w:tcPr>
                <w:tcW w:w="603"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center"/>
                  <w:rPr>
                    <w:szCs w:val="21"/>
                  </w:rPr>
                </w:pPr>
                <w:r w:rsidRPr="00404838">
                  <w:rPr>
                    <w:rFonts w:hint="eastAsia"/>
                    <w:szCs w:val="21"/>
                  </w:rPr>
                  <w:t>/</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1,300,000</w:t>
                </w:r>
              </w:p>
            </w:tc>
            <w:tc>
              <w:tcPr>
                <w:tcW w:w="604" w:type="pct"/>
              </w:tcPr>
              <w:p w:rsidR="00AB54A5" w:rsidRPr="00404838" w:rsidRDefault="00AB54A5" w:rsidP="004506EF">
                <w:pPr>
                  <w:kinsoku w:val="0"/>
                  <w:overflowPunct w:val="0"/>
                  <w:autoSpaceDE w:val="0"/>
                  <w:autoSpaceDN w:val="0"/>
                  <w:adjustRightInd w:val="0"/>
                  <w:snapToGrid w:val="0"/>
                  <w:jc w:val="right"/>
                  <w:rPr>
                    <w:szCs w:val="21"/>
                  </w:rPr>
                </w:pPr>
                <w:r w:rsidRPr="00404838">
                  <w:rPr>
                    <w:rFonts w:hint="eastAsia"/>
                    <w:szCs w:val="21"/>
                  </w:rPr>
                  <w:t>0</w:t>
                </w:r>
              </w:p>
            </w:tc>
            <w:tc>
              <w:tcPr>
                <w:tcW w:w="553" w:type="pct"/>
              </w:tcPr>
              <w:p w:rsidR="00AB54A5" w:rsidRPr="00404838" w:rsidRDefault="00AB54A5" w:rsidP="004506EF">
                <w:pPr>
                  <w:kinsoku w:val="0"/>
                  <w:overflowPunct w:val="0"/>
                  <w:autoSpaceDE w:val="0"/>
                  <w:autoSpaceDN w:val="0"/>
                  <w:adjustRightInd w:val="0"/>
                  <w:snapToGrid w:val="0"/>
                  <w:jc w:val="right"/>
                  <w:rPr>
                    <w:szCs w:val="21"/>
                  </w:rPr>
                </w:pPr>
                <w:r w:rsidRPr="00404838">
                  <w:rPr>
                    <w:szCs w:val="21"/>
                  </w:rPr>
                  <w:t>0</w:t>
                </w:r>
              </w:p>
            </w:tc>
            <w:tc>
              <w:tcPr>
                <w:tcW w:w="535" w:type="pct"/>
              </w:tcPr>
              <w:p w:rsidR="00AB54A5" w:rsidRPr="00404838" w:rsidRDefault="00AB54A5" w:rsidP="004506EF">
                <w:pPr>
                  <w:jc w:val="center"/>
                  <w:rPr>
                    <w:szCs w:val="21"/>
                  </w:rPr>
                </w:pPr>
                <w:r w:rsidRPr="00404838">
                  <w:rPr>
                    <w:rFonts w:hint="eastAsia"/>
                    <w:szCs w:val="21"/>
                  </w:rPr>
                  <w:t>/</w:t>
                </w:r>
              </w:p>
            </w:tc>
          </w:tr>
        </w:tbl>
        <w:p w:rsidR="00DD6CAB" w:rsidRPr="00AB54A5" w:rsidRDefault="00953C57" w:rsidP="00AB54A5"/>
      </w:sdtContent>
    </w:sdt>
    <w:p w:rsidR="00DD6CAB" w:rsidRDefault="00DD6CAB"/>
    <w:p w:rsidR="00DD6CAB" w:rsidRDefault="00A17D7F">
      <w:pPr>
        <w:pStyle w:val="2"/>
        <w:numPr>
          <w:ilvl w:val="0"/>
          <w:numId w:val="5"/>
        </w:numPr>
      </w:pPr>
      <w:r>
        <w:rPr>
          <w:rFonts w:hint="eastAsia"/>
        </w:rPr>
        <w:t>现任及报告期内离任董事、监事和高级管理人员的任职情况</w:t>
      </w:r>
    </w:p>
    <w:sdt>
      <w:sdtPr>
        <w:rPr>
          <w:rFonts w:ascii="宋体" w:hAnsi="宋体" w:cs="宋体"/>
          <w:b w:val="0"/>
          <w:bCs w:val="0"/>
          <w:kern w:val="0"/>
          <w:sz w:val="24"/>
          <w:szCs w:val="21"/>
        </w:rPr>
        <w:alias w:val="模块:在股东单位任职情况"/>
        <w:tag w:val="_SEC_71174076095e4b3299192300e2845511"/>
        <w:id w:val="3160001"/>
        <w:lock w:val="sdtLocked"/>
        <w:placeholder>
          <w:docPart w:val="GBC22222222222222222222222222222"/>
        </w:placeholder>
      </w:sdtPr>
      <w:sdtEndPr>
        <w:rPr>
          <w:sz w:val="21"/>
        </w:rPr>
      </w:sdtEndPr>
      <w:sdtContent>
        <w:p w:rsidR="00DD6CAB" w:rsidRDefault="00A17D7F">
          <w:pPr>
            <w:pStyle w:val="3"/>
            <w:numPr>
              <w:ilvl w:val="0"/>
              <w:numId w:val="41"/>
            </w:numPr>
            <w:rPr>
              <w:szCs w:val="21"/>
            </w:rPr>
          </w:pPr>
          <w:r>
            <w:rPr>
              <w:szCs w:val="21"/>
            </w:rPr>
            <w:t>在股东单位任职情况</w:t>
          </w:r>
        </w:p>
        <w:sdt>
          <w:sdtPr>
            <w:rPr>
              <w:szCs w:val="21"/>
            </w:rPr>
            <w:alias w:val="是否适用：在股东单位任职情况[双击切换]"/>
            <w:tag w:val="_GBC_c450b54d9ea443cf85cc614c8528526b"/>
            <w:id w:val="-1991233746"/>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0239BB"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tbl>
          <w:tblPr>
            <w:tblStyle w:val="a6"/>
            <w:tblW w:w="0" w:type="auto"/>
            <w:tblLook w:val="04A0" w:firstRow="1" w:lastRow="0" w:firstColumn="1" w:lastColumn="0" w:noHBand="0" w:noVBand="1"/>
          </w:tblPr>
          <w:tblGrid>
            <w:gridCol w:w="2802"/>
            <w:gridCol w:w="3685"/>
            <w:gridCol w:w="2835"/>
            <w:gridCol w:w="2390"/>
            <w:gridCol w:w="2377"/>
          </w:tblGrid>
          <w:tr w:rsidR="004A4BB9" w:rsidRPr="00404838" w:rsidTr="00D533BE">
            <w:trPr>
              <w:trHeight w:val="105"/>
            </w:trPr>
            <w:sdt>
              <w:sdtPr>
                <w:rPr>
                  <w:szCs w:val="21"/>
                </w:rPr>
                <w:tag w:val="_PLD_11f45a37b8cb4cfd8d25787f0979b6e9"/>
                <w:id w:val="-903834544"/>
                <w:lock w:val="sdtLocked"/>
              </w:sdtPr>
              <w:sdtEndPr/>
              <w:sdtContent>
                <w:tc>
                  <w:tcPr>
                    <w:tcW w:w="2802" w:type="dxa"/>
                    <w:vAlign w:val="center"/>
                  </w:tcPr>
                  <w:p w:rsidR="004A4BB9" w:rsidRPr="00404838" w:rsidRDefault="004A4BB9" w:rsidP="00D533BE">
                    <w:pPr>
                      <w:jc w:val="center"/>
                      <w:rPr>
                        <w:szCs w:val="21"/>
                      </w:rPr>
                    </w:pPr>
                    <w:r w:rsidRPr="00404838">
                      <w:rPr>
                        <w:szCs w:val="21"/>
                      </w:rPr>
                      <w:t>任职人员姓名</w:t>
                    </w:r>
                  </w:p>
                </w:tc>
              </w:sdtContent>
            </w:sdt>
            <w:sdt>
              <w:sdtPr>
                <w:rPr>
                  <w:szCs w:val="21"/>
                </w:rPr>
                <w:tag w:val="_PLD_174ff645994f420ea5626aa7d6f5ddb5"/>
                <w:id w:val="492684552"/>
                <w:lock w:val="sdtLocked"/>
              </w:sdtPr>
              <w:sdtEndPr/>
              <w:sdtContent>
                <w:tc>
                  <w:tcPr>
                    <w:tcW w:w="3685" w:type="dxa"/>
                    <w:vAlign w:val="center"/>
                  </w:tcPr>
                  <w:p w:rsidR="004A4BB9" w:rsidRPr="00404838" w:rsidRDefault="004A4BB9" w:rsidP="00D533BE">
                    <w:pPr>
                      <w:jc w:val="center"/>
                      <w:rPr>
                        <w:szCs w:val="21"/>
                      </w:rPr>
                    </w:pPr>
                    <w:r w:rsidRPr="00404838">
                      <w:rPr>
                        <w:szCs w:val="21"/>
                      </w:rPr>
                      <w:t>股东单位名称</w:t>
                    </w:r>
                  </w:p>
                </w:tc>
              </w:sdtContent>
            </w:sdt>
            <w:sdt>
              <w:sdtPr>
                <w:rPr>
                  <w:szCs w:val="21"/>
                </w:rPr>
                <w:tag w:val="_PLD_c5b9ccac06314dc19400d1f75f51ed76"/>
                <w:id w:val="524522009"/>
                <w:lock w:val="sdtLocked"/>
              </w:sdtPr>
              <w:sdtEndPr/>
              <w:sdtContent>
                <w:tc>
                  <w:tcPr>
                    <w:tcW w:w="2835" w:type="dxa"/>
                    <w:vAlign w:val="center"/>
                  </w:tcPr>
                  <w:p w:rsidR="004A4BB9" w:rsidRPr="00404838" w:rsidRDefault="004A4BB9" w:rsidP="00D533BE">
                    <w:pPr>
                      <w:jc w:val="center"/>
                      <w:rPr>
                        <w:szCs w:val="21"/>
                      </w:rPr>
                    </w:pPr>
                    <w:r w:rsidRPr="00404838">
                      <w:rPr>
                        <w:szCs w:val="21"/>
                      </w:rPr>
                      <w:t>在股东单位担任的职务</w:t>
                    </w:r>
                  </w:p>
                </w:tc>
              </w:sdtContent>
            </w:sdt>
            <w:sdt>
              <w:sdtPr>
                <w:rPr>
                  <w:szCs w:val="21"/>
                </w:rPr>
                <w:tag w:val="_PLD_6d359bac7e194427adef03e3d072f875"/>
                <w:id w:val="950975573"/>
                <w:lock w:val="sdtLocked"/>
              </w:sdtPr>
              <w:sdtEndPr/>
              <w:sdtContent>
                <w:tc>
                  <w:tcPr>
                    <w:tcW w:w="2390" w:type="dxa"/>
                    <w:vAlign w:val="center"/>
                  </w:tcPr>
                  <w:p w:rsidR="004A4BB9" w:rsidRPr="00404838" w:rsidRDefault="004A4BB9" w:rsidP="00D533BE">
                    <w:pPr>
                      <w:jc w:val="center"/>
                      <w:rPr>
                        <w:szCs w:val="21"/>
                      </w:rPr>
                    </w:pPr>
                    <w:r w:rsidRPr="00404838">
                      <w:rPr>
                        <w:szCs w:val="21"/>
                      </w:rPr>
                      <w:t>任期起始日期</w:t>
                    </w:r>
                  </w:p>
                </w:tc>
              </w:sdtContent>
            </w:sdt>
            <w:sdt>
              <w:sdtPr>
                <w:rPr>
                  <w:szCs w:val="21"/>
                </w:rPr>
                <w:tag w:val="_PLD_ba28085d64d240089bfcbff8c64cf230"/>
                <w:id w:val="1915808987"/>
                <w:lock w:val="sdtLocked"/>
              </w:sdtPr>
              <w:sdtEndPr/>
              <w:sdtContent>
                <w:tc>
                  <w:tcPr>
                    <w:tcW w:w="2377" w:type="dxa"/>
                    <w:vAlign w:val="center"/>
                  </w:tcPr>
                  <w:p w:rsidR="004A4BB9" w:rsidRPr="00404838" w:rsidRDefault="004A4BB9" w:rsidP="00D533BE">
                    <w:pPr>
                      <w:jc w:val="center"/>
                      <w:rPr>
                        <w:szCs w:val="21"/>
                      </w:rPr>
                    </w:pPr>
                    <w:r w:rsidRPr="00404838">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65073098"/>
              <w:lock w:val="sdtLocked"/>
            </w:sdtPr>
            <w:sdtEndPr/>
            <w:sdtContent>
              <w:tr w:rsidR="004A4BB9" w:rsidRPr="00404838" w:rsidTr="00D533BE">
                <w:trPr>
                  <w:trHeight w:val="147"/>
                </w:trPr>
                <w:tc>
                  <w:tcPr>
                    <w:tcW w:w="2802" w:type="dxa"/>
                  </w:tcPr>
                  <w:p w:rsidR="004A4BB9" w:rsidRPr="00404838" w:rsidRDefault="004A4BB9" w:rsidP="00D533BE">
                    <w:pPr>
                      <w:rPr>
                        <w:szCs w:val="21"/>
                      </w:rPr>
                    </w:pPr>
                    <w:r w:rsidRPr="00404838">
                      <w:rPr>
                        <w:szCs w:val="21"/>
                      </w:rPr>
                      <w:t>钱群英</w:t>
                    </w:r>
                  </w:p>
                </w:tc>
                <w:tc>
                  <w:tcPr>
                    <w:tcW w:w="3685" w:type="dxa"/>
                  </w:tcPr>
                  <w:p w:rsidR="004A4BB9" w:rsidRPr="00404838" w:rsidRDefault="004A4BB9" w:rsidP="00D533BE">
                    <w:pPr>
                      <w:rPr>
                        <w:szCs w:val="21"/>
                      </w:rPr>
                    </w:pPr>
                    <w:r w:rsidRPr="00404838">
                      <w:rPr>
                        <w:szCs w:val="21"/>
                      </w:rPr>
                      <w:t>苏州吴中投资控股有限公司</w:t>
                    </w:r>
                  </w:p>
                </w:tc>
                <w:tc>
                  <w:tcPr>
                    <w:tcW w:w="2835" w:type="dxa"/>
                  </w:tcPr>
                  <w:p w:rsidR="004A4BB9" w:rsidRPr="00404838" w:rsidRDefault="004A4BB9" w:rsidP="00D533BE">
                    <w:pPr>
                      <w:rPr>
                        <w:szCs w:val="21"/>
                      </w:rPr>
                    </w:pPr>
                    <w:r w:rsidRPr="00404838">
                      <w:rPr>
                        <w:szCs w:val="21"/>
                      </w:rPr>
                      <w:t>执行董事兼总经理</w:t>
                    </w:r>
                  </w:p>
                </w:tc>
                <w:tc>
                  <w:tcPr>
                    <w:tcW w:w="2390" w:type="dxa"/>
                  </w:tcPr>
                  <w:p w:rsidR="004A4BB9" w:rsidRPr="00404838" w:rsidRDefault="004A4BB9" w:rsidP="00D533BE">
                    <w:pPr>
                      <w:rPr>
                        <w:szCs w:val="21"/>
                      </w:rPr>
                    </w:pPr>
                    <w:r w:rsidRPr="00404838">
                      <w:rPr>
                        <w:szCs w:val="21"/>
                      </w:rPr>
                      <w:t>2018年2月</w:t>
                    </w:r>
                  </w:p>
                </w:tc>
                <w:tc>
                  <w:tcPr>
                    <w:tcW w:w="2377" w:type="dxa"/>
                  </w:tcPr>
                  <w:p w:rsidR="004A4BB9" w:rsidRPr="00404838" w:rsidRDefault="004A4BB9" w:rsidP="00D533BE">
                    <w:pPr>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999533022"/>
              <w:lock w:val="sdtLocked"/>
            </w:sdtPr>
            <w:sdtEndPr/>
            <w:sdtContent>
              <w:tr w:rsidR="004A4BB9" w:rsidRPr="00404838" w:rsidTr="00D533BE">
                <w:trPr>
                  <w:trHeight w:val="147"/>
                </w:trPr>
                <w:tc>
                  <w:tcPr>
                    <w:tcW w:w="2802" w:type="dxa"/>
                  </w:tcPr>
                  <w:p w:rsidR="004A4BB9" w:rsidRPr="00404838" w:rsidRDefault="004A4BB9" w:rsidP="00D533BE">
                    <w:pPr>
                      <w:rPr>
                        <w:szCs w:val="21"/>
                      </w:rPr>
                    </w:pPr>
                    <w:r w:rsidRPr="00404838">
                      <w:rPr>
                        <w:rFonts w:hint="eastAsia"/>
                        <w:szCs w:val="21"/>
                      </w:rPr>
                      <w:t>姚建林</w:t>
                    </w:r>
                  </w:p>
                </w:tc>
                <w:tc>
                  <w:tcPr>
                    <w:tcW w:w="3685" w:type="dxa"/>
                  </w:tcPr>
                  <w:p w:rsidR="004A4BB9" w:rsidRPr="00404838" w:rsidRDefault="004A4BB9" w:rsidP="00D533BE">
                    <w:pPr>
                      <w:rPr>
                        <w:szCs w:val="21"/>
                      </w:rPr>
                    </w:pPr>
                    <w:r w:rsidRPr="00404838">
                      <w:rPr>
                        <w:rFonts w:hint="eastAsia"/>
                        <w:szCs w:val="21"/>
                      </w:rPr>
                      <w:t>苏州吴中投资控股有限公司</w:t>
                    </w:r>
                  </w:p>
                </w:tc>
                <w:tc>
                  <w:tcPr>
                    <w:tcW w:w="2835" w:type="dxa"/>
                  </w:tcPr>
                  <w:p w:rsidR="004A4BB9" w:rsidRPr="00404838" w:rsidRDefault="004A4BB9" w:rsidP="00D533BE">
                    <w:pPr>
                      <w:rPr>
                        <w:szCs w:val="21"/>
                      </w:rPr>
                    </w:pPr>
                    <w:r w:rsidRPr="00404838">
                      <w:rPr>
                        <w:rFonts w:hint="eastAsia"/>
                        <w:szCs w:val="21"/>
                      </w:rPr>
                      <w:t>监事</w:t>
                    </w:r>
                  </w:p>
                </w:tc>
                <w:tc>
                  <w:tcPr>
                    <w:tcW w:w="2390" w:type="dxa"/>
                  </w:tcPr>
                  <w:p w:rsidR="004A4BB9" w:rsidRPr="00404838" w:rsidRDefault="004A4BB9" w:rsidP="00D533BE">
                    <w:pPr>
                      <w:rPr>
                        <w:szCs w:val="21"/>
                      </w:rPr>
                    </w:pPr>
                    <w:r w:rsidRPr="00404838">
                      <w:rPr>
                        <w:szCs w:val="21"/>
                      </w:rPr>
                      <w:t>2018年</w:t>
                    </w:r>
                    <w:r w:rsidRPr="00404838">
                      <w:rPr>
                        <w:rFonts w:hint="eastAsia"/>
                        <w:szCs w:val="21"/>
                      </w:rPr>
                      <w:t>10</w:t>
                    </w:r>
                    <w:r w:rsidRPr="00404838">
                      <w:rPr>
                        <w:szCs w:val="21"/>
                      </w:rPr>
                      <w:t>月</w:t>
                    </w:r>
                  </w:p>
                </w:tc>
                <w:tc>
                  <w:tcPr>
                    <w:tcW w:w="2377" w:type="dxa"/>
                  </w:tcPr>
                  <w:p w:rsidR="004A4BB9" w:rsidRPr="00404838" w:rsidRDefault="004A4BB9" w:rsidP="00D533BE">
                    <w:pPr>
                      <w:rPr>
                        <w:szCs w:val="21"/>
                      </w:rPr>
                    </w:pPr>
                  </w:p>
                </w:tc>
              </w:tr>
            </w:sdtContent>
          </w:sdt>
          <w:tr w:rsidR="004A4BB9" w:rsidRPr="00404838" w:rsidTr="00D533BE">
            <w:trPr>
              <w:trHeight w:val="150"/>
            </w:trPr>
            <w:sdt>
              <w:sdtPr>
                <w:rPr>
                  <w:szCs w:val="21"/>
                </w:rPr>
                <w:tag w:val="_PLD_6e127d6c1c09490d96af47be507aa181"/>
                <w:id w:val="-1171407798"/>
                <w:lock w:val="sdtLocked"/>
              </w:sdtPr>
              <w:sdtEndPr/>
              <w:sdtContent>
                <w:tc>
                  <w:tcPr>
                    <w:tcW w:w="2802" w:type="dxa"/>
                  </w:tcPr>
                  <w:p w:rsidR="004A4BB9" w:rsidRPr="00404838" w:rsidRDefault="004A4BB9" w:rsidP="00D533BE">
                    <w:pPr>
                      <w:rPr>
                        <w:szCs w:val="21"/>
                      </w:rPr>
                    </w:pPr>
                    <w:r w:rsidRPr="00404838">
                      <w:rPr>
                        <w:szCs w:val="21"/>
                      </w:rPr>
                      <w:t>在股东单位任职情况的说明</w:t>
                    </w:r>
                  </w:p>
                </w:tc>
              </w:sdtContent>
            </w:sdt>
            <w:tc>
              <w:tcPr>
                <w:tcW w:w="11287" w:type="dxa"/>
                <w:gridSpan w:val="4"/>
              </w:tcPr>
              <w:p w:rsidR="004A4BB9" w:rsidRPr="00404838" w:rsidRDefault="004A4BB9" w:rsidP="00D533BE">
                <w:pPr>
                  <w:rPr>
                    <w:szCs w:val="21"/>
                  </w:rPr>
                </w:pPr>
              </w:p>
            </w:tc>
          </w:tr>
        </w:tbl>
        <w:p w:rsidR="004A4BB9" w:rsidRDefault="004A4BB9"/>
        <w:p w:rsidR="00DD6CAB" w:rsidRDefault="00953C57"/>
      </w:sdtContent>
    </w:sdt>
    <w:sdt>
      <w:sdtPr>
        <w:rPr>
          <w:rFonts w:ascii="宋体" w:hAnsi="宋体" w:cs="宋体"/>
          <w:b w:val="0"/>
          <w:bCs w:val="0"/>
          <w:kern w:val="0"/>
          <w:sz w:val="24"/>
          <w:szCs w:val="21"/>
        </w:rPr>
        <w:alias w:val="模块:在其他单位任职情况"/>
        <w:tag w:val="_SEC_5561131e80ff45818592dc8d1f605cb5"/>
        <w:id w:val="3160043"/>
        <w:lock w:val="sdtLocked"/>
        <w:placeholder>
          <w:docPart w:val="GBC22222222222222222222222222222"/>
        </w:placeholder>
      </w:sdtPr>
      <w:sdtEndPr>
        <w:rPr>
          <w:sz w:val="21"/>
        </w:rPr>
      </w:sdtEndPr>
      <w:sdtContent>
        <w:p w:rsidR="00DD6CAB" w:rsidRDefault="00A17D7F">
          <w:pPr>
            <w:pStyle w:val="3"/>
            <w:numPr>
              <w:ilvl w:val="0"/>
              <w:numId w:val="41"/>
            </w:numPr>
            <w:rPr>
              <w:szCs w:val="21"/>
            </w:rPr>
          </w:pPr>
          <w:r>
            <w:rPr>
              <w:szCs w:val="21"/>
            </w:rPr>
            <w:t>在其他单位任职情况</w:t>
          </w:r>
        </w:p>
        <w:sdt>
          <w:sdtPr>
            <w:rPr>
              <w:szCs w:val="21"/>
            </w:rPr>
            <w:alias w:val="是否适用：在其他单位任职情况[双击切换]"/>
            <w:tag w:val="_GBC_31c17de709bb42fdb7ba137e843fe054"/>
            <w:id w:val="-203418781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4506EF"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tbl>
          <w:tblPr>
            <w:tblStyle w:val="a6"/>
            <w:tblW w:w="0" w:type="auto"/>
            <w:tblLook w:val="04A0" w:firstRow="1" w:lastRow="0" w:firstColumn="1" w:lastColumn="0" w:noHBand="0" w:noVBand="1"/>
          </w:tblPr>
          <w:tblGrid>
            <w:gridCol w:w="2817"/>
            <w:gridCol w:w="3670"/>
            <w:gridCol w:w="2835"/>
            <w:gridCol w:w="2376"/>
            <w:gridCol w:w="2391"/>
          </w:tblGrid>
          <w:tr w:rsidR="00501AE5" w:rsidRPr="00404838" w:rsidTr="00DB2046">
            <w:trPr>
              <w:trHeight w:val="120"/>
            </w:trPr>
            <w:sdt>
              <w:sdtPr>
                <w:rPr>
                  <w:szCs w:val="21"/>
                </w:rPr>
                <w:tag w:val="_PLD_84cb4ce7fc4643b1be607267619a4b88"/>
                <w:id w:val="-762531736"/>
                <w:lock w:val="sdtLocked"/>
              </w:sdtPr>
              <w:sdtEndPr/>
              <w:sdtContent>
                <w:tc>
                  <w:tcPr>
                    <w:tcW w:w="2817" w:type="dxa"/>
                    <w:vAlign w:val="center"/>
                  </w:tcPr>
                  <w:p w:rsidR="00501AE5" w:rsidRPr="00404838" w:rsidRDefault="00501AE5" w:rsidP="00DB2046">
                    <w:pPr>
                      <w:jc w:val="center"/>
                      <w:rPr>
                        <w:szCs w:val="21"/>
                      </w:rPr>
                    </w:pPr>
                    <w:r w:rsidRPr="00404838">
                      <w:rPr>
                        <w:szCs w:val="21"/>
                      </w:rPr>
                      <w:t>任职人员姓名</w:t>
                    </w:r>
                  </w:p>
                </w:tc>
              </w:sdtContent>
            </w:sdt>
            <w:sdt>
              <w:sdtPr>
                <w:rPr>
                  <w:szCs w:val="21"/>
                </w:rPr>
                <w:tag w:val="_PLD_9c5aac001d5a4c2eb3cc0bf1e1f66afe"/>
                <w:id w:val="-499885165"/>
                <w:lock w:val="sdtLocked"/>
              </w:sdtPr>
              <w:sdtEndPr/>
              <w:sdtContent>
                <w:tc>
                  <w:tcPr>
                    <w:tcW w:w="3670" w:type="dxa"/>
                    <w:vAlign w:val="center"/>
                  </w:tcPr>
                  <w:p w:rsidR="00501AE5" w:rsidRPr="00404838" w:rsidRDefault="00501AE5" w:rsidP="00DB2046">
                    <w:pPr>
                      <w:jc w:val="center"/>
                      <w:rPr>
                        <w:szCs w:val="21"/>
                      </w:rPr>
                    </w:pPr>
                    <w:r w:rsidRPr="00404838">
                      <w:rPr>
                        <w:szCs w:val="21"/>
                      </w:rPr>
                      <w:t>其他单位名称</w:t>
                    </w:r>
                  </w:p>
                </w:tc>
              </w:sdtContent>
            </w:sdt>
            <w:sdt>
              <w:sdtPr>
                <w:rPr>
                  <w:szCs w:val="21"/>
                </w:rPr>
                <w:tag w:val="_PLD_a3a2822cc76542afbd1a58b94268af1d"/>
                <w:id w:val="1802264408"/>
                <w:lock w:val="sdtLocked"/>
              </w:sdtPr>
              <w:sdtEndPr/>
              <w:sdtContent>
                <w:tc>
                  <w:tcPr>
                    <w:tcW w:w="2835" w:type="dxa"/>
                    <w:vAlign w:val="center"/>
                  </w:tcPr>
                  <w:p w:rsidR="00501AE5" w:rsidRPr="00404838" w:rsidRDefault="00501AE5" w:rsidP="00DB2046">
                    <w:pPr>
                      <w:jc w:val="center"/>
                      <w:rPr>
                        <w:szCs w:val="21"/>
                      </w:rPr>
                    </w:pPr>
                    <w:r w:rsidRPr="00404838">
                      <w:rPr>
                        <w:szCs w:val="21"/>
                      </w:rPr>
                      <w:t>在其他单位担任的职务</w:t>
                    </w:r>
                  </w:p>
                </w:tc>
              </w:sdtContent>
            </w:sdt>
            <w:sdt>
              <w:sdtPr>
                <w:rPr>
                  <w:szCs w:val="21"/>
                </w:rPr>
                <w:tag w:val="_PLD_1afbd86b2e47420ca2c5a75f01567f2a"/>
                <w:id w:val="102929630"/>
                <w:lock w:val="sdtLocked"/>
              </w:sdtPr>
              <w:sdtEndPr/>
              <w:sdtContent>
                <w:tc>
                  <w:tcPr>
                    <w:tcW w:w="2376" w:type="dxa"/>
                    <w:vAlign w:val="center"/>
                  </w:tcPr>
                  <w:p w:rsidR="00501AE5" w:rsidRPr="00404838" w:rsidRDefault="00501AE5" w:rsidP="00DB2046">
                    <w:pPr>
                      <w:jc w:val="center"/>
                      <w:rPr>
                        <w:szCs w:val="21"/>
                      </w:rPr>
                    </w:pPr>
                    <w:r w:rsidRPr="00404838">
                      <w:rPr>
                        <w:szCs w:val="21"/>
                      </w:rPr>
                      <w:t>任期起始日期</w:t>
                    </w:r>
                  </w:p>
                </w:tc>
              </w:sdtContent>
            </w:sdt>
            <w:sdt>
              <w:sdtPr>
                <w:rPr>
                  <w:szCs w:val="21"/>
                </w:rPr>
                <w:tag w:val="_PLD_677dde6ffbf24692a6c508831a24eef8"/>
                <w:id w:val="1839267526"/>
                <w:lock w:val="sdtLocked"/>
              </w:sdtPr>
              <w:sdtEndPr/>
              <w:sdtContent>
                <w:tc>
                  <w:tcPr>
                    <w:tcW w:w="2391" w:type="dxa"/>
                    <w:vAlign w:val="center"/>
                  </w:tcPr>
                  <w:p w:rsidR="00501AE5" w:rsidRPr="00404838" w:rsidRDefault="00501AE5" w:rsidP="00DB2046">
                    <w:pPr>
                      <w:jc w:val="center"/>
                      <w:rPr>
                        <w:szCs w:val="21"/>
                      </w:rPr>
                    </w:pPr>
                    <w:r w:rsidRPr="00404838">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48983438"/>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szCs w:val="21"/>
                      </w:rPr>
                      <w:t>赵唯一</w:t>
                    </w:r>
                  </w:p>
                </w:tc>
                <w:tc>
                  <w:tcPr>
                    <w:tcW w:w="3670" w:type="dxa"/>
                  </w:tcPr>
                  <w:p w:rsidR="00501AE5" w:rsidRPr="00404838" w:rsidRDefault="00501AE5" w:rsidP="00DB2046">
                    <w:pPr>
                      <w:rPr>
                        <w:szCs w:val="21"/>
                      </w:rPr>
                    </w:pPr>
                    <w:r w:rsidRPr="00404838">
                      <w:rPr>
                        <w:szCs w:val="21"/>
                      </w:rPr>
                      <w:t>苏州吴越投资有限公司</w:t>
                    </w:r>
                  </w:p>
                </w:tc>
                <w:tc>
                  <w:tcPr>
                    <w:tcW w:w="2835" w:type="dxa"/>
                  </w:tcPr>
                  <w:p w:rsidR="00501AE5" w:rsidRPr="00404838" w:rsidRDefault="00501AE5" w:rsidP="00DB2046">
                    <w:pPr>
                      <w:rPr>
                        <w:szCs w:val="21"/>
                      </w:rPr>
                    </w:pPr>
                    <w:r w:rsidRPr="00404838">
                      <w:rPr>
                        <w:szCs w:val="21"/>
                      </w:rPr>
                      <w:t>董事长</w:t>
                    </w:r>
                  </w:p>
                </w:tc>
                <w:tc>
                  <w:tcPr>
                    <w:tcW w:w="2376" w:type="dxa"/>
                  </w:tcPr>
                  <w:p w:rsidR="00501AE5" w:rsidRPr="00404838" w:rsidRDefault="00501AE5" w:rsidP="00DB2046">
                    <w:pPr>
                      <w:jc w:val="left"/>
                      <w:rPr>
                        <w:szCs w:val="21"/>
                      </w:rPr>
                    </w:pPr>
                    <w:r w:rsidRPr="00404838">
                      <w:rPr>
                        <w:szCs w:val="21"/>
                      </w:rPr>
                      <w:t>2011年6月15日</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08740574"/>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HAnsi" w:eastAsiaTheme="minorEastAsia" w:hAnsiTheme="minorHAnsi" w:cstheme="minorBidi" w:hint="eastAsia"/>
                        <w:kern w:val="2"/>
                        <w:szCs w:val="21"/>
                      </w:rPr>
                      <w:t>王小刚</w:t>
                    </w:r>
                  </w:p>
                </w:tc>
                <w:tc>
                  <w:tcPr>
                    <w:tcW w:w="3670" w:type="dxa"/>
                  </w:tcPr>
                  <w:p w:rsidR="00501AE5" w:rsidRPr="00404838" w:rsidRDefault="00501AE5" w:rsidP="00DB2046">
                    <w:pPr>
                      <w:rPr>
                        <w:szCs w:val="21"/>
                      </w:rPr>
                    </w:pPr>
                    <w:r w:rsidRPr="00404838">
                      <w:rPr>
                        <w:rFonts w:hint="eastAsia"/>
                        <w:szCs w:val="21"/>
                      </w:rPr>
                      <w:t>苏州荻溪网络信息投资管理有限公司</w:t>
                    </w:r>
                  </w:p>
                </w:tc>
                <w:tc>
                  <w:tcPr>
                    <w:tcW w:w="2835" w:type="dxa"/>
                  </w:tcPr>
                  <w:p w:rsidR="00501AE5" w:rsidRPr="00404838" w:rsidRDefault="00501AE5" w:rsidP="00DB2046">
                    <w:pPr>
                      <w:rPr>
                        <w:szCs w:val="21"/>
                      </w:rPr>
                    </w:pPr>
                    <w:r w:rsidRPr="00404838">
                      <w:rPr>
                        <w:rFonts w:hint="eastAsia"/>
                        <w:szCs w:val="21"/>
                      </w:rPr>
                      <w:t>董事长</w:t>
                    </w:r>
                  </w:p>
                </w:tc>
                <w:tc>
                  <w:tcPr>
                    <w:tcW w:w="2376" w:type="dxa"/>
                  </w:tcPr>
                  <w:p w:rsidR="00501AE5" w:rsidRPr="00404838" w:rsidRDefault="00501AE5" w:rsidP="00DB2046">
                    <w:pPr>
                      <w:jc w:val="left"/>
                      <w:rPr>
                        <w:szCs w:val="21"/>
                      </w:rPr>
                    </w:pPr>
                    <w:r w:rsidRPr="00404838">
                      <w:rPr>
                        <w:rFonts w:hint="eastAsia"/>
                        <w:szCs w:val="21"/>
                      </w:rPr>
                      <w:t>2012年12月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138713128"/>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HAnsi" w:eastAsiaTheme="minorEastAsia" w:hAnsiTheme="minorHAnsi" w:cstheme="minorBidi" w:hint="eastAsia"/>
                        <w:kern w:val="2"/>
                        <w:szCs w:val="21"/>
                      </w:rPr>
                      <w:t>王小刚</w:t>
                    </w:r>
                  </w:p>
                </w:tc>
                <w:tc>
                  <w:tcPr>
                    <w:tcW w:w="3670" w:type="dxa"/>
                  </w:tcPr>
                  <w:p w:rsidR="00501AE5" w:rsidRPr="00404838" w:rsidRDefault="00501AE5" w:rsidP="00DB2046">
                    <w:pPr>
                      <w:rPr>
                        <w:szCs w:val="21"/>
                      </w:rPr>
                    </w:pPr>
                    <w:r w:rsidRPr="00404838">
                      <w:rPr>
                        <w:rFonts w:asciiTheme="minorEastAsia" w:eastAsiaTheme="minorEastAsia" w:hAnsiTheme="minorEastAsia" w:hint="eastAsia"/>
                        <w:szCs w:val="21"/>
                      </w:rPr>
                      <w:t>超视界激光科技(苏州)有限公司</w:t>
                    </w:r>
                  </w:p>
                </w:tc>
                <w:tc>
                  <w:tcPr>
                    <w:tcW w:w="2835" w:type="dxa"/>
                  </w:tcPr>
                  <w:p w:rsidR="00501AE5" w:rsidRPr="00404838" w:rsidRDefault="00501AE5" w:rsidP="00DB2046">
                    <w:pPr>
                      <w:rPr>
                        <w:szCs w:val="21"/>
                      </w:rPr>
                    </w:pPr>
                    <w:r w:rsidRPr="00404838">
                      <w:rPr>
                        <w:rFonts w:asciiTheme="minorEastAsia" w:eastAsiaTheme="minorEastAsia" w:hAnsiTheme="minorEastAsia" w:hint="eastAsia"/>
                        <w:szCs w:val="21"/>
                      </w:rPr>
                      <w:t>董事</w:t>
                    </w:r>
                  </w:p>
                </w:tc>
                <w:tc>
                  <w:tcPr>
                    <w:tcW w:w="2376" w:type="dxa"/>
                  </w:tcPr>
                  <w:p w:rsidR="00501AE5" w:rsidRPr="00404838" w:rsidRDefault="00501AE5" w:rsidP="00DB2046">
                    <w:pPr>
                      <w:jc w:val="left"/>
                      <w:rPr>
                        <w:szCs w:val="21"/>
                      </w:rPr>
                    </w:pPr>
                    <w:r w:rsidRPr="00404838">
                      <w:rPr>
                        <w:rFonts w:hint="eastAsia"/>
                        <w:szCs w:val="21"/>
                      </w:rPr>
                      <w:t>2016年9月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34916141"/>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EastAsia" w:eastAsiaTheme="minorEastAsia" w:hAnsiTheme="minorEastAsia" w:hint="eastAsia"/>
                        <w:szCs w:val="21"/>
                      </w:rPr>
                      <w:t>钱群英</w:t>
                    </w:r>
                  </w:p>
                </w:tc>
                <w:tc>
                  <w:tcPr>
                    <w:tcW w:w="3670" w:type="dxa"/>
                  </w:tcPr>
                  <w:p w:rsidR="00501AE5" w:rsidRPr="00404838" w:rsidRDefault="00501AE5" w:rsidP="00DB2046">
                    <w:pPr>
                      <w:rPr>
                        <w:szCs w:val="21"/>
                      </w:rPr>
                    </w:pPr>
                    <w:r w:rsidRPr="00404838">
                      <w:rPr>
                        <w:szCs w:val="21"/>
                      </w:rPr>
                      <w:t>兰溪华丰商贸有限公司</w:t>
                    </w:r>
                  </w:p>
                </w:tc>
                <w:tc>
                  <w:tcPr>
                    <w:tcW w:w="2835" w:type="dxa"/>
                  </w:tcPr>
                  <w:p w:rsidR="00501AE5" w:rsidRPr="00404838" w:rsidRDefault="00501AE5" w:rsidP="00DB2046">
                    <w:pPr>
                      <w:rPr>
                        <w:szCs w:val="21"/>
                      </w:rPr>
                    </w:pPr>
                    <w:r w:rsidRPr="00404838">
                      <w:rPr>
                        <w:szCs w:val="21"/>
                      </w:rPr>
                      <w:t>监事</w:t>
                    </w:r>
                  </w:p>
                </w:tc>
                <w:tc>
                  <w:tcPr>
                    <w:tcW w:w="2376" w:type="dxa"/>
                  </w:tcPr>
                  <w:p w:rsidR="00501AE5" w:rsidRPr="00404838" w:rsidRDefault="00501AE5" w:rsidP="00DB2046">
                    <w:pPr>
                      <w:jc w:val="left"/>
                      <w:rPr>
                        <w:szCs w:val="21"/>
                      </w:rPr>
                    </w:pPr>
                    <w:r w:rsidRPr="00404838">
                      <w:rPr>
                        <w:szCs w:val="21"/>
                      </w:rPr>
                      <w:t>2014年8月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080241878"/>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EastAsia" w:eastAsiaTheme="minorEastAsia" w:hAnsiTheme="minorEastAsia" w:hint="eastAsia"/>
                        <w:szCs w:val="21"/>
                      </w:rPr>
                      <w:t>钱群英</w:t>
                    </w:r>
                  </w:p>
                </w:tc>
                <w:tc>
                  <w:tcPr>
                    <w:tcW w:w="3670" w:type="dxa"/>
                  </w:tcPr>
                  <w:p w:rsidR="00501AE5" w:rsidRPr="00404838" w:rsidRDefault="00501AE5" w:rsidP="00DB2046">
                    <w:pPr>
                      <w:rPr>
                        <w:szCs w:val="21"/>
                      </w:rPr>
                    </w:pPr>
                    <w:r w:rsidRPr="00404838">
                      <w:rPr>
                        <w:rFonts w:asciiTheme="minorEastAsia" w:eastAsiaTheme="minorEastAsia" w:hAnsiTheme="minorEastAsia" w:hint="eastAsia"/>
                        <w:szCs w:val="21"/>
                      </w:rPr>
                      <w:t>浙江复基控股集团有限公司</w:t>
                    </w:r>
                  </w:p>
                </w:tc>
                <w:tc>
                  <w:tcPr>
                    <w:tcW w:w="2835" w:type="dxa"/>
                  </w:tcPr>
                  <w:p w:rsidR="00501AE5" w:rsidRPr="00404838" w:rsidRDefault="00501AE5" w:rsidP="00DB2046">
                    <w:pPr>
                      <w:rPr>
                        <w:szCs w:val="21"/>
                      </w:rPr>
                    </w:pPr>
                    <w:r w:rsidRPr="00404838">
                      <w:rPr>
                        <w:szCs w:val="21"/>
                      </w:rPr>
                      <w:t>执行董事兼总经理</w:t>
                    </w:r>
                  </w:p>
                </w:tc>
                <w:tc>
                  <w:tcPr>
                    <w:tcW w:w="2376" w:type="dxa"/>
                  </w:tcPr>
                  <w:p w:rsidR="00501AE5" w:rsidRPr="00404838" w:rsidRDefault="00501AE5" w:rsidP="00DB2046">
                    <w:pPr>
                      <w:jc w:val="left"/>
                      <w:rPr>
                        <w:szCs w:val="21"/>
                      </w:rPr>
                    </w:pPr>
                    <w:r w:rsidRPr="00404838">
                      <w:rPr>
                        <w:rFonts w:asciiTheme="minorEastAsia" w:eastAsiaTheme="minorEastAsia" w:hAnsiTheme="minorEastAsia" w:hint="eastAsia"/>
                        <w:szCs w:val="21"/>
                      </w:rPr>
                      <w:t>2015年10月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72427837"/>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EastAsia" w:eastAsiaTheme="minorEastAsia" w:hAnsiTheme="minorEastAsia" w:hint="eastAsia"/>
                        <w:szCs w:val="21"/>
                      </w:rPr>
                      <w:t>钱群英</w:t>
                    </w:r>
                  </w:p>
                </w:tc>
                <w:tc>
                  <w:tcPr>
                    <w:tcW w:w="3670" w:type="dxa"/>
                  </w:tcPr>
                  <w:p w:rsidR="00501AE5" w:rsidRPr="00404838" w:rsidRDefault="00501AE5" w:rsidP="00DB2046">
                    <w:pPr>
                      <w:rPr>
                        <w:szCs w:val="21"/>
                      </w:rPr>
                    </w:pPr>
                    <w:r w:rsidRPr="00404838">
                      <w:rPr>
                        <w:rFonts w:asciiTheme="minorEastAsia" w:eastAsiaTheme="minorEastAsia" w:hAnsiTheme="minorEastAsia" w:hint="eastAsia"/>
                        <w:szCs w:val="21"/>
                      </w:rPr>
                      <w:t>杭州复晖实业有限公司</w:t>
                    </w:r>
                  </w:p>
                </w:tc>
                <w:tc>
                  <w:tcPr>
                    <w:tcW w:w="2835" w:type="dxa"/>
                  </w:tcPr>
                  <w:p w:rsidR="00501AE5" w:rsidRPr="00404838" w:rsidRDefault="00501AE5" w:rsidP="00DB2046">
                    <w:pPr>
                      <w:rPr>
                        <w:szCs w:val="21"/>
                      </w:rPr>
                    </w:pPr>
                    <w:r w:rsidRPr="00404838">
                      <w:rPr>
                        <w:szCs w:val="21"/>
                      </w:rPr>
                      <w:t>执行董事兼总经理</w:t>
                    </w:r>
                  </w:p>
                </w:tc>
                <w:tc>
                  <w:tcPr>
                    <w:tcW w:w="2376" w:type="dxa"/>
                  </w:tcPr>
                  <w:p w:rsidR="00501AE5" w:rsidRPr="00404838" w:rsidRDefault="00501AE5" w:rsidP="00DB2046">
                    <w:pPr>
                      <w:jc w:val="left"/>
                      <w:rPr>
                        <w:szCs w:val="21"/>
                      </w:rPr>
                    </w:pPr>
                    <w:r w:rsidRPr="00404838">
                      <w:rPr>
                        <w:rFonts w:asciiTheme="minorEastAsia" w:eastAsiaTheme="minorEastAsia" w:hAnsiTheme="minorEastAsia" w:hint="eastAsia"/>
                        <w:szCs w:val="21"/>
                      </w:rPr>
                      <w:t>2015年10月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38121380"/>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EastAsia" w:eastAsiaTheme="minorEastAsia" w:hAnsiTheme="minorEastAsia"/>
                        <w:szCs w:val="21"/>
                      </w:rPr>
                      <w:t>陈颐</w:t>
                    </w:r>
                  </w:p>
                </w:tc>
                <w:tc>
                  <w:tcPr>
                    <w:tcW w:w="3670" w:type="dxa"/>
                  </w:tcPr>
                  <w:p w:rsidR="00501AE5" w:rsidRPr="00404838" w:rsidRDefault="00501AE5" w:rsidP="00DB2046">
                    <w:pPr>
                      <w:rPr>
                        <w:szCs w:val="21"/>
                      </w:rPr>
                    </w:pPr>
                    <w:r w:rsidRPr="00404838">
                      <w:rPr>
                        <w:rFonts w:asciiTheme="minorEastAsia" w:eastAsiaTheme="minorEastAsia" w:hAnsiTheme="minorEastAsia" w:hint="eastAsia"/>
                        <w:szCs w:val="21"/>
                      </w:rPr>
                      <w:t>浙江复基控股集团有限公司</w:t>
                    </w:r>
                  </w:p>
                </w:tc>
                <w:tc>
                  <w:tcPr>
                    <w:tcW w:w="2835" w:type="dxa"/>
                  </w:tcPr>
                  <w:p w:rsidR="00501AE5" w:rsidRPr="00404838" w:rsidRDefault="00501AE5" w:rsidP="00DB2046">
                    <w:pPr>
                      <w:rPr>
                        <w:szCs w:val="21"/>
                      </w:rPr>
                    </w:pPr>
                    <w:r w:rsidRPr="00404838">
                      <w:rPr>
                        <w:rFonts w:asciiTheme="minorEastAsia" w:eastAsiaTheme="minorEastAsia" w:hAnsiTheme="minorEastAsia" w:hint="eastAsia"/>
                        <w:szCs w:val="21"/>
                      </w:rPr>
                      <w:t>高级副总裁</w:t>
                    </w:r>
                  </w:p>
                </w:tc>
                <w:tc>
                  <w:tcPr>
                    <w:tcW w:w="2376" w:type="dxa"/>
                  </w:tcPr>
                  <w:p w:rsidR="00501AE5" w:rsidRPr="00404838" w:rsidRDefault="00501AE5" w:rsidP="00DB2046">
                    <w:pPr>
                      <w:jc w:val="left"/>
                      <w:rPr>
                        <w:szCs w:val="21"/>
                      </w:rPr>
                    </w:pPr>
                    <w:r w:rsidRPr="00404838">
                      <w:rPr>
                        <w:rFonts w:asciiTheme="minorEastAsia" w:eastAsiaTheme="minorEastAsia" w:hAnsiTheme="minorEastAsia" w:hint="eastAsia"/>
                        <w:szCs w:val="21"/>
                      </w:rPr>
                      <w:t>2017年9月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39060899"/>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张旭</w:t>
                    </w:r>
                  </w:p>
                </w:tc>
                <w:tc>
                  <w:tcPr>
                    <w:tcW w:w="3670" w:type="dxa"/>
                  </w:tcPr>
                  <w:p w:rsidR="00501AE5" w:rsidRPr="00404838" w:rsidRDefault="00501AE5" w:rsidP="00DB2046">
                    <w:pPr>
                      <w:rPr>
                        <w:szCs w:val="21"/>
                      </w:rPr>
                    </w:pPr>
                    <w:r w:rsidRPr="00404838">
                      <w:rPr>
                        <w:rFonts w:hint="eastAsia"/>
                        <w:szCs w:val="21"/>
                      </w:rPr>
                      <w:t>浙江交通科技股份有限公司</w:t>
                    </w:r>
                  </w:p>
                </w:tc>
                <w:tc>
                  <w:tcPr>
                    <w:tcW w:w="2835" w:type="dxa"/>
                  </w:tcPr>
                  <w:p w:rsidR="00501AE5" w:rsidRPr="00404838" w:rsidRDefault="00501AE5" w:rsidP="00DB2046">
                    <w:pPr>
                      <w:rPr>
                        <w:szCs w:val="21"/>
                      </w:rPr>
                    </w:pPr>
                    <w:r w:rsidRPr="00404838">
                      <w:rPr>
                        <w:rFonts w:hint="eastAsia"/>
                        <w:szCs w:val="21"/>
                      </w:rPr>
                      <w:t>独立董事</w:t>
                    </w:r>
                  </w:p>
                </w:tc>
                <w:tc>
                  <w:tcPr>
                    <w:tcW w:w="2376" w:type="dxa"/>
                  </w:tcPr>
                  <w:p w:rsidR="00501AE5" w:rsidRPr="00404838" w:rsidRDefault="00076981" w:rsidP="00DB2046">
                    <w:pPr>
                      <w:jc w:val="left"/>
                      <w:rPr>
                        <w:szCs w:val="21"/>
                      </w:rPr>
                    </w:pPr>
                    <w:r w:rsidRPr="00404838">
                      <w:rPr>
                        <w:rFonts w:hint="eastAsia"/>
                        <w:szCs w:val="21"/>
                      </w:rPr>
                      <w:t>2013年12月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28622130"/>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沈一开</w:t>
                    </w:r>
                  </w:p>
                </w:tc>
                <w:tc>
                  <w:tcPr>
                    <w:tcW w:w="3670" w:type="dxa"/>
                  </w:tcPr>
                  <w:p w:rsidR="00501AE5" w:rsidRPr="00404838" w:rsidRDefault="00501AE5" w:rsidP="00DB2046">
                    <w:pPr>
                      <w:rPr>
                        <w:szCs w:val="21"/>
                      </w:rPr>
                    </w:pPr>
                    <w:r w:rsidRPr="00404838">
                      <w:rPr>
                        <w:rFonts w:hint="eastAsia"/>
                        <w:szCs w:val="21"/>
                      </w:rPr>
                      <w:t>杭州妙聚网络科技有限公司</w:t>
                    </w:r>
                  </w:p>
                </w:tc>
                <w:tc>
                  <w:tcPr>
                    <w:tcW w:w="2835" w:type="dxa"/>
                  </w:tcPr>
                  <w:p w:rsidR="00501AE5" w:rsidRPr="00404838" w:rsidRDefault="00501AE5" w:rsidP="00DB2046">
                    <w:pPr>
                      <w:rPr>
                        <w:szCs w:val="21"/>
                      </w:rPr>
                    </w:pPr>
                    <w:r w:rsidRPr="00404838">
                      <w:rPr>
                        <w:rFonts w:hint="eastAsia"/>
                        <w:szCs w:val="21"/>
                      </w:rPr>
                      <w:t>董事、副总裁</w:t>
                    </w:r>
                  </w:p>
                </w:tc>
                <w:tc>
                  <w:tcPr>
                    <w:tcW w:w="2376" w:type="dxa"/>
                  </w:tcPr>
                  <w:p w:rsidR="00501AE5" w:rsidRPr="00404838" w:rsidRDefault="00501AE5" w:rsidP="00DB2046">
                    <w:pPr>
                      <w:jc w:val="left"/>
                      <w:rPr>
                        <w:szCs w:val="21"/>
                      </w:rPr>
                    </w:pPr>
                    <w:r w:rsidRPr="00404838">
                      <w:rPr>
                        <w:szCs w:val="21"/>
                      </w:rPr>
                      <w:t>2015年11月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89004041"/>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高坚强</w:t>
                    </w:r>
                  </w:p>
                </w:tc>
                <w:tc>
                  <w:tcPr>
                    <w:tcW w:w="3670" w:type="dxa"/>
                  </w:tcPr>
                  <w:p w:rsidR="00501AE5" w:rsidRPr="00404838" w:rsidRDefault="00501AE5" w:rsidP="00DB2046">
                    <w:pPr>
                      <w:rPr>
                        <w:szCs w:val="21"/>
                      </w:rPr>
                    </w:pPr>
                    <w:r w:rsidRPr="00404838">
                      <w:rPr>
                        <w:rFonts w:hint="eastAsia"/>
                        <w:szCs w:val="21"/>
                      </w:rPr>
                      <w:t>浙江华媒控股股份有限公司</w:t>
                    </w:r>
                  </w:p>
                </w:tc>
                <w:tc>
                  <w:tcPr>
                    <w:tcW w:w="2835" w:type="dxa"/>
                  </w:tcPr>
                  <w:p w:rsidR="00501AE5" w:rsidRPr="00404838" w:rsidRDefault="00501AE5" w:rsidP="00DB2046">
                    <w:pPr>
                      <w:rPr>
                        <w:szCs w:val="21"/>
                      </w:rPr>
                    </w:pPr>
                    <w:r w:rsidRPr="00404838">
                      <w:rPr>
                        <w:rFonts w:hint="eastAsia"/>
                        <w:szCs w:val="21"/>
                      </w:rPr>
                      <w:t>董事会秘书</w:t>
                    </w:r>
                  </w:p>
                </w:tc>
                <w:tc>
                  <w:tcPr>
                    <w:tcW w:w="2376" w:type="dxa"/>
                  </w:tcPr>
                  <w:p w:rsidR="00501AE5" w:rsidRPr="00404838" w:rsidRDefault="00501AE5" w:rsidP="00DB2046">
                    <w:pPr>
                      <w:jc w:val="left"/>
                      <w:rPr>
                        <w:szCs w:val="21"/>
                      </w:rPr>
                    </w:pPr>
                    <w:r w:rsidRPr="00404838">
                      <w:rPr>
                        <w:rFonts w:hint="eastAsia"/>
                        <w:szCs w:val="21"/>
                      </w:rPr>
                      <w:t>2014年12月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01415618"/>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高坚强</w:t>
                    </w:r>
                  </w:p>
                </w:tc>
                <w:tc>
                  <w:tcPr>
                    <w:tcW w:w="3670" w:type="dxa"/>
                  </w:tcPr>
                  <w:p w:rsidR="00501AE5" w:rsidRPr="00404838" w:rsidRDefault="00501AE5" w:rsidP="00DB2046">
                    <w:pPr>
                      <w:rPr>
                        <w:szCs w:val="21"/>
                      </w:rPr>
                    </w:pPr>
                    <w:r w:rsidRPr="00404838">
                      <w:rPr>
                        <w:rFonts w:hint="eastAsia"/>
                        <w:szCs w:val="21"/>
                      </w:rPr>
                      <w:t>杭州华泰一媒文化传播有限公司</w:t>
                    </w:r>
                  </w:p>
                </w:tc>
                <w:tc>
                  <w:tcPr>
                    <w:tcW w:w="2835" w:type="dxa"/>
                  </w:tcPr>
                  <w:p w:rsidR="00501AE5" w:rsidRPr="00404838" w:rsidRDefault="00501AE5" w:rsidP="00DB2046">
                    <w:pPr>
                      <w:rPr>
                        <w:szCs w:val="21"/>
                      </w:rPr>
                    </w:pPr>
                    <w:r w:rsidRPr="00404838">
                      <w:rPr>
                        <w:rFonts w:hint="eastAsia"/>
                        <w:szCs w:val="21"/>
                      </w:rPr>
                      <w:t>董事</w:t>
                    </w:r>
                  </w:p>
                </w:tc>
                <w:tc>
                  <w:tcPr>
                    <w:tcW w:w="2376" w:type="dxa"/>
                  </w:tcPr>
                  <w:p w:rsidR="00501AE5" w:rsidRPr="00404838" w:rsidRDefault="00501AE5" w:rsidP="00B15B8B">
                    <w:pPr>
                      <w:jc w:val="left"/>
                      <w:rPr>
                        <w:szCs w:val="21"/>
                      </w:rPr>
                    </w:pPr>
                    <w:r w:rsidRPr="00404838">
                      <w:rPr>
                        <w:rFonts w:hint="eastAsia"/>
                        <w:szCs w:val="21"/>
                      </w:rPr>
                      <w:t>201</w:t>
                    </w:r>
                    <w:r w:rsidR="00B15B8B" w:rsidRPr="00404838">
                      <w:rPr>
                        <w:rFonts w:hint="eastAsia"/>
                        <w:szCs w:val="21"/>
                      </w:rPr>
                      <w:t>5</w:t>
                    </w:r>
                    <w:r w:rsidRPr="00404838">
                      <w:rPr>
                        <w:rFonts w:hint="eastAsia"/>
                        <w:szCs w:val="21"/>
                      </w:rPr>
                      <w:t>年</w:t>
                    </w:r>
                    <w:r w:rsidR="00B15B8B" w:rsidRPr="00404838">
                      <w:rPr>
                        <w:rFonts w:hint="eastAsia"/>
                        <w:szCs w:val="21"/>
                      </w:rPr>
                      <w:t>5</w:t>
                    </w:r>
                    <w:r w:rsidRPr="00404838">
                      <w:rPr>
                        <w:rFonts w:hint="eastAsia"/>
                        <w:szCs w:val="21"/>
                      </w:rPr>
                      <w:t>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90769571"/>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asciiTheme="minorHAnsi" w:eastAsiaTheme="minorEastAsia" w:hAnsiTheme="minorHAnsi" w:cstheme="minorBidi" w:hint="eastAsia"/>
                        <w:kern w:val="2"/>
                        <w:szCs w:val="21"/>
                      </w:rPr>
                      <w:t>高坚强</w:t>
                    </w:r>
                  </w:p>
                </w:tc>
                <w:tc>
                  <w:tcPr>
                    <w:tcW w:w="3670" w:type="dxa"/>
                  </w:tcPr>
                  <w:p w:rsidR="00501AE5" w:rsidRPr="00404838" w:rsidRDefault="00501AE5" w:rsidP="00DB2046">
                    <w:pPr>
                      <w:rPr>
                        <w:szCs w:val="21"/>
                      </w:rPr>
                    </w:pPr>
                    <w:r w:rsidRPr="00404838">
                      <w:rPr>
                        <w:rFonts w:hint="eastAsia"/>
                        <w:szCs w:val="21"/>
                      </w:rPr>
                      <w:t>浙江华媒传播有限公司</w:t>
                    </w:r>
                  </w:p>
                </w:tc>
                <w:tc>
                  <w:tcPr>
                    <w:tcW w:w="2835" w:type="dxa"/>
                  </w:tcPr>
                  <w:p w:rsidR="00501AE5" w:rsidRPr="00404838" w:rsidRDefault="00501AE5" w:rsidP="00DB2046">
                    <w:pPr>
                      <w:rPr>
                        <w:szCs w:val="21"/>
                      </w:rPr>
                    </w:pPr>
                    <w:r w:rsidRPr="00404838">
                      <w:rPr>
                        <w:rFonts w:hint="eastAsia"/>
                        <w:szCs w:val="21"/>
                      </w:rPr>
                      <w:t>董事</w:t>
                    </w:r>
                  </w:p>
                </w:tc>
                <w:tc>
                  <w:tcPr>
                    <w:tcW w:w="2376" w:type="dxa"/>
                  </w:tcPr>
                  <w:p w:rsidR="00501AE5" w:rsidRPr="00404838" w:rsidRDefault="00501AE5" w:rsidP="00DB2046">
                    <w:pPr>
                      <w:jc w:val="left"/>
                      <w:rPr>
                        <w:szCs w:val="21"/>
                      </w:rPr>
                    </w:pPr>
                    <w:r w:rsidRPr="00404838">
                      <w:rPr>
                        <w:rFonts w:hint="eastAsia"/>
                        <w:szCs w:val="21"/>
                      </w:rPr>
                      <w:t>2019年1月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765912955"/>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高坚强</w:t>
                    </w:r>
                  </w:p>
                </w:tc>
                <w:tc>
                  <w:tcPr>
                    <w:tcW w:w="3670" w:type="dxa"/>
                  </w:tcPr>
                  <w:p w:rsidR="00501AE5" w:rsidRPr="00404838" w:rsidRDefault="00501AE5" w:rsidP="00DB2046">
                    <w:pPr>
                      <w:rPr>
                        <w:szCs w:val="21"/>
                      </w:rPr>
                    </w:pPr>
                    <w:r w:rsidRPr="00404838">
                      <w:rPr>
                        <w:rFonts w:hint="eastAsia"/>
                        <w:szCs w:val="21"/>
                      </w:rPr>
                      <w:t>浙江华媒投资有限公司</w:t>
                    </w:r>
                  </w:p>
                </w:tc>
                <w:tc>
                  <w:tcPr>
                    <w:tcW w:w="2835" w:type="dxa"/>
                  </w:tcPr>
                  <w:p w:rsidR="00501AE5" w:rsidRPr="00404838" w:rsidRDefault="00501AE5" w:rsidP="00DB2046">
                    <w:pPr>
                      <w:rPr>
                        <w:szCs w:val="21"/>
                      </w:rPr>
                    </w:pPr>
                    <w:r w:rsidRPr="00404838">
                      <w:rPr>
                        <w:rFonts w:hint="eastAsia"/>
                        <w:szCs w:val="21"/>
                      </w:rPr>
                      <w:t>董事长、总经理</w:t>
                    </w:r>
                  </w:p>
                </w:tc>
                <w:tc>
                  <w:tcPr>
                    <w:tcW w:w="2376" w:type="dxa"/>
                  </w:tcPr>
                  <w:p w:rsidR="00501AE5" w:rsidRPr="00404838" w:rsidRDefault="00501AE5" w:rsidP="00DB2046">
                    <w:pPr>
                      <w:jc w:val="left"/>
                      <w:rPr>
                        <w:szCs w:val="21"/>
                      </w:rPr>
                    </w:pPr>
                    <w:r w:rsidRPr="00404838">
                      <w:rPr>
                        <w:rFonts w:hint="eastAsia"/>
                        <w:szCs w:val="21"/>
                      </w:rPr>
                      <w:t>2019年1月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58170868"/>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金建平</w:t>
                    </w:r>
                  </w:p>
                </w:tc>
                <w:tc>
                  <w:tcPr>
                    <w:tcW w:w="3670" w:type="dxa"/>
                  </w:tcPr>
                  <w:p w:rsidR="00501AE5" w:rsidRPr="00404838" w:rsidRDefault="00501AE5" w:rsidP="00DB2046">
                    <w:pPr>
                      <w:rPr>
                        <w:szCs w:val="21"/>
                      </w:rPr>
                    </w:pPr>
                    <w:r w:rsidRPr="00404838">
                      <w:rPr>
                        <w:rFonts w:hint="eastAsia"/>
                        <w:szCs w:val="21"/>
                      </w:rPr>
                      <w:t>苏州吴越非融资性担保有限公司</w:t>
                    </w:r>
                  </w:p>
                </w:tc>
                <w:tc>
                  <w:tcPr>
                    <w:tcW w:w="2835" w:type="dxa"/>
                  </w:tcPr>
                  <w:p w:rsidR="00501AE5" w:rsidRPr="00404838" w:rsidRDefault="00501AE5" w:rsidP="00DB2046">
                    <w:pPr>
                      <w:rPr>
                        <w:szCs w:val="21"/>
                      </w:rPr>
                    </w:pPr>
                    <w:r w:rsidRPr="00404838">
                      <w:rPr>
                        <w:rFonts w:hint="eastAsia"/>
                        <w:szCs w:val="21"/>
                      </w:rPr>
                      <w:t>董事长兼总经理</w:t>
                    </w:r>
                  </w:p>
                </w:tc>
                <w:tc>
                  <w:tcPr>
                    <w:tcW w:w="2376" w:type="dxa"/>
                  </w:tcPr>
                  <w:p w:rsidR="00501AE5" w:rsidRPr="00404838" w:rsidRDefault="00501AE5" w:rsidP="00DB2046">
                    <w:pPr>
                      <w:jc w:val="left"/>
                      <w:rPr>
                        <w:szCs w:val="21"/>
                      </w:rPr>
                    </w:pPr>
                    <w:r w:rsidRPr="00404838">
                      <w:rPr>
                        <w:rFonts w:hint="eastAsia"/>
                        <w:szCs w:val="21"/>
                      </w:rPr>
                      <w:t>2016年5月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44469746"/>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金建平</w:t>
                    </w:r>
                  </w:p>
                </w:tc>
                <w:tc>
                  <w:tcPr>
                    <w:tcW w:w="3670" w:type="dxa"/>
                  </w:tcPr>
                  <w:p w:rsidR="00501AE5" w:rsidRPr="00404838" w:rsidRDefault="00501AE5" w:rsidP="00DB2046">
                    <w:pPr>
                      <w:rPr>
                        <w:szCs w:val="21"/>
                      </w:rPr>
                    </w:pPr>
                    <w:r w:rsidRPr="00404838">
                      <w:rPr>
                        <w:rFonts w:hint="eastAsia"/>
                        <w:szCs w:val="21"/>
                      </w:rPr>
                      <w:t>苏州吴越投资有限公司</w:t>
                    </w:r>
                  </w:p>
                </w:tc>
                <w:tc>
                  <w:tcPr>
                    <w:tcW w:w="2835" w:type="dxa"/>
                  </w:tcPr>
                  <w:p w:rsidR="00501AE5" w:rsidRPr="00404838" w:rsidRDefault="00501AE5" w:rsidP="00DB2046">
                    <w:pPr>
                      <w:rPr>
                        <w:szCs w:val="21"/>
                      </w:rPr>
                    </w:pPr>
                    <w:r w:rsidRPr="00404838">
                      <w:rPr>
                        <w:rFonts w:hint="eastAsia"/>
                        <w:szCs w:val="21"/>
                      </w:rPr>
                      <w:t>董事兼总经理</w:t>
                    </w:r>
                  </w:p>
                </w:tc>
                <w:tc>
                  <w:tcPr>
                    <w:tcW w:w="2376" w:type="dxa"/>
                  </w:tcPr>
                  <w:p w:rsidR="00501AE5" w:rsidRPr="00404838" w:rsidRDefault="00501AE5" w:rsidP="00DB2046">
                    <w:pPr>
                      <w:jc w:val="left"/>
                      <w:rPr>
                        <w:szCs w:val="21"/>
                      </w:rPr>
                    </w:pPr>
                    <w:r w:rsidRPr="00404838">
                      <w:rPr>
                        <w:rFonts w:hint="eastAsia"/>
                        <w:szCs w:val="21"/>
                      </w:rPr>
                      <w:t>2016年1月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87365154"/>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金建平</w:t>
                    </w:r>
                  </w:p>
                </w:tc>
                <w:tc>
                  <w:tcPr>
                    <w:tcW w:w="3670" w:type="dxa"/>
                  </w:tcPr>
                  <w:p w:rsidR="00501AE5" w:rsidRPr="00404838" w:rsidRDefault="00501AE5" w:rsidP="00DB2046">
                    <w:pPr>
                      <w:rPr>
                        <w:szCs w:val="21"/>
                      </w:rPr>
                    </w:pPr>
                    <w:r w:rsidRPr="00404838">
                      <w:rPr>
                        <w:rFonts w:hint="eastAsia"/>
                        <w:szCs w:val="21"/>
                      </w:rPr>
                      <w:t>苏州吴越典当有限公司</w:t>
                    </w:r>
                  </w:p>
                </w:tc>
                <w:tc>
                  <w:tcPr>
                    <w:tcW w:w="2835" w:type="dxa"/>
                  </w:tcPr>
                  <w:p w:rsidR="00501AE5" w:rsidRPr="00404838" w:rsidRDefault="00501AE5" w:rsidP="00DB2046">
                    <w:pPr>
                      <w:rPr>
                        <w:szCs w:val="21"/>
                      </w:rPr>
                    </w:pPr>
                    <w:r w:rsidRPr="00404838">
                      <w:rPr>
                        <w:rFonts w:hint="eastAsia"/>
                        <w:szCs w:val="21"/>
                      </w:rPr>
                      <w:t>执行董事</w:t>
                    </w:r>
                  </w:p>
                </w:tc>
                <w:tc>
                  <w:tcPr>
                    <w:tcW w:w="2376" w:type="dxa"/>
                  </w:tcPr>
                  <w:p w:rsidR="00501AE5" w:rsidRPr="00404838" w:rsidRDefault="00501AE5" w:rsidP="00DB2046">
                    <w:pPr>
                      <w:jc w:val="left"/>
                      <w:rPr>
                        <w:szCs w:val="21"/>
                      </w:rPr>
                    </w:pPr>
                    <w:r w:rsidRPr="00404838">
                      <w:rPr>
                        <w:rFonts w:hint="eastAsia"/>
                        <w:szCs w:val="21"/>
                      </w:rPr>
                      <w:t>2016年1月</w:t>
                    </w:r>
                  </w:p>
                </w:tc>
                <w:tc>
                  <w:tcPr>
                    <w:tcW w:w="2391" w:type="dxa"/>
                  </w:tcPr>
                  <w:p w:rsidR="00501AE5" w:rsidRPr="00404838" w:rsidRDefault="00501AE5" w:rsidP="00DB2046">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077810884"/>
              <w:lock w:val="sdtLocked"/>
            </w:sdtPr>
            <w:sdtEndPr/>
            <w:sdtContent>
              <w:tr w:rsidR="00501AE5" w:rsidRPr="00404838" w:rsidTr="00DB2046">
                <w:trPr>
                  <w:trHeight w:val="147"/>
                </w:trPr>
                <w:tc>
                  <w:tcPr>
                    <w:tcW w:w="2817" w:type="dxa"/>
                  </w:tcPr>
                  <w:p w:rsidR="00501AE5" w:rsidRPr="00404838" w:rsidRDefault="00501AE5" w:rsidP="00DB2046">
                    <w:pPr>
                      <w:rPr>
                        <w:szCs w:val="21"/>
                      </w:rPr>
                    </w:pPr>
                    <w:r w:rsidRPr="00404838">
                      <w:rPr>
                        <w:rFonts w:hint="eastAsia"/>
                        <w:szCs w:val="21"/>
                      </w:rPr>
                      <w:t>唐炎彪</w:t>
                    </w:r>
                  </w:p>
                </w:tc>
                <w:tc>
                  <w:tcPr>
                    <w:tcW w:w="3670" w:type="dxa"/>
                  </w:tcPr>
                  <w:p w:rsidR="00501AE5" w:rsidRPr="00404838" w:rsidRDefault="00501AE5" w:rsidP="00DB2046">
                    <w:pPr>
                      <w:rPr>
                        <w:szCs w:val="21"/>
                      </w:rPr>
                    </w:pPr>
                    <w:r w:rsidRPr="00404838">
                      <w:rPr>
                        <w:rFonts w:hint="eastAsia"/>
                        <w:szCs w:val="21"/>
                      </w:rPr>
                      <w:t>浙江复基控股集团有限公司</w:t>
                    </w:r>
                  </w:p>
                </w:tc>
                <w:tc>
                  <w:tcPr>
                    <w:tcW w:w="2835" w:type="dxa"/>
                  </w:tcPr>
                  <w:p w:rsidR="00501AE5" w:rsidRPr="00404838" w:rsidRDefault="00501AE5" w:rsidP="00DB2046">
                    <w:pPr>
                      <w:rPr>
                        <w:szCs w:val="21"/>
                      </w:rPr>
                    </w:pPr>
                    <w:r w:rsidRPr="00404838">
                      <w:rPr>
                        <w:rFonts w:hint="eastAsia"/>
                        <w:szCs w:val="21"/>
                      </w:rPr>
                      <w:t>财务总监</w:t>
                    </w:r>
                  </w:p>
                </w:tc>
                <w:tc>
                  <w:tcPr>
                    <w:tcW w:w="2376" w:type="dxa"/>
                  </w:tcPr>
                  <w:p w:rsidR="00501AE5" w:rsidRPr="00404838" w:rsidRDefault="00501AE5" w:rsidP="00DB2046">
                    <w:pPr>
                      <w:rPr>
                        <w:szCs w:val="21"/>
                      </w:rPr>
                    </w:pPr>
                    <w:r w:rsidRPr="00404838">
                      <w:rPr>
                        <w:szCs w:val="21"/>
                      </w:rPr>
                      <w:t>2017年10月</w:t>
                    </w:r>
                  </w:p>
                </w:tc>
                <w:tc>
                  <w:tcPr>
                    <w:tcW w:w="2391" w:type="dxa"/>
                  </w:tcPr>
                  <w:p w:rsidR="00501AE5" w:rsidRPr="00404838" w:rsidRDefault="00501AE5" w:rsidP="00DB2046">
                    <w:pPr>
                      <w:rPr>
                        <w:szCs w:val="21"/>
                      </w:rPr>
                    </w:pPr>
                  </w:p>
                </w:tc>
              </w:tr>
            </w:sdtContent>
          </w:sdt>
          <w:tr w:rsidR="00501AE5" w:rsidRPr="00404838" w:rsidTr="00DB2046">
            <w:trPr>
              <w:trHeight w:val="150"/>
            </w:trPr>
            <w:sdt>
              <w:sdtPr>
                <w:rPr>
                  <w:szCs w:val="21"/>
                </w:rPr>
                <w:tag w:val="_PLD_e128a4d638134f30bcc8e77e343261be"/>
                <w:id w:val="2120878603"/>
                <w:lock w:val="sdtLocked"/>
              </w:sdtPr>
              <w:sdtEndPr/>
              <w:sdtContent>
                <w:tc>
                  <w:tcPr>
                    <w:tcW w:w="2817" w:type="dxa"/>
                  </w:tcPr>
                  <w:p w:rsidR="00501AE5" w:rsidRPr="00404838" w:rsidRDefault="00501AE5" w:rsidP="00DB2046">
                    <w:pPr>
                      <w:rPr>
                        <w:szCs w:val="21"/>
                      </w:rPr>
                    </w:pPr>
                    <w:r w:rsidRPr="00404838">
                      <w:rPr>
                        <w:rFonts w:hint="eastAsia"/>
                        <w:szCs w:val="21"/>
                      </w:rPr>
                      <w:t>在其他单位任职情况的说明</w:t>
                    </w:r>
                  </w:p>
                </w:tc>
              </w:sdtContent>
            </w:sdt>
            <w:tc>
              <w:tcPr>
                <w:tcW w:w="11272" w:type="dxa"/>
                <w:gridSpan w:val="4"/>
              </w:tcPr>
              <w:p w:rsidR="00501AE5" w:rsidRPr="00404838" w:rsidRDefault="00501AE5" w:rsidP="00DB2046">
                <w:pPr>
                  <w:rPr>
                    <w:szCs w:val="21"/>
                  </w:rPr>
                </w:pPr>
              </w:p>
            </w:tc>
          </w:tr>
        </w:tbl>
        <w:p w:rsidR="00DD6CAB" w:rsidRDefault="00953C57"/>
      </w:sdtContent>
    </w:sdt>
    <w:sdt>
      <w:sdtPr>
        <w:rPr>
          <w:rFonts w:ascii="宋体" w:hAnsi="宋体" w:cs="宋体"/>
          <w:b w:val="0"/>
          <w:bCs w:val="0"/>
          <w:kern w:val="0"/>
          <w:sz w:val="24"/>
          <w:szCs w:val="24"/>
        </w:rPr>
        <w:alias w:val="模块:董事、监事、高级管理人员报酬情况"/>
        <w:tag w:val="_SEC_d6c0d4e5fc754556abc8ba20fd435248"/>
        <w:id w:val="3160081"/>
        <w:lock w:val="sdtLocked"/>
        <w:placeholder>
          <w:docPart w:val="GBC22222222222222222222222222222"/>
        </w:placeholder>
      </w:sdtPr>
      <w:sdtEndPr>
        <w:rPr>
          <w:sz w:val="21"/>
        </w:rPr>
      </w:sdtEndPr>
      <w:sdtContent>
        <w:p w:rsidR="00DD6CAB" w:rsidRDefault="00A17D7F">
          <w:pPr>
            <w:pStyle w:val="2"/>
            <w:numPr>
              <w:ilvl w:val="0"/>
              <w:numId w:val="5"/>
            </w:numPr>
          </w:pPr>
          <w:r>
            <w:t>董事、监事、高级管理人员报酬情况</w:t>
          </w:r>
        </w:p>
        <w:sdt>
          <w:sdtPr>
            <w:alias w:val="是否适用：董事、监事、高级管理人员报酬情况[双击切换]"/>
            <w:tag w:val="_GBC_670a12b9c1e34498888f2aafd9509848"/>
            <w:id w:val="719798364"/>
            <w:lock w:val="sdtContentLocked"/>
            <w:placeholder>
              <w:docPart w:val="GBC22222222222222222222222222222"/>
            </w:placeholder>
          </w:sdtPr>
          <w:sdtEndPr/>
          <w:sdtContent>
            <w:p w:rsidR="00DD6CAB" w:rsidRDefault="00A17D7F">
              <w:r w:rsidRPr="00E45E86">
                <w:fldChar w:fldCharType="begin"/>
              </w:r>
              <w:r w:rsidR="00B12F80"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Style w:val="a6"/>
            <w:tblW w:w="0" w:type="auto"/>
            <w:tblLook w:val="04A0" w:firstRow="1" w:lastRow="0" w:firstColumn="1" w:lastColumn="0" w:noHBand="0" w:noVBand="1"/>
          </w:tblPr>
          <w:tblGrid>
            <w:gridCol w:w="4361"/>
            <w:gridCol w:w="9728"/>
          </w:tblGrid>
          <w:tr w:rsidR="00B12F80" w:rsidRPr="00404838" w:rsidTr="00DF05E3">
            <w:trPr>
              <w:trHeight w:val="120"/>
            </w:trPr>
            <w:sdt>
              <w:sdtPr>
                <w:rPr>
                  <w:szCs w:val="21"/>
                </w:rPr>
                <w:tag w:val="_PLD_9e63d19b4bb64b9f8ebbe91d33a629c4"/>
                <w:id w:val="-1344546610"/>
                <w:lock w:val="sdtLocked"/>
              </w:sdtPr>
              <w:sdtEndPr/>
              <w:sdtContent>
                <w:tc>
                  <w:tcPr>
                    <w:tcW w:w="4361" w:type="dxa"/>
                  </w:tcPr>
                  <w:p w:rsidR="00B12F80" w:rsidRPr="00404838" w:rsidRDefault="00B12F80" w:rsidP="00DF05E3">
                    <w:pPr>
                      <w:rPr>
                        <w:szCs w:val="21"/>
                      </w:rPr>
                    </w:pPr>
                    <w:r w:rsidRPr="00404838">
                      <w:rPr>
                        <w:szCs w:val="21"/>
                      </w:rPr>
                      <w:t>董事、监事、高级管理人员报酬的决策程序</w:t>
                    </w:r>
                  </w:p>
                </w:tc>
              </w:sdtContent>
            </w:sdt>
            <w:tc>
              <w:tcPr>
                <w:tcW w:w="9728" w:type="dxa"/>
              </w:tcPr>
              <w:p w:rsidR="00B12F80" w:rsidRPr="00404838" w:rsidRDefault="00B12F80" w:rsidP="00DF05E3">
                <w:pPr>
                  <w:rPr>
                    <w:szCs w:val="21"/>
                  </w:rPr>
                </w:pPr>
                <w:r w:rsidRPr="00404838">
                  <w:rPr>
                    <w:szCs w:val="21"/>
                  </w:rPr>
                  <w:t>公司董事、监事、高级管理人员的年薪由董事会下属的薪酬与考核委员会拟定，其中董事、监事的薪酬由董事会审议通过并提交股东大会批准，公司经理等高级管理人员的年薪由董事会下属的薪酬与考核委员会拟定,由董事会审议批准。</w:t>
                </w:r>
              </w:p>
            </w:tc>
          </w:tr>
          <w:tr w:rsidR="00B12F80" w:rsidRPr="00404838" w:rsidTr="00DF05E3">
            <w:trPr>
              <w:trHeight w:val="165"/>
            </w:trPr>
            <w:sdt>
              <w:sdtPr>
                <w:rPr>
                  <w:szCs w:val="21"/>
                </w:rPr>
                <w:tag w:val="_PLD_a1d35038246146c0a95c36f146481091"/>
                <w:id w:val="-1111349239"/>
                <w:lock w:val="sdtLocked"/>
              </w:sdtPr>
              <w:sdtEndPr/>
              <w:sdtContent>
                <w:tc>
                  <w:tcPr>
                    <w:tcW w:w="4361" w:type="dxa"/>
                  </w:tcPr>
                  <w:p w:rsidR="00B12F80" w:rsidRPr="00404838" w:rsidRDefault="00B12F80" w:rsidP="00DF05E3">
                    <w:pPr>
                      <w:rPr>
                        <w:szCs w:val="21"/>
                      </w:rPr>
                    </w:pPr>
                    <w:r w:rsidRPr="00404838">
                      <w:rPr>
                        <w:szCs w:val="21"/>
                      </w:rPr>
                      <w:t>董事、监事、高级管理人员报酬确定依据</w:t>
                    </w:r>
                  </w:p>
                </w:tc>
              </w:sdtContent>
            </w:sdt>
            <w:tc>
              <w:tcPr>
                <w:tcW w:w="9728" w:type="dxa"/>
              </w:tcPr>
              <w:p w:rsidR="00B12F80" w:rsidRPr="00404838" w:rsidRDefault="00B12F80" w:rsidP="00DF05E3">
                <w:pPr>
                  <w:rPr>
                    <w:szCs w:val="21"/>
                  </w:rPr>
                </w:pPr>
                <w:r w:rsidRPr="00404838">
                  <w:rPr>
                    <w:szCs w:val="21"/>
                  </w:rPr>
                  <w:t>公司董事、监事和高管人员薪酬按其岗位职责确定，其中兼任主要经营岗位的按其年度绩效考核指标完成情况进行考核确定，兼任主要管理岗位的按其年度岗位职责任务完成情况进行考核确定。年度薪酬平时按年薪一定比例发放，年底由薪酬考核委员会对其工作进行工作绩效考评，根据考评结果确定补发的年薪数额。</w:t>
                </w:r>
              </w:p>
            </w:tc>
          </w:tr>
          <w:tr w:rsidR="00B12F80" w:rsidRPr="00404838" w:rsidTr="00DF05E3">
            <w:trPr>
              <w:trHeight w:val="165"/>
            </w:trPr>
            <w:sdt>
              <w:sdtPr>
                <w:rPr>
                  <w:szCs w:val="21"/>
                </w:rPr>
                <w:tag w:val="_PLD_3ba8e874dcd84394a94e693e06b2269b"/>
                <w:id w:val="898474642"/>
                <w:lock w:val="sdtLocked"/>
              </w:sdtPr>
              <w:sdtEndPr/>
              <w:sdtContent>
                <w:tc>
                  <w:tcPr>
                    <w:tcW w:w="4361" w:type="dxa"/>
                  </w:tcPr>
                  <w:p w:rsidR="00B12F80" w:rsidRPr="00404838" w:rsidRDefault="00B12F80" w:rsidP="00DF05E3">
                    <w:pPr>
                      <w:rPr>
                        <w:szCs w:val="21"/>
                      </w:rPr>
                    </w:pPr>
                    <w:r w:rsidRPr="00404838">
                      <w:rPr>
                        <w:szCs w:val="21"/>
                      </w:rPr>
                      <w:t>董事、监事和高级管理人员报酬的</w:t>
                    </w:r>
                    <w:r w:rsidRPr="00404838">
                      <w:rPr>
                        <w:rFonts w:hint="eastAsia"/>
                        <w:szCs w:val="21"/>
                      </w:rPr>
                      <w:t>实际支付</w:t>
                    </w:r>
                    <w:r w:rsidRPr="00404838">
                      <w:rPr>
                        <w:szCs w:val="21"/>
                      </w:rPr>
                      <w:t>情况</w:t>
                    </w:r>
                  </w:p>
                </w:tc>
              </w:sdtContent>
            </w:sdt>
            <w:tc>
              <w:tcPr>
                <w:tcW w:w="9728" w:type="dxa"/>
              </w:tcPr>
              <w:p w:rsidR="00B12F80" w:rsidRPr="00404838" w:rsidRDefault="00B12F80" w:rsidP="00DF05E3">
                <w:pPr>
                  <w:rPr>
                    <w:szCs w:val="21"/>
                  </w:rPr>
                </w:pPr>
                <w:r w:rsidRPr="00404838">
                  <w:rPr>
                    <w:szCs w:val="21"/>
                  </w:rPr>
                  <w:t>报告期内，公司为董事、监事和高级管理人员发放的薪酬符合公司薪酬体系及其岗位职责完成情况考核的相关规定，不存在违反公司薪酬管理制度的情形，相关数据真实、准确，发放符合公司董事会、股东大会审议通过的标准。</w:t>
                </w:r>
              </w:p>
            </w:tc>
          </w:tr>
          <w:tr w:rsidR="00B12F80" w:rsidRPr="00404838" w:rsidTr="00DF05E3">
            <w:trPr>
              <w:trHeight w:val="135"/>
            </w:trPr>
            <w:sdt>
              <w:sdtPr>
                <w:rPr>
                  <w:szCs w:val="21"/>
                </w:rPr>
                <w:tag w:val="_PLD_f1d66f55396940f1afb6481cc9fde4f0"/>
                <w:id w:val="699897528"/>
                <w:lock w:val="sdtLocked"/>
              </w:sdtPr>
              <w:sdtEndPr/>
              <w:sdtContent>
                <w:tc>
                  <w:tcPr>
                    <w:tcW w:w="4361" w:type="dxa"/>
                  </w:tcPr>
                  <w:p w:rsidR="00B12F80" w:rsidRPr="00404838" w:rsidRDefault="00B12F80" w:rsidP="00DF05E3">
                    <w:pPr>
                      <w:rPr>
                        <w:szCs w:val="21"/>
                      </w:rPr>
                    </w:pPr>
                    <w:r w:rsidRPr="00404838">
                      <w:rPr>
                        <w:szCs w:val="21"/>
                      </w:rPr>
                      <w:t>报告期末全体董事、监事和高级管理人员实际获得的报酬合计</w:t>
                    </w:r>
                  </w:p>
                </w:tc>
              </w:sdtContent>
            </w:sdt>
            <w:tc>
              <w:tcPr>
                <w:tcW w:w="9728" w:type="dxa"/>
              </w:tcPr>
              <w:p w:rsidR="00B12F80" w:rsidRPr="00404838" w:rsidRDefault="00B12F80" w:rsidP="00404838">
                <w:pPr>
                  <w:rPr>
                    <w:szCs w:val="21"/>
                  </w:rPr>
                </w:pPr>
                <w:r w:rsidRPr="00404838">
                  <w:rPr>
                    <w:szCs w:val="21"/>
                  </w:rPr>
                  <w:t>报告期内，</w:t>
                </w:r>
                <w:r w:rsidRPr="00180461">
                  <w:rPr>
                    <w:szCs w:val="21"/>
                  </w:rPr>
                  <w:t>全体董事、监事和高级管理人员实际获得的报酬合计</w:t>
                </w:r>
                <w:r w:rsidR="00404838" w:rsidRPr="00180461">
                  <w:rPr>
                    <w:rFonts w:hint="eastAsia"/>
                    <w:szCs w:val="21"/>
                  </w:rPr>
                  <w:t>1304</w:t>
                </w:r>
                <w:r w:rsidRPr="00180461">
                  <w:rPr>
                    <w:szCs w:val="21"/>
                  </w:rPr>
                  <w:t>万元。</w:t>
                </w:r>
              </w:p>
            </w:tc>
          </w:tr>
        </w:tbl>
        <w:p w:rsidR="00B12F80" w:rsidRDefault="00B12F80"/>
        <w:p w:rsidR="00DD6CAB" w:rsidRDefault="00953C57"/>
      </w:sdtContent>
    </w:sdt>
    <w:sdt>
      <w:sdtPr>
        <w:rPr>
          <w:rFonts w:ascii="宋体" w:hAnsi="宋体" w:cs="宋体"/>
          <w:b w:val="0"/>
          <w:bCs w:val="0"/>
          <w:kern w:val="0"/>
          <w:sz w:val="24"/>
          <w:szCs w:val="24"/>
        </w:rPr>
        <w:alias w:val="模块:公司董事、监事、高级管理人员变动情况"/>
        <w:tag w:val="_SEC_f15939bc34a34b809f1af6823e6f7771"/>
        <w:id w:val="1913576887"/>
        <w:lock w:val="sdtLocked"/>
        <w:placeholder>
          <w:docPart w:val="GBC22222222222222222222222222222"/>
        </w:placeholder>
      </w:sdtPr>
      <w:sdtEndPr>
        <w:rPr>
          <w:sz w:val="21"/>
        </w:rPr>
      </w:sdtEndPr>
      <w:sdtContent>
        <w:p w:rsidR="00DD6CAB" w:rsidRDefault="00A17D7F">
          <w:pPr>
            <w:pStyle w:val="2"/>
            <w:numPr>
              <w:ilvl w:val="0"/>
              <w:numId w:val="5"/>
            </w:numPr>
          </w:pPr>
          <w:r>
            <w:t>公司董事、监事、高级管理人员变动情况</w:t>
          </w:r>
        </w:p>
        <w:sdt>
          <w:sdtPr>
            <w:alias w:val="是否适用：公司董事、监事、高级管理人员变动情况[双击切换]"/>
            <w:tag w:val="_GBC_a00df019796e4666a1adff20d55baa46"/>
            <w:id w:val="-576600098"/>
            <w:lock w:val="sdtContentLocked"/>
            <w:placeholder>
              <w:docPart w:val="GBC22222222222222222222222222222"/>
            </w:placeholder>
          </w:sdtPr>
          <w:sdtEndPr/>
          <w:sdtContent>
            <w:p w:rsidR="008E1EDF" w:rsidRDefault="00A17D7F">
              <w:r w:rsidRPr="00E45E86">
                <w:fldChar w:fldCharType="begin"/>
              </w:r>
              <w:r w:rsidR="000C10D4"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Style w:val="a6"/>
            <w:tblW w:w="0" w:type="auto"/>
            <w:tblLook w:val="04A0" w:firstRow="1" w:lastRow="0" w:firstColumn="1" w:lastColumn="0" w:noHBand="0" w:noVBand="1"/>
          </w:tblPr>
          <w:tblGrid>
            <w:gridCol w:w="3522"/>
            <w:gridCol w:w="3522"/>
            <w:gridCol w:w="3522"/>
            <w:gridCol w:w="3523"/>
          </w:tblGrid>
          <w:tr w:rsidR="00C20837" w:rsidRPr="00404838" w:rsidTr="00DF05E3">
            <w:trPr>
              <w:trHeight w:val="210"/>
            </w:trPr>
            <w:sdt>
              <w:sdtPr>
                <w:rPr>
                  <w:szCs w:val="21"/>
                </w:rPr>
                <w:tag w:val="_PLD_10c0965136c84bf6abfceaef8557ae99"/>
                <w:id w:val="-1379240642"/>
                <w:lock w:val="sdtLocked"/>
              </w:sdtPr>
              <w:sdtEndPr/>
              <w:sdtContent>
                <w:tc>
                  <w:tcPr>
                    <w:tcW w:w="3522" w:type="dxa"/>
                    <w:vAlign w:val="center"/>
                  </w:tcPr>
                  <w:p w:rsidR="00C20837" w:rsidRPr="00404838" w:rsidRDefault="00C20837" w:rsidP="00DF05E3">
                    <w:pPr>
                      <w:jc w:val="center"/>
                      <w:rPr>
                        <w:szCs w:val="21"/>
                      </w:rPr>
                    </w:pPr>
                    <w:r w:rsidRPr="00404838">
                      <w:rPr>
                        <w:szCs w:val="21"/>
                      </w:rPr>
                      <w:t>姓名</w:t>
                    </w:r>
                  </w:p>
                </w:tc>
              </w:sdtContent>
            </w:sdt>
            <w:sdt>
              <w:sdtPr>
                <w:rPr>
                  <w:szCs w:val="21"/>
                </w:rPr>
                <w:tag w:val="_PLD_b53cc0c0661e4cffa4f7fa4f6423187d"/>
                <w:id w:val="349920136"/>
                <w:lock w:val="sdtLocked"/>
              </w:sdtPr>
              <w:sdtEndPr/>
              <w:sdtContent>
                <w:tc>
                  <w:tcPr>
                    <w:tcW w:w="3522" w:type="dxa"/>
                    <w:vAlign w:val="center"/>
                  </w:tcPr>
                  <w:p w:rsidR="00C20837" w:rsidRPr="00404838" w:rsidRDefault="00C20837" w:rsidP="00DF05E3">
                    <w:pPr>
                      <w:jc w:val="center"/>
                      <w:rPr>
                        <w:szCs w:val="21"/>
                      </w:rPr>
                    </w:pPr>
                    <w:r w:rsidRPr="00404838">
                      <w:rPr>
                        <w:szCs w:val="21"/>
                      </w:rPr>
                      <w:t>担任的职务</w:t>
                    </w:r>
                  </w:p>
                </w:tc>
              </w:sdtContent>
            </w:sdt>
            <w:sdt>
              <w:sdtPr>
                <w:rPr>
                  <w:szCs w:val="21"/>
                </w:rPr>
                <w:tag w:val="_PLD_012859f523ec430da1dfc6a86c6dde35"/>
                <w:id w:val="-898664104"/>
                <w:lock w:val="sdtLocked"/>
              </w:sdtPr>
              <w:sdtEndPr/>
              <w:sdtContent>
                <w:tc>
                  <w:tcPr>
                    <w:tcW w:w="3522" w:type="dxa"/>
                    <w:vAlign w:val="center"/>
                  </w:tcPr>
                  <w:p w:rsidR="00C20837" w:rsidRPr="00404838" w:rsidRDefault="00C20837" w:rsidP="00DF05E3">
                    <w:pPr>
                      <w:jc w:val="center"/>
                      <w:rPr>
                        <w:szCs w:val="21"/>
                      </w:rPr>
                    </w:pPr>
                    <w:r w:rsidRPr="00404838">
                      <w:rPr>
                        <w:szCs w:val="21"/>
                      </w:rPr>
                      <w:t>变动情形</w:t>
                    </w:r>
                  </w:p>
                </w:tc>
              </w:sdtContent>
            </w:sdt>
            <w:sdt>
              <w:sdtPr>
                <w:rPr>
                  <w:szCs w:val="21"/>
                </w:rPr>
                <w:tag w:val="_PLD_bf76757c55de435a9638407bd56b5199"/>
                <w:id w:val="-1855796894"/>
                <w:lock w:val="sdtLocked"/>
              </w:sdtPr>
              <w:sdtEndPr/>
              <w:sdtContent>
                <w:tc>
                  <w:tcPr>
                    <w:tcW w:w="3523" w:type="dxa"/>
                    <w:vAlign w:val="center"/>
                  </w:tcPr>
                  <w:p w:rsidR="00C20837" w:rsidRPr="00404838" w:rsidRDefault="00C20837" w:rsidP="00DF05E3">
                    <w:pPr>
                      <w:jc w:val="center"/>
                      <w:rPr>
                        <w:szCs w:val="21"/>
                      </w:rPr>
                    </w:pPr>
                    <w:r w:rsidRPr="00404838">
                      <w:rPr>
                        <w:szCs w:val="21"/>
                      </w:rPr>
                      <w:t>变动原因</w:t>
                    </w:r>
                  </w:p>
                </w:tc>
              </w:sdtContent>
            </w:sdt>
          </w:tr>
          <w:sdt>
            <w:sdtPr>
              <w:rPr>
                <w:rFonts w:asciiTheme="minorHAnsi" w:eastAsiaTheme="minorEastAsia" w:hAnsiTheme="minorHAnsi" w:cstheme="minorBidi"/>
                <w:kern w:val="2"/>
                <w:szCs w:val="21"/>
              </w:rPr>
              <w:alias w:val="在报告期内公司董事、监事、高级管理人员变动情况"/>
              <w:tag w:val="_TUP_a555fc40054b4d6a94d6a1901fa38c91"/>
              <w:id w:val="-749499065"/>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赵唯一</w:t>
                    </w:r>
                  </w:p>
                </w:tc>
                <w:tc>
                  <w:tcPr>
                    <w:tcW w:w="3522" w:type="dxa"/>
                  </w:tcPr>
                  <w:p w:rsidR="00C20837" w:rsidRPr="00404838" w:rsidRDefault="00C20837" w:rsidP="00DF05E3">
                    <w:pPr>
                      <w:jc w:val="center"/>
                      <w:rPr>
                        <w:szCs w:val="21"/>
                      </w:rPr>
                    </w:pPr>
                    <w:r w:rsidRPr="00404838">
                      <w:rPr>
                        <w:szCs w:val="21"/>
                      </w:rPr>
                      <w:t>董事长</w:t>
                    </w:r>
                  </w:p>
                </w:tc>
                <w:sdt>
                  <w:sdtPr>
                    <w:rPr>
                      <w:szCs w:val="21"/>
                    </w:rPr>
                    <w:alias w:val="公司董事、监事、高级管理人员的变动情形"/>
                    <w:tag w:val="_GBC_258f9ad482344d5fbc1587e6faf0ed7b"/>
                    <w:id w:val="30344186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rFonts w:hint="eastAsia"/>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49699964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王小刚</w:t>
                    </w:r>
                  </w:p>
                </w:tc>
                <w:tc>
                  <w:tcPr>
                    <w:tcW w:w="3522" w:type="dxa"/>
                  </w:tcPr>
                  <w:p w:rsidR="00C20837" w:rsidRPr="00404838" w:rsidRDefault="00C20837" w:rsidP="00DF05E3">
                    <w:pPr>
                      <w:jc w:val="center"/>
                      <w:rPr>
                        <w:szCs w:val="21"/>
                      </w:rPr>
                    </w:pPr>
                    <w:r w:rsidRPr="00404838">
                      <w:rPr>
                        <w:szCs w:val="21"/>
                      </w:rPr>
                      <w:t>副董事长</w:t>
                    </w:r>
                  </w:p>
                </w:tc>
                <w:sdt>
                  <w:sdtPr>
                    <w:rPr>
                      <w:szCs w:val="21"/>
                    </w:rPr>
                    <w:alias w:val="公司董事、监事、高级管理人员的变动情形"/>
                    <w:tag w:val="_GBC_258f9ad482344d5fbc1587e6faf0ed7b"/>
                    <w:id w:val="94388094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rFonts w:hint="eastAsia"/>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667316821"/>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姚建林</w:t>
                    </w:r>
                  </w:p>
                </w:tc>
                <w:tc>
                  <w:tcPr>
                    <w:tcW w:w="3522" w:type="dxa"/>
                  </w:tcPr>
                  <w:p w:rsidR="00C20837" w:rsidRPr="00404838" w:rsidRDefault="00C20837" w:rsidP="00DF05E3">
                    <w:pPr>
                      <w:jc w:val="center"/>
                      <w:rPr>
                        <w:szCs w:val="21"/>
                      </w:rPr>
                    </w:pPr>
                    <w:r w:rsidRPr="00404838">
                      <w:rPr>
                        <w:szCs w:val="21"/>
                      </w:rPr>
                      <w:t>董事</w:t>
                    </w:r>
                  </w:p>
                </w:tc>
                <w:sdt>
                  <w:sdtPr>
                    <w:rPr>
                      <w:szCs w:val="21"/>
                    </w:rPr>
                    <w:alias w:val="公司董事、监事、高级管理人员的变动情形"/>
                    <w:tag w:val="_GBC_258f9ad482344d5fbc1587e6faf0ed7b"/>
                    <w:id w:val="-130946982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rFonts w:hint="eastAsia"/>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10926534"/>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林加善</w:t>
                    </w:r>
                  </w:p>
                </w:tc>
                <w:tc>
                  <w:tcPr>
                    <w:tcW w:w="3522" w:type="dxa"/>
                  </w:tcPr>
                  <w:p w:rsidR="00C20837" w:rsidRPr="00404838" w:rsidRDefault="00C20837" w:rsidP="00DF05E3">
                    <w:pPr>
                      <w:jc w:val="center"/>
                      <w:rPr>
                        <w:szCs w:val="21"/>
                      </w:rPr>
                    </w:pPr>
                    <w:r w:rsidRPr="00404838">
                      <w:rPr>
                        <w:szCs w:val="21"/>
                      </w:rPr>
                      <w:t>董事</w:t>
                    </w:r>
                  </w:p>
                </w:tc>
                <w:sdt>
                  <w:sdtPr>
                    <w:rPr>
                      <w:szCs w:val="21"/>
                    </w:rPr>
                    <w:alias w:val="公司董事、监事、高级管理人员的变动情形"/>
                    <w:tag w:val="_GBC_258f9ad482344d5fbc1587e6faf0ed7b"/>
                    <w:id w:val="-70355703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55503798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钱群英</w:t>
                    </w:r>
                  </w:p>
                </w:tc>
                <w:tc>
                  <w:tcPr>
                    <w:tcW w:w="3522" w:type="dxa"/>
                  </w:tcPr>
                  <w:p w:rsidR="00C20837" w:rsidRPr="00404838" w:rsidRDefault="00C20837" w:rsidP="00DF05E3">
                    <w:pPr>
                      <w:jc w:val="center"/>
                      <w:rPr>
                        <w:szCs w:val="21"/>
                      </w:rPr>
                    </w:pPr>
                    <w:r w:rsidRPr="00404838">
                      <w:rPr>
                        <w:szCs w:val="21"/>
                      </w:rPr>
                      <w:t>董事</w:t>
                    </w:r>
                  </w:p>
                </w:tc>
                <w:sdt>
                  <w:sdtPr>
                    <w:rPr>
                      <w:szCs w:val="21"/>
                    </w:rPr>
                    <w:alias w:val="公司董事、监事、高级管理人员的变动情形"/>
                    <w:tag w:val="_GBC_258f9ad482344d5fbc1587e6faf0ed7b"/>
                    <w:id w:val="-96727385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74977588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陈颐</w:t>
                    </w:r>
                  </w:p>
                </w:tc>
                <w:tc>
                  <w:tcPr>
                    <w:tcW w:w="3522" w:type="dxa"/>
                  </w:tcPr>
                  <w:p w:rsidR="00C20837" w:rsidRPr="00404838" w:rsidRDefault="00C20837" w:rsidP="00DF05E3">
                    <w:pPr>
                      <w:jc w:val="center"/>
                      <w:rPr>
                        <w:szCs w:val="21"/>
                      </w:rPr>
                    </w:pPr>
                    <w:r w:rsidRPr="00404838">
                      <w:rPr>
                        <w:szCs w:val="21"/>
                      </w:rPr>
                      <w:t>董事</w:t>
                    </w:r>
                  </w:p>
                </w:tc>
                <w:sdt>
                  <w:sdtPr>
                    <w:rPr>
                      <w:szCs w:val="21"/>
                    </w:rPr>
                    <w:alias w:val="公司董事、监事、高级管理人员的变动情形"/>
                    <w:tag w:val="_GBC_258f9ad482344d5fbc1587e6faf0ed7b"/>
                    <w:id w:val="-211234320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830759674"/>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张旭</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120252031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762380740"/>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沈一开</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153260439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030989159"/>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高坚强</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138332295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9581062"/>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姚建林</w:t>
                    </w:r>
                  </w:p>
                </w:tc>
                <w:tc>
                  <w:tcPr>
                    <w:tcW w:w="3522" w:type="dxa"/>
                  </w:tcPr>
                  <w:p w:rsidR="00C20837" w:rsidRPr="00404838" w:rsidRDefault="00C20837" w:rsidP="00DF05E3">
                    <w:pPr>
                      <w:jc w:val="center"/>
                      <w:rPr>
                        <w:szCs w:val="21"/>
                      </w:rPr>
                    </w:pPr>
                    <w:r w:rsidRPr="00404838">
                      <w:rPr>
                        <w:szCs w:val="21"/>
                      </w:rPr>
                      <w:t>副董事长</w:t>
                    </w:r>
                  </w:p>
                </w:tc>
                <w:sdt>
                  <w:sdtPr>
                    <w:rPr>
                      <w:szCs w:val="21"/>
                    </w:rPr>
                    <w:alias w:val="公司董事、监事、高级管理人员的变动情形"/>
                    <w:tag w:val="_GBC_258f9ad482344d5fbc1587e6faf0ed7b"/>
                    <w:id w:val="-84439720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053655670"/>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金力</w:t>
                    </w:r>
                  </w:p>
                </w:tc>
                <w:tc>
                  <w:tcPr>
                    <w:tcW w:w="3522" w:type="dxa"/>
                  </w:tcPr>
                  <w:p w:rsidR="00C20837" w:rsidRPr="00404838" w:rsidRDefault="00C20837" w:rsidP="00DF05E3">
                    <w:pPr>
                      <w:jc w:val="center"/>
                      <w:rPr>
                        <w:szCs w:val="21"/>
                      </w:rPr>
                    </w:pPr>
                    <w:r w:rsidRPr="00404838">
                      <w:rPr>
                        <w:szCs w:val="21"/>
                      </w:rPr>
                      <w:t>董事</w:t>
                    </w:r>
                  </w:p>
                </w:tc>
                <w:sdt>
                  <w:sdtPr>
                    <w:rPr>
                      <w:szCs w:val="21"/>
                    </w:rPr>
                    <w:alias w:val="公司董事、监事、高级管理人员的变动情形"/>
                    <w:tag w:val="_GBC_258f9ad482344d5fbc1587e6faf0ed7b"/>
                    <w:id w:val="146954925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82226314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刘洪跃</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176561293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837762807"/>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彭加亮</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43671741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37061441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CHENCHUAN</w:t>
                    </w:r>
                  </w:p>
                </w:tc>
                <w:tc>
                  <w:tcPr>
                    <w:tcW w:w="3522" w:type="dxa"/>
                  </w:tcPr>
                  <w:p w:rsidR="00C20837" w:rsidRPr="00404838" w:rsidRDefault="00C20837" w:rsidP="00DF05E3">
                    <w:pPr>
                      <w:jc w:val="center"/>
                      <w:rPr>
                        <w:szCs w:val="21"/>
                      </w:rPr>
                    </w:pPr>
                    <w:r w:rsidRPr="00404838">
                      <w:rPr>
                        <w:szCs w:val="21"/>
                      </w:rPr>
                      <w:t>独立董事</w:t>
                    </w:r>
                  </w:p>
                </w:tc>
                <w:sdt>
                  <w:sdtPr>
                    <w:rPr>
                      <w:szCs w:val="21"/>
                    </w:rPr>
                    <w:alias w:val="公司董事、监事、高级管理人员的变动情形"/>
                    <w:tag w:val="_GBC_258f9ad482344d5fbc1587e6faf0ed7b"/>
                    <w:id w:val="190733866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63864503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金建平</w:t>
                    </w:r>
                  </w:p>
                </w:tc>
                <w:tc>
                  <w:tcPr>
                    <w:tcW w:w="3522" w:type="dxa"/>
                  </w:tcPr>
                  <w:p w:rsidR="00C20837" w:rsidRPr="00404838" w:rsidRDefault="00C20837" w:rsidP="00DF05E3">
                    <w:pPr>
                      <w:jc w:val="center"/>
                      <w:rPr>
                        <w:szCs w:val="21"/>
                      </w:rPr>
                    </w:pPr>
                    <w:r w:rsidRPr="00404838">
                      <w:rPr>
                        <w:szCs w:val="21"/>
                      </w:rPr>
                      <w:t>监事会主席</w:t>
                    </w:r>
                  </w:p>
                </w:tc>
                <w:sdt>
                  <w:sdtPr>
                    <w:rPr>
                      <w:szCs w:val="21"/>
                    </w:rPr>
                    <w:alias w:val="公司董事、监事、高级管理人员的变动情形"/>
                    <w:tag w:val="_GBC_258f9ad482344d5fbc1587e6faf0ed7b"/>
                    <w:id w:val="-10173381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65043588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唐炎彪</w:t>
                    </w:r>
                  </w:p>
                </w:tc>
                <w:tc>
                  <w:tcPr>
                    <w:tcW w:w="3522" w:type="dxa"/>
                  </w:tcPr>
                  <w:p w:rsidR="00C20837" w:rsidRPr="00404838" w:rsidRDefault="00C20837" w:rsidP="00DF05E3">
                    <w:pPr>
                      <w:jc w:val="center"/>
                      <w:rPr>
                        <w:szCs w:val="21"/>
                      </w:rPr>
                    </w:pPr>
                    <w:r w:rsidRPr="00404838">
                      <w:rPr>
                        <w:szCs w:val="21"/>
                      </w:rPr>
                      <w:t>监事</w:t>
                    </w:r>
                  </w:p>
                </w:tc>
                <w:sdt>
                  <w:sdtPr>
                    <w:rPr>
                      <w:szCs w:val="21"/>
                    </w:rPr>
                    <w:alias w:val="公司董事、监事、高级管理人员的变动情形"/>
                    <w:tag w:val="_GBC_258f9ad482344d5fbc1587e6faf0ed7b"/>
                    <w:id w:val="34706136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021576925"/>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黄春荣</w:t>
                    </w:r>
                  </w:p>
                </w:tc>
                <w:tc>
                  <w:tcPr>
                    <w:tcW w:w="3522" w:type="dxa"/>
                  </w:tcPr>
                  <w:p w:rsidR="00C20837" w:rsidRPr="00404838" w:rsidRDefault="00C20837" w:rsidP="00DF05E3">
                    <w:pPr>
                      <w:jc w:val="center"/>
                      <w:rPr>
                        <w:szCs w:val="21"/>
                      </w:rPr>
                    </w:pPr>
                    <w:r w:rsidRPr="00404838">
                      <w:rPr>
                        <w:szCs w:val="21"/>
                      </w:rPr>
                      <w:t>监事</w:t>
                    </w:r>
                  </w:p>
                </w:tc>
                <w:sdt>
                  <w:sdtPr>
                    <w:rPr>
                      <w:szCs w:val="21"/>
                    </w:rPr>
                    <w:alias w:val="公司董事、监事、高级管理人员的变动情形"/>
                    <w:tag w:val="_GBC_258f9ad482344d5fbc1587e6faf0ed7b"/>
                    <w:id w:val="-84794263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93382404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吴健敏</w:t>
                    </w:r>
                  </w:p>
                </w:tc>
                <w:tc>
                  <w:tcPr>
                    <w:tcW w:w="3522" w:type="dxa"/>
                  </w:tcPr>
                  <w:p w:rsidR="00C20837" w:rsidRPr="00404838" w:rsidRDefault="00C20837" w:rsidP="00DF05E3">
                    <w:pPr>
                      <w:jc w:val="center"/>
                      <w:rPr>
                        <w:szCs w:val="21"/>
                      </w:rPr>
                    </w:pPr>
                    <w:r w:rsidRPr="00404838">
                      <w:rPr>
                        <w:szCs w:val="21"/>
                      </w:rPr>
                      <w:t>职工监事</w:t>
                    </w:r>
                  </w:p>
                </w:tc>
                <w:sdt>
                  <w:sdtPr>
                    <w:rPr>
                      <w:szCs w:val="21"/>
                    </w:rPr>
                    <w:alias w:val="公司董事、监事、高级管理人员的变动情形"/>
                    <w:tag w:val="_GBC_258f9ad482344d5fbc1587e6faf0ed7b"/>
                    <w:id w:val="19712286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126926634"/>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周虹</w:t>
                    </w:r>
                  </w:p>
                </w:tc>
                <w:tc>
                  <w:tcPr>
                    <w:tcW w:w="3522" w:type="dxa"/>
                  </w:tcPr>
                  <w:p w:rsidR="00C20837" w:rsidRPr="00404838" w:rsidRDefault="00C20837" w:rsidP="00DF05E3">
                    <w:pPr>
                      <w:jc w:val="center"/>
                      <w:rPr>
                        <w:szCs w:val="21"/>
                      </w:rPr>
                    </w:pPr>
                    <w:r w:rsidRPr="00404838">
                      <w:rPr>
                        <w:szCs w:val="21"/>
                      </w:rPr>
                      <w:t>职工监事</w:t>
                    </w:r>
                  </w:p>
                </w:tc>
                <w:sdt>
                  <w:sdtPr>
                    <w:rPr>
                      <w:szCs w:val="21"/>
                    </w:rPr>
                    <w:alias w:val="公司董事、监事、高级管理人员的变动情形"/>
                    <w:tag w:val="_GBC_258f9ad482344d5fbc1587e6faf0ed7b"/>
                    <w:id w:val="1403263855"/>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845168074"/>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李桂芝</w:t>
                    </w:r>
                  </w:p>
                </w:tc>
                <w:tc>
                  <w:tcPr>
                    <w:tcW w:w="3522" w:type="dxa"/>
                  </w:tcPr>
                  <w:p w:rsidR="00C20837" w:rsidRPr="00404838" w:rsidRDefault="00C20837" w:rsidP="00DF05E3">
                    <w:pPr>
                      <w:jc w:val="center"/>
                      <w:rPr>
                        <w:szCs w:val="21"/>
                      </w:rPr>
                    </w:pPr>
                    <w:r w:rsidRPr="00404838">
                      <w:rPr>
                        <w:szCs w:val="21"/>
                      </w:rPr>
                      <w:t>监事</w:t>
                    </w:r>
                  </w:p>
                </w:tc>
                <w:sdt>
                  <w:sdtPr>
                    <w:rPr>
                      <w:szCs w:val="21"/>
                    </w:rPr>
                    <w:alias w:val="公司董事、监事、高级管理人员的变动情形"/>
                    <w:tag w:val="_GBC_258f9ad482344d5fbc1587e6faf0ed7b"/>
                    <w:id w:val="102135991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47881310"/>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仲尧文</w:t>
                    </w:r>
                  </w:p>
                </w:tc>
                <w:tc>
                  <w:tcPr>
                    <w:tcW w:w="3522" w:type="dxa"/>
                  </w:tcPr>
                  <w:p w:rsidR="00C20837" w:rsidRPr="00404838" w:rsidRDefault="00C20837" w:rsidP="00DF05E3">
                    <w:pPr>
                      <w:jc w:val="center"/>
                      <w:rPr>
                        <w:szCs w:val="21"/>
                      </w:rPr>
                    </w:pPr>
                    <w:r w:rsidRPr="00404838">
                      <w:rPr>
                        <w:szCs w:val="21"/>
                      </w:rPr>
                      <w:t>监事</w:t>
                    </w:r>
                  </w:p>
                </w:tc>
                <w:sdt>
                  <w:sdtPr>
                    <w:rPr>
                      <w:szCs w:val="21"/>
                    </w:rPr>
                    <w:alias w:val="公司董事、监事、高级管理人员的变动情形"/>
                    <w:tag w:val="_GBC_258f9ad482344d5fbc1587e6faf0ed7b"/>
                    <w:id w:val="-1453316342"/>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895500355"/>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孙建英</w:t>
                    </w:r>
                  </w:p>
                </w:tc>
                <w:tc>
                  <w:tcPr>
                    <w:tcW w:w="3522" w:type="dxa"/>
                  </w:tcPr>
                  <w:p w:rsidR="00C20837" w:rsidRPr="00404838" w:rsidRDefault="00C20837" w:rsidP="00DF05E3">
                    <w:pPr>
                      <w:jc w:val="center"/>
                      <w:rPr>
                        <w:szCs w:val="21"/>
                      </w:rPr>
                    </w:pPr>
                    <w:r w:rsidRPr="00404838">
                      <w:rPr>
                        <w:szCs w:val="21"/>
                      </w:rPr>
                      <w:t>职工监事</w:t>
                    </w:r>
                  </w:p>
                </w:tc>
                <w:sdt>
                  <w:sdtPr>
                    <w:rPr>
                      <w:szCs w:val="21"/>
                    </w:rPr>
                    <w:alias w:val="公司董事、监事、高级管理人员的变动情形"/>
                    <w:tag w:val="_GBC_258f9ad482344d5fbc1587e6faf0ed7b"/>
                    <w:id w:val="88962003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47388692"/>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王小刚</w:t>
                    </w:r>
                  </w:p>
                </w:tc>
                <w:tc>
                  <w:tcPr>
                    <w:tcW w:w="3522" w:type="dxa"/>
                  </w:tcPr>
                  <w:p w:rsidR="00C20837" w:rsidRPr="00404838" w:rsidRDefault="00C20837" w:rsidP="00DF05E3">
                    <w:pPr>
                      <w:jc w:val="center"/>
                      <w:rPr>
                        <w:szCs w:val="21"/>
                      </w:rPr>
                    </w:pPr>
                    <w:r w:rsidRPr="00404838">
                      <w:rPr>
                        <w:szCs w:val="21"/>
                      </w:rPr>
                      <w:t>总裁（总经理）</w:t>
                    </w:r>
                  </w:p>
                </w:tc>
                <w:sdt>
                  <w:sdtPr>
                    <w:rPr>
                      <w:szCs w:val="21"/>
                    </w:rPr>
                    <w:alias w:val="公司董事、监事、高级管理人员的变动情形"/>
                    <w:tag w:val="_GBC_258f9ad482344d5fbc1587e6faf0ed7b"/>
                    <w:id w:val="-106124891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254545607"/>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姚建林</w:t>
                    </w:r>
                  </w:p>
                </w:tc>
                <w:tc>
                  <w:tcPr>
                    <w:tcW w:w="3522" w:type="dxa"/>
                  </w:tcPr>
                  <w:p w:rsidR="00C20837" w:rsidRPr="00404838" w:rsidRDefault="00C20837" w:rsidP="00DF05E3">
                    <w:pPr>
                      <w:jc w:val="center"/>
                      <w:rPr>
                        <w:szCs w:val="21"/>
                      </w:rPr>
                    </w:pPr>
                    <w:r w:rsidRPr="00404838">
                      <w:rPr>
                        <w:szCs w:val="21"/>
                      </w:rPr>
                      <w:t>执行总裁（执行总经理）</w:t>
                    </w:r>
                  </w:p>
                </w:tc>
                <w:sdt>
                  <w:sdtPr>
                    <w:rPr>
                      <w:szCs w:val="21"/>
                    </w:rPr>
                    <w:alias w:val="公司董事、监事、高级管理人员的变动情形"/>
                    <w:tag w:val="_GBC_258f9ad482344d5fbc1587e6faf0ed7b"/>
                    <w:id w:val="-107674310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989600824"/>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林加善</w:t>
                    </w:r>
                  </w:p>
                </w:tc>
                <w:tc>
                  <w:tcPr>
                    <w:tcW w:w="3522" w:type="dxa"/>
                  </w:tcPr>
                  <w:p w:rsidR="00C20837" w:rsidRPr="00404838" w:rsidRDefault="00C20837" w:rsidP="00DF05E3">
                    <w:pPr>
                      <w:jc w:val="center"/>
                      <w:rPr>
                        <w:szCs w:val="21"/>
                      </w:rPr>
                    </w:pPr>
                    <w:r w:rsidRPr="00404838">
                      <w:rPr>
                        <w:szCs w:val="21"/>
                      </w:rPr>
                      <w:t>常务副总裁（常务副总经理）</w:t>
                    </w:r>
                  </w:p>
                </w:tc>
                <w:sdt>
                  <w:sdtPr>
                    <w:rPr>
                      <w:szCs w:val="21"/>
                    </w:rPr>
                    <w:alias w:val="公司董事、监事、高级管理人员的变动情形"/>
                    <w:tag w:val="_GBC_258f9ad482344d5fbc1587e6faf0ed7b"/>
                    <w:id w:val="-127192988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350871901"/>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孙田江</w:t>
                    </w:r>
                  </w:p>
                </w:tc>
                <w:tc>
                  <w:tcPr>
                    <w:tcW w:w="3522" w:type="dxa"/>
                  </w:tcPr>
                  <w:p w:rsidR="00C20837" w:rsidRPr="00404838" w:rsidRDefault="00C20837" w:rsidP="00DF05E3">
                    <w:pPr>
                      <w:jc w:val="center"/>
                      <w:rPr>
                        <w:szCs w:val="21"/>
                      </w:rPr>
                    </w:pPr>
                    <w:r w:rsidRPr="00404838">
                      <w:rPr>
                        <w:szCs w:val="21"/>
                      </w:rPr>
                      <w:t>副总裁（副总经理）</w:t>
                    </w:r>
                  </w:p>
                </w:tc>
                <w:sdt>
                  <w:sdtPr>
                    <w:rPr>
                      <w:szCs w:val="21"/>
                    </w:rPr>
                    <w:alias w:val="公司董事、监事、高级管理人员的变动情形"/>
                    <w:tag w:val="_GBC_258f9ad482344d5fbc1587e6faf0ed7b"/>
                    <w:id w:val="-46936084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102706451"/>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金力</w:t>
                    </w:r>
                  </w:p>
                </w:tc>
                <w:tc>
                  <w:tcPr>
                    <w:tcW w:w="3522" w:type="dxa"/>
                  </w:tcPr>
                  <w:p w:rsidR="00C20837" w:rsidRPr="00404838" w:rsidRDefault="00C20837" w:rsidP="00DF05E3">
                    <w:pPr>
                      <w:jc w:val="center"/>
                      <w:rPr>
                        <w:szCs w:val="21"/>
                      </w:rPr>
                    </w:pPr>
                    <w:r w:rsidRPr="00404838">
                      <w:rPr>
                        <w:szCs w:val="21"/>
                      </w:rPr>
                      <w:t>副总裁（副总经理）</w:t>
                    </w:r>
                  </w:p>
                </w:tc>
                <w:sdt>
                  <w:sdtPr>
                    <w:rPr>
                      <w:szCs w:val="21"/>
                    </w:rPr>
                    <w:alias w:val="公司董事、监事、高级管理人员的变动情形"/>
                    <w:tag w:val="_GBC_258f9ad482344d5fbc1587e6faf0ed7b"/>
                    <w:id w:val="133118320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09668109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许良枝</w:t>
                    </w:r>
                  </w:p>
                </w:tc>
                <w:tc>
                  <w:tcPr>
                    <w:tcW w:w="3522" w:type="dxa"/>
                  </w:tcPr>
                  <w:p w:rsidR="00C20837" w:rsidRPr="00404838" w:rsidRDefault="00C20837" w:rsidP="00DF05E3">
                    <w:pPr>
                      <w:jc w:val="center"/>
                      <w:rPr>
                        <w:szCs w:val="21"/>
                      </w:rPr>
                    </w:pPr>
                    <w:r w:rsidRPr="00404838">
                      <w:rPr>
                        <w:szCs w:val="21"/>
                      </w:rPr>
                      <w:t>副总裁（副总经理）</w:t>
                    </w:r>
                  </w:p>
                </w:tc>
                <w:sdt>
                  <w:sdtPr>
                    <w:rPr>
                      <w:szCs w:val="21"/>
                    </w:rPr>
                    <w:alias w:val="公司董事、监事、高级管理人员的变动情形"/>
                    <w:tag w:val="_GBC_258f9ad482344d5fbc1587e6faf0ed7b"/>
                    <w:id w:val="150763175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632838348"/>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朱菊芳</w:t>
                    </w:r>
                  </w:p>
                </w:tc>
                <w:tc>
                  <w:tcPr>
                    <w:tcW w:w="3522" w:type="dxa"/>
                  </w:tcPr>
                  <w:p w:rsidR="00C20837" w:rsidRPr="00404838" w:rsidRDefault="00C20837" w:rsidP="00DF05E3">
                    <w:pPr>
                      <w:jc w:val="center"/>
                      <w:rPr>
                        <w:szCs w:val="21"/>
                      </w:rPr>
                    </w:pPr>
                    <w:r w:rsidRPr="00404838">
                      <w:rPr>
                        <w:szCs w:val="21"/>
                      </w:rPr>
                      <w:t>副总裁（副总经理）</w:t>
                    </w:r>
                  </w:p>
                </w:tc>
                <w:sdt>
                  <w:sdtPr>
                    <w:rPr>
                      <w:szCs w:val="21"/>
                    </w:rPr>
                    <w:alias w:val="公司董事、监事、高级管理人员的变动情形"/>
                    <w:tag w:val="_GBC_258f9ad482344d5fbc1587e6faf0ed7b"/>
                    <w:id w:val="-611523745"/>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78502493"/>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承希</w:t>
                    </w:r>
                  </w:p>
                </w:tc>
                <w:tc>
                  <w:tcPr>
                    <w:tcW w:w="3522" w:type="dxa"/>
                  </w:tcPr>
                  <w:p w:rsidR="00C20837" w:rsidRPr="00404838" w:rsidRDefault="00C20837" w:rsidP="00DF05E3">
                    <w:pPr>
                      <w:jc w:val="center"/>
                      <w:rPr>
                        <w:szCs w:val="21"/>
                      </w:rPr>
                    </w:pPr>
                    <w:r w:rsidRPr="00404838">
                      <w:rPr>
                        <w:szCs w:val="21"/>
                      </w:rPr>
                      <w:t>财务总监</w:t>
                    </w:r>
                  </w:p>
                </w:tc>
                <w:sdt>
                  <w:sdtPr>
                    <w:rPr>
                      <w:szCs w:val="21"/>
                    </w:rPr>
                    <w:alias w:val="公司董事、监事、高级管理人员的变动情形"/>
                    <w:tag w:val="_GBC_258f9ad482344d5fbc1587e6faf0ed7b"/>
                    <w:id w:val="-78165585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11857198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陈佳海</w:t>
                    </w:r>
                  </w:p>
                </w:tc>
                <w:tc>
                  <w:tcPr>
                    <w:tcW w:w="3522" w:type="dxa"/>
                  </w:tcPr>
                  <w:p w:rsidR="00C20837" w:rsidRPr="00404838" w:rsidRDefault="00C20837" w:rsidP="00DF05E3">
                    <w:pPr>
                      <w:jc w:val="center"/>
                      <w:rPr>
                        <w:szCs w:val="21"/>
                      </w:rPr>
                    </w:pPr>
                    <w:r w:rsidRPr="00404838">
                      <w:rPr>
                        <w:szCs w:val="21"/>
                      </w:rPr>
                      <w:t>董事会秘书</w:t>
                    </w:r>
                  </w:p>
                </w:tc>
                <w:sdt>
                  <w:sdtPr>
                    <w:rPr>
                      <w:szCs w:val="21"/>
                    </w:rPr>
                    <w:alias w:val="公司董事、监事、高级管理人员的变动情形"/>
                    <w:tag w:val="_GBC_258f9ad482344d5fbc1587e6faf0ed7b"/>
                    <w:id w:val="184489263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90574855"/>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姚建林</w:t>
                    </w:r>
                  </w:p>
                </w:tc>
                <w:tc>
                  <w:tcPr>
                    <w:tcW w:w="3522" w:type="dxa"/>
                  </w:tcPr>
                  <w:p w:rsidR="00C20837" w:rsidRPr="00404838" w:rsidRDefault="00C20837" w:rsidP="00DF05E3">
                    <w:pPr>
                      <w:jc w:val="center"/>
                      <w:rPr>
                        <w:szCs w:val="21"/>
                      </w:rPr>
                    </w:pPr>
                    <w:r w:rsidRPr="00404838">
                      <w:rPr>
                        <w:szCs w:val="21"/>
                      </w:rPr>
                      <w:t>总经理</w:t>
                    </w:r>
                  </w:p>
                </w:tc>
                <w:sdt>
                  <w:sdtPr>
                    <w:rPr>
                      <w:szCs w:val="21"/>
                    </w:rPr>
                    <w:alias w:val="公司董事、监事、高级管理人员的变动情形"/>
                    <w:tag w:val="_GBC_258f9ad482344d5fbc1587e6faf0ed7b"/>
                    <w:id w:val="-1922090632"/>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645969015"/>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朱菊芳</w:t>
                    </w:r>
                  </w:p>
                </w:tc>
                <w:tc>
                  <w:tcPr>
                    <w:tcW w:w="3522" w:type="dxa"/>
                  </w:tcPr>
                  <w:p w:rsidR="00C20837" w:rsidRPr="00404838" w:rsidRDefault="00C20837" w:rsidP="00DF05E3">
                    <w:pPr>
                      <w:jc w:val="center"/>
                      <w:rPr>
                        <w:szCs w:val="21"/>
                      </w:rPr>
                    </w:pPr>
                    <w:r w:rsidRPr="00404838">
                      <w:rPr>
                        <w:szCs w:val="21"/>
                      </w:rPr>
                      <w:t>董事会秘书</w:t>
                    </w:r>
                  </w:p>
                </w:tc>
                <w:sdt>
                  <w:sdtPr>
                    <w:rPr>
                      <w:szCs w:val="21"/>
                    </w:rPr>
                    <w:alias w:val="公司董事、监事、高级管理人员的变动情形"/>
                    <w:tag w:val="_GBC_258f9ad482344d5fbc1587e6faf0ed7b"/>
                    <w:id w:val="-7713403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换届</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30882201"/>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姚建林</w:t>
                    </w:r>
                  </w:p>
                </w:tc>
                <w:tc>
                  <w:tcPr>
                    <w:tcW w:w="3522" w:type="dxa"/>
                  </w:tcPr>
                  <w:p w:rsidR="00C20837" w:rsidRPr="00404838" w:rsidRDefault="00C20837" w:rsidP="00DF05E3">
                    <w:pPr>
                      <w:jc w:val="center"/>
                      <w:rPr>
                        <w:szCs w:val="21"/>
                      </w:rPr>
                    </w:pPr>
                    <w:r w:rsidRPr="00404838">
                      <w:rPr>
                        <w:rFonts w:hint="eastAsia"/>
                        <w:szCs w:val="21"/>
                      </w:rPr>
                      <w:t>副董事长</w:t>
                    </w:r>
                  </w:p>
                </w:tc>
                <w:sdt>
                  <w:sdtPr>
                    <w:rPr>
                      <w:szCs w:val="21"/>
                    </w:rPr>
                    <w:alias w:val="公司董事、监事、高级管理人员的变动情形"/>
                    <w:tag w:val="_GBC_258f9ad482344d5fbc1587e6faf0ed7b"/>
                    <w:id w:val="62250301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选举</w:t>
                        </w:r>
                      </w:p>
                    </w:tc>
                  </w:sdtContent>
                </w:sdt>
                <w:tc>
                  <w:tcPr>
                    <w:tcW w:w="3523" w:type="dxa"/>
                  </w:tcPr>
                  <w:p w:rsidR="00C20837" w:rsidRPr="00404838" w:rsidRDefault="00C20837" w:rsidP="00DF05E3">
                    <w:pPr>
                      <w:jc w:val="center"/>
                      <w:rPr>
                        <w:szCs w:val="21"/>
                      </w:rPr>
                    </w:pPr>
                    <w:r w:rsidRPr="00404838">
                      <w:rPr>
                        <w:rFonts w:hint="eastAsia"/>
                        <w:szCs w:val="21"/>
                      </w:rPr>
                      <w:t>工作分工调整</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27577011"/>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王小刚</w:t>
                    </w:r>
                  </w:p>
                </w:tc>
                <w:tc>
                  <w:tcPr>
                    <w:tcW w:w="3522" w:type="dxa"/>
                  </w:tcPr>
                  <w:p w:rsidR="00C20837" w:rsidRPr="00404838" w:rsidRDefault="00C20837" w:rsidP="00DF05E3">
                    <w:pPr>
                      <w:jc w:val="center"/>
                      <w:rPr>
                        <w:szCs w:val="21"/>
                      </w:rPr>
                    </w:pPr>
                    <w:r w:rsidRPr="00404838">
                      <w:rPr>
                        <w:szCs w:val="21"/>
                      </w:rPr>
                      <w:t>副董事长</w:t>
                    </w:r>
                  </w:p>
                </w:tc>
                <w:sdt>
                  <w:sdtPr>
                    <w:rPr>
                      <w:szCs w:val="21"/>
                    </w:rPr>
                    <w:alias w:val="公司董事、监事、高级管理人员的变动情形"/>
                    <w:tag w:val="_GBC_258f9ad482344d5fbc1587e6faf0ed7b"/>
                    <w:id w:val="-89427327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rFonts w:hint="eastAsia"/>
                        <w:szCs w:val="21"/>
                      </w:rPr>
                      <w:t>工作分工调整</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734164716"/>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林加善</w:t>
                    </w:r>
                  </w:p>
                </w:tc>
                <w:tc>
                  <w:tcPr>
                    <w:tcW w:w="3522" w:type="dxa"/>
                  </w:tcPr>
                  <w:p w:rsidR="00C20837" w:rsidRPr="00404838" w:rsidRDefault="00C20837" w:rsidP="00DF05E3">
                    <w:pPr>
                      <w:jc w:val="center"/>
                      <w:rPr>
                        <w:szCs w:val="21"/>
                      </w:rPr>
                    </w:pPr>
                    <w:r w:rsidRPr="00404838">
                      <w:rPr>
                        <w:rFonts w:hint="eastAsia"/>
                        <w:szCs w:val="21"/>
                      </w:rPr>
                      <w:t>执行总裁（执行总经理）</w:t>
                    </w:r>
                  </w:p>
                </w:tc>
                <w:sdt>
                  <w:sdtPr>
                    <w:rPr>
                      <w:szCs w:val="21"/>
                    </w:rPr>
                    <w:alias w:val="公司董事、监事、高级管理人员的变动情形"/>
                    <w:tag w:val="_GBC_258f9ad482344d5fbc1587e6faf0ed7b"/>
                    <w:id w:val="-8762329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聘任</w:t>
                        </w:r>
                      </w:p>
                    </w:tc>
                  </w:sdtContent>
                </w:sdt>
                <w:tc>
                  <w:tcPr>
                    <w:tcW w:w="3523" w:type="dxa"/>
                  </w:tcPr>
                  <w:p w:rsidR="00C20837" w:rsidRPr="00404838" w:rsidRDefault="00C20837" w:rsidP="00DF05E3">
                    <w:pPr>
                      <w:jc w:val="center"/>
                      <w:rPr>
                        <w:szCs w:val="21"/>
                      </w:rPr>
                    </w:pPr>
                    <w:r w:rsidRPr="00404838">
                      <w:rPr>
                        <w:szCs w:val="21"/>
                      </w:rPr>
                      <w:t>工作分工调整</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551801399"/>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rFonts w:hint="eastAsia"/>
                        <w:szCs w:val="21"/>
                      </w:rPr>
                      <w:t>姚建林</w:t>
                    </w:r>
                  </w:p>
                </w:tc>
                <w:tc>
                  <w:tcPr>
                    <w:tcW w:w="3522" w:type="dxa"/>
                  </w:tcPr>
                  <w:p w:rsidR="00C20837" w:rsidRPr="00404838" w:rsidRDefault="00C20837" w:rsidP="00DF05E3">
                    <w:pPr>
                      <w:jc w:val="center"/>
                      <w:rPr>
                        <w:szCs w:val="21"/>
                      </w:rPr>
                    </w:pPr>
                    <w:r w:rsidRPr="00404838">
                      <w:rPr>
                        <w:rFonts w:hint="eastAsia"/>
                        <w:szCs w:val="21"/>
                      </w:rPr>
                      <w:t>执行总裁（执行总经理）</w:t>
                    </w:r>
                  </w:p>
                </w:tc>
                <w:sdt>
                  <w:sdtPr>
                    <w:rPr>
                      <w:szCs w:val="21"/>
                    </w:rPr>
                    <w:alias w:val="公司董事、监事、高级管理人员的变动情形"/>
                    <w:tag w:val="_GBC_258f9ad482344d5fbc1587e6faf0ed7b"/>
                    <w:id w:val="-71196095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工作分工调整</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840591522"/>
              <w:lock w:val="sdtLocked"/>
            </w:sdtPr>
            <w:sdtEndPr/>
            <w:sdtContent>
              <w:tr w:rsidR="00C20837" w:rsidRPr="00404838" w:rsidTr="00DF05E3">
                <w:trPr>
                  <w:trHeight w:val="105"/>
                </w:trPr>
                <w:tc>
                  <w:tcPr>
                    <w:tcW w:w="3522" w:type="dxa"/>
                  </w:tcPr>
                  <w:p w:rsidR="00C20837" w:rsidRPr="00404838" w:rsidRDefault="00C20837" w:rsidP="00DF05E3">
                    <w:pPr>
                      <w:jc w:val="center"/>
                      <w:rPr>
                        <w:szCs w:val="21"/>
                      </w:rPr>
                    </w:pPr>
                    <w:r w:rsidRPr="00404838">
                      <w:rPr>
                        <w:szCs w:val="21"/>
                      </w:rPr>
                      <w:t>林加善</w:t>
                    </w:r>
                  </w:p>
                </w:tc>
                <w:tc>
                  <w:tcPr>
                    <w:tcW w:w="3522" w:type="dxa"/>
                  </w:tcPr>
                  <w:p w:rsidR="00C20837" w:rsidRPr="00404838" w:rsidRDefault="00C20837" w:rsidP="00DF05E3">
                    <w:pPr>
                      <w:jc w:val="center"/>
                      <w:rPr>
                        <w:szCs w:val="21"/>
                      </w:rPr>
                    </w:pPr>
                    <w:r w:rsidRPr="00404838">
                      <w:rPr>
                        <w:szCs w:val="21"/>
                      </w:rPr>
                      <w:t>常务副总裁（常务副总经理）</w:t>
                    </w:r>
                  </w:p>
                </w:tc>
                <w:sdt>
                  <w:sdtPr>
                    <w:rPr>
                      <w:szCs w:val="21"/>
                    </w:rPr>
                    <w:alias w:val="公司董事、监事、高级管理人员的变动情形"/>
                    <w:tag w:val="_GBC_258f9ad482344d5fbc1587e6faf0ed7b"/>
                    <w:id w:val="115965088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C20837" w:rsidRPr="00404838" w:rsidRDefault="00C20837" w:rsidP="00DF05E3">
                        <w:pPr>
                          <w:jc w:val="center"/>
                          <w:rPr>
                            <w:szCs w:val="21"/>
                          </w:rPr>
                        </w:pPr>
                        <w:r w:rsidRPr="00404838">
                          <w:rPr>
                            <w:szCs w:val="21"/>
                          </w:rPr>
                          <w:t>离任</w:t>
                        </w:r>
                      </w:p>
                    </w:tc>
                  </w:sdtContent>
                </w:sdt>
                <w:tc>
                  <w:tcPr>
                    <w:tcW w:w="3523" w:type="dxa"/>
                  </w:tcPr>
                  <w:p w:rsidR="00C20837" w:rsidRPr="00404838" w:rsidRDefault="00C20837" w:rsidP="00DF05E3">
                    <w:pPr>
                      <w:jc w:val="center"/>
                      <w:rPr>
                        <w:szCs w:val="21"/>
                      </w:rPr>
                    </w:pPr>
                    <w:r w:rsidRPr="00404838">
                      <w:rPr>
                        <w:szCs w:val="21"/>
                      </w:rPr>
                      <w:t>工作分工调整</w:t>
                    </w:r>
                  </w:p>
                </w:tc>
              </w:tr>
            </w:sdtContent>
          </w:sdt>
        </w:tbl>
        <w:p w:rsidR="00DD6CAB" w:rsidRPr="008E1EDF" w:rsidRDefault="00953C57" w:rsidP="008E1EDF"/>
      </w:sdtContent>
    </w:sdt>
    <w:p w:rsidR="00DD6CAB" w:rsidRDefault="00DD6CAB">
      <w:pPr>
        <w:rPr>
          <w:szCs w:val="21"/>
        </w:rPr>
      </w:pPr>
    </w:p>
    <w:sdt>
      <w:sdtPr>
        <w:rPr>
          <w:rFonts w:ascii="宋体" w:hAnsi="宋体" w:cs="宋体" w:hint="eastAsia"/>
          <w:b w:val="0"/>
          <w:bCs w:val="0"/>
          <w:kern w:val="0"/>
          <w:sz w:val="24"/>
          <w:szCs w:val="24"/>
        </w:rPr>
        <w:alias w:val="模块:近三年受证券监管机构处罚的情况说明"/>
        <w:tag w:val="_SEC_875293df28e7452fbf15edc09d4ebaa5"/>
        <w:id w:val="16402655"/>
        <w:lock w:val="sdtLocked"/>
        <w:placeholder>
          <w:docPart w:val="GBC22222222222222222222222222222"/>
        </w:placeholder>
      </w:sdtPr>
      <w:sdtEndPr>
        <w:rPr>
          <w:sz w:val="21"/>
        </w:rPr>
      </w:sdtEndPr>
      <w:sdtContent>
        <w:p w:rsidR="00DD6CAB" w:rsidRDefault="00A17D7F">
          <w:pPr>
            <w:pStyle w:val="2"/>
            <w:numPr>
              <w:ilvl w:val="0"/>
              <w:numId w:val="5"/>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Locked"/>
            <w:placeholder>
              <w:docPart w:val="GBC22222222222222222222222222222"/>
            </w:placeholder>
          </w:sdtPr>
          <w:sdtEndPr/>
          <w:sdtContent>
            <w:p w:rsidR="00DD6CAB" w:rsidRDefault="00A17D7F" w:rsidP="00BD48D5">
              <w:r w:rsidRPr="00E45E86">
                <w:rPr>
                  <w:szCs w:val="21"/>
                </w:rPr>
                <w:fldChar w:fldCharType="begin"/>
              </w:r>
              <w:r w:rsidR="00BD48D5" w:rsidRPr="00E45E86">
                <w:rPr>
                  <w:szCs w:val="21"/>
                </w:rPr>
                <w:instrText xml:space="preserve">MACROBUTTON  SnrToggleCheckbox □适用 </w:instrText>
              </w:r>
              <w:r w:rsidRPr="00E45E86">
                <w:rPr>
                  <w:szCs w:val="21"/>
                </w:rPr>
                <w:fldChar w:fldCharType="end"/>
              </w:r>
              <w:r w:rsidRPr="00E45E86">
                <w:rPr>
                  <w:szCs w:val="21"/>
                </w:rPr>
                <w:fldChar w:fldCharType="begin"/>
              </w:r>
              <w:r w:rsidR="00BD48D5" w:rsidRPr="00E45E86">
                <w:rPr>
                  <w:szCs w:val="21"/>
                </w:rPr>
                <w:instrText xml:space="preserve"> MACROBUTTON  SnrToggleCheckbox √不适用 </w:instrText>
              </w:r>
              <w:r w:rsidRPr="00E45E86">
                <w:rPr>
                  <w:szCs w:val="21"/>
                </w:rPr>
                <w:fldChar w:fldCharType="end"/>
              </w:r>
            </w:p>
          </w:sdtContent>
        </w:sdt>
        <w:p w:rsidR="00DD6CAB" w:rsidRDefault="00953C57">
          <w:pPr>
            <w:sectPr w:rsidR="00DD6CAB" w:rsidSect="007D5CB5">
              <w:pgSz w:w="16838" w:h="11906" w:orient="landscape"/>
              <w:pgMar w:top="1276" w:right="1440" w:bottom="1797" w:left="1525" w:header="855" w:footer="992" w:gutter="0"/>
              <w:cols w:space="425"/>
              <w:docGrid w:linePitch="312"/>
            </w:sectPr>
          </w:pPr>
        </w:p>
      </w:sdtContent>
    </w:sdt>
    <w:p w:rsidR="00DD6CAB" w:rsidRDefault="00A17D7F">
      <w:pPr>
        <w:pStyle w:val="2"/>
        <w:numPr>
          <w:ilvl w:val="0"/>
          <w:numId w:val="5"/>
        </w:numPr>
      </w:pPr>
      <w:r>
        <w:lastRenderedPageBreak/>
        <w:t>公司和主要子公司的员工情况</w:t>
      </w:r>
    </w:p>
    <w:sdt>
      <w:sdtPr>
        <w:rPr>
          <w:rFonts w:ascii="宋体" w:hAnsi="宋体" w:cs="宋体"/>
          <w:b w:val="0"/>
          <w:bCs w:val="0"/>
          <w:kern w:val="0"/>
          <w:sz w:val="24"/>
          <w:szCs w:val="21"/>
        </w:rPr>
        <w:alias w:val="模块:员工情况"/>
        <w:tag w:val="_SEC_0440d72c416541b2a9524042fde884dd"/>
        <w:id w:val="3160122"/>
        <w:lock w:val="sdtLocked"/>
        <w:placeholder>
          <w:docPart w:val="GBC22222222222222222222222222222"/>
        </w:placeholder>
      </w:sdtPr>
      <w:sdtEndPr>
        <w:rPr>
          <w:sz w:val="21"/>
        </w:rPr>
      </w:sdtEndPr>
      <w:sdtContent>
        <w:p w:rsidR="00DD6CAB" w:rsidRDefault="00A17D7F">
          <w:pPr>
            <w:pStyle w:val="3"/>
            <w:numPr>
              <w:ilvl w:val="0"/>
              <w:numId w:val="42"/>
            </w:numPr>
            <w:rPr>
              <w:szCs w:val="21"/>
            </w:rPr>
          </w:pPr>
          <w:r>
            <w:rPr>
              <w:szCs w:val="21"/>
            </w:rPr>
            <w:t>员工情况</w:t>
          </w:r>
        </w:p>
        <w:tbl>
          <w:tblPr>
            <w:tblStyle w:val="a6"/>
            <w:tblW w:w="5000" w:type="pct"/>
            <w:tblLook w:val="04A0" w:firstRow="1" w:lastRow="0" w:firstColumn="1" w:lastColumn="0" w:noHBand="0" w:noVBand="1"/>
          </w:tblPr>
          <w:tblGrid>
            <w:gridCol w:w="5069"/>
            <w:gridCol w:w="3980"/>
          </w:tblGrid>
          <w:tr w:rsidR="0011239F" w:rsidRPr="00404838" w:rsidTr="0011239F">
            <w:trPr>
              <w:trHeight w:val="120"/>
            </w:trPr>
            <w:sdt>
              <w:sdtPr>
                <w:rPr>
                  <w:szCs w:val="21"/>
                </w:rPr>
                <w:tag w:val="_PLD_41e0afeee40540bfbf0d3491a671e9d6"/>
                <w:id w:val="-730081312"/>
                <w:lock w:val="sdtLocked"/>
              </w:sdtPr>
              <w:sdtEndPr/>
              <w:sdtContent>
                <w:tc>
                  <w:tcPr>
                    <w:tcW w:w="2801" w:type="pct"/>
                  </w:tcPr>
                  <w:p w:rsidR="0011239F" w:rsidRPr="00404838" w:rsidRDefault="0011239F" w:rsidP="00266893">
                    <w:pPr>
                      <w:rPr>
                        <w:szCs w:val="21"/>
                      </w:rPr>
                    </w:pPr>
                    <w:r w:rsidRPr="00404838">
                      <w:rPr>
                        <w:szCs w:val="21"/>
                      </w:rPr>
                      <w:t>母公司在职员工的数量</w:t>
                    </w:r>
                  </w:p>
                </w:tc>
              </w:sdtContent>
            </w:sdt>
            <w:tc>
              <w:tcPr>
                <w:tcW w:w="2199" w:type="pct"/>
              </w:tcPr>
              <w:p w:rsidR="0011239F" w:rsidRPr="00404838" w:rsidRDefault="0011239F" w:rsidP="00266893">
                <w:pPr>
                  <w:jc w:val="right"/>
                  <w:rPr>
                    <w:szCs w:val="21"/>
                  </w:rPr>
                </w:pPr>
                <w:r w:rsidRPr="00404838">
                  <w:rPr>
                    <w:szCs w:val="21"/>
                  </w:rPr>
                  <w:t>76</w:t>
                </w:r>
              </w:p>
            </w:tc>
          </w:tr>
          <w:tr w:rsidR="0011239F" w:rsidRPr="00404838" w:rsidTr="0011239F">
            <w:trPr>
              <w:trHeight w:val="195"/>
            </w:trPr>
            <w:sdt>
              <w:sdtPr>
                <w:rPr>
                  <w:szCs w:val="21"/>
                </w:rPr>
                <w:tag w:val="_PLD_5b53091580ea4a7eaea6801f7859225b"/>
                <w:id w:val="298124405"/>
                <w:lock w:val="sdtLocked"/>
              </w:sdtPr>
              <w:sdtEndPr/>
              <w:sdtContent>
                <w:tc>
                  <w:tcPr>
                    <w:tcW w:w="2801" w:type="pct"/>
                  </w:tcPr>
                  <w:p w:rsidR="0011239F" w:rsidRPr="00404838" w:rsidRDefault="0011239F" w:rsidP="00266893">
                    <w:pPr>
                      <w:rPr>
                        <w:szCs w:val="21"/>
                      </w:rPr>
                    </w:pPr>
                    <w:r w:rsidRPr="00404838">
                      <w:rPr>
                        <w:szCs w:val="21"/>
                      </w:rPr>
                      <w:t>主要子公司在职员工的数量</w:t>
                    </w:r>
                  </w:p>
                </w:tc>
              </w:sdtContent>
            </w:sdt>
            <w:tc>
              <w:tcPr>
                <w:tcW w:w="2199" w:type="pct"/>
              </w:tcPr>
              <w:p w:rsidR="0011239F" w:rsidRPr="00404838" w:rsidRDefault="0011239F" w:rsidP="00266893">
                <w:pPr>
                  <w:jc w:val="right"/>
                  <w:rPr>
                    <w:szCs w:val="21"/>
                  </w:rPr>
                </w:pPr>
                <w:r w:rsidRPr="00404838">
                  <w:rPr>
                    <w:szCs w:val="21"/>
                  </w:rPr>
                  <w:t>1,715</w:t>
                </w:r>
              </w:p>
            </w:tc>
          </w:tr>
          <w:tr w:rsidR="0011239F" w:rsidRPr="00404838" w:rsidTr="0011239F">
            <w:trPr>
              <w:trHeight w:val="116"/>
            </w:trPr>
            <w:sdt>
              <w:sdtPr>
                <w:rPr>
                  <w:szCs w:val="21"/>
                </w:rPr>
                <w:tag w:val="_PLD_e7fddbc567784ed9a5d25f714a6729d7"/>
                <w:id w:val="913513532"/>
                <w:lock w:val="sdtLocked"/>
              </w:sdtPr>
              <w:sdtEndPr/>
              <w:sdtContent>
                <w:tc>
                  <w:tcPr>
                    <w:tcW w:w="2801" w:type="pct"/>
                  </w:tcPr>
                  <w:p w:rsidR="0011239F" w:rsidRPr="00404838" w:rsidRDefault="0011239F" w:rsidP="00266893">
                    <w:pPr>
                      <w:rPr>
                        <w:szCs w:val="21"/>
                      </w:rPr>
                    </w:pPr>
                    <w:r w:rsidRPr="00404838">
                      <w:rPr>
                        <w:szCs w:val="21"/>
                      </w:rPr>
                      <w:t>在职员工的数量合计</w:t>
                    </w:r>
                  </w:p>
                </w:tc>
              </w:sdtContent>
            </w:sdt>
            <w:tc>
              <w:tcPr>
                <w:tcW w:w="2199" w:type="pct"/>
              </w:tcPr>
              <w:p w:rsidR="0011239F" w:rsidRPr="00404838" w:rsidRDefault="0011239F" w:rsidP="00266893">
                <w:pPr>
                  <w:jc w:val="right"/>
                  <w:rPr>
                    <w:szCs w:val="21"/>
                  </w:rPr>
                </w:pPr>
                <w:r w:rsidRPr="00404838">
                  <w:rPr>
                    <w:szCs w:val="21"/>
                  </w:rPr>
                  <w:t>1,791</w:t>
                </w:r>
              </w:p>
            </w:tc>
          </w:tr>
          <w:tr w:rsidR="0011239F" w:rsidRPr="00404838" w:rsidTr="0011239F">
            <w:trPr>
              <w:trHeight w:val="180"/>
            </w:trPr>
            <w:sdt>
              <w:sdtPr>
                <w:rPr>
                  <w:szCs w:val="21"/>
                </w:rPr>
                <w:tag w:val="_PLD_bb9424f5bb9948c9b67050faab107762"/>
                <w:id w:val="1956746113"/>
                <w:lock w:val="sdtLocked"/>
              </w:sdtPr>
              <w:sdtEndPr/>
              <w:sdtContent>
                <w:tc>
                  <w:tcPr>
                    <w:tcW w:w="2801" w:type="pct"/>
                  </w:tcPr>
                  <w:p w:rsidR="0011239F" w:rsidRPr="00404838" w:rsidRDefault="0011239F" w:rsidP="00266893">
                    <w:pPr>
                      <w:rPr>
                        <w:szCs w:val="21"/>
                      </w:rPr>
                    </w:pPr>
                    <w:r w:rsidRPr="00404838">
                      <w:rPr>
                        <w:szCs w:val="21"/>
                      </w:rPr>
                      <w:t>母公司及主要子公司需承担费用的离退休职工人数</w:t>
                    </w:r>
                  </w:p>
                </w:tc>
              </w:sdtContent>
            </w:sdt>
            <w:tc>
              <w:tcPr>
                <w:tcW w:w="2199" w:type="pct"/>
              </w:tcPr>
              <w:p w:rsidR="0011239F" w:rsidRPr="00404838" w:rsidRDefault="0011239F" w:rsidP="00266893">
                <w:pPr>
                  <w:jc w:val="right"/>
                  <w:rPr>
                    <w:szCs w:val="21"/>
                  </w:rPr>
                </w:pPr>
                <w:r w:rsidRPr="00404838">
                  <w:rPr>
                    <w:szCs w:val="21"/>
                  </w:rPr>
                  <w:t>0</w:t>
                </w:r>
              </w:p>
            </w:tc>
          </w:tr>
          <w:tr w:rsidR="0011239F" w:rsidRPr="00404838" w:rsidTr="00266893">
            <w:trPr>
              <w:trHeight w:val="101"/>
            </w:trPr>
            <w:sdt>
              <w:sdtPr>
                <w:rPr>
                  <w:szCs w:val="21"/>
                </w:rPr>
                <w:tag w:val="_PLD_a16e85be9ed645e8908d4497006ed233"/>
                <w:id w:val="567463642"/>
                <w:lock w:val="sdtLocked"/>
              </w:sdtPr>
              <w:sdtEndPr/>
              <w:sdtContent>
                <w:tc>
                  <w:tcPr>
                    <w:tcW w:w="5000" w:type="pct"/>
                    <w:gridSpan w:val="2"/>
                    <w:vAlign w:val="center"/>
                  </w:tcPr>
                  <w:p w:rsidR="0011239F" w:rsidRPr="00404838" w:rsidRDefault="0011239F" w:rsidP="00266893">
                    <w:pPr>
                      <w:jc w:val="center"/>
                      <w:rPr>
                        <w:szCs w:val="21"/>
                      </w:rPr>
                    </w:pPr>
                    <w:r w:rsidRPr="00404838">
                      <w:rPr>
                        <w:szCs w:val="21"/>
                      </w:rPr>
                      <w:t>专业构成</w:t>
                    </w:r>
                  </w:p>
                </w:tc>
              </w:sdtContent>
            </w:sdt>
          </w:tr>
          <w:tr w:rsidR="0011239F" w:rsidRPr="00404838" w:rsidTr="0011239F">
            <w:trPr>
              <w:trHeight w:val="150"/>
            </w:trPr>
            <w:sdt>
              <w:sdtPr>
                <w:rPr>
                  <w:szCs w:val="21"/>
                </w:rPr>
                <w:tag w:val="_PLD_4cf2af41be054d30903166be0e985792"/>
                <w:id w:val="-600946380"/>
                <w:lock w:val="sdtLocked"/>
              </w:sdtPr>
              <w:sdtEndPr/>
              <w:sdtContent>
                <w:tc>
                  <w:tcPr>
                    <w:tcW w:w="2801" w:type="pct"/>
                  </w:tcPr>
                  <w:p w:rsidR="0011239F" w:rsidRPr="00404838" w:rsidRDefault="0011239F" w:rsidP="00266893">
                    <w:pPr>
                      <w:jc w:val="center"/>
                      <w:rPr>
                        <w:szCs w:val="21"/>
                      </w:rPr>
                    </w:pPr>
                    <w:r w:rsidRPr="00404838">
                      <w:rPr>
                        <w:szCs w:val="21"/>
                      </w:rPr>
                      <w:t>专业构成类别</w:t>
                    </w:r>
                  </w:p>
                </w:tc>
              </w:sdtContent>
            </w:sdt>
            <w:sdt>
              <w:sdtPr>
                <w:rPr>
                  <w:szCs w:val="21"/>
                </w:rPr>
                <w:tag w:val="_PLD_f49ab23347c14b7bb887d04f9190eff8"/>
                <w:id w:val="-1795358169"/>
                <w:lock w:val="sdtLocked"/>
              </w:sdtPr>
              <w:sdtEndPr/>
              <w:sdtContent>
                <w:tc>
                  <w:tcPr>
                    <w:tcW w:w="2199" w:type="pct"/>
                  </w:tcPr>
                  <w:p w:rsidR="0011239F" w:rsidRPr="00404838" w:rsidRDefault="0011239F" w:rsidP="00266893">
                    <w:pPr>
                      <w:jc w:val="center"/>
                      <w:rPr>
                        <w:szCs w:val="21"/>
                      </w:rPr>
                    </w:pPr>
                    <w:r w:rsidRPr="00404838">
                      <w:rPr>
                        <w:szCs w:val="21"/>
                      </w:rPr>
                      <w:t>专业构成人数</w:t>
                    </w:r>
                  </w:p>
                </w:tc>
              </w:sdtContent>
            </w:sdt>
          </w:tr>
          <w:tr w:rsidR="0011239F" w:rsidRPr="00404838" w:rsidTr="0011239F">
            <w:trPr>
              <w:trHeight w:val="150"/>
            </w:trPr>
            <w:sdt>
              <w:sdtPr>
                <w:rPr>
                  <w:szCs w:val="21"/>
                </w:rPr>
                <w:tag w:val="_PLD_adf2e9d83bbe460a8b3614d06a665b6a"/>
                <w:id w:val="-437143335"/>
                <w:lock w:val="sdtLocked"/>
              </w:sdtPr>
              <w:sdtEndPr/>
              <w:sdtContent>
                <w:tc>
                  <w:tcPr>
                    <w:tcW w:w="2801" w:type="pct"/>
                  </w:tcPr>
                  <w:p w:rsidR="0011239F" w:rsidRPr="00404838" w:rsidRDefault="0011239F" w:rsidP="00266893">
                    <w:pPr>
                      <w:jc w:val="center"/>
                      <w:rPr>
                        <w:szCs w:val="21"/>
                      </w:rPr>
                    </w:pPr>
                    <w:r w:rsidRPr="00404838">
                      <w:rPr>
                        <w:szCs w:val="21"/>
                      </w:rPr>
                      <w:t>生产人员</w:t>
                    </w:r>
                  </w:p>
                </w:tc>
              </w:sdtContent>
            </w:sdt>
            <w:tc>
              <w:tcPr>
                <w:tcW w:w="2199" w:type="pct"/>
              </w:tcPr>
              <w:p w:rsidR="0011239F" w:rsidRPr="00404838" w:rsidRDefault="0011239F" w:rsidP="00266893">
                <w:pPr>
                  <w:jc w:val="right"/>
                  <w:rPr>
                    <w:szCs w:val="21"/>
                  </w:rPr>
                </w:pPr>
                <w:r w:rsidRPr="00404838">
                  <w:rPr>
                    <w:szCs w:val="21"/>
                  </w:rPr>
                  <w:t>950</w:t>
                </w:r>
              </w:p>
            </w:tc>
          </w:tr>
          <w:tr w:rsidR="0011239F" w:rsidRPr="00404838" w:rsidTr="0011239F">
            <w:trPr>
              <w:trHeight w:val="150"/>
            </w:trPr>
            <w:sdt>
              <w:sdtPr>
                <w:rPr>
                  <w:szCs w:val="21"/>
                </w:rPr>
                <w:tag w:val="_PLD_81981ed824c34ebd8b2027a1372174c4"/>
                <w:id w:val="-724913305"/>
                <w:lock w:val="sdtLocked"/>
              </w:sdtPr>
              <w:sdtEndPr/>
              <w:sdtContent>
                <w:tc>
                  <w:tcPr>
                    <w:tcW w:w="2801" w:type="pct"/>
                  </w:tcPr>
                  <w:p w:rsidR="0011239F" w:rsidRPr="00404838" w:rsidRDefault="0011239F" w:rsidP="00266893">
                    <w:pPr>
                      <w:jc w:val="center"/>
                      <w:rPr>
                        <w:szCs w:val="21"/>
                      </w:rPr>
                    </w:pPr>
                    <w:r w:rsidRPr="00404838">
                      <w:rPr>
                        <w:szCs w:val="21"/>
                      </w:rPr>
                      <w:t>销售人员</w:t>
                    </w:r>
                  </w:p>
                </w:tc>
              </w:sdtContent>
            </w:sdt>
            <w:tc>
              <w:tcPr>
                <w:tcW w:w="2199" w:type="pct"/>
              </w:tcPr>
              <w:p w:rsidR="0011239F" w:rsidRPr="00404838" w:rsidRDefault="0011239F" w:rsidP="00266893">
                <w:pPr>
                  <w:jc w:val="right"/>
                  <w:rPr>
                    <w:szCs w:val="21"/>
                  </w:rPr>
                </w:pPr>
                <w:r w:rsidRPr="00404838">
                  <w:rPr>
                    <w:szCs w:val="21"/>
                  </w:rPr>
                  <w:t>348</w:t>
                </w:r>
              </w:p>
            </w:tc>
          </w:tr>
          <w:tr w:rsidR="0011239F" w:rsidRPr="00404838" w:rsidTr="0011239F">
            <w:trPr>
              <w:trHeight w:val="101"/>
            </w:trPr>
            <w:sdt>
              <w:sdtPr>
                <w:rPr>
                  <w:szCs w:val="21"/>
                </w:rPr>
                <w:tag w:val="_PLD_df7eaa88ba784e11889af64a9fedb785"/>
                <w:id w:val="-863358131"/>
                <w:lock w:val="sdtLocked"/>
              </w:sdtPr>
              <w:sdtEndPr/>
              <w:sdtContent>
                <w:tc>
                  <w:tcPr>
                    <w:tcW w:w="2801" w:type="pct"/>
                  </w:tcPr>
                  <w:p w:rsidR="0011239F" w:rsidRPr="00404838" w:rsidRDefault="0011239F" w:rsidP="00266893">
                    <w:pPr>
                      <w:jc w:val="center"/>
                      <w:rPr>
                        <w:szCs w:val="21"/>
                      </w:rPr>
                    </w:pPr>
                    <w:r w:rsidRPr="00404838">
                      <w:rPr>
                        <w:szCs w:val="21"/>
                      </w:rPr>
                      <w:t>技术人员</w:t>
                    </w:r>
                  </w:p>
                </w:tc>
              </w:sdtContent>
            </w:sdt>
            <w:tc>
              <w:tcPr>
                <w:tcW w:w="2199" w:type="pct"/>
              </w:tcPr>
              <w:p w:rsidR="0011239F" w:rsidRPr="00404838" w:rsidRDefault="0011239F" w:rsidP="00266893">
                <w:pPr>
                  <w:jc w:val="right"/>
                  <w:rPr>
                    <w:szCs w:val="21"/>
                  </w:rPr>
                </w:pPr>
                <w:r w:rsidRPr="00404838">
                  <w:rPr>
                    <w:szCs w:val="21"/>
                  </w:rPr>
                  <w:t>185</w:t>
                </w:r>
              </w:p>
            </w:tc>
          </w:tr>
          <w:tr w:rsidR="0011239F" w:rsidRPr="00404838" w:rsidTr="0011239F">
            <w:trPr>
              <w:trHeight w:val="116"/>
            </w:trPr>
            <w:sdt>
              <w:sdtPr>
                <w:rPr>
                  <w:szCs w:val="21"/>
                </w:rPr>
                <w:tag w:val="_PLD_aac131e637e2461daf9956e42a8ff654"/>
                <w:id w:val="1800333388"/>
                <w:lock w:val="sdtLocked"/>
              </w:sdtPr>
              <w:sdtEndPr/>
              <w:sdtContent>
                <w:tc>
                  <w:tcPr>
                    <w:tcW w:w="2801" w:type="pct"/>
                  </w:tcPr>
                  <w:p w:rsidR="0011239F" w:rsidRPr="00404838" w:rsidRDefault="0011239F" w:rsidP="00266893">
                    <w:pPr>
                      <w:jc w:val="center"/>
                      <w:rPr>
                        <w:szCs w:val="21"/>
                      </w:rPr>
                    </w:pPr>
                    <w:r w:rsidRPr="00404838">
                      <w:rPr>
                        <w:szCs w:val="21"/>
                      </w:rPr>
                      <w:t>财务人员</w:t>
                    </w:r>
                  </w:p>
                </w:tc>
              </w:sdtContent>
            </w:sdt>
            <w:tc>
              <w:tcPr>
                <w:tcW w:w="2199" w:type="pct"/>
              </w:tcPr>
              <w:p w:rsidR="0011239F" w:rsidRPr="00404838" w:rsidRDefault="0011239F" w:rsidP="00266893">
                <w:pPr>
                  <w:jc w:val="right"/>
                  <w:rPr>
                    <w:szCs w:val="21"/>
                  </w:rPr>
                </w:pPr>
                <w:r w:rsidRPr="00404838">
                  <w:rPr>
                    <w:szCs w:val="21"/>
                  </w:rPr>
                  <w:t>47</w:t>
                </w:r>
              </w:p>
            </w:tc>
          </w:tr>
          <w:tr w:rsidR="0011239F" w:rsidRPr="00404838" w:rsidTr="0011239F">
            <w:trPr>
              <w:trHeight w:val="165"/>
            </w:trPr>
            <w:sdt>
              <w:sdtPr>
                <w:rPr>
                  <w:szCs w:val="21"/>
                </w:rPr>
                <w:tag w:val="_PLD_f32a03d99fca4bd3ac59e9419f160f9e"/>
                <w:id w:val="489836827"/>
                <w:lock w:val="sdtLocked"/>
              </w:sdtPr>
              <w:sdtEndPr/>
              <w:sdtContent>
                <w:tc>
                  <w:tcPr>
                    <w:tcW w:w="2801" w:type="pct"/>
                  </w:tcPr>
                  <w:p w:rsidR="0011239F" w:rsidRPr="00404838" w:rsidRDefault="0011239F" w:rsidP="00266893">
                    <w:pPr>
                      <w:jc w:val="center"/>
                      <w:rPr>
                        <w:szCs w:val="21"/>
                      </w:rPr>
                    </w:pPr>
                    <w:r w:rsidRPr="00404838">
                      <w:rPr>
                        <w:szCs w:val="21"/>
                      </w:rPr>
                      <w:t>行政人员</w:t>
                    </w:r>
                  </w:p>
                </w:tc>
              </w:sdtContent>
            </w:sdt>
            <w:tc>
              <w:tcPr>
                <w:tcW w:w="2199" w:type="pct"/>
              </w:tcPr>
              <w:p w:rsidR="0011239F" w:rsidRPr="00404838" w:rsidRDefault="0011239F" w:rsidP="00266893">
                <w:pPr>
                  <w:jc w:val="right"/>
                  <w:rPr>
                    <w:szCs w:val="21"/>
                  </w:rPr>
                </w:pPr>
                <w:r w:rsidRPr="00404838">
                  <w:rPr>
                    <w:szCs w:val="21"/>
                  </w:rPr>
                  <w:t>163</w:t>
                </w:r>
              </w:p>
            </w:tc>
          </w:tr>
          <w:sdt>
            <w:sdtPr>
              <w:rPr>
                <w:rFonts w:asciiTheme="minorHAnsi" w:eastAsiaTheme="minorEastAsia" w:hAnsiTheme="minorHAnsi" w:cstheme="minorBidi"/>
                <w:kern w:val="2"/>
                <w:szCs w:val="21"/>
              </w:rPr>
              <w:alias w:val="专业构成情况"/>
              <w:tag w:val="_TUP_7e4fa19ab4fd41e2b5a7ff1c123982ad"/>
              <w:id w:val="-796068359"/>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rFonts w:asciiTheme="minorHAnsi" w:eastAsiaTheme="minorEastAsia" w:hAnsiTheme="minorHAnsi" w:cstheme="minorBidi" w:hint="eastAsia"/>
                        <w:kern w:val="2"/>
                        <w:szCs w:val="21"/>
                      </w:rPr>
                      <w:t>其他</w:t>
                    </w:r>
                  </w:p>
                </w:tc>
                <w:tc>
                  <w:tcPr>
                    <w:tcW w:w="2199" w:type="pct"/>
                  </w:tcPr>
                  <w:p w:rsidR="0011239F" w:rsidRPr="00404838" w:rsidRDefault="0011239F" w:rsidP="00266893">
                    <w:pPr>
                      <w:jc w:val="right"/>
                      <w:rPr>
                        <w:szCs w:val="21"/>
                      </w:rPr>
                    </w:pPr>
                    <w:r w:rsidRPr="00404838">
                      <w:rPr>
                        <w:szCs w:val="21"/>
                      </w:rPr>
                      <w:t>98</w:t>
                    </w:r>
                  </w:p>
                </w:tc>
              </w:tr>
            </w:sdtContent>
          </w:sdt>
          <w:tr w:rsidR="0011239F" w:rsidRPr="00404838" w:rsidTr="0011239F">
            <w:trPr>
              <w:trHeight w:val="146"/>
            </w:trPr>
            <w:sdt>
              <w:sdtPr>
                <w:rPr>
                  <w:szCs w:val="21"/>
                </w:rPr>
                <w:tag w:val="_PLD_0d05ce79c1de4830a12be75c0c468159"/>
                <w:id w:val="-209810451"/>
                <w:lock w:val="sdtLocked"/>
              </w:sdtPr>
              <w:sdtEndPr/>
              <w:sdtContent>
                <w:tc>
                  <w:tcPr>
                    <w:tcW w:w="2801" w:type="pct"/>
                    <w:vAlign w:val="center"/>
                  </w:tcPr>
                  <w:p w:rsidR="0011239F" w:rsidRPr="00404838" w:rsidRDefault="0011239F" w:rsidP="00266893">
                    <w:pPr>
                      <w:jc w:val="center"/>
                      <w:rPr>
                        <w:szCs w:val="21"/>
                      </w:rPr>
                    </w:pPr>
                    <w:r w:rsidRPr="00404838">
                      <w:rPr>
                        <w:szCs w:val="21"/>
                      </w:rPr>
                      <w:t>合计</w:t>
                    </w:r>
                  </w:p>
                </w:tc>
              </w:sdtContent>
            </w:sdt>
            <w:tc>
              <w:tcPr>
                <w:tcW w:w="2199" w:type="pct"/>
              </w:tcPr>
              <w:p w:rsidR="0011239F" w:rsidRPr="00404838" w:rsidRDefault="0011239F" w:rsidP="00266893">
                <w:pPr>
                  <w:jc w:val="right"/>
                  <w:rPr>
                    <w:szCs w:val="21"/>
                  </w:rPr>
                </w:pPr>
                <w:r w:rsidRPr="00404838">
                  <w:rPr>
                    <w:szCs w:val="21"/>
                  </w:rPr>
                  <w:t>1,791</w:t>
                </w:r>
              </w:p>
            </w:tc>
          </w:tr>
          <w:tr w:rsidR="0011239F" w:rsidRPr="00404838" w:rsidTr="00266893">
            <w:trPr>
              <w:trHeight w:val="101"/>
            </w:trPr>
            <w:sdt>
              <w:sdtPr>
                <w:rPr>
                  <w:szCs w:val="21"/>
                </w:rPr>
                <w:tag w:val="_PLD_b43260923fc74a9e8b449948e7aa0963"/>
                <w:id w:val="1766954943"/>
                <w:lock w:val="sdtLocked"/>
              </w:sdtPr>
              <w:sdtEndPr/>
              <w:sdtContent>
                <w:tc>
                  <w:tcPr>
                    <w:tcW w:w="5000" w:type="pct"/>
                    <w:gridSpan w:val="2"/>
                    <w:vAlign w:val="center"/>
                  </w:tcPr>
                  <w:p w:rsidR="0011239F" w:rsidRPr="00404838" w:rsidRDefault="0011239F" w:rsidP="00266893">
                    <w:pPr>
                      <w:jc w:val="center"/>
                      <w:rPr>
                        <w:szCs w:val="21"/>
                      </w:rPr>
                    </w:pPr>
                    <w:r w:rsidRPr="00404838">
                      <w:rPr>
                        <w:szCs w:val="21"/>
                      </w:rPr>
                      <w:t>教育程度</w:t>
                    </w:r>
                  </w:p>
                </w:tc>
              </w:sdtContent>
            </w:sdt>
          </w:tr>
          <w:tr w:rsidR="0011239F" w:rsidRPr="00404838" w:rsidTr="0011239F">
            <w:trPr>
              <w:trHeight w:val="116"/>
            </w:trPr>
            <w:sdt>
              <w:sdtPr>
                <w:rPr>
                  <w:szCs w:val="21"/>
                </w:rPr>
                <w:tag w:val="_PLD_d0288e0074e54b34b561e013c97ef058"/>
                <w:id w:val="-831525914"/>
                <w:lock w:val="sdtLocked"/>
              </w:sdtPr>
              <w:sdtEndPr/>
              <w:sdtContent>
                <w:tc>
                  <w:tcPr>
                    <w:tcW w:w="2801" w:type="pct"/>
                  </w:tcPr>
                  <w:p w:rsidR="0011239F" w:rsidRPr="00404838" w:rsidRDefault="0011239F" w:rsidP="00266893">
                    <w:pPr>
                      <w:jc w:val="center"/>
                      <w:rPr>
                        <w:szCs w:val="21"/>
                      </w:rPr>
                    </w:pPr>
                    <w:r w:rsidRPr="00404838">
                      <w:rPr>
                        <w:szCs w:val="21"/>
                      </w:rPr>
                      <w:t>教育程度类别</w:t>
                    </w:r>
                  </w:p>
                </w:tc>
              </w:sdtContent>
            </w:sdt>
            <w:sdt>
              <w:sdtPr>
                <w:rPr>
                  <w:szCs w:val="21"/>
                </w:rPr>
                <w:tag w:val="_PLD_5a62d94b34d34286ae31019c2fd90ec6"/>
                <w:id w:val="842975532"/>
                <w:lock w:val="sdtLocked"/>
              </w:sdtPr>
              <w:sdtEndPr/>
              <w:sdtContent>
                <w:tc>
                  <w:tcPr>
                    <w:tcW w:w="2199" w:type="pct"/>
                  </w:tcPr>
                  <w:p w:rsidR="0011239F" w:rsidRPr="00404838" w:rsidRDefault="0011239F" w:rsidP="00266893">
                    <w:pPr>
                      <w:jc w:val="center"/>
                      <w:rPr>
                        <w:szCs w:val="21"/>
                      </w:rPr>
                    </w:pPr>
                    <w:r w:rsidRPr="00404838">
                      <w:rPr>
                        <w:szCs w:val="21"/>
                      </w:rPr>
                      <w:t>数量（人）</w:t>
                    </w:r>
                  </w:p>
                </w:tc>
              </w:sdtContent>
            </w:sdt>
          </w:tr>
          <w:sdt>
            <w:sdtPr>
              <w:rPr>
                <w:rFonts w:asciiTheme="minorHAnsi" w:eastAsiaTheme="minorEastAsia" w:hAnsiTheme="minorHAnsi" w:cstheme="minorBidi"/>
                <w:kern w:val="2"/>
                <w:szCs w:val="21"/>
              </w:rPr>
              <w:alias w:val="教育程度情况"/>
              <w:tag w:val="_TUP_505249756aef464eb97e1e72cf926f9e"/>
              <w:id w:val="-222606053"/>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szCs w:val="21"/>
                      </w:rPr>
                      <w:t>博士</w:t>
                    </w:r>
                  </w:p>
                </w:tc>
                <w:tc>
                  <w:tcPr>
                    <w:tcW w:w="2199" w:type="pct"/>
                  </w:tcPr>
                  <w:p w:rsidR="0011239F" w:rsidRPr="00404838" w:rsidRDefault="00981B6F" w:rsidP="00266893">
                    <w:pPr>
                      <w:jc w:val="right"/>
                      <w:rPr>
                        <w:szCs w:val="21"/>
                      </w:rPr>
                    </w:pPr>
                    <w:r w:rsidRPr="00404838">
                      <w:rPr>
                        <w:rFonts w:hint="eastAsia"/>
                        <w:szCs w:val="21"/>
                      </w:rPr>
                      <w:t>4</w:t>
                    </w:r>
                  </w:p>
                </w:tc>
              </w:tr>
            </w:sdtContent>
          </w:sdt>
          <w:sdt>
            <w:sdtPr>
              <w:rPr>
                <w:rFonts w:asciiTheme="minorHAnsi" w:eastAsiaTheme="minorEastAsia" w:hAnsiTheme="minorHAnsi" w:cstheme="minorBidi"/>
                <w:kern w:val="2"/>
                <w:szCs w:val="21"/>
              </w:rPr>
              <w:alias w:val="教育程度情况"/>
              <w:tag w:val="_TUP_505249756aef464eb97e1e72cf926f9e"/>
              <w:id w:val="1586729515"/>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szCs w:val="21"/>
                      </w:rPr>
                      <w:t>硕士</w:t>
                    </w:r>
                  </w:p>
                </w:tc>
                <w:tc>
                  <w:tcPr>
                    <w:tcW w:w="2199" w:type="pct"/>
                  </w:tcPr>
                  <w:p w:rsidR="0011239F" w:rsidRPr="00404838" w:rsidRDefault="00981B6F" w:rsidP="00266893">
                    <w:pPr>
                      <w:jc w:val="right"/>
                      <w:rPr>
                        <w:szCs w:val="21"/>
                      </w:rPr>
                    </w:pPr>
                    <w:r w:rsidRPr="00404838">
                      <w:rPr>
                        <w:rFonts w:hint="eastAsia"/>
                        <w:szCs w:val="21"/>
                      </w:rPr>
                      <w:t>50</w:t>
                    </w:r>
                  </w:p>
                </w:tc>
              </w:tr>
            </w:sdtContent>
          </w:sdt>
          <w:sdt>
            <w:sdtPr>
              <w:rPr>
                <w:rFonts w:asciiTheme="minorHAnsi" w:eastAsiaTheme="minorEastAsia" w:hAnsiTheme="minorHAnsi" w:cstheme="minorBidi"/>
                <w:kern w:val="2"/>
                <w:szCs w:val="21"/>
              </w:rPr>
              <w:alias w:val="教育程度情况"/>
              <w:tag w:val="_TUP_505249756aef464eb97e1e72cf926f9e"/>
              <w:id w:val="-805543589"/>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szCs w:val="21"/>
                      </w:rPr>
                      <w:t>本科</w:t>
                    </w:r>
                  </w:p>
                </w:tc>
                <w:tc>
                  <w:tcPr>
                    <w:tcW w:w="2199" w:type="pct"/>
                  </w:tcPr>
                  <w:p w:rsidR="0011239F" w:rsidRPr="00404838" w:rsidRDefault="00981B6F" w:rsidP="00266893">
                    <w:pPr>
                      <w:jc w:val="right"/>
                      <w:rPr>
                        <w:szCs w:val="21"/>
                      </w:rPr>
                    </w:pPr>
                    <w:r w:rsidRPr="00404838">
                      <w:rPr>
                        <w:rFonts w:hint="eastAsia"/>
                        <w:szCs w:val="21"/>
                      </w:rPr>
                      <w:t>273</w:t>
                    </w:r>
                  </w:p>
                </w:tc>
              </w:tr>
            </w:sdtContent>
          </w:sdt>
          <w:sdt>
            <w:sdtPr>
              <w:rPr>
                <w:rFonts w:asciiTheme="minorHAnsi" w:eastAsiaTheme="minorEastAsia" w:hAnsiTheme="minorHAnsi" w:cstheme="minorBidi"/>
                <w:kern w:val="2"/>
                <w:szCs w:val="21"/>
              </w:rPr>
              <w:alias w:val="教育程度情况"/>
              <w:tag w:val="_TUP_505249756aef464eb97e1e72cf926f9e"/>
              <w:id w:val="1059584993"/>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szCs w:val="21"/>
                      </w:rPr>
                      <w:t>大专</w:t>
                    </w:r>
                  </w:p>
                </w:tc>
                <w:tc>
                  <w:tcPr>
                    <w:tcW w:w="2199" w:type="pct"/>
                  </w:tcPr>
                  <w:p w:rsidR="0011239F" w:rsidRPr="00404838" w:rsidRDefault="00981B6F" w:rsidP="00266893">
                    <w:pPr>
                      <w:jc w:val="right"/>
                      <w:rPr>
                        <w:szCs w:val="21"/>
                      </w:rPr>
                    </w:pPr>
                    <w:r w:rsidRPr="00404838">
                      <w:rPr>
                        <w:rFonts w:hint="eastAsia"/>
                        <w:szCs w:val="21"/>
                      </w:rPr>
                      <w:t>399</w:t>
                    </w:r>
                  </w:p>
                </w:tc>
              </w:tr>
            </w:sdtContent>
          </w:sdt>
          <w:sdt>
            <w:sdtPr>
              <w:rPr>
                <w:rFonts w:asciiTheme="minorHAnsi" w:eastAsiaTheme="minorEastAsia" w:hAnsiTheme="minorHAnsi" w:cstheme="minorBidi"/>
                <w:kern w:val="2"/>
                <w:szCs w:val="21"/>
              </w:rPr>
              <w:alias w:val="教育程度情况"/>
              <w:tag w:val="_TUP_505249756aef464eb97e1e72cf926f9e"/>
              <w:id w:val="1226187071"/>
              <w:lock w:val="sdtLocked"/>
            </w:sdtPr>
            <w:sdtEndPr/>
            <w:sdtContent>
              <w:tr w:rsidR="0011239F" w:rsidRPr="00404838" w:rsidTr="0011239F">
                <w:trPr>
                  <w:trHeight w:val="131"/>
                </w:trPr>
                <w:tc>
                  <w:tcPr>
                    <w:tcW w:w="2801" w:type="pct"/>
                  </w:tcPr>
                  <w:p w:rsidR="0011239F" w:rsidRPr="00404838" w:rsidRDefault="0011239F" w:rsidP="0011239F">
                    <w:pPr>
                      <w:jc w:val="center"/>
                      <w:rPr>
                        <w:szCs w:val="21"/>
                      </w:rPr>
                    </w:pPr>
                    <w:r w:rsidRPr="00404838">
                      <w:rPr>
                        <w:szCs w:val="21"/>
                      </w:rPr>
                      <w:t>大专以下</w:t>
                    </w:r>
                  </w:p>
                </w:tc>
                <w:tc>
                  <w:tcPr>
                    <w:tcW w:w="2199" w:type="pct"/>
                  </w:tcPr>
                  <w:p w:rsidR="0011239F" w:rsidRPr="00404838" w:rsidRDefault="0011239F" w:rsidP="00981B6F">
                    <w:pPr>
                      <w:jc w:val="right"/>
                      <w:rPr>
                        <w:szCs w:val="21"/>
                      </w:rPr>
                    </w:pPr>
                    <w:r w:rsidRPr="00404838">
                      <w:rPr>
                        <w:szCs w:val="21"/>
                      </w:rPr>
                      <w:t>1,0</w:t>
                    </w:r>
                    <w:r w:rsidR="00981B6F" w:rsidRPr="00404838">
                      <w:rPr>
                        <w:rFonts w:hint="eastAsia"/>
                        <w:szCs w:val="21"/>
                      </w:rPr>
                      <w:t>65</w:t>
                    </w:r>
                  </w:p>
                </w:tc>
              </w:tr>
            </w:sdtContent>
          </w:sdt>
          <w:tr w:rsidR="0011239F" w:rsidRPr="00404838" w:rsidTr="0011239F">
            <w:trPr>
              <w:trHeight w:val="165"/>
            </w:trPr>
            <w:sdt>
              <w:sdtPr>
                <w:rPr>
                  <w:szCs w:val="21"/>
                </w:rPr>
                <w:tag w:val="_PLD_3780c8e792674cb7b77ed9496335912f"/>
                <w:id w:val="-1414474424"/>
                <w:lock w:val="sdtLocked"/>
              </w:sdtPr>
              <w:sdtEndPr/>
              <w:sdtContent>
                <w:tc>
                  <w:tcPr>
                    <w:tcW w:w="2801" w:type="pct"/>
                    <w:tcBorders>
                      <w:bottom w:val="single" w:sz="4" w:space="0" w:color="auto"/>
                    </w:tcBorders>
                    <w:vAlign w:val="center"/>
                  </w:tcPr>
                  <w:p w:rsidR="0011239F" w:rsidRPr="00404838" w:rsidRDefault="0011239F" w:rsidP="00266893">
                    <w:pPr>
                      <w:jc w:val="center"/>
                      <w:rPr>
                        <w:szCs w:val="21"/>
                      </w:rPr>
                    </w:pPr>
                    <w:r w:rsidRPr="00404838">
                      <w:rPr>
                        <w:szCs w:val="21"/>
                      </w:rPr>
                      <w:t>合计</w:t>
                    </w:r>
                  </w:p>
                </w:tc>
              </w:sdtContent>
            </w:sdt>
            <w:tc>
              <w:tcPr>
                <w:tcW w:w="2199" w:type="pct"/>
                <w:tcBorders>
                  <w:bottom w:val="single" w:sz="4" w:space="0" w:color="auto"/>
                </w:tcBorders>
              </w:tcPr>
              <w:p w:rsidR="0011239F" w:rsidRPr="00404838" w:rsidRDefault="0011239F" w:rsidP="00266893">
                <w:pPr>
                  <w:jc w:val="right"/>
                  <w:rPr>
                    <w:szCs w:val="21"/>
                  </w:rPr>
                </w:pPr>
                <w:r w:rsidRPr="00404838">
                  <w:rPr>
                    <w:szCs w:val="21"/>
                  </w:rPr>
                  <w:t>1,791</w:t>
                </w:r>
              </w:p>
            </w:tc>
          </w:tr>
        </w:tbl>
        <w:p w:rsidR="00DD6CAB" w:rsidRDefault="00953C57"/>
      </w:sdtContent>
    </w:sdt>
    <w:sdt>
      <w:sdtPr>
        <w:rPr>
          <w:rFonts w:ascii="宋体" w:hAnsi="宋体" w:cs="宋体"/>
          <w:b w:val="0"/>
          <w:bCs w:val="0"/>
          <w:kern w:val="0"/>
          <w:sz w:val="24"/>
          <w:szCs w:val="24"/>
        </w:rPr>
        <w:alias w:val="模块:薪酬政策"/>
        <w:tag w:val="_SEC_fc732f9b506646da9d52a592974e5004"/>
        <w:id w:val="3160258"/>
        <w:lock w:val="sdtLocked"/>
        <w:placeholder>
          <w:docPart w:val="GBC22222222222222222222222222222"/>
        </w:placeholder>
      </w:sdtPr>
      <w:sdtEndPr>
        <w:rPr>
          <w:rFonts w:hint="eastAsia"/>
          <w:sz w:val="21"/>
          <w:szCs w:val="21"/>
        </w:rPr>
      </w:sdtEndPr>
      <w:sdtContent>
        <w:p w:rsidR="00DD6CAB" w:rsidRDefault="00A17D7F">
          <w:pPr>
            <w:pStyle w:val="3"/>
            <w:numPr>
              <w:ilvl w:val="0"/>
              <w:numId w:val="42"/>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11239F"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EndPr/>
          <w:sdtContent>
            <w:p w:rsidR="0011239F" w:rsidRPr="00404838" w:rsidRDefault="0011239F" w:rsidP="00440D18">
              <w:pPr>
                <w:ind w:firstLineChars="200" w:firstLine="420"/>
                <w:rPr>
                  <w:szCs w:val="21"/>
                </w:rPr>
              </w:pPr>
              <w:r w:rsidRPr="00404838">
                <w:rPr>
                  <w:szCs w:val="21"/>
                </w:rPr>
                <w:t>1、公司实施宽幅薪酬政策，根据工作岗位（职位）、责任、能力和贡献支付有竞争性的薪酬和福利待遇，并根据个人贡献的大小形成了一定的薪酬发展阶梯。同时，公司根据经营绩效，并参考地区经济发展水平、行业工资水平、物价指数、国家相关法规等宏观、微观经济运行情况适时进行薪资调整，以保障员工的收入。</w:t>
              </w:r>
            </w:p>
            <w:p w:rsidR="00DD6CAB" w:rsidRPr="00404838" w:rsidRDefault="0011239F" w:rsidP="00404838">
              <w:pPr>
                <w:ind w:firstLineChars="200" w:firstLine="420"/>
                <w:rPr>
                  <w:szCs w:val="21"/>
                </w:rPr>
              </w:pPr>
              <w:r w:rsidRPr="00404838">
                <w:rPr>
                  <w:szCs w:val="21"/>
                </w:rPr>
                <w:t>2、员工的年度报酬包括基础工资、职能工资、绩效工资、补贴和奖励等。公司按国家规定为员工提供社会保险，为员工交纳住房公积金，其中个人承担部分由公司从员工的每月薪金中代扣。员工工资按月发放，年底根据年度内工作绩效考核和公司经营绩效发放年终奖。</w:t>
              </w:r>
            </w:p>
          </w:sdtContent>
        </w:sdt>
      </w:sdtContent>
    </w:sdt>
    <w:p w:rsidR="00DD6CAB" w:rsidRDefault="00DD6CAB">
      <w:pPr>
        <w:rPr>
          <w:szCs w:val="21"/>
        </w:rPr>
      </w:pPr>
    </w:p>
    <w:sdt>
      <w:sdtPr>
        <w:rPr>
          <w:rFonts w:ascii="宋体" w:hAnsi="宋体" w:cs="宋体"/>
          <w:b w:val="0"/>
          <w:bCs w:val="0"/>
          <w:kern w:val="0"/>
          <w:sz w:val="24"/>
          <w:szCs w:val="21"/>
        </w:rPr>
        <w:alias w:val="模块:培训计划"/>
        <w:tag w:val="_SEC_e8ed83989c604c839daf59b1ac5b558c"/>
        <w:id w:val="3160276"/>
        <w:lock w:val="sdtLocked"/>
        <w:placeholder>
          <w:docPart w:val="GBC22222222222222222222222222222"/>
        </w:placeholder>
      </w:sdtPr>
      <w:sdtEndPr>
        <w:rPr>
          <w:rFonts w:hint="eastAsia"/>
          <w:sz w:val="21"/>
        </w:rPr>
      </w:sdtEndPr>
      <w:sdtContent>
        <w:p w:rsidR="00DD6CAB" w:rsidRDefault="00A17D7F">
          <w:pPr>
            <w:pStyle w:val="3"/>
            <w:numPr>
              <w:ilvl w:val="0"/>
              <w:numId w:val="42"/>
            </w:numPr>
            <w:rPr>
              <w:szCs w:val="21"/>
            </w:rPr>
          </w:pPr>
          <w:r>
            <w:rPr>
              <w:szCs w:val="21"/>
            </w:rPr>
            <w:t>培训计划</w:t>
          </w:r>
        </w:p>
        <w:sdt>
          <w:sdtPr>
            <w:rPr>
              <w:rFonts w:hint="eastAsia"/>
              <w:szCs w:val="21"/>
            </w:rPr>
            <w:alias w:val="是否适用：培训计划[双击切换]"/>
            <w:tag w:val="_GBC_123cfa2c006d4970ae10b316c2c1f95a"/>
            <w:id w:val="161648473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11239F"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EndPr/>
          <w:sdtContent>
            <w:p w:rsidR="0011239F" w:rsidRPr="00404838" w:rsidRDefault="0011239F" w:rsidP="00440D18">
              <w:pPr>
                <w:ind w:firstLineChars="200" w:firstLine="420"/>
                <w:rPr>
                  <w:szCs w:val="21"/>
                </w:rPr>
              </w:pPr>
              <w:r w:rsidRPr="00404838">
                <w:rPr>
                  <w:szCs w:val="21"/>
                </w:rPr>
                <w:t>1、公司高度重视人才的发展，鼓励员工不断学习，提高岗位胜任能力和从业能力，在公司业务发展的同时促进个人自我成长和职业发展。</w:t>
              </w:r>
            </w:p>
            <w:p w:rsidR="0011239F" w:rsidRPr="00404838" w:rsidRDefault="0011239F" w:rsidP="00404838">
              <w:pPr>
                <w:ind w:firstLineChars="200" w:firstLine="420"/>
                <w:rPr>
                  <w:szCs w:val="21"/>
                </w:rPr>
              </w:pPr>
              <w:r w:rsidRPr="00404838">
                <w:rPr>
                  <w:szCs w:val="21"/>
                </w:rPr>
                <w:t>2、公司根据经营管理发展需要，结合人力资源管理战略，建立了三级人才培养梯队，分别为第一级：新员工培训和专业技术培训，为公司培养合格的吴中人。第二级：“青蓝计划”，为公司的中层干部储备人才。第三级：“菁英计划”，为公司的经营决策层储备人才。公司将更多的发展机会留给公司的员工，充分的调动了员工的积极性。</w:t>
              </w:r>
            </w:p>
            <w:p w:rsidR="00DD6CAB" w:rsidRPr="00404838" w:rsidRDefault="0011239F" w:rsidP="00404838">
              <w:pPr>
                <w:ind w:firstLineChars="200" w:firstLine="420"/>
                <w:rPr>
                  <w:szCs w:val="21"/>
                </w:rPr>
              </w:pPr>
              <w:r w:rsidRPr="00404838">
                <w:rPr>
                  <w:szCs w:val="21"/>
                </w:rPr>
                <w:t>3、人力资源管理中心根据各层级员工培训需求开展调研并制定全年培训计划，协助各职能部门制定部门内部培训计划，筛选培训课题、选择培训范围等，通过有目的有针对性的人才培养，更大幅度的提高现有人才的工作积极性，也为公司后备人才进行储备。</w:t>
              </w:r>
            </w:p>
          </w:sdtContent>
        </w:sdt>
      </w:sdtContent>
    </w:sdt>
    <w:p w:rsidR="00DD6CAB" w:rsidRPr="00404838" w:rsidRDefault="00DD6CAB">
      <w:pPr>
        <w:rPr>
          <w:szCs w:val="21"/>
        </w:rPr>
      </w:pPr>
    </w:p>
    <w:sdt>
      <w:sdtPr>
        <w:rPr>
          <w:rFonts w:ascii="宋体" w:hAnsi="宋体" w:cs="宋体"/>
          <w:b w:val="0"/>
          <w:bCs w:val="0"/>
          <w:kern w:val="0"/>
          <w:sz w:val="24"/>
          <w:szCs w:val="21"/>
        </w:rPr>
        <w:alias w:val="模块:劳务外包情况"/>
        <w:tag w:val="_SEC_0b378851dc554a559cac93a43f7b5a2c"/>
        <w:id w:val="3160299"/>
        <w:lock w:val="sdtLocked"/>
        <w:placeholder>
          <w:docPart w:val="GBC22222222222222222222222222222"/>
        </w:placeholder>
      </w:sdtPr>
      <w:sdtEndPr>
        <w:rPr>
          <w:sz w:val="21"/>
        </w:rPr>
      </w:sdtEndPr>
      <w:sdtContent>
        <w:p w:rsidR="00DD6CAB" w:rsidRDefault="00A17D7F">
          <w:pPr>
            <w:pStyle w:val="3"/>
            <w:numPr>
              <w:ilvl w:val="0"/>
              <w:numId w:val="42"/>
            </w:numPr>
            <w:rPr>
              <w:szCs w:val="21"/>
            </w:rPr>
          </w:pPr>
          <w:r>
            <w:rPr>
              <w:szCs w:val="21"/>
            </w:rPr>
            <w:t>劳务外包情况</w:t>
          </w:r>
        </w:p>
        <w:sdt>
          <w:sdtPr>
            <w:alias w:val="是否适用：劳务外包情况[双击切换]"/>
            <w:tag w:val="_GBC_0682caf48f0d4ff9b0e5259fc3a31660"/>
            <w:id w:val="1271747802"/>
            <w:lock w:val="sdtLocked"/>
            <w:placeholder>
              <w:docPart w:val="GBC22222222222222222222222222222"/>
            </w:placeholder>
          </w:sdtPr>
          <w:sdtEndPr/>
          <w:sdtContent>
            <w:p w:rsidR="00DD6CAB" w:rsidRDefault="00A17D7F" w:rsidP="0011239F">
              <w:r w:rsidRPr="00E45E86">
                <w:fldChar w:fldCharType="begin"/>
              </w:r>
              <w:r w:rsidR="0011239F" w:rsidRPr="00E45E86">
                <w:instrText xml:space="preserve">MACROBUTTON  SnrToggleCheckbox □适用 </w:instrText>
              </w:r>
              <w:r w:rsidRPr="00E45E86">
                <w:fldChar w:fldCharType="end"/>
              </w:r>
              <w:r w:rsidRPr="00E45E86">
                <w:fldChar w:fldCharType="begin"/>
              </w:r>
              <w:r w:rsidR="0011239F" w:rsidRPr="00E45E86">
                <w:instrText xml:space="preserve"> MACROBUTTON  SnrToggleCheckbox √不适用 </w:instrText>
              </w:r>
              <w:r w:rsidRPr="00E45E86">
                <w:fldChar w:fldCharType="end"/>
              </w:r>
            </w:p>
          </w:sdtContent>
        </w:sdt>
      </w:sdtContent>
    </w:sdt>
    <w:sdt>
      <w:sdtPr>
        <w:rPr>
          <w:rFonts w:ascii="Calibri" w:hAnsi="Calibri" w:cs="宋体" w:hint="eastAsia"/>
          <w:b w:val="0"/>
          <w:bCs w:val="0"/>
          <w:kern w:val="0"/>
          <w:sz w:val="24"/>
          <w:szCs w:val="22"/>
        </w:rPr>
        <w:alias w:val="模块:董事、监事、高级管理人员情况其他说明"/>
        <w:tag w:val="_SEC_eedc189364084031b5ab1e4efb2108c1"/>
        <w:id w:val="430936357"/>
        <w:lock w:val="sdtLocked"/>
        <w:placeholder>
          <w:docPart w:val="GBC22222222222222222222222222222"/>
        </w:placeholder>
      </w:sdtPr>
      <w:sdtEndPr>
        <w:rPr>
          <w:rFonts w:ascii="宋体" w:hAnsi="宋体" w:hint="default"/>
          <w:sz w:val="21"/>
          <w:szCs w:val="21"/>
        </w:rPr>
      </w:sdtEndPr>
      <w:sdtContent>
        <w:p w:rsidR="00DD6CAB" w:rsidRDefault="00A17D7F">
          <w:pPr>
            <w:pStyle w:val="2"/>
            <w:numPr>
              <w:ilvl w:val="0"/>
              <w:numId w:val="5"/>
            </w:numPr>
          </w:pPr>
          <w:r>
            <w:rPr>
              <w:rFonts w:hint="eastAsia"/>
            </w:rPr>
            <w:t>其他</w:t>
          </w:r>
        </w:p>
        <w:sdt>
          <w:sdtPr>
            <w:rPr>
              <w:rFonts w:hint="eastAsia"/>
              <w:bCs/>
              <w:szCs w:val="21"/>
            </w:rPr>
            <w:alias w:val="是否适用：其他董事、监事、高级管理人员情况说明[双击切换]"/>
            <w:tag w:val="_GBC_c781dbfa3c3842a09ce56d5b0849e9f0"/>
            <w:id w:val="-1126689268"/>
            <w:lock w:val="sdtLocked"/>
            <w:placeholder>
              <w:docPart w:val="GBC22222222222222222222222222222"/>
            </w:placeholder>
          </w:sdtPr>
          <w:sdtEndPr/>
          <w:sdtContent>
            <w:p w:rsidR="00DD6CAB" w:rsidRDefault="00A17D7F" w:rsidP="0011239F">
              <w:pPr>
                <w:rPr>
                  <w:szCs w:val="21"/>
                </w:rPr>
              </w:pPr>
              <w:r w:rsidRPr="00E45E86">
                <w:rPr>
                  <w:bCs/>
                  <w:szCs w:val="21"/>
                </w:rPr>
                <w:fldChar w:fldCharType="begin"/>
              </w:r>
              <w:r w:rsidR="0011239F" w:rsidRPr="00E45E86">
                <w:rPr>
                  <w:bCs/>
                  <w:szCs w:val="21"/>
                </w:rPr>
                <w:instrText xml:space="preserve"> MACROBUTTON  SnrToggleCheckbox □适用  </w:instrText>
              </w:r>
              <w:r w:rsidRPr="00E45E86">
                <w:rPr>
                  <w:bCs/>
                  <w:szCs w:val="21"/>
                </w:rPr>
                <w:fldChar w:fldCharType="end"/>
              </w:r>
              <w:r w:rsidRPr="00E45E86">
                <w:rPr>
                  <w:bCs/>
                  <w:szCs w:val="21"/>
                </w:rPr>
                <w:fldChar w:fldCharType="begin"/>
              </w:r>
              <w:r w:rsidR="0011239F" w:rsidRPr="00E45E86">
                <w:rPr>
                  <w:bCs/>
                  <w:szCs w:val="21"/>
                </w:rPr>
                <w:instrText xml:space="preserve"> MACROBUTTON  SnrToggleCheckbox √不适用 </w:instrText>
              </w:r>
              <w:r w:rsidRPr="00E45E86">
                <w:rPr>
                  <w:bCs/>
                  <w:szCs w:val="21"/>
                </w:rPr>
                <w:fldChar w:fldCharType="end"/>
              </w:r>
            </w:p>
          </w:sdtContent>
        </w:sdt>
      </w:sdtContent>
    </w:sdt>
    <w:p w:rsidR="00DD6CAB" w:rsidRDefault="00DD6CAB">
      <w:pPr>
        <w:rPr>
          <w:bCs/>
          <w:szCs w:val="21"/>
        </w:rPr>
      </w:pPr>
    </w:p>
    <w:p w:rsidR="00DD6CAB" w:rsidRDefault="00A17D7F">
      <w:pPr>
        <w:pStyle w:val="10"/>
        <w:numPr>
          <w:ilvl w:val="0"/>
          <w:numId w:val="3"/>
        </w:numPr>
        <w:spacing w:before="0" w:after="0"/>
        <w:rPr>
          <w:bCs w:val="0"/>
        </w:rPr>
      </w:pPr>
      <w:bookmarkStart w:id="85" w:name="_Toc409437610"/>
      <w:bookmarkStart w:id="86" w:name="_Toc437440716"/>
      <w:bookmarkStart w:id="87" w:name="_Toc469563083"/>
      <w:r>
        <w:rPr>
          <w:bCs w:val="0"/>
        </w:rPr>
        <w:t>公司治理</w:t>
      </w:r>
      <w:bookmarkEnd w:id="85"/>
      <w:bookmarkEnd w:id="86"/>
      <w:bookmarkEnd w:id="87"/>
    </w:p>
    <w:sdt>
      <w:sdtPr>
        <w:rPr>
          <w:rFonts w:ascii="宋体" w:hAnsi="宋体" w:cs="宋体"/>
          <w:b w:val="0"/>
          <w:bCs w:val="0"/>
          <w:kern w:val="0"/>
          <w:sz w:val="24"/>
          <w:szCs w:val="24"/>
        </w:rPr>
        <w:alias w:val="模块:公司治理相关情况说明"/>
        <w:tag w:val="_SEC_0164dfaf2ef04d3a93f24cb4cdc06581"/>
        <w:id w:val="3160337"/>
        <w:lock w:val="sdtLocked"/>
        <w:placeholder>
          <w:docPart w:val="GBC22222222222222222222222222222"/>
        </w:placeholder>
      </w:sdtPr>
      <w:sdtEndPr>
        <w:rPr>
          <w:sz w:val="21"/>
        </w:rPr>
      </w:sdtEndPr>
      <w:sdtContent>
        <w:p w:rsidR="00DD6CAB" w:rsidRDefault="00A17D7F">
          <w:pPr>
            <w:pStyle w:val="2"/>
            <w:numPr>
              <w:ilvl w:val="0"/>
              <w:numId w:val="43"/>
            </w:numPr>
          </w:pPr>
          <w:r>
            <w:t>公司治理相关情况说明</w:t>
          </w:r>
        </w:p>
        <w:sdt>
          <w:sdtPr>
            <w:rPr>
              <w:rFonts w:hint="eastAsia"/>
              <w:szCs w:val="21"/>
            </w:rPr>
            <w:alias w:val="是否适用：公司治理相关情况说明[双击切换]"/>
            <w:tag w:val="_GBC_fcded3e74c5842408b5da723b3a757fa"/>
            <w:id w:val="102316382"/>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AC410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EndPr/>
          <w:sdtContent>
            <w:p w:rsidR="00DD6CAB" w:rsidRPr="00404838" w:rsidRDefault="00AC4107" w:rsidP="00440D18">
              <w:pPr>
                <w:ind w:firstLineChars="200" w:firstLine="420"/>
                <w:rPr>
                  <w:szCs w:val="21"/>
                </w:rPr>
              </w:pPr>
              <w:r w:rsidRPr="00404838">
                <w:rPr>
                  <w:rFonts w:hint="eastAsia"/>
                  <w:szCs w:val="21"/>
                </w:rPr>
                <w:t>报告期内，公司严格按照《公司法》、《证券法》、《上市公司治理准则》和《上海证券交易所股票上市规则》及其它中国证监会、上海证券交易所的相关要求，不断完善公司治理结构，规范公司运作，加强信息披露工作。目前，公司已经形成了权责分明、各司其职、有效制衡、协调运作的法人治理结构。公司股东大会、董事会、监事会各尽其责、恪尽职守、规范运作，切实维护了广大投资者和公司的利益。公司治理实际状况符合相关法律、法规的要求。</w:t>
              </w:r>
            </w:p>
          </w:sdtContent>
        </w:sdt>
        <w:p w:rsidR="00DD6CAB" w:rsidRPr="00404838" w:rsidRDefault="00DD6CAB">
          <w:pPr>
            <w:rPr>
              <w:szCs w:val="21"/>
            </w:rPr>
          </w:pPr>
        </w:p>
        <w:p w:rsidR="00DD6CAB" w:rsidRPr="00404838" w:rsidRDefault="00A17D7F">
          <w:pPr>
            <w:rPr>
              <w:szCs w:val="21"/>
            </w:rPr>
          </w:pPr>
          <w:r w:rsidRPr="00404838">
            <w:rPr>
              <w:szCs w:val="21"/>
            </w:rPr>
            <w:t>公司治理与中国证监会相关规定的要求是否存在</w:t>
          </w:r>
          <w:r w:rsidRPr="00404838">
            <w:rPr>
              <w:rFonts w:hint="eastAsia"/>
              <w:szCs w:val="21"/>
            </w:rPr>
            <w:t>重大</w:t>
          </w:r>
          <w:r w:rsidRPr="00404838">
            <w:rPr>
              <w:szCs w:val="21"/>
            </w:rPr>
            <w:t>差异；如有</w:t>
          </w:r>
          <w:r w:rsidRPr="00404838">
            <w:rPr>
              <w:rFonts w:hint="eastAsia"/>
              <w:szCs w:val="21"/>
            </w:rPr>
            <w:t>重大</w:t>
          </w:r>
          <w:r w:rsidRPr="00404838">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Locked"/>
            <w:placeholder>
              <w:docPart w:val="GBC22222222222222222222222222222"/>
            </w:placeholder>
          </w:sdtPr>
          <w:sdtEndPr/>
          <w:sdtContent>
            <w:p w:rsidR="00DD6CAB" w:rsidRPr="00404838" w:rsidRDefault="00A17D7F" w:rsidP="00AC4107">
              <w:pPr>
                <w:rPr>
                  <w:szCs w:val="21"/>
                </w:rPr>
              </w:pPr>
              <w:r w:rsidRPr="00404838">
                <w:rPr>
                  <w:szCs w:val="21"/>
                </w:rPr>
                <w:fldChar w:fldCharType="begin"/>
              </w:r>
              <w:r w:rsidR="00AC4107" w:rsidRPr="00404838">
                <w:rPr>
                  <w:szCs w:val="21"/>
                </w:rPr>
                <w:instrText xml:space="preserve">MACROBUTTON  SnrToggleCheckbox □适用 </w:instrText>
              </w:r>
              <w:r w:rsidRPr="00404838">
                <w:rPr>
                  <w:szCs w:val="21"/>
                </w:rPr>
                <w:fldChar w:fldCharType="end"/>
              </w:r>
              <w:r w:rsidRPr="00404838">
                <w:rPr>
                  <w:szCs w:val="21"/>
                </w:rPr>
                <w:fldChar w:fldCharType="begin"/>
              </w:r>
              <w:r w:rsidR="00AC4107" w:rsidRPr="00404838">
                <w:rPr>
                  <w:szCs w:val="21"/>
                </w:rPr>
                <w:instrText xml:space="preserve"> MACROBUTTON  SnrToggleCheckbox √不适用 </w:instrText>
              </w:r>
              <w:r w:rsidRPr="00404838">
                <w:rPr>
                  <w:szCs w:val="21"/>
                </w:rPr>
                <w:fldChar w:fldCharType="end"/>
              </w:r>
            </w:p>
          </w:sdtContent>
        </w:sdt>
        <w:p w:rsidR="00DD6CAB" w:rsidRDefault="00953C57">
          <w:pPr>
            <w:rPr>
              <w:szCs w:val="21"/>
            </w:rPr>
          </w:pPr>
        </w:p>
      </w:sdtContent>
    </w:sdt>
    <w:sdt>
      <w:sdtPr>
        <w:rPr>
          <w:rFonts w:ascii="宋体" w:hAnsi="宋体" w:cs="宋体"/>
          <w:b w:val="0"/>
          <w:bCs w:val="0"/>
          <w:kern w:val="0"/>
          <w:sz w:val="24"/>
          <w:szCs w:val="24"/>
        </w:rPr>
        <w:alias w:val="模块:股东大会情况简介"/>
        <w:tag w:val="_SEC_8c88019863f540059bd032b80f9fb30f"/>
        <w:id w:val="3160365"/>
        <w:lock w:val="sdtLocked"/>
        <w:placeholder>
          <w:docPart w:val="GBC22222222222222222222222222222"/>
        </w:placeholder>
      </w:sdtPr>
      <w:sdtEndPr>
        <w:rPr>
          <w:rFonts w:hint="eastAsia"/>
          <w:sz w:val="21"/>
          <w:szCs w:val="21"/>
        </w:rPr>
      </w:sdtEndPr>
      <w:sdtContent>
        <w:p w:rsidR="00DD6CAB" w:rsidRDefault="00A17D7F">
          <w:pPr>
            <w:pStyle w:val="2"/>
            <w:numPr>
              <w:ilvl w:val="0"/>
              <w:numId w:val="43"/>
            </w:numPr>
          </w:pPr>
          <w:r>
            <w:t>股东大会情况简介</w:t>
          </w:r>
        </w:p>
        <w:tbl>
          <w:tblPr>
            <w:tblStyle w:val="a6"/>
            <w:tblW w:w="5000" w:type="pct"/>
            <w:tblLook w:val="04A0" w:firstRow="1" w:lastRow="0" w:firstColumn="1" w:lastColumn="0" w:noHBand="0" w:noVBand="1"/>
          </w:tblPr>
          <w:tblGrid>
            <w:gridCol w:w="2943"/>
            <w:gridCol w:w="1985"/>
            <w:gridCol w:w="1956"/>
            <w:gridCol w:w="2165"/>
          </w:tblGrid>
          <w:tr w:rsidR="00307AEA" w:rsidRPr="00404838" w:rsidTr="00307AEA">
            <w:trPr>
              <w:trHeight w:val="165"/>
            </w:trPr>
            <w:sdt>
              <w:sdtPr>
                <w:rPr>
                  <w:szCs w:val="21"/>
                </w:rPr>
                <w:tag w:val="_PLD_ca305564151a412a8452996542c336c8"/>
                <w:id w:val="727107121"/>
                <w:lock w:val="sdtLocked"/>
              </w:sdtPr>
              <w:sdtEndPr/>
              <w:sdtContent>
                <w:tc>
                  <w:tcPr>
                    <w:tcW w:w="1626" w:type="pct"/>
                    <w:vAlign w:val="center"/>
                  </w:tcPr>
                  <w:p w:rsidR="00307AEA" w:rsidRPr="00404838" w:rsidRDefault="00307AEA" w:rsidP="00DF05E3">
                    <w:pPr>
                      <w:jc w:val="center"/>
                      <w:rPr>
                        <w:szCs w:val="21"/>
                      </w:rPr>
                    </w:pPr>
                    <w:r w:rsidRPr="00404838">
                      <w:rPr>
                        <w:szCs w:val="21"/>
                      </w:rPr>
                      <w:t>会议届次</w:t>
                    </w:r>
                  </w:p>
                </w:tc>
              </w:sdtContent>
            </w:sdt>
            <w:sdt>
              <w:sdtPr>
                <w:rPr>
                  <w:szCs w:val="21"/>
                </w:rPr>
                <w:tag w:val="_PLD_339c8451b8064684a85c81b08813156b"/>
                <w:id w:val="-1427880016"/>
                <w:lock w:val="sdtLocked"/>
              </w:sdtPr>
              <w:sdtEndPr/>
              <w:sdtContent>
                <w:tc>
                  <w:tcPr>
                    <w:tcW w:w="1097" w:type="pct"/>
                    <w:vAlign w:val="center"/>
                  </w:tcPr>
                  <w:p w:rsidR="00307AEA" w:rsidRPr="00404838" w:rsidRDefault="00307AEA" w:rsidP="00DF05E3">
                    <w:pPr>
                      <w:jc w:val="center"/>
                      <w:rPr>
                        <w:szCs w:val="21"/>
                      </w:rPr>
                    </w:pPr>
                    <w:r w:rsidRPr="00404838">
                      <w:rPr>
                        <w:szCs w:val="21"/>
                      </w:rPr>
                      <w:t>召开日期</w:t>
                    </w:r>
                  </w:p>
                </w:tc>
              </w:sdtContent>
            </w:sdt>
            <w:sdt>
              <w:sdtPr>
                <w:rPr>
                  <w:szCs w:val="21"/>
                </w:rPr>
                <w:tag w:val="_PLD_7b97e84dc8f648a0b4bd3bbd757797d1"/>
                <w:id w:val="1836728244"/>
                <w:lock w:val="sdtLocked"/>
              </w:sdtPr>
              <w:sdtEndPr/>
              <w:sdtContent>
                <w:tc>
                  <w:tcPr>
                    <w:tcW w:w="1081" w:type="pct"/>
                    <w:vAlign w:val="center"/>
                  </w:tcPr>
                  <w:p w:rsidR="00307AEA" w:rsidRPr="00404838" w:rsidRDefault="00307AEA" w:rsidP="00DF05E3">
                    <w:pPr>
                      <w:jc w:val="center"/>
                      <w:rPr>
                        <w:szCs w:val="21"/>
                      </w:rPr>
                    </w:pPr>
                    <w:r w:rsidRPr="00404838">
                      <w:rPr>
                        <w:szCs w:val="21"/>
                      </w:rPr>
                      <w:t>决议刊登的指定</w:t>
                    </w:r>
                  </w:p>
                  <w:p w:rsidR="00307AEA" w:rsidRPr="00404838" w:rsidRDefault="00307AEA" w:rsidP="00DF05E3">
                    <w:pPr>
                      <w:jc w:val="center"/>
                      <w:rPr>
                        <w:szCs w:val="21"/>
                      </w:rPr>
                    </w:pPr>
                    <w:r w:rsidRPr="00404838">
                      <w:rPr>
                        <w:szCs w:val="21"/>
                      </w:rPr>
                      <w:t>网站的查询索引</w:t>
                    </w:r>
                  </w:p>
                </w:tc>
              </w:sdtContent>
            </w:sdt>
            <w:sdt>
              <w:sdtPr>
                <w:rPr>
                  <w:szCs w:val="21"/>
                </w:rPr>
                <w:tag w:val="_PLD_e175ad3c6edc4dc8a87f046a04fe2d07"/>
                <w:id w:val="1014500357"/>
                <w:lock w:val="sdtLocked"/>
              </w:sdtPr>
              <w:sdtEndPr/>
              <w:sdtContent>
                <w:tc>
                  <w:tcPr>
                    <w:tcW w:w="1196" w:type="pct"/>
                    <w:vAlign w:val="center"/>
                  </w:tcPr>
                  <w:p w:rsidR="00307AEA" w:rsidRPr="00404838" w:rsidRDefault="00307AEA" w:rsidP="00DF05E3">
                    <w:pPr>
                      <w:jc w:val="center"/>
                      <w:rPr>
                        <w:szCs w:val="21"/>
                      </w:rPr>
                    </w:pPr>
                    <w:r w:rsidRPr="00404838">
                      <w:rPr>
                        <w:szCs w:val="21"/>
                      </w:rPr>
                      <w:t>决议刊登的披露日期</w:t>
                    </w:r>
                  </w:p>
                </w:tc>
              </w:sdtContent>
            </w:sdt>
          </w:tr>
          <w:sdt>
            <w:sdtPr>
              <w:rPr>
                <w:rFonts w:asciiTheme="minorHAnsi" w:eastAsiaTheme="minorEastAsia" w:hAnsiTheme="minorHAnsi" w:cstheme="minorBidi" w:hint="eastAsia"/>
                <w:kern w:val="2"/>
                <w:szCs w:val="21"/>
              </w:rPr>
              <w:alias w:val="股东大会情况"/>
              <w:tag w:val="_TUP_f464ecce01e34e8aacd508c84a88313d"/>
              <w:id w:val="1879962002"/>
              <w:lock w:val="sdtLocked"/>
            </w:sdtPr>
            <w:sdtEndPr/>
            <w:sdtContent>
              <w:tr w:rsidR="00307AEA" w:rsidRPr="00404838" w:rsidTr="00307AEA">
                <w:trPr>
                  <w:trHeight w:val="195"/>
                </w:trPr>
                <w:tc>
                  <w:tcPr>
                    <w:tcW w:w="1626" w:type="pct"/>
                  </w:tcPr>
                  <w:p w:rsidR="00307AEA" w:rsidRPr="00404838" w:rsidRDefault="00307AEA" w:rsidP="00DF05E3">
                    <w:pPr>
                      <w:rPr>
                        <w:szCs w:val="21"/>
                      </w:rPr>
                    </w:pPr>
                    <w:r w:rsidRPr="00404838">
                      <w:rPr>
                        <w:szCs w:val="21"/>
                      </w:rPr>
                      <w:t>201</w:t>
                    </w:r>
                    <w:r w:rsidRPr="00404838">
                      <w:rPr>
                        <w:rFonts w:hint="eastAsia"/>
                        <w:szCs w:val="21"/>
                      </w:rPr>
                      <w:t>7</w:t>
                    </w:r>
                    <w:r w:rsidRPr="00404838">
                      <w:rPr>
                        <w:szCs w:val="21"/>
                      </w:rPr>
                      <w:t>年度股东大会</w:t>
                    </w:r>
                  </w:p>
                </w:tc>
                <w:tc>
                  <w:tcPr>
                    <w:tcW w:w="1097" w:type="pct"/>
                  </w:tcPr>
                  <w:p w:rsidR="00307AEA" w:rsidRPr="00404838" w:rsidRDefault="00307AEA" w:rsidP="00DF05E3">
                    <w:pPr>
                      <w:rPr>
                        <w:szCs w:val="21"/>
                      </w:rPr>
                    </w:pPr>
                    <w:r w:rsidRPr="00404838">
                      <w:rPr>
                        <w:szCs w:val="21"/>
                      </w:rPr>
                      <w:t>20</w:t>
                    </w:r>
                    <w:r w:rsidRPr="00404838">
                      <w:rPr>
                        <w:rFonts w:hint="eastAsia"/>
                        <w:szCs w:val="21"/>
                      </w:rPr>
                      <w:t>18</w:t>
                    </w:r>
                    <w:r w:rsidRPr="00404838">
                      <w:rPr>
                        <w:szCs w:val="21"/>
                      </w:rPr>
                      <w:t>年</w:t>
                    </w:r>
                    <w:r w:rsidRPr="00404838">
                      <w:rPr>
                        <w:rFonts w:hint="eastAsia"/>
                        <w:szCs w:val="21"/>
                      </w:rPr>
                      <w:t>4</w:t>
                    </w:r>
                    <w:r w:rsidRPr="00404838">
                      <w:rPr>
                        <w:szCs w:val="21"/>
                      </w:rPr>
                      <w:t>月</w:t>
                    </w:r>
                    <w:r w:rsidRPr="00404838">
                      <w:rPr>
                        <w:rFonts w:hint="eastAsia"/>
                        <w:szCs w:val="21"/>
                      </w:rPr>
                      <w:t>20</w:t>
                    </w:r>
                    <w:r w:rsidRPr="00404838">
                      <w:rPr>
                        <w:szCs w:val="21"/>
                      </w:rPr>
                      <w:t>日</w:t>
                    </w:r>
                  </w:p>
                </w:tc>
                <w:tc>
                  <w:tcPr>
                    <w:tcW w:w="1081" w:type="pct"/>
                  </w:tcPr>
                  <w:p w:rsidR="00307AEA" w:rsidRPr="00404838" w:rsidRDefault="00307AEA" w:rsidP="00DF05E3">
                    <w:pPr>
                      <w:rPr>
                        <w:szCs w:val="21"/>
                      </w:rPr>
                    </w:pPr>
                    <w:r w:rsidRPr="00404838">
                      <w:rPr>
                        <w:szCs w:val="21"/>
                      </w:rPr>
                      <w:t>www.sse.com.cn</w:t>
                    </w:r>
                  </w:p>
                </w:tc>
                <w:tc>
                  <w:tcPr>
                    <w:tcW w:w="1196" w:type="pct"/>
                  </w:tcPr>
                  <w:p w:rsidR="00307AEA" w:rsidRPr="00404838" w:rsidRDefault="00307AEA" w:rsidP="00DF05E3">
                    <w:pPr>
                      <w:rPr>
                        <w:szCs w:val="21"/>
                      </w:rPr>
                    </w:pPr>
                    <w:r w:rsidRPr="00404838">
                      <w:rPr>
                        <w:szCs w:val="21"/>
                      </w:rPr>
                      <w:t>201</w:t>
                    </w:r>
                    <w:r w:rsidRPr="00404838">
                      <w:rPr>
                        <w:rFonts w:hint="eastAsia"/>
                        <w:szCs w:val="21"/>
                      </w:rPr>
                      <w:t>8</w:t>
                    </w:r>
                    <w:r w:rsidRPr="00404838">
                      <w:rPr>
                        <w:szCs w:val="21"/>
                      </w:rPr>
                      <w:t>年</w:t>
                    </w:r>
                    <w:r w:rsidRPr="00404838">
                      <w:rPr>
                        <w:rFonts w:hint="eastAsia"/>
                        <w:szCs w:val="21"/>
                      </w:rPr>
                      <w:t>4</w:t>
                    </w:r>
                    <w:r w:rsidRPr="00404838">
                      <w:rPr>
                        <w:szCs w:val="21"/>
                      </w:rPr>
                      <w:t>月</w:t>
                    </w:r>
                    <w:r w:rsidRPr="00404838">
                      <w:rPr>
                        <w:rFonts w:hint="eastAsia"/>
                        <w:szCs w:val="21"/>
                      </w:rPr>
                      <w:t>21</w:t>
                    </w:r>
                    <w:r w:rsidRPr="00404838">
                      <w:rPr>
                        <w:szCs w:val="21"/>
                      </w:rPr>
                      <w:t>日</w:t>
                    </w:r>
                  </w:p>
                </w:tc>
              </w:tr>
            </w:sdtContent>
          </w:sdt>
          <w:sdt>
            <w:sdtPr>
              <w:rPr>
                <w:rFonts w:asciiTheme="minorHAnsi" w:eastAsiaTheme="minorEastAsia" w:hAnsiTheme="minorHAnsi" w:cstheme="minorBidi" w:hint="eastAsia"/>
                <w:kern w:val="2"/>
                <w:szCs w:val="21"/>
              </w:rPr>
              <w:alias w:val="股东大会情况"/>
              <w:tag w:val="_TUP_f464ecce01e34e8aacd508c84a88313d"/>
              <w:id w:val="-875459956"/>
              <w:lock w:val="sdtLocked"/>
            </w:sdtPr>
            <w:sdtEndPr/>
            <w:sdtContent>
              <w:tr w:rsidR="00307AEA" w:rsidRPr="00404838" w:rsidTr="00307AEA">
                <w:trPr>
                  <w:trHeight w:val="195"/>
                </w:trPr>
                <w:tc>
                  <w:tcPr>
                    <w:tcW w:w="1626" w:type="pct"/>
                  </w:tcPr>
                  <w:p w:rsidR="00307AEA" w:rsidRPr="00404838" w:rsidRDefault="00307AEA" w:rsidP="00DF05E3">
                    <w:pPr>
                      <w:rPr>
                        <w:szCs w:val="21"/>
                      </w:rPr>
                    </w:pPr>
                    <w:r w:rsidRPr="00404838">
                      <w:rPr>
                        <w:szCs w:val="21"/>
                      </w:rPr>
                      <w:t>2018年第一次临时</w:t>
                    </w:r>
                    <w:r w:rsidRPr="00404838">
                      <w:rPr>
                        <w:rFonts w:hint="eastAsia"/>
                        <w:szCs w:val="21"/>
                      </w:rPr>
                      <w:t>股东大会</w:t>
                    </w:r>
                  </w:p>
                </w:tc>
                <w:tc>
                  <w:tcPr>
                    <w:tcW w:w="1097" w:type="pct"/>
                  </w:tcPr>
                  <w:p w:rsidR="00307AEA" w:rsidRPr="00404838" w:rsidRDefault="00307AEA" w:rsidP="00DF05E3">
                    <w:pPr>
                      <w:rPr>
                        <w:szCs w:val="21"/>
                      </w:rPr>
                    </w:pPr>
                    <w:r w:rsidRPr="00404838">
                      <w:rPr>
                        <w:rFonts w:asciiTheme="minorEastAsia" w:eastAsiaTheme="minorEastAsia" w:hAnsiTheme="minorEastAsia"/>
                        <w:color w:val="000000"/>
                        <w:szCs w:val="21"/>
                      </w:rPr>
                      <w:t>20</w:t>
                    </w:r>
                    <w:r w:rsidRPr="00404838">
                      <w:rPr>
                        <w:rFonts w:asciiTheme="minorEastAsia" w:eastAsiaTheme="minorEastAsia" w:hAnsiTheme="minorEastAsia" w:hint="eastAsia"/>
                        <w:color w:val="000000"/>
                        <w:szCs w:val="21"/>
                      </w:rPr>
                      <w:t>18年11月15日</w:t>
                    </w:r>
                  </w:p>
                </w:tc>
                <w:tc>
                  <w:tcPr>
                    <w:tcW w:w="1081" w:type="pct"/>
                  </w:tcPr>
                  <w:p w:rsidR="00307AEA" w:rsidRPr="00404838" w:rsidRDefault="00307AEA" w:rsidP="00DF05E3">
                    <w:pPr>
                      <w:rPr>
                        <w:szCs w:val="21"/>
                      </w:rPr>
                    </w:pPr>
                    <w:r w:rsidRPr="00404838">
                      <w:rPr>
                        <w:szCs w:val="21"/>
                      </w:rPr>
                      <w:t>www.sse.com.cn</w:t>
                    </w:r>
                  </w:p>
                </w:tc>
                <w:tc>
                  <w:tcPr>
                    <w:tcW w:w="1196" w:type="pct"/>
                  </w:tcPr>
                  <w:p w:rsidR="00307AEA" w:rsidRPr="00404838" w:rsidRDefault="00307AEA" w:rsidP="00307AEA">
                    <w:pPr>
                      <w:rPr>
                        <w:szCs w:val="21"/>
                      </w:rPr>
                    </w:pPr>
                    <w:r w:rsidRPr="00404838">
                      <w:rPr>
                        <w:szCs w:val="21"/>
                      </w:rPr>
                      <w:t>2018年</w:t>
                    </w:r>
                    <w:r w:rsidRPr="00404838">
                      <w:rPr>
                        <w:rFonts w:hint="eastAsia"/>
                        <w:szCs w:val="21"/>
                      </w:rPr>
                      <w:t>11</w:t>
                    </w:r>
                    <w:r w:rsidRPr="00404838">
                      <w:rPr>
                        <w:szCs w:val="21"/>
                      </w:rPr>
                      <w:t>月</w:t>
                    </w:r>
                    <w:r w:rsidRPr="00404838">
                      <w:rPr>
                        <w:rFonts w:hint="eastAsia"/>
                        <w:szCs w:val="21"/>
                      </w:rPr>
                      <w:t>16</w:t>
                    </w:r>
                    <w:r w:rsidRPr="00404838">
                      <w:rPr>
                        <w:szCs w:val="21"/>
                      </w:rPr>
                      <w:t>日</w:t>
                    </w:r>
                  </w:p>
                </w:tc>
              </w:tr>
            </w:sdtContent>
          </w:sdt>
        </w:tbl>
        <w:p w:rsidR="00307AEA" w:rsidRDefault="00307AEA"/>
        <w:p w:rsidR="00DD6CAB" w:rsidRPr="00404838" w:rsidRDefault="00A17D7F">
          <w:pPr>
            <w:rPr>
              <w:szCs w:val="21"/>
            </w:rPr>
          </w:pPr>
          <w:r w:rsidRPr="00404838">
            <w:rPr>
              <w:szCs w:val="21"/>
            </w:rPr>
            <w:t>股东大会情况说明</w:t>
          </w:r>
        </w:p>
        <w:sdt>
          <w:sdtPr>
            <w:rPr>
              <w:szCs w:val="21"/>
            </w:rPr>
            <w:alias w:val="是否适用：股东大会情况说明[双击切换]"/>
            <w:tag w:val="_GBC_417d33555ab14709b5640c8830ff5a67"/>
            <w:id w:val="-407759697"/>
            <w:lock w:val="sdtLocked"/>
            <w:placeholder>
              <w:docPart w:val="GBC22222222222222222222222222222"/>
            </w:placeholder>
          </w:sdtPr>
          <w:sdtEndPr/>
          <w:sdtContent>
            <w:p w:rsidR="00DD6CAB" w:rsidRPr="00404838" w:rsidRDefault="00A17D7F" w:rsidP="004351B9">
              <w:pPr>
                <w:rPr>
                  <w:szCs w:val="21"/>
                </w:rPr>
              </w:pPr>
              <w:r w:rsidRPr="00404838">
                <w:rPr>
                  <w:szCs w:val="21"/>
                </w:rPr>
                <w:fldChar w:fldCharType="begin"/>
              </w:r>
              <w:r w:rsidR="004351B9" w:rsidRPr="00404838">
                <w:rPr>
                  <w:szCs w:val="21"/>
                </w:rPr>
                <w:instrText xml:space="preserve">MACROBUTTON  SnrToggleCheckbox □适用 </w:instrText>
              </w:r>
              <w:r w:rsidRPr="00404838">
                <w:rPr>
                  <w:szCs w:val="21"/>
                </w:rPr>
                <w:fldChar w:fldCharType="end"/>
              </w:r>
              <w:r w:rsidRPr="00404838">
                <w:rPr>
                  <w:szCs w:val="21"/>
                </w:rPr>
                <w:fldChar w:fldCharType="begin"/>
              </w:r>
              <w:r w:rsidR="004351B9" w:rsidRPr="00404838">
                <w:rPr>
                  <w:szCs w:val="21"/>
                </w:rPr>
                <w:instrText xml:space="preserve"> MACROBUTTON  SnrToggleCheckbox √不适用 </w:instrText>
              </w:r>
              <w:r w:rsidRPr="00404838">
                <w:rPr>
                  <w:szCs w:val="21"/>
                </w:rPr>
                <w:fldChar w:fldCharType="end"/>
              </w:r>
            </w:p>
          </w:sdtContent>
        </w:sdt>
      </w:sdtContent>
    </w:sdt>
    <w:p w:rsidR="00DD6CAB" w:rsidRDefault="00DD6CAB">
      <w:pPr>
        <w:rPr>
          <w:szCs w:val="21"/>
        </w:rPr>
      </w:pPr>
    </w:p>
    <w:p w:rsidR="00DD6CAB" w:rsidRDefault="00A17D7F">
      <w:pPr>
        <w:pStyle w:val="2"/>
        <w:numPr>
          <w:ilvl w:val="0"/>
          <w:numId w:val="43"/>
        </w:numPr>
      </w:pPr>
      <w:r>
        <w:t>董事履行职责情况</w:t>
      </w:r>
    </w:p>
    <w:sdt>
      <w:sdtPr>
        <w:rPr>
          <w:rFonts w:ascii="宋体" w:hAnsi="宋体" w:cs="宋体"/>
          <w:b w:val="0"/>
          <w:bCs w:val="0"/>
          <w:kern w:val="0"/>
          <w:sz w:val="24"/>
          <w:szCs w:val="24"/>
        </w:rPr>
        <w:alias w:val="模块:董事参加董事会和股东大会的情况"/>
        <w:tag w:val="_SEC_46b12eef184243bf8374eb01a77e4d07"/>
        <w:id w:val="3160444"/>
        <w:lock w:val="sdtLocked"/>
        <w:placeholder>
          <w:docPart w:val="GBC22222222222222222222222222222"/>
        </w:placeholder>
      </w:sdtPr>
      <w:sdtEndPr>
        <w:rPr>
          <w:sz w:val="21"/>
          <w:szCs w:val="21"/>
        </w:rPr>
      </w:sdtEndPr>
      <w:sdtContent>
        <w:p w:rsidR="00DD6CAB" w:rsidRDefault="00A17D7F">
          <w:pPr>
            <w:pStyle w:val="3"/>
            <w:numPr>
              <w:ilvl w:val="0"/>
              <w:numId w:val="44"/>
            </w:numPr>
          </w:pPr>
          <w:r>
            <w:t>董事参加董事会和股东大会的情况</w:t>
          </w:r>
        </w:p>
        <w:tbl>
          <w:tblPr>
            <w:tblStyle w:val="a6"/>
            <w:tblW w:w="5000" w:type="pct"/>
            <w:tblLook w:val="04A0" w:firstRow="1" w:lastRow="0" w:firstColumn="1" w:lastColumn="0" w:noHBand="0" w:noVBand="1"/>
          </w:tblPr>
          <w:tblGrid>
            <w:gridCol w:w="1161"/>
            <w:gridCol w:w="822"/>
            <w:gridCol w:w="1076"/>
            <w:gridCol w:w="829"/>
            <w:gridCol w:w="946"/>
            <w:gridCol w:w="883"/>
            <w:gridCol w:w="823"/>
            <w:gridCol w:w="1270"/>
            <w:gridCol w:w="1239"/>
          </w:tblGrid>
          <w:tr w:rsidR="00DB4221" w:rsidRPr="00404838" w:rsidTr="00DF05E3">
            <w:trPr>
              <w:trHeight w:val="561"/>
            </w:trPr>
            <w:sdt>
              <w:sdtPr>
                <w:rPr>
                  <w:szCs w:val="21"/>
                </w:rPr>
                <w:tag w:val="_PLD_fdf987702b2e46a4aaa1e3f20787a76c"/>
                <w:id w:val="-2080980742"/>
                <w:lock w:val="sdtLocked"/>
              </w:sdtPr>
              <w:sdtEndPr/>
              <w:sdtContent>
                <w:tc>
                  <w:tcPr>
                    <w:tcW w:w="541" w:type="pct"/>
                    <w:vMerge w:val="restart"/>
                    <w:vAlign w:val="center"/>
                  </w:tcPr>
                  <w:p w:rsidR="00DB4221" w:rsidRPr="00404838" w:rsidRDefault="00DB4221" w:rsidP="00DF05E3">
                    <w:pPr>
                      <w:jc w:val="center"/>
                      <w:rPr>
                        <w:szCs w:val="21"/>
                      </w:rPr>
                    </w:pPr>
                    <w:r w:rsidRPr="00404838">
                      <w:rPr>
                        <w:rFonts w:hint="eastAsia"/>
                        <w:szCs w:val="21"/>
                      </w:rPr>
                      <w:t>董事</w:t>
                    </w:r>
                  </w:p>
                  <w:p w:rsidR="00DB4221" w:rsidRPr="00404838" w:rsidRDefault="00DB4221" w:rsidP="00DF05E3">
                    <w:pPr>
                      <w:jc w:val="center"/>
                      <w:rPr>
                        <w:szCs w:val="21"/>
                      </w:rPr>
                    </w:pPr>
                    <w:r w:rsidRPr="00404838">
                      <w:rPr>
                        <w:rFonts w:hint="eastAsia"/>
                        <w:szCs w:val="21"/>
                      </w:rPr>
                      <w:t>姓名</w:t>
                    </w:r>
                  </w:p>
                </w:tc>
              </w:sdtContent>
            </w:sdt>
            <w:sdt>
              <w:sdtPr>
                <w:rPr>
                  <w:szCs w:val="21"/>
                </w:rPr>
                <w:tag w:val="_PLD_8c944f740a3a4784938038ab19e3a6ed"/>
                <w:id w:val="-1944607096"/>
                <w:lock w:val="sdtLocked"/>
              </w:sdtPr>
              <w:sdtEndPr/>
              <w:sdtContent>
                <w:tc>
                  <w:tcPr>
                    <w:tcW w:w="467" w:type="pct"/>
                    <w:vMerge w:val="restart"/>
                    <w:vAlign w:val="center"/>
                  </w:tcPr>
                  <w:p w:rsidR="00DB4221" w:rsidRPr="00404838" w:rsidRDefault="00DB4221" w:rsidP="00DF05E3">
                    <w:pPr>
                      <w:jc w:val="center"/>
                      <w:rPr>
                        <w:szCs w:val="21"/>
                      </w:rPr>
                    </w:pPr>
                    <w:r w:rsidRPr="00404838">
                      <w:rPr>
                        <w:szCs w:val="21"/>
                      </w:rPr>
                      <w:t>是否独立董事</w:t>
                    </w:r>
                  </w:p>
                </w:tc>
              </w:sdtContent>
            </w:sdt>
            <w:sdt>
              <w:sdtPr>
                <w:rPr>
                  <w:szCs w:val="21"/>
                </w:rPr>
                <w:tag w:val="_PLD_41002b55426142459adadb76d790d586"/>
                <w:id w:val="505478563"/>
                <w:lock w:val="sdtLocked"/>
              </w:sdtPr>
              <w:sdtEndPr/>
              <w:sdtContent>
                <w:tc>
                  <w:tcPr>
                    <w:tcW w:w="3294" w:type="pct"/>
                    <w:gridSpan w:val="6"/>
                    <w:vAlign w:val="center"/>
                  </w:tcPr>
                  <w:p w:rsidR="00DB4221" w:rsidRPr="00404838" w:rsidRDefault="00DB4221" w:rsidP="00DF05E3">
                    <w:pPr>
                      <w:jc w:val="center"/>
                      <w:rPr>
                        <w:szCs w:val="21"/>
                      </w:rPr>
                    </w:pPr>
                    <w:r w:rsidRPr="00404838">
                      <w:rPr>
                        <w:szCs w:val="21"/>
                      </w:rPr>
                      <w:t>参加董事会情况</w:t>
                    </w:r>
                  </w:p>
                </w:tc>
              </w:sdtContent>
            </w:sdt>
            <w:sdt>
              <w:sdtPr>
                <w:rPr>
                  <w:szCs w:val="21"/>
                </w:rPr>
                <w:tag w:val="_PLD_a86ab0ba65874193bf46821cd6a13f4f"/>
                <w:id w:val="-870145059"/>
                <w:lock w:val="sdtLocked"/>
              </w:sdtPr>
              <w:sdtEndPr/>
              <w:sdtContent>
                <w:tc>
                  <w:tcPr>
                    <w:tcW w:w="697" w:type="pct"/>
                    <w:vAlign w:val="center"/>
                  </w:tcPr>
                  <w:p w:rsidR="00DB4221" w:rsidRPr="00404838" w:rsidRDefault="00DB4221" w:rsidP="00DF05E3">
                    <w:pPr>
                      <w:jc w:val="center"/>
                      <w:rPr>
                        <w:szCs w:val="21"/>
                      </w:rPr>
                    </w:pPr>
                    <w:r w:rsidRPr="00404838">
                      <w:rPr>
                        <w:szCs w:val="21"/>
                      </w:rPr>
                      <w:t>参加股东大会情况</w:t>
                    </w:r>
                  </w:p>
                </w:tc>
              </w:sdtContent>
            </w:sdt>
          </w:tr>
          <w:tr w:rsidR="00DB4221" w:rsidRPr="00404838" w:rsidTr="00DF05E3">
            <w:trPr>
              <w:trHeight w:val="120"/>
            </w:trPr>
            <w:tc>
              <w:tcPr>
                <w:tcW w:w="541" w:type="pct"/>
                <w:vMerge/>
              </w:tcPr>
              <w:p w:rsidR="00DB4221" w:rsidRPr="00404838" w:rsidRDefault="00DB4221" w:rsidP="00DF05E3">
                <w:pPr>
                  <w:jc w:val="center"/>
                  <w:rPr>
                    <w:szCs w:val="21"/>
                  </w:rPr>
                </w:pPr>
              </w:p>
            </w:tc>
            <w:tc>
              <w:tcPr>
                <w:tcW w:w="467" w:type="pct"/>
                <w:vMerge/>
              </w:tcPr>
              <w:p w:rsidR="00DB4221" w:rsidRPr="00404838" w:rsidRDefault="00DB4221" w:rsidP="00DF05E3">
                <w:pPr>
                  <w:jc w:val="center"/>
                  <w:rPr>
                    <w:szCs w:val="21"/>
                  </w:rPr>
                </w:pPr>
              </w:p>
            </w:tc>
            <w:sdt>
              <w:sdtPr>
                <w:rPr>
                  <w:szCs w:val="21"/>
                </w:rPr>
                <w:tag w:val="_PLD_1be3bc3a3d894e22b017b70a7c691233"/>
                <w:id w:val="-953937980"/>
                <w:lock w:val="sdtLocked"/>
              </w:sdtPr>
              <w:sdtEndPr/>
              <w:sdtContent>
                <w:tc>
                  <w:tcPr>
                    <w:tcW w:w="607" w:type="pct"/>
                    <w:vAlign w:val="center"/>
                  </w:tcPr>
                  <w:p w:rsidR="00DB4221" w:rsidRPr="00404838" w:rsidRDefault="00DB4221" w:rsidP="00DF05E3">
                    <w:pPr>
                      <w:jc w:val="center"/>
                      <w:rPr>
                        <w:szCs w:val="21"/>
                      </w:rPr>
                    </w:pPr>
                    <w:r w:rsidRPr="00404838">
                      <w:rPr>
                        <w:szCs w:val="21"/>
                      </w:rPr>
                      <w:t>本年应参加董事会次数</w:t>
                    </w:r>
                  </w:p>
                </w:tc>
              </w:sdtContent>
            </w:sdt>
            <w:sdt>
              <w:sdtPr>
                <w:rPr>
                  <w:szCs w:val="21"/>
                </w:rPr>
                <w:tag w:val="_PLD_3e45fc9802f241cb8e17735983417e9b"/>
                <w:id w:val="496151685"/>
                <w:lock w:val="sdtLocked"/>
              </w:sdtPr>
              <w:sdtEndPr/>
              <w:sdtContent>
                <w:tc>
                  <w:tcPr>
                    <w:tcW w:w="471" w:type="pct"/>
                    <w:vAlign w:val="center"/>
                  </w:tcPr>
                  <w:p w:rsidR="00DB4221" w:rsidRPr="00404838" w:rsidRDefault="00DB4221" w:rsidP="00DF05E3">
                    <w:pPr>
                      <w:jc w:val="center"/>
                      <w:rPr>
                        <w:szCs w:val="21"/>
                      </w:rPr>
                    </w:pPr>
                    <w:r w:rsidRPr="00404838">
                      <w:rPr>
                        <w:szCs w:val="21"/>
                      </w:rPr>
                      <w:t>亲自出席次数</w:t>
                    </w:r>
                  </w:p>
                </w:tc>
              </w:sdtContent>
            </w:sdt>
            <w:sdt>
              <w:sdtPr>
                <w:rPr>
                  <w:szCs w:val="21"/>
                </w:rPr>
                <w:tag w:val="_PLD_5b2f1e699fe34def868fe8b765d768ba"/>
                <w:id w:val="-573816192"/>
                <w:lock w:val="sdtLocked"/>
              </w:sdtPr>
              <w:sdtEndPr/>
              <w:sdtContent>
                <w:tc>
                  <w:tcPr>
                    <w:tcW w:w="535" w:type="pct"/>
                    <w:vAlign w:val="center"/>
                  </w:tcPr>
                  <w:p w:rsidR="00DB4221" w:rsidRPr="00404838" w:rsidRDefault="00DB4221" w:rsidP="00DF05E3">
                    <w:pPr>
                      <w:jc w:val="center"/>
                      <w:rPr>
                        <w:szCs w:val="21"/>
                      </w:rPr>
                    </w:pPr>
                    <w:r w:rsidRPr="00404838">
                      <w:rPr>
                        <w:szCs w:val="21"/>
                      </w:rPr>
                      <w:t>以通讯方式参加次数</w:t>
                    </w:r>
                  </w:p>
                </w:tc>
              </w:sdtContent>
            </w:sdt>
            <w:sdt>
              <w:sdtPr>
                <w:rPr>
                  <w:szCs w:val="21"/>
                </w:rPr>
                <w:tag w:val="_PLD_981a0cb863d94703a5482c1ca67d4cb5"/>
                <w:id w:val="-1939594289"/>
                <w:lock w:val="sdtLocked"/>
              </w:sdtPr>
              <w:sdtEndPr/>
              <w:sdtContent>
                <w:tc>
                  <w:tcPr>
                    <w:tcW w:w="500" w:type="pct"/>
                    <w:vAlign w:val="center"/>
                  </w:tcPr>
                  <w:p w:rsidR="00DB4221" w:rsidRPr="00404838" w:rsidRDefault="00DB4221" w:rsidP="00DF05E3">
                    <w:pPr>
                      <w:jc w:val="center"/>
                      <w:rPr>
                        <w:szCs w:val="21"/>
                      </w:rPr>
                    </w:pPr>
                    <w:r w:rsidRPr="00404838">
                      <w:rPr>
                        <w:szCs w:val="21"/>
                      </w:rPr>
                      <w:t>委托出席次数</w:t>
                    </w:r>
                  </w:p>
                </w:tc>
              </w:sdtContent>
            </w:sdt>
            <w:sdt>
              <w:sdtPr>
                <w:rPr>
                  <w:szCs w:val="21"/>
                </w:rPr>
                <w:tag w:val="_PLD_e955143b8973461bb11aa6e64e6bb542"/>
                <w:id w:val="-135414741"/>
                <w:lock w:val="sdtLocked"/>
              </w:sdtPr>
              <w:sdtEndPr/>
              <w:sdtContent>
                <w:tc>
                  <w:tcPr>
                    <w:tcW w:w="467" w:type="pct"/>
                    <w:vAlign w:val="center"/>
                  </w:tcPr>
                  <w:p w:rsidR="00DB4221" w:rsidRPr="00404838" w:rsidRDefault="00DB4221" w:rsidP="00DF05E3">
                    <w:pPr>
                      <w:jc w:val="center"/>
                      <w:rPr>
                        <w:szCs w:val="21"/>
                      </w:rPr>
                    </w:pPr>
                    <w:r w:rsidRPr="00404838">
                      <w:rPr>
                        <w:szCs w:val="21"/>
                      </w:rPr>
                      <w:t>缺席</w:t>
                    </w:r>
                  </w:p>
                  <w:p w:rsidR="00DB4221" w:rsidRPr="00404838" w:rsidRDefault="00DB4221" w:rsidP="00DF05E3">
                    <w:pPr>
                      <w:jc w:val="center"/>
                      <w:rPr>
                        <w:szCs w:val="21"/>
                      </w:rPr>
                    </w:pPr>
                    <w:r w:rsidRPr="00404838">
                      <w:rPr>
                        <w:szCs w:val="21"/>
                      </w:rPr>
                      <w:t>次数</w:t>
                    </w:r>
                  </w:p>
                </w:tc>
              </w:sdtContent>
            </w:sdt>
            <w:sdt>
              <w:sdtPr>
                <w:rPr>
                  <w:szCs w:val="21"/>
                </w:rPr>
                <w:tag w:val="_PLD_c94de7a455d94af5b8ffe4cc736c4b46"/>
                <w:id w:val="501628454"/>
                <w:lock w:val="sdtLocked"/>
              </w:sdtPr>
              <w:sdtEndPr/>
              <w:sdtContent>
                <w:tc>
                  <w:tcPr>
                    <w:tcW w:w="714" w:type="pct"/>
                    <w:vAlign w:val="center"/>
                  </w:tcPr>
                  <w:p w:rsidR="00DB4221" w:rsidRPr="00404838" w:rsidRDefault="00DB4221" w:rsidP="00DF05E3">
                    <w:pPr>
                      <w:jc w:val="center"/>
                      <w:rPr>
                        <w:szCs w:val="21"/>
                      </w:rPr>
                    </w:pPr>
                    <w:r w:rsidRPr="00404838">
                      <w:rPr>
                        <w:szCs w:val="21"/>
                      </w:rPr>
                      <w:t>是否连续两次未亲自参加会议</w:t>
                    </w:r>
                  </w:p>
                </w:tc>
              </w:sdtContent>
            </w:sdt>
            <w:sdt>
              <w:sdtPr>
                <w:rPr>
                  <w:szCs w:val="21"/>
                </w:rPr>
                <w:tag w:val="_PLD_7f17c2a5ff9540709fafff9460b0756d"/>
                <w:id w:val="2048029440"/>
                <w:lock w:val="sdtLocked"/>
              </w:sdtPr>
              <w:sdtEndPr/>
              <w:sdtContent>
                <w:tc>
                  <w:tcPr>
                    <w:tcW w:w="697" w:type="pct"/>
                    <w:vAlign w:val="center"/>
                  </w:tcPr>
                  <w:p w:rsidR="00DB4221" w:rsidRPr="00404838" w:rsidRDefault="00DB4221" w:rsidP="00DF05E3">
                    <w:pPr>
                      <w:jc w:val="center"/>
                      <w:rPr>
                        <w:b/>
                        <w:szCs w:val="21"/>
                      </w:rPr>
                    </w:pPr>
                    <w:r w:rsidRPr="00404838">
                      <w:rPr>
                        <w:szCs w:val="21"/>
                      </w:rPr>
                      <w:t>出席股东大会的次数</w:t>
                    </w:r>
                  </w:p>
                </w:tc>
              </w:sdtContent>
            </w:sdt>
          </w:tr>
          <w:sdt>
            <w:sdtPr>
              <w:rPr>
                <w:rFonts w:asciiTheme="minorHAnsi" w:eastAsiaTheme="minorEastAsia" w:hAnsiTheme="minorHAnsi" w:cstheme="minorBidi" w:hint="eastAsia"/>
                <w:kern w:val="2"/>
                <w:szCs w:val="21"/>
              </w:rPr>
              <w:alias w:val="董事参加董事会的出席情况明细"/>
              <w:tag w:val="_TUP_21f02a2c29cc41bba590120cf14b9bc6"/>
              <w:id w:val="1372573410"/>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赵唯一</w:t>
                    </w:r>
                  </w:p>
                </w:tc>
                <w:sdt>
                  <w:sdtPr>
                    <w:rPr>
                      <w:rFonts w:hint="eastAsia"/>
                      <w:szCs w:val="21"/>
                    </w:rPr>
                    <w:alias w:val="董事参加董事会的出席情况明细-是否独立董事"/>
                    <w:tag w:val="_GBC_8f65cf2d483747a58ee92c8a36ee6375"/>
                    <w:id w:val="878445396"/>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8</w:t>
                    </w:r>
                  </w:p>
                </w:tc>
                <w:tc>
                  <w:tcPr>
                    <w:tcW w:w="471" w:type="pct"/>
                  </w:tcPr>
                  <w:p w:rsidR="00DB4221" w:rsidRPr="00404838" w:rsidRDefault="00DB4221" w:rsidP="00DB4221">
                    <w:pPr>
                      <w:jc w:val="center"/>
                      <w:rPr>
                        <w:szCs w:val="21"/>
                      </w:rPr>
                    </w:pPr>
                    <w:r w:rsidRPr="00404838">
                      <w:rPr>
                        <w:rFonts w:hint="eastAsia"/>
                        <w:szCs w:val="21"/>
                      </w:rPr>
                      <w:t>3</w:t>
                    </w:r>
                  </w:p>
                </w:tc>
                <w:tc>
                  <w:tcPr>
                    <w:tcW w:w="535" w:type="pct"/>
                  </w:tcPr>
                  <w:p w:rsidR="00DB4221" w:rsidRPr="00404838" w:rsidRDefault="00DB4221" w:rsidP="00DB4221">
                    <w:pPr>
                      <w:jc w:val="center"/>
                      <w:rPr>
                        <w:szCs w:val="21"/>
                      </w:rPr>
                    </w:pPr>
                    <w:r w:rsidRPr="00404838">
                      <w:rPr>
                        <w:rFonts w:hint="eastAsia"/>
                        <w:szCs w:val="21"/>
                      </w:rPr>
                      <w:t>5</w:t>
                    </w:r>
                  </w:p>
                </w:tc>
                <w:tc>
                  <w:tcPr>
                    <w:tcW w:w="500" w:type="pct"/>
                  </w:tcPr>
                  <w:p w:rsidR="00DB4221" w:rsidRPr="00404838" w:rsidRDefault="00DB4221" w:rsidP="00DB4221">
                    <w:pPr>
                      <w:jc w:val="center"/>
                      <w:rPr>
                        <w:szCs w:val="21"/>
                      </w:rPr>
                    </w:pPr>
                    <w:r w:rsidRPr="00404838">
                      <w:rPr>
                        <w:rFonts w:hint="eastAsia"/>
                        <w:szCs w:val="21"/>
                      </w:rPr>
                      <w:t>0</w:t>
                    </w:r>
                  </w:p>
                </w:tc>
                <w:tc>
                  <w:tcPr>
                    <w:tcW w:w="467" w:type="pct"/>
                  </w:tcPr>
                  <w:p w:rsidR="00DB4221" w:rsidRPr="00404838" w:rsidRDefault="00DB4221" w:rsidP="00DB4221">
                    <w:pPr>
                      <w:jc w:val="center"/>
                      <w:rPr>
                        <w:szCs w:val="21"/>
                      </w:rPr>
                    </w:pPr>
                    <w:r w:rsidRPr="00404838">
                      <w:rPr>
                        <w:rFonts w:hint="eastAsia"/>
                        <w:szCs w:val="21"/>
                      </w:rPr>
                      <w:t>0</w:t>
                    </w:r>
                  </w:p>
                </w:tc>
                <w:sdt>
                  <w:sdtPr>
                    <w:rPr>
                      <w:rFonts w:hint="eastAsia"/>
                      <w:szCs w:val="21"/>
                    </w:rPr>
                    <w:alias w:val="董事参加董事会的出席情况明细-是否连续两次未亲自参加会议"/>
                    <w:tag w:val="_GBC_4748dc7c4f9b495f9d97d5c22a5e08e6"/>
                    <w:id w:val="80502745"/>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2</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96936540"/>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姚建林</w:t>
                    </w:r>
                  </w:p>
                </w:tc>
                <w:sdt>
                  <w:sdtPr>
                    <w:rPr>
                      <w:rFonts w:hint="eastAsia"/>
                      <w:szCs w:val="21"/>
                    </w:rPr>
                    <w:alias w:val="董事参加董事会的出席情况明细-是否独立董事"/>
                    <w:tag w:val="_GBC_8f65cf2d483747a58ee92c8a36ee6375"/>
                    <w:id w:val="610023448"/>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8</w:t>
                    </w:r>
                  </w:p>
                </w:tc>
                <w:tc>
                  <w:tcPr>
                    <w:tcW w:w="471" w:type="pct"/>
                  </w:tcPr>
                  <w:p w:rsidR="00DB4221" w:rsidRPr="00404838" w:rsidRDefault="00DB4221" w:rsidP="00DB4221">
                    <w:pPr>
                      <w:jc w:val="center"/>
                      <w:rPr>
                        <w:szCs w:val="21"/>
                      </w:rPr>
                    </w:pPr>
                    <w:r w:rsidRPr="00404838">
                      <w:rPr>
                        <w:rFonts w:hint="eastAsia"/>
                        <w:szCs w:val="21"/>
                      </w:rPr>
                      <w:t>3</w:t>
                    </w:r>
                  </w:p>
                </w:tc>
                <w:tc>
                  <w:tcPr>
                    <w:tcW w:w="535" w:type="pct"/>
                  </w:tcPr>
                  <w:p w:rsidR="00DB4221" w:rsidRPr="00404838" w:rsidRDefault="00DB4221" w:rsidP="00DB4221">
                    <w:pPr>
                      <w:jc w:val="center"/>
                      <w:rPr>
                        <w:szCs w:val="21"/>
                      </w:rPr>
                    </w:pPr>
                    <w:r w:rsidRPr="00404838">
                      <w:rPr>
                        <w:rFonts w:hint="eastAsia"/>
                        <w:szCs w:val="21"/>
                      </w:rPr>
                      <w:t>5</w:t>
                    </w:r>
                  </w:p>
                </w:tc>
                <w:tc>
                  <w:tcPr>
                    <w:tcW w:w="500" w:type="pct"/>
                  </w:tcPr>
                  <w:p w:rsidR="00DB4221" w:rsidRPr="00404838" w:rsidRDefault="00DB4221" w:rsidP="00DB4221">
                    <w:pPr>
                      <w:jc w:val="center"/>
                      <w:rPr>
                        <w:szCs w:val="21"/>
                      </w:rPr>
                    </w:pPr>
                    <w:r w:rsidRPr="00404838">
                      <w:rPr>
                        <w:rFonts w:hint="eastAsia"/>
                        <w:szCs w:val="21"/>
                      </w:rPr>
                      <w:t>0</w:t>
                    </w:r>
                  </w:p>
                </w:tc>
                <w:tc>
                  <w:tcPr>
                    <w:tcW w:w="467" w:type="pct"/>
                  </w:tcPr>
                  <w:p w:rsidR="00DB4221" w:rsidRPr="00404838" w:rsidRDefault="00DB4221" w:rsidP="00DB4221">
                    <w:pPr>
                      <w:jc w:val="center"/>
                      <w:rPr>
                        <w:szCs w:val="21"/>
                      </w:rPr>
                    </w:pPr>
                    <w:r w:rsidRPr="00404838">
                      <w:rPr>
                        <w:rFonts w:hint="eastAsia"/>
                        <w:szCs w:val="21"/>
                      </w:rPr>
                      <w:t>0</w:t>
                    </w:r>
                  </w:p>
                </w:tc>
                <w:sdt>
                  <w:sdtPr>
                    <w:rPr>
                      <w:rFonts w:hint="eastAsia"/>
                      <w:szCs w:val="21"/>
                    </w:rPr>
                    <w:alias w:val="董事参加董事会的出席情况明细-是否连续两次未亲自参加会议"/>
                    <w:tag w:val="_GBC_4748dc7c4f9b495f9d97d5c22a5e08e6"/>
                    <w:id w:val="1431319904"/>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2</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583136387"/>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王小刚</w:t>
                    </w:r>
                  </w:p>
                </w:tc>
                <w:sdt>
                  <w:sdtPr>
                    <w:rPr>
                      <w:rFonts w:hint="eastAsia"/>
                      <w:szCs w:val="21"/>
                    </w:rPr>
                    <w:alias w:val="董事参加董事会的出席情况明细-是否独立董事"/>
                    <w:tag w:val="_GBC_8f65cf2d483747a58ee92c8a36ee6375"/>
                    <w:id w:val="-2108109525"/>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1621652081"/>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41900098"/>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林加善</w:t>
                    </w:r>
                  </w:p>
                </w:tc>
                <w:sdt>
                  <w:sdtPr>
                    <w:rPr>
                      <w:rFonts w:hint="eastAsia"/>
                      <w:szCs w:val="21"/>
                    </w:rPr>
                    <w:alias w:val="董事参加董事会的出席情况明细-是否独立董事"/>
                    <w:tag w:val="_GBC_8f65cf2d483747a58ee92c8a36ee6375"/>
                    <w:id w:val="-1535026247"/>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543483892"/>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649511391"/>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钱群英</w:t>
                    </w:r>
                  </w:p>
                </w:tc>
                <w:sdt>
                  <w:sdtPr>
                    <w:rPr>
                      <w:rFonts w:hint="eastAsia"/>
                      <w:szCs w:val="21"/>
                    </w:rPr>
                    <w:alias w:val="董事参加董事会的出席情况明细-是否独立董事"/>
                    <w:tag w:val="_GBC_8f65cf2d483747a58ee92c8a36ee6375"/>
                    <w:id w:val="-695773401"/>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694380149"/>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8587662"/>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陈颐</w:t>
                    </w:r>
                  </w:p>
                </w:tc>
                <w:sdt>
                  <w:sdtPr>
                    <w:rPr>
                      <w:rFonts w:hint="eastAsia"/>
                      <w:szCs w:val="21"/>
                    </w:rPr>
                    <w:alias w:val="董事参加董事会的出席情况明细-是否独立董事"/>
                    <w:tag w:val="_GBC_8f65cf2d483747a58ee92c8a36ee6375"/>
                    <w:id w:val="-901447936"/>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108797579"/>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548062202"/>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张旭</w:t>
                    </w:r>
                  </w:p>
                </w:tc>
                <w:sdt>
                  <w:sdtPr>
                    <w:rPr>
                      <w:rFonts w:hint="eastAsia"/>
                      <w:szCs w:val="21"/>
                    </w:rPr>
                    <w:alias w:val="董事参加董事会的出席情况明细-是否独立董事"/>
                    <w:tag w:val="_GBC_8f65cf2d483747a58ee92c8a36ee6375"/>
                    <w:id w:val="-1755277196"/>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71278215"/>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918695199"/>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沈一开</w:t>
                    </w:r>
                  </w:p>
                </w:tc>
                <w:sdt>
                  <w:sdtPr>
                    <w:rPr>
                      <w:rFonts w:hint="eastAsia"/>
                      <w:szCs w:val="21"/>
                    </w:rPr>
                    <w:alias w:val="董事参加董事会的出席情况明细-是否独立董事"/>
                    <w:tag w:val="_GBC_8f65cf2d483747a58ee92c8a36ee6375"/>
                    <w:id w:val="-1120064769"/>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777794313"/>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681771730"/>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高坚强</w:t>
                    </w:r>
                  </w:p>
                </w:tc>
                <w:sdt>
                  <w:sdtPr>
                    <w:rPr>
                      <w:rFonts w:hint="eastAsia"/>
                      <w:szCs w:val="21"/>
                    </w:rPr>
                    <w:alias w:val="董事参加董事会的出席情况明细-是否独立董事"/>
                    <w:tag w:val="_GBC_8f65cf2d483747a58ee92c8a36ee6375"/>
                    <w:id w:val="-609735181"/>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5</w:t>
                    </w:r>
                  </w:p>
                </w:tc>
                <w:tc>
                  <w:tcPr>
                    <w:tcW w:w="471" w:type="pct"/>
                  </w:tcPr>
                  <w:p w:rsidR="00DB4221" w:rsidRPr="00404838" w:rsidRDefault="00DB4221" w:rsidP="00DB4221">
                    <w:pPr>
                      <w:jc w:val="center"/>
                      <w:rPr>
                        <w:szCs w:val="21"/>
                      </w:rPr>
                    </w:pPr>
                    <w:r w:rsidRPr="00404838">
                      <w:rPr>
                        <w:rFonts w:hint="eastAsia"/>
                        <w:szCs w:val="21"/>
                      </w:rPr>
                      <w:t>2</w:t>
                    </w:r>
                  </w:p>
                </w:tc>
                <w:tc>
                  <w:tcPr>
                    <w:tcW w:w="535" w:type="pct"/>
                  </w:tcPr>
                  <w:p w:rsidR="00DB4221" w:rsidRPr="00404838" w:rsidRDefault="00DB4221" w:rsidP="00DB4221">
                    <w:pPr>
                      <w:jc w:val="center"/>
                      <w:rPr>
                        <w:szCs w:val="21"/>
                      </w:rPr>
                    </w:pPr>
                    <w:r w:rsidRPr="00404838">
                      <w:rPr>
                        <w:rFonts w:hint="eastAsia"/>
                        <w:szCs w:val="21"/>
                      </w:rPr>
                      <w:t>3</w:t>
                    </w:r>
                  </w:p>
                </w:tc>
                <w:tc>
                  <w:tcPr>
                    <w:tcW w:w="500" w:type="pct"/>
                  </w:tcPr>
                  <w:p w:rsidR="00DB4221" w:rsidRPr="00404838" w:rsidRDefault="00DB4221" w:rsidP="00DB4221">
                    <w:pPr>
                      <w:jc w:val="center"/>
                      <w:rPr>
                        <w:szCs w:val="21"/>
                      </w:rPr>
                    </w:pPr>
                    <w:r w:rsidRPr="00404838">
                      <w:rPr>
                        <w:rFonts w:hint="eastAsia"/>
                        <w:szCs w:val="21"/>
                      </w:rPr>
                      <w:t>0</w:t>
                    </w:r>
                  </w:p>
                </w:tc>
                <w:tc>
                  <w:tcPr>
                    <w:tcW w:w="467" w:type="pct"/>
                  </w:tcPr>
                  <w:p w:rsidR="00DB4221" w:rsidRPr="00404838" w:rsidRDefault="00DB4221" w:rsidP="00DB4221">
                    <w:pPr>
                      <w:jc w:val="center"/>
                      <w:rPr>
                        <w:szCs w:val="21"/>
                      </w:rPr>
                    </w:pPr>
                    <w:r w:rsidRPr="00404838">
                      <w:rPr>
                        <w:rFonts w:hint="eastAsia"/>
                        <w:szCs w:val="21"/>
                      </w:rPr>
                      <w:t>0</w:t>
                    </w:r>
                  </w:p>
                </w:tc>
                <w:sdt>
                  <w:sdtPr>
                    <w:rPr>
                      <w:rFonts w:hint="eastAsia"/>
                      <w:szCs w:val="21"/>
                    </w:rPr>
                    <w:alias w:val="董事参加董事会的出席情况明细-是否连续两次未亲自参加会议"/>
                    <w:tag w:val="_GBC_4748dc7c4f9b495f9d97d5c22a5e08e6"/>
                    <w:id w:val="228427133"/>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71209688"/>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rFonts w:asciiTheme="minorHAnsi" w:eastAsiaTheme="minorEastAsia" w:hAnsiTheme="minorHAnsi" w:cstheme="minorBidi" w:hint="eastAsia"/>
                        <w:kern w:val="2"/>
                        <w:szCs w:val="21"/>
                      </w:rPr>
                      <w:t>金力</w:t>
                    </w:r>
                  </w:p>
                </w:tc>
                <w:sdt>
                  <w:sdtPr>
                    <w:rPr>
                      <w:rFonts w:hint="eastAsia"/>
                      <w:szCs w:val="21"/>
                    </w:rPr>
                    <w:alias w:val="董事参加董事会的出席情况明细-是否独立董事"/>
                    <w:tag w:val="_GBC_8f65cf2d483747a58ee92c8a36ee6375"/>
                    <w:id w:val="-186904695"/>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否</w:t>
                        </w:r>
                      </w:p>
                    </w:tc>
                  </w:sdtContent>
                </w:sdt>
                <w:tc>
                  <w:tcPr>
                    <w:tcW w:w="607" w:type="pct"/>
                  </w:tcPr>
                  <w:p w:rsidR="00DB4221" w:rsidRPr="00404838" w:rsidRDefault="00DB4221" w:rsidP="00DB4221">
                    <w:pPr>
                      <w:jc w:val="center"/>
                      <w:rPr>
                        <w:szCs w:val="21"/>
                      </w:rPr>
                    </w:pPr>
                    <w:r w:rsidRPr="00404838">
                      <w:rPr>
                        <w:rFonts w:hint="eastAsia"/>
                        <w:szCs w:val="21"/>
                      </w:rPr>
                      <w:t>3</w:t>
                    </w:r>
                  </w:p>
                </w:tc>
                <w:tc>
                  <w:tcPr>
                    <w:tcW w:w="471" w:type="pct"/>
                  </w:tcPr>
                  <w:p w:rsidR="00DB4221" w:rsidRPr="00404838" w:rsidRDefault="00DB4221" w:rsidP="00DB4221">
                    <w:pPr>
                      <w:jc w:val="center"/>
                      <w:rPr>
                        <w:szCs w:val="21"/>
                      </w:rPr>
                    </w:pPr>
                    <w:r w:rsidRPr="00404838">
                      <w:rPr>
                        <w:rFonts w:hint="eastAsia"/>
                        <w:szCs w:val="21"/>
                      </w:rPr>
                      <w:t>1</w:t>
                    </w:r>
                  </w:p>
                </w:tc>
                <w:tc>
                  <w:tcPr>
                    <w:tcW w:w="535" w:type="pct"/>
                  </w:tcPr>
                  <w:p w:rsidR="00DB4221" w:rsidRPr="00404838" w:rsidRDefault="00DB4221" w:rsidP="00DB4221">
                    <w:pPr>
                      <w:jc w:val="center"/>
                      <w:rPr>
                        <w:szCs w:val="21"/>
                      </w:rPr>
                    </w:pPr>
                    <w:r w:rsidRPr="00404838">
                      <w:rPr>
                        <w:rFonts w:hint="eastAsia"/>
                        <w:szCs w:val="21"/>
                      </w:rPr>
                      <w:t>2</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1101297886"/>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55155257"/>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刘洪跃</w:t>
                    </w:r>
                  </w:p>
                </w:tc>
                <w:sdt>
                  <w:sdtPr>
                    <w:rPr>
                      <w:rFonts w:hint="eastAsia"/>
                      <w:szCs w:val="21"/>
                    </w:rPr>
                    <w:alias w:val="董事参加董事会的出席情况明细-是否独立董事"/>
                    <w:tag w:val="_GBC_8f65cf2d483747a58ee92c8a36ee6375"/>
                    <w:id w:val="-294677621"/>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3</w:t>
                    </w:r>
                  </w:p>
                </w:tc>
                <w:tc>
                  <w:tcPr>
                    <w:tcW w:w="471" w:type="pct"/>
                  </w:tcPr>
                  <w:p w:rsidR="00DB4221" w:rsidRPr="00404838" w:rsidRDefault="00DB4221" w:rsidP="00DB4221">
                    <w:pPr>
                      <w:jc w:val="center"/>
                      <w:rPr>
                        <w:szCs w:val="21"/>
                      </w:rPr>
                    </w:pPr>
                    <w:r w:rsidRPr="00404838">
                      <w:rPr>
                        <w:rFonts w:hint="eastAsia"/>
                        <w:szCs w:val="21"/>
                      </w:rPr>
                      <w:t>1</w:t>
                    </w:r>
                  </w:p>
                </w:tc>
                <w:tc>
                  <w:tcPr>
                    <w:tcW w:w="535" w:type="pct"/>
                  </w:tcPr>
                  <w:p w:rsidR="00DB4221" w:rsidRPr="00404838" w:rsidRDefault="00DB4221" w:rsidP="00DB4221">
                    <w:pPr>
                      <w:jc w:val="center"/>
                      <w:rPr>
                        <w:szCs w:val="21"/>
                      </w:rPr>
                    </w:pPr>
                    <w:r w:rsidRPr="00404838">
                      <w:rPr>
                        <w:rFonts w:hint="eastAsia"/>
                        <w:szCs w:val="21"/>
                      </w:rPr>
                      <w:t>2</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1811080823"/>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194691485"/>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彭加亮</w:t>
                    </w:r>
                  </w:p>
                </w:tc>
                <w:sdt>
                  <w:sdtPr>
                    <w:rPr>
                      <w:rFonts w:hint="eastAsia"/>
                      <w:szCs w:val="21"/>
                    </w:rPr>
                    <w:alias w:val="董事参加董事会的出席情况明细-是否独立董事"/>
                    <w:tag w:val="_GBC_8f65cf2d483747a58ee92c8a36ee6375"/>
                    <w:id w:val="278997641"/>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3</w:t>
                    </w:r>
                  </w:p>
                </w:tc>
                <w:tc>
                  <w:tcPr>
                    <w:tcW w:w="471" w:type="pct"/>
                  </w:tcPr>
                  <w:p w:rsidR="00DB4221" w:rsidRPr="00404838" w:rsidRDefault="00DB4221" w:rsidP="00DB4221">
                    <w:pPr>
                      <w:jc w:val="center"/>
                      <w:rPr>
                        <w:szCs w:val="21"/>
                      </w:rPr>
                    </w:pPr>
                    <w:r w:rsidRPr="00404838">
                      <w:rPr>
                        <w:rFonts w:hint="eastAsia"/>
                        <w:szCs w:val="21"/>
                      </w:rPr>
                      <w:t>1</w:t>
                    </w:r>
                  </w:p>
                </w:tc>
                <w:tc>
                  <w:tcPr>
                    <w:tcW w:w="535" w:type="pct"/>
                  </w:tcPr>
                  <w:p w:rsidR="00DB4221" w:rsidRPr="00404838" w:rsidRDefault="00DB4221" w:rsidP="00DB4221">
                    <w:pPr>
                      <w:jc w:val="center"/>
                      <w:rPr>
                        <w:szCs w:val="21"/>
                      </w:rPr>
                    </w:pPr>
                    <w:r w:rsidRPr="00404838">
                      <w:rPr>
                        <w:rFonts w:hint="eastAsia"/>
                        <w:szCs w:val="21"/>
                      </w:rPr>
                      <w:t>2</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250471687"/>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644656041"/>
              <w:lock w:val="sdtLocked"/>
            </w:sdtPr>
            <w:sdtEndPr/>
            <w:sdtContent>
              <w:tr w:rsidR="00DB4221" w:rsidRPr="00404838" w:rsidTr="00DF05E3">
                <w:trPr>
                  <w:trHeight w:val="77"/>
                </w:trPr>
                <w:tc>
                  <w:tcPr>
                    <w:tcW w:w="541" w:type="pct"/>
                  </w:tcPr>
                  <w:p w:rsidR="00DB4221" w:rsidRPr="00404838" w:rsidRDefault="00DB4221" w:rsidP="00DF05E3">
                    <w:pPr>
                      <w:rPr>
                        <w:szCs w:val="21"/>
                      </w:rPr>
                    </w:pPr>
                    <w:r w:rsidRPr="00404838">
                      <w:rPr>
                        <w:szCs w:val="21"/>
                      </w:rPr>
                      <w:t>CHENCHUAN</w:t>
                    </w:r>
                  </w:p>
                </w:tc>
                <w:sdt>
                  <w:sdtPr>
                    <w:rPr>
                      <w:rFonts w:hint="eastAsia"/>
                      <w:szCs w:val="21"/>
                    </w:rPr>
                    <w:alias w:val="董事参加董事会的出席情况明细-是否独立董事"/>
                    <w:tag w:val="_GBC_8f65cf2d483747a58ee92c8a36ee6375"/>
                    <w:id w:val="1387522684"/>
                    <w:lock w:val="sdtLocked"/>
                    <w:comboBox>
                      <w:listItem w:displayText="是" w:value="true"/>
                      <w:listItem w:displayText="否" w:value="false"/>
                    </w:comboBox>
                  </w:sdtPr>
                  <w:sdtEndPr/>
                  <w:sdtContent>
                    <w:tc>
                      <w:tcPr>
                        <w:tcW w:w="467" w:type="pct"/>
                      </w:tcPr>
                      <w:p w:rsidR="00DB4221" w:rsidRPr="00404838" w:rsidRDefault="00DB4221" w:rsidP="00DB4221">
                        <w:pPr>
                          <w:jc w:val="center"/>
                          <w:rPr>
                            <w:szCs w:val="21"/>
                          </w:rPr>
                        </w:pPr>
                        <w:r w:rsidRPr="00404838">
                          <w:rPr>
                            <w:rFonts w:hint="eastAsia"/>
                            <w:szCs w:val="21"/>
                          </w:rPr>
                          <w:t>是</w:t>
                        </w:r>
                      </w:p>
                    </w:tc>
                  </w:sdtContent>
                </w:sdt>
                <w:tc>
                  <w:tcPr>
                    <w:tcW w:w="607" w:type="pct"/>
                  </w:tcPr>
                  <w:p w:rsidR="00DB4221" w:rsidRPr="00404838" w:rsidRDefault="00DB4221" w:rsidP="00DB4221">
                    <w:pPr>
                      <w:jc w:val="center"/>
                      <w:rPr>
                        <w:szCs w:val="21"/>
                      </w:rPr>
                    </w:pPr>
                    <w:r w:rsidRPr="00404838">
                      <w:rPr>
                        <w:rFonts w:hint="eastAsia"/>
                        <w:szCs w:val="21"/>
                      </w:rPr>
                      <w:t>3</w:t>
                    </w:r>
                  </w:p>
                </w:tc>
                <w:tc>
                  <w:tcPr>
                    <w:tcW w:w="471" w:type="pct"/>
                  </w:tcPr>
                  <w:p w:rsidR="00DB4221" w:rsidRPr="00404838" w:rsidRDefault="00DB4221" w:rsidP="00DB4221">
                    <w:pPr>
                      <w:jc w:val="center"/>
                      <w:rPr>
                        <w:szCs w:val="21"/>
                      </w:rPr>
                    </w:pPr>
                    <w:r w:rsidRPr="00404838">
                      <w:rPr>
                        <w:rFonts w:hint="eastAsia"/>
                        <w:szCs w:val="21"/>
                      </w:rPr>
                      <w:t>1</w:t>
                    </w:r>
                  </w:p>
                </w:tc>
                <w:tc>
                  <w:tcPr>
                    <w:tcW w:w="535" w:type="pct"/>
                  </w:tcPr>
                  <w:p w:rsidR="00DB4221" w:rsidRPr="00404838" w:rsidRDefault="00DB4221" w:rsidP="00DB4221">
                    <w:pPr>
                      <w:jc w:val="center"/>
                      <w:rPr>
                        <w:szCs w:val="21"/>
                      </w:rPr>
                    </w:pPr>
                    <w:r w:rsidRPr="00404838">
                      <w:rPr>
                        <w:rFonts w:hint="eastAsia"/>
                        <w:szCs w:val="21"/>
                      </w:rPr>
                      <w:t>2</w:t>
                    </w:r>
                  </w:p>
                </w:tc>
                <w:tc>
                  <w:tcPr>
                    <w:tcW w:w="500" w:type="pct"/>
                  </w:tcPr>
                  <w:p w:rsidR="00DB4221" w:rsidRPr="00404838" w:rsidRDefault="00DB4221" w:rsidP="00DB4221">
                    <w:pPr>
                      <w:jc w:val="center"/>
                      <w:rPr>
                        <w:szCs w:val="21"/>
                      </w:rPr>
                    </w:pPr>
                    <w:r w:rsidRPr="00404838">
                      <w:rPr>
                        <w:szCs w:val="21"/>
                      </w:rPr>
                      <w:t>0</w:t>
                    </w:r>
                  </w:p>
                </w:tc>
                <w:tc>
                  <w:tcPr>
                    <w:tcW w:w="467" w:type="pct"/>
                  </w:tcPr>
                  <w:p w:rsidR="00DB4221" w:rsidRPr="00404838" w:rsidRDefault="00DB4221" w:rsidP="00DB4221">
                    <w:pPr>
                      <w:jc w:val="center"/>
                      <w:rPr>
                        <w:szCs w:val="21"/>
                      </w:rPr>
                    </w:pPr>
                    <w:r w:rsidRPr="00404838">
                      <w:rPr>
                        <w:szCs w:val="21"/>
                      </w:rPr>
                      <w:t>0</w:t>
                    </w:r>
                  </w:p>
                </w:tc>
                <w:sdt>
                  <w:sdtPr>
                    <w:rPr>
                      <w:rFonts w:hint="eastAsia"/>
                      <w:szCs w:val="21"/>
                    </w:rPr>
                    <w:alias w:val="董事参加董事会的出席情况明细-是否连续两次未亲自参加会议"/>
                    <w:tag w:val="_GBC_4748dc7c4f9b495f9d97d5c22a5e08e6"/>
                    <w:id w:val="273302153"/>
                    <w:lock w:val="sdtLocked"/>
                    <w:comboBox>
                      <w:listItem w:displayText="是" w:value="true"/>
                      <w:listItem w:displayText="否" w:value="false"/>
                    </w:comboBox>
                  </w:sdtPr>
                  <w:sdtEndPr/>
                  <w:sdtContent>
                    <w:tc>
                      <w:tcPr>
                        <w:tcW w:w="714" w:type="pct"/>
                      </w:tcPr>
                      <w:p w:rsidR="00DB4221" w:rsidRPr="00404838" w:rsidRDefault="00DB4221" w:rsidP="00DB4221">
                        <w:pPr>
                          <w:jc w:val="center"/>
                          <w:rPr>
                            <w:szCs w:val="21"/>
                          </w:rPr>
                        </w:pPr>
                        <w:r w:rsidRPr="00404838">
                          <w:rPr>
                            <w:rFonts w:hint="eastAsia"/>
                            <w:szCs w:val="21"/>
                          </w:rPr>
                          <w:t>否</w:t>
                        </w:r>
                      </w:p>
                    </w:tc>
                  </w:sdtContent>
                </w:sdt>
                <w:tc>
                  <w:tcPr>
                    <w:tcW w:w="697" w:type="pct"/>
                  </w:tcPr>
                  <w:p w:rsidR="00DB4221" w:rsidRPr="00404838" w:rsidRDefault="00DB4221" w:rsidP="00DB4221">
                    <w:pPr>
                      <w:jc w:val="center"/>
                      <w:rPr>
                        <w:szCs w:val="21"/>
                      </w:rPr>
                    </w:pPr>
                    <w:r w:rsidRPr="00404838">
                      <w:rPr>
                        <w:rFonts w:hint="eastAsia"/>
                        <w:szCs w:val="21"/>
                      </w:rPr>
                      <w:t>0</w:t>
                    </w:r>
                  </w:p>
                </w:tc>
              </w:tr>
            </w:sdtContent>
          </w:sdt>
        </w:tbl>
        <w:p w:rsidR="00DB4221" w:rsidRPr="00404838" w:rsidRDefault="00DB4221">
          <w:pPr>
            <w:rPr>
              <w:szCs w:val="21"/>
            </w:rPr>
          </w:pPr>
        </w:p>
        <w:p w:rsidR="00DD6CAB" w:rsidRPr="00404838" w:rsidRDefault="00A17D7F">
          <w:pPr>
            <w:rPr>
              <w:szCs w:val="21"/>
            </w:rPr>
          </w:pPr>
          <w:r w:rsidRPr="00404838">
            <w:rPr>
              <w:szCs w:val="21"/>
            </w:rPr>
            <w:t>连续两次未亲自出席董事会会议的说明</w:t>
          </w:r>
        </w:p>
        <w:sdt>
          <w:sdtPr>
            <w:rPr>
              <w:szCs w:val="21"/>
            </w:rPr>
            <w:alias w:val="是否适用：连续两次未亲自出席董事会会议的说明[双击切换]"/>
            <w:tag w:val="_GBC_866534c9760844d1a6f6fa69c39ae52d"/>
            <w:id w:val="1145784693"/>
            <w:lock w:val="sdtLocked"/>
            <w:placeholder>
              <w:docPart w:val="GBC22222222222222222222222222222"/>
            </w:placeholder>
          </w:sdtPr>
          <w:sdtEndPr/>
          <w:sdtContent>
            <w:p w:rsidR="00DD6CAB" w:rsidRDefault="00A17D7F" w:rsidP="00DB4221">
              <w:pPr>
                <w:rPr>
                  <w:szCs w:val="21"/>
                </w:rPr>
              </w:pPr>
              <w:r w:rsidRPr="00404838">
                <w:rPr>
                  <w:szCs w:val="21"/>
                </w:rPr>
                <w:fldChar w:fldCharType="begin"/>
              </w:r>
              <w:r w:rsidR="00DB4221" w:rsidRPr="00404838">
                <w:rPr>
                  <w:szCs w:val="21"/>
                </w:rPr>
                <w:instrText xml:space="preserve">MACROBUTTON  SnrToggleCheckbox □适用 </w:instrText>
              </w:r>
              <w:r w:rsidRPr="00404838">
                <w:rPr>
                  <w:szCs w:val="21"/>
                </w:rPr>
                <w:fldChar w:fldCharType="end"/>
              </w:r>
              <w:r w:rsidRPr="00404838">
                <w:rPr>
                  <w:szCs w:val="21"/>
                </w:rPr>
                <w:fldChar w:fldCharType="begin"/>
              </w:r>
              <w:r w:rsidR="00DB4221" w:rsidRPr="00404838">
                <w:rPr>
                  <w:szCs w:val="21"/>
                </w:rPr>
                <w:instrText xml:space="preserve"> MACROBUTTON  SnrToggleCheckbox √不适用 </w:instrText>
              </w:r>
              <w:r w:rsidRPr="00404838">
                <w:rPr>
                  <w:szCs w:val="21"/>
                </w:rPr>
                <w:fldChar w:fldCharType="end"/>
              </w:r>
            </w:p>
          </w:sdtContent>
        </w:sdt>
      </w:sdtContent>
    </w:sdt>
    <w:p w:rsidR="00DD6CAB" w:rsidRDefault="00DD6CAB">
      <w:pPr>
        <w:rPr>
          <w:szCs w:val="21"/>
        </w:rPr>
      </w:pPr>
    </w:p>
    <w:sdt>
      <w:sdtPr>
        <w:rPr>
          <w:szCs w:val="21"/>
        </w:rPr>
        <w:alias w:val="模块:召开董事会会议次数"/>
        <w:tag w:val="_SEC_2e2eb2c5022048f7a720555ef5553771"/>
        <w:id w:val="3160599"/>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5"/>
          </w:tblGrid>
          <w:tr w:rsidR="00DD6CAB" w:rsidRPr="00404838" w:rsidTr="00187B4D">
            <w:sdt>
              <w:sdtPr>
                <w:rPr>
                  <w:szCs w:val="21"/>
                </w:rPr>
                <w:tag w:val="_PLD_0fc68bf164f04edda97a907df4cc747d"/>
                <w:id w:val="463468430"/>
                <w:lock w:val="sdtLocked"/>
              </w:sdtPr>
              <w:sdtEndPr/>
              <w:sdtContent>
                <w:tc>
                  <w:tcPr>
                    <w:tcW w:w="4524" w:type="dxa"/>
                  </w:tcPr>
                  <w:p w:rsidR="00DD6CAB" w:rsidRPr="00404838" w:rsidRDefault="00A17D7F">
                    <w:pPr>
                      <w:rPr>
                        <w:szCs w:val="21"/>
                      </w:rPr>
                    </w:pPr>
                    <w:r w:rsidRPr="00404838">
                      <w:rPr>
                        <w:szCs w:val="21"/>
                      </w:rPr>
                      <w:t>年内召开董事会会议次数</w:t>
                    </w:r>
                  </w:p>
                </w:tc>
              </w:sdtContent>
            </w:sdt>
            <w:tc>
              <w:tcPr>
                <w:tcW w:w="4525" w:type="dxa"/>
              </w:tcPr>
              <w:p w:rsidR="00DD6CAB" w:rsidRPr="00404838" w:rsidRDefault="004221D6">
                <w:pPr>
                  <w:rPr>
                    <w:szCs w:val="21"/>
                  </w:rPr>
                </w:pPr>
                <w:r w:rsidRPr="00404838">
                  <w:rPr>
                    <w:rFonts w:hint="eastAsia"/>
                    <w:szCs w:val="21"/>
                  </w:rPr>
                  <w:t>8</w:t>
                </w:r>
              </w:p>
            </w:tc>
          </w:tr>
          <w:tr w:rsidR="00DD6CAB" w:rsidRPr="00404838" w:rsidTr="00187B4D">
            <w:sdt>
              <w:sdtPr>
                <w:rPr>
                  <w:szCs w:val="21"/>
                </w:rPr>
                <w:tag w:val="_PLD_4b8c260bccff4db1858924291237c1f5"/>
                <w:id w:val="1782994462"/>
                <w:lock w:val="sdtLocked"/>
              </w:sdtPr>
              <w:sdtEndPr/>
              <w:sdtContent>
                <w:tc>
                  <w:tcPr>
                    <w:tcW w:w="4524" w:type="dxa"/>
                  </w:tcPr>
                  <w:p w:rsidR="00DD6CAB" w:rsidRPr="00404838" w:rsidRDefault="00A17D7F">
                    <w:pPr>
                      <w:rPr>
                        <w:szCs w:val="21"/>
                      </w:rPr>
                    </w:pPr>
                    <w:r w:rsidRPr="00404838">
                      <w:rPr>
                        <w:szCs w:val="21"/>
                      </w:rPr>
                      <w:t>其中：现场会议次数</w:t>
                    </w:r>
                  </w:p>
                </w:tc>
              </w:sdtContent>
            </w:sdt>
            <w:tc>
              <w:tcPr>
                <w:tcW w:w="4525" w:type="dxa"/>
              </w:tcPr>
              <w:p w:rsidR="00DD6CAB" w:rsidRPr="00404838" w:rsidRDefault="004221D6">
                <w:pPr>
                  <w:rPr>
                    <w:szCs w:val="21"/>
                  </w:rPr>
                </w:pPr>
                <w:r w:rsidRPr="00404838">
                  <w:rPr>
                    <w:rFonts w:hint="eastAsia"/>
                    <w:szCs w:val="21"/>
                  </w:rPr>
                  <w:t>3</w:t>
                </w:r>
              </w:p>
            </w:tc>
          </w:tr>
          <w:tr w:rsidR="00DD6CAB" w:rsidRPr="00404838" w:rsidTr="00187B4D">
            <w:sdt>
              <w:sdtPr>
                <w:rPr>
                  <w:szCs w:val="21"/>
                </w:rPr>
                <w:tag w:val="_PLD_ef23f45437624d3eb28d9b3b0c444b8c"/>
                <w:id w:val="570315041"/>
                <w:lock w:val="sdtLocked"/>
              </w:sdtPr>
              <w:sdtEndPr/>
              <w:sdtContent>
                <w:tc>
                  <w:tcPr>
                    <w:tcW w:w="4524" w:type="dxa"/>
                  </w:tcPr>
                  <w:p w:rsidR="00DD6CAB" w:rsidRPr="00404838" w:rsidRDefault="00A17D7F">
                    <w:pPr>
                      <w:rPr>
                        <w:szCs w:val="21"/>
                      </w:rPr>
                    </w:pPr>
                    <w:r w:rsidRPr="00404838">
                      <w:rPr>
                        <w:szCs w:val="21"/>
                      </w:rPr>
                      <w:t>通讯方式召开会议次数</w:t>
                    </w:r>
                  </w:p>
                </w:tc>
              </w:sdtContent>
            </w:sdt>
            <w:tc>
              <w:tcPr>
                <w:tcW w:w="4525" w:type="dxa"/>
              </w:tcPr>
              <w:p w:rsidR="00DD6CAB" w:rsidRPr="00404838" w:rsidRDefault="004221D6">
                <w:pPr>
                  <w:rPr>
                    <w:szCs w:val="21"/>
                  </w:rPr>
                </w:pPr>
                <w:r w:rsidRPr="00404838">
                  <w:rPr>
                    <w:rFonts w:hint="eastAsia"/>
                    <w:szCs w:val="21"/>
                  </w:rPr>
                  <w:t>5</w:t>
                </w:r>
              </w:p>
            </w:tc>
          </w:tr>
          <w:tr w:rsidR="00DD6CAB" w:rsidRPr="00404838" w:rsidTr="00187B4D">
            <w:sdt>
              <w:sdtPr>
                <w:rPr>
                  <w:szCs w:val="21"/>
                </w:rPr>
                <w:tag w:val="_PLD_362bf2274fd043da9e03bf0d73a8e1bd"/>
                <w:id w:val="-1386104067"/>
                <w:lock w:val="sdtLocked"/>
              </w:sdtPr>
              <w:sdtEndPr/>
              <w:sdtContent>
                <w:tc>
                  <w:tcPr>
                    <w:tcW w:w="4524" w:type="dxa"/>
                  </w:tcPr>
                  <w:p w:rsidR="00DD6CAB" w:rsidRPr="00404838" w:rsidRDefault="00A17D7F">
                    <w:pPr>
                      <w:rPr>
                        <w:szCs w:val="21"/>
                      </w:rPr>
                    </w:pPr>
                    <w:r w:rsidRPr="00404838">
                      <w:rPr>
                        <w:szCs w:val="21"/>
                      </w:rPr>
                      <w:t>现场结合通讯方式召开会议次数</w:t>
                    </w:r>
                  </w:p>
                </w:tc>
              </w:sdtContent>
            </w:sdt>
            <w:tc>
              <w:tcPr>
                <w:tcW w:w="4525" w:type="dxa"/>
              </w:tcPr>
              <w:p w:rsidR="00DD6CAB" w:rsidRPr="00404838" w:rsidRDefault="004221D6">
                <w:pPr>
                  <w:rPr>
                    <w:szCs w:val="21"/>
                  </w:rPr>
                </w:pPr>
                <w:r w:rsidRPr="00404838">
                  <w:rPr>
                    <w:rFonts w:hint="eastAsia"/>
                    <w:szCs w:val="21"/>
                  </w:rPr>
                  <w:t>0</w:t>
                </w:r>
              </w:p>
            </w:tc>
          </w:tr>
        </w:tbl>
      </w:sdtContent>
    </w:sdt>
    <w:p w:rsidR="00DD6CAB" w:rsidRDefault="00DD6CAB">
      <w:pPr>
        <w:rPr>
          <w:szCs w:val="21"/>
        </w:rPr>
      </w:pPr>
    </w:p>
    <w:sdt>
      <w:sdtPr>
        <w:rPr>
          <w:rFonts w:ascii="宋体" w:hAnsi="宋体" w:cs="宋体"/>
          <w:b w:val="0"/>
          <w:bCs w:val="0"/>
          <w:kern w:val="0"/>
          <w:sz w:val="24"/>
          <w:szCs w:val="21"/>
        </w:rPr>
        <w:alias w:val="模块:独立董事对公司有关事项提出异议的情况"/>
        <w:tag w:val="_SEC_b081c22d491d456ea3f9900a0a6757d2"/>
        <w:id w:val="3160607"/>
        <w:lock w:val="sdtLocked"/>
        <w:placeholder>
          <w:docPart w:val="GBC22222222222222222222222222222"/>
        </w:placeholder>
      </w:sdtPr>
      <w:sdtEndPr>
        <w:rPr>
          <w:sz w:val="21"/>
        </w:rPr>
      </w:sdtEndPr>
      <w:sdtContent>
        <w:p w:rsidR="00DD6CAB" w:rsidRDefault="00A17D7F">
          <w:pPr>
            <w:pStyle w:val="3"/>
            <w:numPr>
              <w:ilvl w:val="0"/>
              <w:numId w:val="44"/>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1828500518"/>
            <w:lock w:val="sdtLocked"/>
            <w:placeholder>
              <w:docPart w:val="GBC22222222222222222222222222222"/>
            </w:placeholder>
          </w:sdtPr>
          <w:sdtEndPr/>
          <w:sdtContent>
            <w:p w:rsidR="004221D6" w:rsidRDefault="00A17D7F" w:rsidP="004221D6">
              <w:r w:rsidRPr="00E45E86">
                <w:fldChar w:fldCharType="begin"/>
              </w:r>
              <w:r w:rsidR="004221D6" w:rsidRPr="00E45E86">
                <w:instrText xml:space="preserve">MACROBUTTON  SnrToggleCheckbox □适用 </w:instrText>
              </w:r>
              <w:r w:rsidRPr="00E45E86">
                <w:fldChar w:fldCharType="end"/>
              </w:r>
              <w:r w:rsidRPr="00E45E86">
                <w:fldChar w:fldCharType="begin"/>
              </w:r>
              <w:r w:rsidR="004221D6" w:rsidRPr="00E45E86">
                <w:instrText xml:space="preserve"> MACROBUTTON  SnrToggleCheckbox √不适用 </w:instrText>
              </w:r>
              <w:r w:rsidRPr="00E45E86">
                <w:fldChar w:fldCharType="end"/>
              </w:r>
            </w:p>
          </w:sdtContent>
        </w:sdt>
        <w:p w:rsidR="00DD6CAB" w:rsidRDefault="00953C57">
          <w:pPr>
            <w:rPr>
              <w:szCs w:val="21"/>
            </w:rPr>
          </w:pPr>
        </w:p>
      </w:sdtContent>
    </w:sdt>
    <w:sdt>
      <w:sdtPr>
        <w:rPr>
          <w:rFonts w:ascii="宋体" w:hAnsi="宋体" w:cs="宋体"/>
          <w:b w:val="0"/>
          <w:bCs w:val="0"/>
          <w:kern w:val="0"/>
          <w:sz w:val="24"/>
          <w:szCs w:val="21"/>
        </w:rPr>
        <w:alias w:val="模块:其他"/>
        <w:tag w:val="_SEC_bbf6d8e9e0c34286a1bb4f1de8b79fa7"/>
        <w:id w:val="3160644"/>
        <w:lock w:val="sdtLocked"/>
        <w:placeholder>
          <w:docPart w:val="GBC22222222222222222222222222222"/>
        </w:placeholder>
      </w:sdtPr>
      <w:sdtEndPr>
        <w:rPr>
          <w:sz w:val="21"/>
        </w:rPr>
      </w:sdtEndPr>
      <w:sdtContent>
        <w:p w:rsidR="00DD6CAB" w:rsidRDefault="00A17D7F">
          <w:pPr>
            <w:pStyle w:val="3"/>
            <w:numPr>
              <w:ilvl w:val="0"/>
              <w:numId w:val="44"/>
            </w:numPr>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Locked"/>
            <w:placeholder>
              <w:docPart w:val="GBC22222222222222222222222222222"/>
            </w:placeholder>
          </w:sdtPr>
          <w:sdtEndPr/>
          <w:sdtContent>
            <w:p w:rsidR="00DD6CAB" w:rsidRDefault="00A17D7F" w:rsidP="004221D6">
              <w:pPr>
                <w:rPr>
                  <w:szCs w:val="21"/>
                </w:rPr>
              </w:pPr>
              <w:r w:rsidRPr="00E45E86">
                <w:rPr>
                  <w:szCs w:val="21"/>
                </w:rPr>
                <w:fldChar w:fldCharType="begin"/>
              </w:r>
              <w:r w:rsidR="004221D6" w:rsidRPr="00E45E86">
                <w:rPr>
                  <w:szCs w:val="21"/>
                </w:rPr>
                <w:instrText xml:space="preserve"> MACROBUTTON  SnrToggleCheckbox □适用  </w:instrText>
              </w:r>
              <w:r w:rsidRPr="00E45E86">
                <w:rPr>
                  <w:szCs w:val="21"/>
                </w:rPr>
                <w:fldChar w:fldCharType="end"/>
              </w:r>
              <w:r w:rsidRPr="00E45E86">
                <w:rPr>
                  <w:szCs w:val="21"/>
                </w:rPr>
                <w:fldChar w:fldCharType="begin"/>
              </w:r>
              <w:r w:rsidR="004221D6"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4"/>
        </w:rPr>
        <w:alias w:val="模块:董事会下设专门委员会在报告期内履行职责时所提出的重要意见和建..."/>
        <w:tag w:val="_SEC_400f0a7634114d80939ab87276db7db7"/>
        <w:id w:val="3160663"/>
        <w:lock w:val="sdtLocked"/>
        <w:placeholder>
          <w:docPart w:val="GBC22222222222222222222222222222"/>
        </w:placeholder>
      </w:sdtPr>
      <w:sdtEndPr>
        <w:rPr>
          <w:rFonts w:hint="default"/>
          <w:sz w:val="21"/>
        </w:rPr>
      </w:sdtEndPr>
      <w:sdtContent>
        <w:p w:rsidR="00DD6CAB" w:rsidRDefault="00A17D7F">
          <w:pPr>
            <w:pStyle w:val="2"/>
            <w:numPr>
              <w:ilvl w:val="0"/>
              <w:numId w:val="43"/>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AE01DC"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董事会下设专门委员会在报告期内履行职责时所提出的重要意见和建议"/>
            <w:tag w:val="_GBC_008f5f152ec64806960abf2dc33f5740"/>
            <w:id w:val="-1812093280"/>
            <w:lock w:val="sdtLocked"/>
            <w:placeholder>
              <w:docPart w:val="GBC22222222222222222222222222222"/>
            </w:placeholder>
          </w:sdtPr>
          <w:sdtEndPr/>
          <w:sdtContent>
            <w:p w:rsidR="00AE01DC" w:rsidRPr="006B521B" w:rsidRDefault="00AE01DC" w:rsidP="00440D18">
              <w:pPr>
                <w:ind w:firstLineChars="200" w:firstLine="420"/>
                <w:rPr>
                  <w:szCs w:val="21"/>
                </w:rPr>
              </w:pPr>
              <w:r w:rsidRPr="006B521B">
                <w:rPr>
                  <w:szCs w:val="21"/>
                </w:rPr>
                <w:t>1、报告期内，公司董事会审计委员会依照有关法律、法规以及《公司章程》、本公司《审计委员会实施细则》的有关规定，勤勉尽责，切实履行职责。此外，审计委员会依照中国证监会《公开发行证券的公司信息披露内容与格式准则第2号——年度报告的内容与格式》（201</w:t>
              </w:r>
              <w:r w:rsidR="00F27B09" w:rsidRPr="006B521B">
                <w:rPr>
                  <w:rFonts w:hint="eastAsia"/>
                  <w:szCs w:val="21"/>
                </w:rPr>
                <w:t>7</w:t>
              </w:r>
              <w:r w:rsidRPr="006B521B">
                <w:rPr>
                  <w:szCs w:val="21"/>
                </w:rPr>
                <w:t>年修订）、上海证券交易所《关于做好上市公司201</w:t>
              </w:r>
              <w:r w:rsidR="00F27B09" w:rsidRPr="006B521B">
                <w:rPr>
                  <w:rFonts w:hint="eastAsia"/>
                  <w:szCs w:val="21"/>
                </w:rPr>
                <w:t>7</w:t>
              </w:r>
              <w:r w:rsidRPr="006B521B">
                <w:rPr>
                  <w:szCs w:val="21"/>
                </w:rPr>
                <w:t>年年度报告工作的通知》及《企业内部控制基本规范》、《上市公司内部控制指引》的有关要求，积极配合与监督本公司201</w:t>
              </w:r>
              <w:r w:rsidR="00F27B09" w:rsidRPr="006B521B">
                <w:rPr>
                  <w:rFonts w:hint="eastAsia"/>
                  <w:szCs w:val="21"/>
                </w:rPr>
                <w:t>7</w:t>
              </w:r>
              <w:r w:rsidRPr="006B521B">
                <w:rPr>
                  <w:szCs w:val="21"/>
                </w:rPr>
                <w:t>年度年报编制工作、内控报告编制工作及相关审计工作。重点围绕公司定期报告、财务信息、内部控制制度建设、</w:t>
              </w:r>
              <w:r w:rsidRPr="006B521B">
                <w:rPr>
                  <w:rFonts w:hint="eastAsia"/>
                  <w:szCs w:val="21"/>
                </w:rPr>
                <w:t>关联交易、对外担保、资金占用情况、内部风险控制等事项的审核，主要开展了如下工作：</w:t>
              </w:r>
            </w:p>
            <w:p w:rsidR="00AE01DC" w:rsidRPr="006B521B" w:rsidRDefault="00AE01DC" w:rsidP="006B521B">
              <w:pPr>
                <w:ind w:firstLineChars="200" w:firstLine="420"/>
                <w:rPr>
                  <w:szCs w:val="21"/>
                </w:rPr>
              </w:pPr>
              <w:r w:rsidRPr="006B521B">
                <w:rPr>
                  <w:szCs w:val="21"/>
                </w:rPr>
                <w:t>1）参与年度财务报告工作</w:t>
              </w:r>
            </w:p>
            <w:p w:rsidR="00AE01DC" w:rsidRPr="006B521B" w:rsidRDefault="00AE01DC" w:rsidP="006B521B">
              <w:pPr>
                <w:ind w:firstLineChars="200" w:firstLine="420"/>
                <w:rPr>
                  <w:szCs w:val="21"/>
                </w:rPr>
              </w:pPr>
              <w:r w:rsidRPr="006B521B">
                <w:rPr>
                  <w:rFonts w:hint="eastAsia"/>
                  <w:szCs w:val="21"/>
                </w:rPr>
                <w:t>①年审注册会计师进场前，审计委员会与会计师事务所沟通确定了公司年度审计工作的时间安排及人员安排，并在年度结束后及时审阅了公司编制的</w:t>
              </w:r>
              <w:r w:rsidRPr="006B521B">
                <w:rPr>
                  <w:szCs w:val="21"/>
                </w:rPr>
                <w:t>201</w:t>
              </w:r>
              <w:r w:rsidR="00AF07AB" w:rsidRPr="006B521B">
                <w:rPr>
                  <w:rFonts w:hint="eastAsia"/>
                  <w:szCs w:val="21"/>
                </w:rPr>
                <w:t>7</w:t>
              </w:r>
              <w:r w:rsidRPr="006B521B">
                <w:rPr>
                  <w:szCs w:val="21"/>
                </w:rPr>
                <w:t>年度财务会计报表，认为财务会计报表能够反映公司的201</w:t>
              </w:r>
              <w:r w:rsidR="00AF07AB" w:rsidRPr="006B521B">
                <w:rPr>
                  <w:rFonts w:hint="eastAsia"/>
                  <w:szCs w:val="21"/>
                </w:rPr>
                <w:t>7</w:t>
              </w:r>
              <w:r w:rsidRPr="006B521B">
                <w:rPr>
                  <w:szCs w:val="21"/>
                </w:rPr>
                <w:t>年度的财务状况和经营成果。注册会计师进场后，审计委员会与会计师进行了多次沟通，督促其在计划时限内提交财务审计报告。在会计师出具初步审计意见后，审计委员会对公司财务会计报表进行了第二次审阅，认为公司财务会计报表能够真实、准确、完整地反映公司的整体情况，并向董事会提交了相关意见。</w:t>
              </w:r>
            </w:p>
            <w:p w:rsidR="00AE01DC" w:rsidRPr="006B521B" w:rsidRDefault="00AE01DC" w:rsidP="006B521B">
              <w:pPr>
                <w:ind w:firstLineChars="200" w:firstLine="420"/>
                <w:rPr>
                  <w:szCs w:val="21"/>
                </w:rPr>
              </w:pPr>
              <w:r w:rsidRPr="006B521B">
                <w:rPr>
                  <w:rFonts w:hint="eastAsia"/>
                  <w:szCs w:val="21"/>
                </w:rPr>
                <w:t>②审计工作结束后，审计委员会与会计师事务所针对初步审计结果进行了当面沟通并对他们的工作进行了全面总结，认为公司</w:t>
              </w:r>
              <w:r w:rsidRPr="006B521B">
                <w:rPr>
                  <w:szCs w:val="21"/>
                </w:rPr>
                <w:t>201</w:t>
              </w:r>
              <w:r w:rsidR="00AF07AB" w:rsidRPr="006B521B">
                <w:rPr>
                  <w:rFonts w:hint="eastAsia"/>
                  <w:szCs w:val="21"/>
                </w:rPr>
                <w:t>7</w:t>
              </w:r>
              <w:r w:rsidRPr="006B521B">
                <w:rPr>
                  <w:szCs w:val="21"/>
                </w:rPr>
                <w:t>年度年审会计师事务所--立信会计师事务所（特殊普通合伙）在为公司提供审计服务中，恪尽职守，遵循独立、客观、公正的执业准则，较好地完成了公司委托的各项工作，建议公司董事会续聘其为201</w:t>
              </w:r>
              <w:r w:rsidR="00AF07AB" w:rsidRPr="006B521B">
                <w:rPr>
                  <w:rFonts w:hint="eastAsia"/>
                  <w:szCs w:val="21"/>
                </w:rPr>
                <w:t>8</w:t>
              </w:r>
              <w:r w:rsidRPr="006B521B">
                <w:rPr>
                  <w:szCs w:val="21"/>
                </w:rPr>
                <w:t>年度财务报告审计机构。</w:t>
              </w:r>
            </w:p>
            <w:p w:rsidR="00AE01DC" w:rsidRPr="006B521B" w:rsidRDefault="00AE01DC" w:rsidP="006B521B">
              <w:pPr>
                <w:ind w:firstLineChars="200" w:firstLine="420"/>
                <w:rPr>
                  <w:szCs w:val="21"/>
                </w:rPr>
              </w:pPr>
              <w:r w:rsidRPr="006B521B">
                <w:rPr>
                  <w:szCs w:val="21"/>
                </w:rPr>
                <w:t>2）参与年度内部控制评价报告工作</w:t>
              </w:r>
            </w:p>
            <w:p w:rsidR="00AE01DC" w:rsidRPr="006B521B" w:rsidRDefault="00AE01DC" w:rsidP="006B521B">
              <w:pPr>
                <w:ind w:firstLineChars="200" w:firstLine="420"/>
                <w:rPr>
                  <w:szCs w:val="21"/>
                </w:rPr>
              </w:pPr>
              <w:r w:rsidRPr="006B521B">
                <w:rPr>
                  <w:szCs w:val="21"/>
                </w:rPr>
                <w:t>①年审注册会计师进场前，审计委员会与会计师事务所沟通确定了公司年度审计工作的时间安排及人员安排，并在审阅《江苏吴中实业股份有限公司201</w:t>
              </w:r>
              <w:r w:rsidR="00DF05E3" w:rsidRPr="006B521B">
                <w:rPr>
                  <w:rFonts w:hint="eastAsia"/>
                  <w:szCs w:val="21"/>
                </w:rPr>
                <w:t>7</w:t>
              </w:r>
              <w:r w:rsidRPr="006B521B">
                <w:rPr>
                  <w:szCs w:val="21"/>
                </w:rPr>
                <w:t>年内部控制审计计划》后认为：立信会计师事务所出具的内控审计计划中所涉及的目标、范围、程序、方法等内容是科学、合理、有效的。注册会计师进场后，审计委员会与会计师进行了多次沟通，督促其在计划时限内提交内控审计报告。在会计师出具初步审计意见后，审计委员会对公司内控评价报告进行了审阅，认为公司内部控制评价报告是合理、有效的，并向董事会提交了相关意见。</w:t>
              </w:r>
            </w:p>
            <w:p w:rsidR="00AE01DC" w:rsidRPr="006B521B" w:rsidRDefault="00AE01DC" w:rsidP="006B521B">
              <w:pPr>
                <w:ind w:firstLineChars="200" w:firstLine="420"/>
                <w:rPr>
                  <w:szCs w:val="21"/>
                </w:rPr>
              </w:pPr>
              <w:r w:rsidRPr="006B521B">
                <w:rPr>
                  <w:rFonts w:hint="eastAsia"/>
                  <w:szCs w:val="21"/>
                </w:rPr>
                <w:t>②审计工作结束后，审计委员会与会计师事务所针对初步审计结果进行了当面沟通并对他们的工作进行了全面总结，认为公司</w:t>
              </w:r>
              <w:r w:rsidRPr="006B521B">
                <w:rPr>
                  <w:szCs w:val="21"/>
                </w:rPr>
                <w:t>201</w:t>
              </w:r>
              <w:r w:rsidR="00DF05E3" w:rsidRPr="006B521B">
                <w:rPr>
                  <w:rFonts w:hint="eastAsia"/>
                  <w:szCs w:val="21"/>
                </w:rPr>
                <w:t>7</w:t>
              </w:r>
              <w:r w:rsidRPr="006B521B">
                <w:rPr>
                  <w:szCs w:val="21"/>
                </w:rPr>
                <w:t>年度年审会计师事务所--立信会计师事务所（特殊普通合伙）在为公司提供审计服务中，恪尽职守，遵循独立、客观、公正的执业准则，较好地完成了公司委托的各项工作，建议公司董事会续聘其为201</w:t>
              </w:r>
              <w:r w:rsidR="00DF05E3" w:rsidRPr="006B521B">
                <w:rPr>
                  <w:rFonts w:hint="eastAsia"/>
                  <w:szCs w:val="21"/>
                </w:rPr>
                <w:t>8</w:t>
              </w:r>
              <w:r w:rsidRPr="006B521B">
                <w:rPr>
                  <w:szCs w:val="21"/>
                </w:rPr>
                <w:t>年度内部控制审计机构。</w:t>
              </w:r>
            </w:p>
            <w:p w:rsidR="005E7A74" w:rsidRPr="006B521B" w:rsidRDefault="005E7A74" w:rsidP="006B521B">
              <w:pPr>
                <w:ind w:firstLineChars="200" w:firstLine="420"/>
                <w:rPr>
                  <w:szCs w:val="21"/>
                </w:rPr>
              </w:pPr>
              <w:r w:rsidRPr="006B521B">
                <w:rPr>
                  <w:rFonts w:hint="eastAsia"/>
                  <w:szCs w:val="21"/>
                </w:rPr>
                <w:t>3）参与变更年审会计师事务所事项</w:t>
              </w:r>
            </w:p>
            <w:p w:rsidR="005E7A74" w:rsidRPr="006B521B" w:rsidRDefault="005E7A74" w:rsidP="006B521B">
              <w:pPr>
                <w:ind w:firstLineChars="200" w:firstLine="420"/>
                <w:rPr>
                  <w:szCs w:val="21"/>
                </w:rPr>
              </w:pPr>
              <w:r w:rsidRPr="006B521B">
                <w:rPr>
                  <w:rFonts w:hint="eastAsia"/>
                  <w:szCs w:val="21"/>
                </w:rPr>
                <w:t>报告期内，公司董事会审计委员会依照有关法律、法规以及《公司章程》、本公司《审计委员会实施细则》的有关规定，就公司变更年审会计师事务所事项召开会议进行审议，同意公司将变更年审会计师事务所事项提交董事会审议。</w:t>
              </w:r>
            </w:p>
            <w:p w:rsidR="00AE01DC" w:rsidRPr="006B521B" w:rsidRDefault="00AE01DC" w:rsidP="006B521B">
              <w:pPr>
                <w:ind w:firstLineChars="200" w:firstLine="420"/>
                <w:rPr>
                  <w:szCs w:val="21"/>
                </w:rPr>
              </w:pPr>
              <w:r w:rsidRPr="006B521B">
                <w:rPr>
                  <w:szCs w:val="21"/>
                </w:rPr>
                <w:lastRenderedPageBreak/>
                <w:t>2、报告期内，公司董事会薪酬与考核委员会严格按照《公司章程》、《公司董事会薪酬与考核委员会实施细则》开展了如下主要工作：</w:t>
              </w:r>
            </w:p>
            <w:p w:rsidR="00AE01DC" w:rsidRPr="006B521B" w:rsidRDefault="00AE01DC" w:rsidP="006B521B">
              <w:pPr>
                <w:ind w:firstLineChars="200" w:firstLine="420"/>
                <w:rPr>
                  <w:szCs w:val="21"/>
                </w:rPr>
              </w:pPr>
              <w:r w:rsidRPr="006B521B">
                <w:rPr>
                  <w:rFonts w:hint="eastAsia"/>
                  <w:szCs w:val="21"/>
                </w:rPr>
                <w:t>报告期内，薪酬与考核委员会结合董事会制定的“</w:t>
              </w:r>
              <w:r w:rsidRPr="006B521B">
                <w:rPr>
                  <w:szCs w:val="21"/>
                </w:rPr>
                <w:t>年度董事会对总经理经营目标绩效考核方案”的相关要求，公司董事会薪酬与考核委员会审查了公司董事及高管人员履行职责的情况，并依照考核标准及相关薪酬政策对公司高管人员进行了年度绩效情况考核后认为：公司经营管理层领取的津贴及薪酬情况符合公司薪酬管理体系及其岗位职责完成情况考核的相关规定，不存在违反公司薪酬管理制度情形，相关数据真实、准确，发放符合经公司董事会、股东大会审议通过的标准。</w:t>
              </w:r>
            </w:p>
            <w:p w:rsidR="000946A4" w:rsidRDefault="00AE01DC" w:rsidP="006B521B">
              <w:pPr>
                <w:ind w:firstLineChars="200" w:firstLine="420"/>
                <w:rPr>
                  <w:szCs w:val="21"/>
                </w:rPr>
              </w:pPr>
              <w:r w:rsidRPr="006B521B">
                <w:rPr>
                  <w:szCs w:val="21"/>
                </w:rPr>
                <w:t>3、报告期内，公司董事会</w:t>
              </w:r>
              <w:r w:rsidR="002A498C" w:rsidRPr="006B521B">
                <w:rPr>
                  <w:rFonts w:hint="eastAsia"/>
                  <w:szCs w:val="21"/>
                </w:rPr>
                <w:t>提名委员会</w:t>
              </w:r>
              <w:r w:rsidRPr="006B521B">
                <w:rPr>
                  <w:szCs w:val="21"/>
                </w:rPr>
                <w:t>严格按照《公司章程》、《</w:t>
              </w:r>
              <w:r w:rsidR="002A498C" w:rsidRPr="006B521B">
                <w:rPr>
                  <w:rFonts w:hint="eastAsia"/>
                  <w:szCs w:val="21"/>
                </w:rPr>
                <w:t>董事会提名委员会实施细则</w:t>
              </w:r>
              <w:r w:rsidRPr="006B521B">
                <w:rPr>
                  <w:szCs w:val="21"/>
                </w:rPr>
                <w:t>》，就公司</w:t>
              </w:r>
              <w:r w:rsidR="000946A4" w:rsidRPr="006B521B">
                <w:rPr>
                  <w:rFonts w:hint="eastAsia"/>
                  <w:szCs w:val="21"/>
                </w:rPr>
                <w:t>董事会和高管层换届</w:t>
              </w:r>
              <w:r w:rsidRPr="006B521B">
                <w:rPr>
                  <w:szCs w:val="21"/>
                </w:rPr>
                <w:t>专门召开了会议</w:t>
              </w:r>
              <w:r w:rsidR="000946A4" w:rsidRPr="006B521B">
                <w:rPr>
                  <w:rFonts w:hint="eastAsia"/>
                  <w:szCs w:val="21"/>
                </w:rPr>
                <w:t>，对候选人员任职资格进行审查</w:t>
              </w:r>
              <w:r w:rsidRPr="006B521B">
                <w:rPr>
                  <w:szCs w:val="21"/>
                </w:rPr>
                <w:t>并形成了相关决议。</w:t>
              </w:r>
            </w:p>
            <w:p w:rsidR="00DD6CAB" w:rsidRDefault="00953C57" w:rsidP="00440D18">
              <w:pPr>
                <w:ind w:firstLineChars="200" w:firstLine="420"/>
                <w:rPr>
                  <w:szCs w:val="21"/>
                </w:rPr>
              </w:pPr>
            </w:p>
          </w:sdtContent>
        </w:sdt>
      </w:sdtContent>
    </w:sdt>
    <w:sdt>
      <w:sdtPr>
        <w:rPr>
          <w:rFonts w:ascii="宋体" w:hAnsi="宋体" w:cs="宋体"/>
          <w:b w:val="0"/>
          <w:bCs w:val="0"/>
          <w:kern w:val="0"/>
          <w:sz w:val="24"/>
          <w:szCs w:val="24"/>
        </w:rPr>
        <w:alias w:val="模块:监事会发现公司存在风险的说明"/>
        <w:tag w:val="_SEC_310bf2b1c08b41038ad54457f10d6a19"/>
        <w:id w:val="3160675"/>
        <w:lock w:val="sdtLocked"/>
        <w:placeholder>
          <w:docPart w:val="GBC22222222222222222222222222222"/>
        </w:placeholder>
      </w:sdtPr>
      <w:sdtEndPr>
        <w:rPr>
          <w:rFonts w:hint="eastAsia"/>
          <w:sz w:val="21"/>
          <w:szCs w:val="21"/>
        </w:rPr>
      </w:sdtEndPr>
      <w:sdtContent>
        <w:p w:rsidR="00DD6CAB" w:rsidRDefault="00A17D7F">
          <w:pPr>
            <w:pStyle w:val="2"/>
            <w:numPr>
              <w:ilvl w:val="0"/>
              <w:numId w:val="43"/>
            </w:numPr>
          </w:pPr>
          <w:r>
            <w:t>监事会发现公司存在风险的说明</w:t>
          </w:r>
        </w:p>
        <w:sdt>
          <w:sdtPr>
            <w:alias w:val="是否适用：监事会发现公司存在风险的说明[双击切换]"/>
            <w:tag w:val="_GBC_987bc6e795084351a58e9d0bca47f246"/>
            <w:id w:val="-1686274651"/>
            <w:lock w:val="sdtContentLocked"/>
            <w:placeholder>
              <w:docPart w:val="GBC22222222222222222222222222222"/>
            </w:placeholder>
          </w:sdtPr>
          <w:sdtEndPr/>
          <w:sdtContent>
            <w:p w:rsidR="00DD6CAB" w:rsidRDefault="00A17D7F">
              <w:r w:rsidRPr="00E45E86">
                <w:fldChar w:fldCharType="begin"/>
              </w:r>
              <w:r w:rsidR="00822696"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szCs w:val="21"/>
            </w:rPr>
            <w:alias w:val="监事会发现公司存在风险的说明"/>
            <w:tag w:val="_GBC_8ef16060cd5c4095a63b669cc8c051fe"/>
            <w:id w:val="50744206"/>
            <w:lock w:val="sdtLocked"/>
            <w:placeholder>
              <w:docPart w:val="GBC22222222222222222222222222222"/>
            </w:placeholder>
          </w:sdtPr>
          <w:sdtEndPr/>
          <w:sdtContent>
            <w:p w:rsidR="00DD6CAB" w:rsidRPr="00DD47B1" w:rsidRDefault="00822696">
              <w:pPr>
                <w:rPr>
                  <w:szCs w:val="21"/>
                </w:rPr>
              </w:pPr>
              <w:r w:rsidRPr="00DD47B1">
                <w:rPr>
                  <w:rFonts w:hint="eastAsia"/>
                  <w:szCs w:val="21"/>
                </w:rPr>
                <w:t>公司监事会对报告期内的监督事项无异议。</w:t>
              </w:r>
            </w:p>
          </w:sdtContent>
        </w:sdt>
      </w:sdtContent>
    </w:sdt>
    <w:p w:rsidR="00DD6CAB" w:rsidRPr="00DD47B1" w:rsidRDefault="00DD6CAB">
      <w:pPr>
        <w:rPr>
          <w:szCs w:val="21"/>
        </w:rPr>
      </w:pPr>
    </w:p>
    <w:sdt>
      <w:sdtPr>
        <w:rPr>
          <w:rFonts w:ascii="宋体" w:hAnsi="宋体" w:cs="宋体" w:hint="eastAsia"/>
          <w:b w:val="0"/>
          <w:bCs w:val="0"/>
          <w:kern w:val="0"/>
          <w:sz w:val="24"/>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EndPr>
        <w:rPr>
          <w:sz w:val="21"/>
        </w:rPr>
      </w:sdtEndPr>
      <w:sdtContent>
        <w:p w:rsidR="00DD6CAB" w:rsidRDefault="00A17D7F">
          <w:pPr>
            <w:pStyle w:val="2"/>
            <w:numPr>
              <w:ilvl w:val="0"/>
              <w:numId w:val="43"/>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Locked"/>
            <w:placeholder>
              <w:docPart w:val="GBC22222222222222222222222222222"/>
            </w:placeholder>
          </w:sdtPr>
          <w:sdtEndPr/>
          <w:sdtContent>
            <w:p w:rsidR="00DD6CAB" w:rsidRDefault="00A17D7F" w:rsidP="00822696">
              <w:pPr>
                <w:rPr>
                  <w:szCs w:val="21"/>
                </w:rPr>
              </w:pPr>
              <w:r w:rsidRPr="00E45E86">
                <w:rPr>
                  <w:szCs w:val="21"/>
                </w:rPr>
                <w:fldChar w:fldCharType="begin"/>
              </w:r>
              <w:r w:rsidR="00822696" w:rsidRPr="00E45E86">
                <w:rPr>
                  <w:szCs w:val="21"/>
                </w:rPr>
                <w:instrText xml:space="preserve"> MACROBUTTON  SnrToggleCheckbox □适用  </w:instrText>
              </w:r>
              <w:r w:rsidRPr="00E45E86">
                <w:rPr>
                  <w:szCs w:val="21"/>
                </w:rPr>
                <w:fldChar w:fldCharType="end"/>
              </w:r>
              <w:r w:rsidRPr="00E45E86">
                <w:rPr>
                  <w:szCs w:val="21"/>
                </w:rPr>
                <w:fldChar w:fldCharType="begin"/>
              </w:r>
              <w:r w:rsidR="00822696" w:rsidRPr="00E45E86">
                <w:rPr>
                  <w:szCs w:val="21"/>
                </w:rPr>
                <w:instrText xml:space="preserve"> MACROBUTTON  SnrToggleCheckbox √不适用 </w:instrText>
              </w:r>
              <w:r w:rsidRPr="00E45E86">
                <w:rPr>
                  <w:szCs w:val="21"/>
                </w:rPr>
                <w:fldChar w:fldCharType="end"/>
              </w:r>
            </w:p>
          </w:sdtContent>
        </w:sdt>
        <w:p w:rsidR="00DD6CAB" w:rsidRDefault="00DD6CAB">
          <w:pPr>
            <w:rPr>
              <w:szCs w:val="21"/>
            </w:rPr>
          </w:pPr>
        </w:p>
        <w:p w:rsidR="00DD6CAB" w:rsidRPr="00DD47B1" w:rsidRDefault="00A17D7F">
          <w:pPr>
            <w:rPr>
              <w:szCs w:val="21"/>
            </w:rPr>
          </w:pPr>
          <w:r w:rsidRPr="00DD47B1">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668669789"/>
            <w:lock w:val="sdtLocked"/>
            <w:placeholder>
              <w:docPart w:val="GBC22222222222222222222222222222"/>
            </w:placeholder>
          </w:sdtPr>
          <w:sdtEndPr/>
          <w:sdtContent>
            <w:p w:rsidR="00DD6CAB" w:rsidRDefault="00A17D7F" w:rsidP="00822696">
              <w:pPr>
                <w:rPr>
                  <w:szCs w:val="21"/>
                </w:rPr>
              </w:pPr>
              <w:r w:rsidRPr="00E45E86">
                <w:rPr>
                  <w:szCs w:val="21"/>
                </w:rPr>
                <w:fldChar w:fldCharType="begin"/>
              </w:r>
              <w:r w:rsidR="00822696" w:rsidRPr="00E45E86">
                <w:rPr>
                  <w:szCs w:val="21"/>
                </w:rPr>
                <w:instrText xml:space="preserve"> MACROBUTTON  SnrToggleCheckbox □适用  </w:instrText>
              </w:r>
              <w:r w:rsidRPr="00E45E86">
                <w:rPr>
                  <w:szCs w:val="21"/>
                </w:rPr>
                <w:fldChar w:fldCharType="end"/>
              </w:r>
              <w:r w:rsidRPr="00E45E86">
                <w:rPr>
                  <w:szCs w:val="21"/>
                </w:rPr>
                <w:fldChar w:fldCharType="begin"/>
              </w:r>
              <w:r w:rsidR="00822696"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b w:val="0"/>
          <w:bCs w:val="0"/>
          <w:kern w:val="0"/>
          <w:sz w:val="24"/>
          <w:szCs w:val="24"/>
        </w:rPr>
        <w:alias w:val="模块:报告期内对高级管理人员的考评机制，以及激励机制的建立、实施情..."/>
        <w:tag w:val="_SEC_e7128a1764624077b0f90f676a73dd15"/>
        <w:id w:val="3160710"/>
        <w:lock w:val="sdtLocked"/>
        <w:placeholder>
          <w:docPart w:val="GBC22222222222222222222222222222"/>
        </w:placeholder>
      </w:sdtPr>
      <w:sdtEndPr>
        <w:rPr>
          <w:sz w:val="21"/>
        </w:rPr>
      </w:sdtEndPr>
      <w:sdtContent>
        <w:p w:rsidR="00DD6CAB" w:rsidRDefault="00A17D7F">
          <w:pPr>
            <w:pStyle w:val="2"/>
            <w:numPr>
              <w:ilvl w:val="0"/>
              <w:numId w:val="43"/>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2269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EndPr/>
          <w:sdtContent>
            <w:p w:rsidR="00822696" w:rsidRPr="00DD47B1" w:rsidRDefault="00822696" w:rsidP="00440D18">
              <w:pPr>
                <w:ind w:firstLineChars="200" w:firstLine="420"/>
                <w:rPr>
                  <w:szCs w:val="21"/>
                </w:rPr>
              </w:pPr>
              <w:r w:rsidRPr="00DD47B1">
                <w:rPr>
                  <w:rFonts w:hint="eastAsia"/>
                  <w:szCs w:val="21"/>
                </w:rPr>
                <w:t>报告期内，公司通过董事会薪酬与考核委员会对高管人员实施年度考核与测评，所有高管人员的薪资收入直接和其岗位职责完成情况以及公司的经营业绩挂钩，使公司激励机制充分地发挥了有效的激励作用。</w:t>
              </w:r>
            </w:p>
            <w:p w:rsidR="00822696" w:rsidRPr="00DD47B1" w:rsidRDefault="00822696" w:rsidP="00DD47B1">
              <w:pPr>
                <w:ind w:firstLineChars="200" w:firstLine="420"/>
                <w:rPr>
                  <w:szCs w:val="21"/>
                </w:rPr>
              </w:pPr>
              <w:r w:rsidRPr="00DD47B1">
                <w:rPr>
                  <w:rFonts w:hint="eastAsia"/>
                  <w:szCs w:val="21"/>
                </w:rPr>
                <w:t>报告期内，公司规定的限制性股票激励计划第三个解锁期的解锁条件已经成就，</w:t>
              </w:r>
              <w:r w:rsidRPr="00DD47B1">
                <w:rPr>
                  <w:szCs w:val="21"/>
                </w:rPr>
                <w:t>2018年4月12日</w:t>
              </w:r>
              <w:r w:rsidRPr="00DD47B1">
                <w:rPr>
                  <w:rFonts w:hint="eastAsia"/>
                  <w:szCs w:val="21"/>
                </w:rPr>
                <w:t>，公司对实施的限制性股票激励计划第三期进行解锁。其中高级管理人员限制性股票激励计划解锁情况如下表：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1182"/>
                <w:gridCol w:w="1614"/>
                <w:gridCol w:w="1774"/>
                <w:gridCol w:w="1774"/>
                <w:gridCol w:w="1875"/>
              </w:tblGrid>
              <w:tr w:rsidR="00822696" w:rsidRPr="00826628" w:rsidTr="00822696">
                <w:trPr>
                  <w:jc w:val="center"/>
                </w:trPr>
                <w:tc>
                  <w:tcPr>
                    <w:tcW w:w="459" w:type="pct"/>
                    <w:shd w:val="clear" w:color="auto" w:fill="E0E0E0"/>
                    <w:vAlign w:val="center"/>
                  </w:tcPr>
                  <w:p w:rsidR="00822696" w:rsidRPr="00826628" w:rsidRDefault="00822696" w:rsidP="008039AD">
                    <w:pPr>
                      <w:autoSpaceDE w:val="0"/>
                      <w:autoSpaceDN w:val="0"/>
                      <w:adjustRightInd w:val="0"/>
                      <w:rPr>
                        <w:rFonts w:cs="黑体"/>
                        <w:b/>
                        <w:color w:val="000000"/>
                        <w:szCs w:val="21"/>
                      </w:rPr>
                    </w:pPr>
                    <w:r w:rsidRPr="00826628">
                      <w:rPr>
                        <w:rFonts w:cs="黑体" w:hint="eastAsia"/>
                        <w:b/>
                        <w:color w:val="000000"/>
                        <w:szCs w:val="21"/>
                      </w:rPr>
                      <w:t>序号</w:t>
                    </w:r>
                  </w:p>
                </w:tc>
                <w:tc>
                  <w:tcPr>
                    <w:tcW w:w="653" w:type="pct"/>
                    <w:shd w:val="clear" w:color="auto" w:fill="E0E0E0"/>
                    <w:vAlign w:val="center"/>
                  </w:tcPr>
                  <w:p w:rsidR="00822696" w:rsidRPr="00826628" w:rsidRDefault="00822696" w:rsidP="008039AD">
                    <w:pPr>
                      <w:autoSpaceDE w:val="0"/>
                      <w:autoSpaceDN w:val="0"/>
                      <w:adjustRightInd w:val="0"/>
                      <w:jc w:val="center"/>
                      <w:rPr>
                        <w:rFonts w:cs="黑体"/>
                        <w:b/>
                        <w:color w:val="000000"/>
                        <w:szCs w:val="21"/>
                      </w:rPr>
                    </w:pPr>
                    <w:r w:rsidRPr="00826628">
                      <w:rPr>
                        <w:rFonts w:cs="黑体" w:hint="eastAsia"/>
                        <w:b/>
                        <w:color w:val="000000"/>
                        <w:szCs w:val="21"/>
                      </w:rPr>
                      <w:t>姓名</w:t>
                    </w:r>
                  </w:p>
                </w:tc>
                <w:tc>
                  <w:tcPr>
                    <w:tcW w:w="892" w:type="pct"/>
                    <w:shd w:val="clear" w:color="auto" w:fill="E0E0E0"/>
                    <w:vAlign w:val="center"/>
                  </w:tcPr>
                  <w:p w:rsidR="00822696" w:rsidRPr="00826628" w:rsidRDefault="00822696" w:rsidP="008039AD">
                    <w:pPr>
                      <w:jc w:val="center"/>
                      <w:rPr>
                        <w:b/>
                        <w:color w:val="000000"/>
                        <w:szCs w:val="21"/>
                      </w:rPr>
                    </w:pPr>
                    <w:r w:rsidRPr="00826628">
                      <w:rPr>
                        <w:rFonts w:cs="黑体" w:hint="eastAsia"/>
                        <w:b/>
                        <w:color w:val="000000"/>
                        <w:szCs w:val="21"/>
                      </w:rPr>
                      <w:t>职务</w:t>
                    </w:r>
                  </w:p>
                </w:tc>
                <w:tc>
                  <w:tcPr>
                    <w:tcW w:w="980" w:type="pct"/>
                    <w:shd w:val="clear" w:color="auto" w:fill="E0E0E0"/>
                    <w:vAlign w:val="center"/>
                  </w:tcPr>
                  <w:p w:rsidR="00822696" w:rsidRPr="00826628" w:rsidRDefault="00822696" w:rsidP="008039AD">
                    <w:pPr>
                      <w:autoSpaceDE w:val="0"/>
                      <w:autoSpaceDN w:val="0"/>
                      <w:adjustRightInd w:val="0"/>
                      <w:jc w:val="center"/>
                      <w:rPr>
                        <w:b/>
                        <w:color w:val="000000"/>
                        <w:szCs w:val="21"/>
                      </w:rPr>
                    </w:pPr>
                    <w:r w:rsidRPr="00826628">
                      <w:rPr>
                        <w:rFonts w:hint="eastAsia"/>
                        <w:b/>
                        <w:color w:val="000000"/>
                        <w:szCs w:val="21"/>
                      </w:rPr>
                      <w:t>已获授予限制性股票数量</w:t>
                    </w:r>
                  </w:p>
                  <w:p w:rsidR="00822696" w:rsidRPr="00826628" w:rsidRDefault="00822696" w:rsidP="008039AD">
                    <w:pPr>
                      <w:autoSpaceDE w:val="0"/>
                      <w:autoSpaceDN w:val="0"/>
                      <w:adjustRightInd w:val="0"/>
                      <w:jc w:val="center"/>
                      <w:rPr>
                        <w:b/>
                        <w:color w:val="000000"/>
                        <w:szCs w:val="21"/>
                      </w:rPr>
                    </w:pPr>
                    <w:r w:rsidRPr="00826628">
                      <w:rPr>
                        <w:rFonts w:hint="eastAsia"/>
                        <w:b/>
                        <w:color w:val="000000"/>
                        <w:szCs w:val="21"/>
                      </w:rPr>
                      <w:t>（万股）</w:t>
                    </w:r>
                  </w:p>
                </w:tc>
                <w:tc>
                  <w:tcPr>
                    <w:tcW w:w="980" w:type="pct"/>
                    <w:shd w:val="clear" w:color="auto" w:fill="E0E0E0"/>
                    <w:vAlign w:val="center"/>
                  </w:tcPr>
                  <w:p w:rsidR="00822696" w:rsidRDefault="00822696" w:rsidP="008039AD">
                    <w:pPr>
                      <w:autoSpaceDE w:val="0"/>
                      <w:autoSpaceDN w:val="0"/>
                      <w:adjustRightInd w:val="0"/>
                      <w:jc w:val="center"/>
                      <w:rPr>
                        <w:b/>
                        <w:color w:val="000000"/>
                        <w:szCs w:val="21"/>
                      </w:rPr>
                    </w:pPr>
                    <w:r w:rsidRPr="00826628">
                      <w:rPr>
                        <w:rFonts w:hint="eastAsia"/>
                        <w:b/>
                        <w:color w:val="000000"/>
                        <w:szCs w:val="21"/>
                      </w:rPr>
                      <w:t>本次可解锁限制性股票数量</w:t>
                    </w:r>
                  </w:p>
                  <w:p w:rsidR="00822696" w:rsidRPr="00826628" w:rsidRDefault="00822696" w:rsidP="008039AD">
                    <w:pPr>
                      <w:autoSpaceDE w:val="0"/>
                      <w:autoSpaceDN w:val="0"/>
                      <w:adjustRightInd w:val="0"/>
                      <w:jc w:val="center"/>
                      <w:rPr>
                        <w:b/>
                        <w:color w:val="000000"/>
                        <w:szCs w:val="21"/>
                      </w:rPr>
                    </w:pPr>
                    <w:r w:rsidRPr="00826628">
                      <w:rPr>
                        <w:rFonts w:hint="eastAsia"/>
                        <w:b/>
                        <w:color w:val="000000"/>
                        <w:szCs w:val="21"/>
                      </w:rPr>
                      <w:t>（万股）</w:t>
                    </w:r>
                  </w:p>
                </w:tc>
                <w:tc>
                  <w:tcPr>
                    <w:tcW w:w="1036" w:type="pct"/>
                    <w:shd w:val="clear" w:color="auto" w:fill="E0E0E0"/>
                    <w:vAlign w:val="center"/>
                  </w:tcPr>
                  <w:p w:rsidR="00822696" w:rsidRPr="00826628" w:rsidRDefault="00822696" w:rsidP="008039AD">
                    <w:pPr>
                      <w:autoSpaceDE w:val="0"/>
                      <w:autoSpaceDN w:val="0"/>
                      <w:adjustRightInd w:val="0"/>
                      <w:jc w:val="center"/>
                      <w:rPr>
                        <w:b/>
                        <w:color w:val="000000"/>
                        <w:szCs w:val="21"/>
                      </w:rPr>
                    </w:pPr>
                    <w:r w:rsidRPr="00826628">
                      <w:rPr>
                        <w:rFonts w:hint="eastAsia"/>
                        <w:b/>
                        <w:color w:val="000000"/>
                        <w:szCs w:val="21"/>
                      </w:rPr>
                      <w:t>本次解锁数量占已获授予限制性股票比例</w:t>
                    </w:r>
                  </w:p>
                </w:tc>
              </w:tr>
              <w:tr w:rsidR="00822696" w:rsidRPr="00826628" w:rsidTr="00822696">
                <w:trPr>
                  <w:jc w:val="center"/>
                </w:trPr>
                <w:tc>
                  <w:tcPr>
                    <w:tcW w:w="5000" w:type="pct"/>
                    <w:gridSpan w:val="6"/>
                    <w:vAlign w:val="center"/>
                  </w:tcPr>
                  <w:p w:rsidR="00822696" w:rsidRPr="00826628" w:rsidRDefault="00822696" w:rsidP="008039AD">
                    <w:pPr>
                      <w:rPr>
                        <w:color w:val="000000"/>
                        <w:szCs w:val="21"/>
                      </w:rPr>
                    </w:pPr>
                    <w:r w:rsidRPr="00826628">
                      <w:rPr>
                        <w:rFonts w:hint="eastAsia"/>
                        <w:b/>
                        <w:color w:val="000000"/>
                        <w:szCs w:val="21"/>
                      </w:rPr>
                      <w:t>一、董事、监事、高级管理人员</w:t>
                    </w:r>
                  </w:p>
                </w:tc>
              </w:tr>
              <w:tr w:rsidR="00822696" w:rsidRPr="00826628" w:rsidTr="00822696">
                <w:trPr>
                  <w:jc w:val="center"/>
                </w:trPr>
                <w:tc>
                  <w:tcPr>
                    <w:tcW w:w="459" w:type="pct"/>
                    <w:vAlign w:val="center"/>
                  </w:tcPr>
                  <w:p w:rsidR="00822696" w:rsidRPr="00826628" w:rsidRDefault="00822696" w:rsidP="008039AD">
                    <w:pPr>
                      <w:jc w:val="center"/>
                      <w:rPr>
                        <w:color w:val="000000"/>
                        <w:szCs w:val="21"/>
                      </w:rPr>
                    </w:pPr>
                    <w:r w:rsidRPr="00826628">
                      <w:rPr>
                        <w:color w:val="000000"/>
                        <w:szCs w:val="21"/>
                      </w:rPr>
                      <w:t>1</w:t>
                    </w:r>
                  </w:p>
                </w:tc>
                <w:tc>
                  <w:tcPr>
                    <w:tcW w:w="653" w:type="pct"/>
                    <w:vAlign w:val="center"/>
                  </w:tcPr>
                  <w:p w:rsidR="00822696" w:rsidRPr="00826628" w:rsidRDefault="00822696" w:rsidP="008039AD">
                    <w:pPr>
                      <w:autoSpaceDE w:val="0"/>
                      <w:autoSpaceDN w:val="0"/>
                      <w:adjustRightInd w:val="0"/>
                      <w:rPr>
                        <w:color w:val="000000"/>
                        <w:szCs w:val="21"/>
                      </w:rPr>
                    </w:pPr>
                    <w:r w:rsidRPr="00826628">
                      <w:rPr>
                        <w:rFonts w:hint="eastAsia"/>
                        <w:color w:val="000000"/>
                        <w:szCs w:val="21"/>
                      </w:rPr>
                      <w:t>孙田江</w:t>
                    </w:r>
                  </w:p>
                </w:tc>
                <w:tc>
                  <w:tcPr>
                    <w:tcW w:w="892" w:type="pct"/>
                    <w:vAlign w:val="center"/>
                  </w:tcPr>
                  <w:p w:rsidR="00822696" w:rsidRPr="00826628" w:rsidRDefault="00822696" w:rsidP="00440D18">
                    <w:pPr>
                      <w:autoSpaceDE w:val="0"/>
                      <w:autoSpaceDN w:val="0"/>
                      <w:adjustRightInd w:val="0"/>
                      <w:ind w:rightChars="-51" w:right="-107"/>
                      <w:rPr>
                        <w:color w:val="000000"/>
                        <w:szCs w:val="21"/>
                      </w:rPr>
                    </w:pPr>
                    <w:r>
                      <w:rPr>
                        <w:rFonts w:hint="eastAsia"/>
                        <w:color w:val="000000"/>
                        <w:szCs w:val="21"/>
                      </w:rPr>
                      <w:t>副总裁</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sidRPr="00826628">
                      <w:rPr>
                        <w:rFonts w:hint="eastAsia"/>
                        <w:color w:val="000000"/>
                        <w:szCs w:val="21"/>
                      </w:rPr>
                      <w:t>30</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9</w:t>
                    </w:r>
                  </w:p>
                </w:tc>
                <w:tc>
                  <w:tcPr>
                    <w:tcW w:w="1036"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822696" w:rsidRPr="00826628" w:rsidTr="00822696">
                <w:trPr>
                  <w:jc w:val="center"/>
                </w:trPr>
                <w:tc>
                  <w:tcPr>
                    <w:tcW w:w="459" w:type="pct"/>
                    <w:vAlign w:val="center"/>
                  </w:tcPr>
                  <w:p w:rsidR="00822696" w:rsidRPr="00826628" w:rsidRDefault="00822696" w:rsidP="008039AD">
                    <w:pPr>
                      <w:jc w:val="center"/>
                      <w:rPr>
                        <w:color w:val="000000"/>
                        <w:szCs w:val="21"/>
                      </w:rPr>
                    </w:pPr>
                    <w:r w:rsidRPr="00826628">
                      <w:rPr>
                        <w:color w:val="000000"/>
                        <w:szCs w:val="21"/>
                      </w:rPr>
                      <w:t>2</w:t>
                    </w:r>
                  </w:p>
                </w:tc>
                <w:tc>
                  <w:tcPr>
                    <w:tcW w:w="653" w:type="pct"/>
                    <w:vAlign w:val="center"/>
                  </w:tcPr>
                  <w:p w:rsidR="00822696" w:rsidRPr="00826628" w:rsidRDefault="00822696" w:rsidP="008039AD">
                    <w:pPr>
                      <w:autoSpaceDE w:val="0"/>
                      <w:autoSpaceDN w:val="0"/>
                      <w:adjustRightInd w:val="0"/>
                      <w:rPr>
                        <w:color w:val="000000"/>
                        <w:szCs w:val="21"/>
                      </w:rPr>
                    </w:pPr>
                    <w:r w:rsidRPr="00826628">
                      <w:rPr>
                        <w:rFonts w:hint="eastAsia"/>
                        <w:color w:val="000000"/>
                        <w:szCs w:val="21"/>
                      </w:rPr>
                      <w:t>许良枝</w:t>
                    </w:r>
                  </w:p>
                </w:tc>
                <w:tc>
                  <w:tcPr>
                    <w:tcW w:w="892" w:type="pct"/>
                    <w:vAlign w:val="center"/>
                  </w:tcPr>
                  <w:p w:rsidR="00822696" w:rsidRPr="00826628" w:rsidRDefault="00822696" w:rsidP="00440D18">
                    <w:pPr>
                      <w:autoSpaceDE w:val="0"/>
                      <w:autoSpaceDN w:val="0"/>
                      <w:adjustRightInd w:val="0"/>
                      <w:ind w:rightChars="-51" w:right="-107"/>
                      <w:rPr>
                        <w:color w:val="000000"/>
                        <w:szCs w:val="21"/>
                      </w:rPr>
                    </w:pPr>
                    <w:r>
                      <w:rPr>
                        <w:rFonts w:hint="eastAsia"/>
                        <w:color w:val="000000"/>
                        <w:szCs w:val="21"/>
                      </w:rPr>
                      <w:t>副总裁</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sidRPr="00826628">
                      <w:rPr>
                        <w:rFonts w:hint="eastAsia"/>
                        <w:color w:val="000000"/>
                        <w:szCs w:val="21"/>
                      </w:rPr>
                      <w:t>30</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9</w:t>
                    </w:r>
                  </w:p>
                </w:tc>
                <w:tc>
                  <w:tcPr>
                    <w:tcW w:w="1036"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822696" w:rsidRPr="00826628" w:rsidTr="00822696">
                <w:trPr>
                  <w:jc w:val="center"/>
                </w:trPr>
                <w:tc>
                  <w:tcPr>
                    <w:tcW w:w="459" w:type="pct"/>
                    <w:vAlign w:val="center"/>
                  </w:tcPr>
                  <w:p w:rsidR="00822696" w:rsidRPr="00826628" w:rsidRDefault="00822696" w:rsidP="008039AD">
                    <w:pPr>
                      <w:jc w:val="center"/>
                      <w:rPr>
                        <w:color w:val="000000"/>
                        <w:szCs w:val="21"/>
                      </w:rPr>
                    </w:pPr>
                    <w:r w:rsidRPr="00826628">
                      <w:rPr>
                        <w:rFonts w:hint="eastAsia"/>
                        <w:color w:val="000000"/>
                        <w:szCs w:val="21"/>
                      </w:rPr>
                      <w:t>3</w:t>
                    </w:r>
                  </w:p>
                </w:tc>
                <w:tc>
                  <w:tcPr>
                    <w:tcW w:w="653" w:type="pct"/>
                    <w:vAlign w:val="center"/>
                  </w:tcPr>
                  <w:p w:rsidR="00822696" w:rsidRPr="00826628" w:rsidRDefault="00822696" w:rsidP="008039AD">
                    <w:pPr>
                      <w:autoSpaceDE w:val="0"/>
                      <w:autoSpaceDN w:val="0"/>
                      <w:adjustRightInd w:val="0"/>
                      <w:rPr>
                        <w:color w:val="000000"/>
                        <w:szCs w:val="21"/>
                      </w:rPr>
                    </w:pPr>
                    <w:r w:rsidRPr="00826628">
                      <w:rPr>
                        <w:rFonts w:hint="eastAsia"/>
                        <w:color w:val="000000"/>
                        <w:szCs w:val="21"/>
                      </w:rPr>
                      <w:t>朱菊芳</w:t>
                    </w:r>
                  </w:p>
                </w:tc>
                <w:tc>
                  <w:tcPr>
                    <w:tcW w:w="892" w:type="pct"/>
                    <w:vAlign w:val="center"/>
                  </w:tcPr>
                  <w:p w:rsidR="00822696" w:rsidRPr="00826628" w:rsidRDefault="00822696" w:rsidP="008039AD">
                    <w:pPr>
                      <w:rPr>
                        <w:color w:val="000000"/>
                        <w:szCs w:val="21"/>
                      </w:rPr>
                    </w:pPr>
                    <w:r>
                      <w:rPr>
                        <w:rFonts w:hint="eastAsia"/>
                        <w:color w:val="000000"/>
                        <w:szCs w:val="21"/>
                      </w:rPr>
                      <w:t>副总裁</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sidRPr="00826628">
                      <w:rPr>
                        <w:rFonts w:hint="eastAsia"/>
                        <w:color w:val="000000"/>
                        <w:szCs w:val="21"/>
                      </w:rPr>
                      <w:t>30</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9</w:t>
                    </w:r>
                  </w:p>
                </w:tc>
                <w:tc>
                  <w:tcPr>
                    <w:tcW w:w="1036"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822696" w:rsidRPr="00826628" w:rsidTr="00822696">
                <w:trPr>
                  <w:jc w:val="center"/>
                </w:trPr>
                <w:tc>
                  <w:tcPr>
                    <w:tcW w:w="459" w:type="pct"/>
                    <w:vAlign w:val="center"/>
                  </w:tcPr>
                  <w:p w:rsidR="00822696" w:rsidRPr="00826628" w:rsidRDefault="00822696" w:rsidP="008039AD">
                    <w:pPr>
                      <w:jc w:val="center"/>
                      <w:rPr>
                        <w:color w:val="000000"/>
                        <w:szCs w:val="21"/>
                      </w:rPr>
                    </w:pPr>
                    <w:r w:rsidRPr="00826628">
                      <w:rPr>
                        <w:rFonts w:hint="eastAsia"/>
                        <w:color w:val="000000"/>
                        <w:szCs w:val="21"/>
                      </w:rPr>
                      <w:t>4</w:t>
                    </w:r>
                  </w:p>
                </w:tc>
                <w:tc>
                  <w:tcPr>
                    <w:tcW w:w="653" w:type="pct"/>
                    <w:vAlign w:val="center"/>
                  </w:tcPr>
                  <w:p w:rsidR="00822696" w:rsidRPr="00826628" w:rsidRDefault="00822696" w:rsidP="008039AD">
                    <w:pPr>
                      <w:autoSpaceDE w:val="0"/>
                      <w:autoSpaceDN w:val="0"/>
                      <w:adjustRightInd w:val="0"/>
                      <w:rPr>
                        <w:color w:val="000000"/>
                        <w:szCs w:val="21"/>
                      </w:rPr>
                    </w:pPr>
                    <w:r w:rsidRPr="00826628">
                      <w:rPr>
                        <w:rFonts w:hint="eastAsia"/>
                        <w:color w:val="000000"/>
                        <w:szCs w:val="21"/>
                      </w:rPr>
                      <w:t>承希</w:t>
                    </w:r>
                  </w:p>
                </w:tc>
                <w:tc>
                  <w:tcPr>
                    <w:tcW w:w="892" w:type="pct"/>
                    <w:vAlign w:val="center"/>
                  </w:tcPr>
                  <w:p w:rsidR="00822696" w:rsidRPr="00826628" w:rsidRDefault="00822696" w:rsidP="008039AD">
                    <w:pPr>
                      <w:rPr>
                        <w:color w:val="000000"/>
                        <w:szCs w:val="21"/>
                      </w:rPr>
                    </w:pPr>
                    <w:r w:rsidRPr="00826628">
                      <w:rPr>
                        <w:rFonts w:hint="eastAsia"/>
                        <w:color w:val="000000"/>
                        <w:szCs w:val="21"/>
                      </w:rPr>
                      <w:t>财务总监</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sidRPr="00826628">
                      <w:rPr>
                        <w:rFonts w:hint="eastAsia"/>
                        <w:color w:val="000000"/>
                        <w:szCs w:val="21"/>
                      </w:rPr>
                      <w:t>20</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6</w:t>
                    </w:r>
                  </w:p>
                </w:tc>
                <w:tc>
                  <w:tcPr>
                    <w:tcW w:w="1036"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822696" w:rsidRPr="00826628" w:rsidTr="00822696">
                <w:trPr>
                  <w:jc w:val="center"/>
                </w:trPr>
                <w:tc>
                  <w:tcPr>
                    <w:tcW w:w="459" w:type="pct"/>
                    <w:vAlign w:val="center"/>
                  </w:tcPr>
                  <w:p w:rsidR="00822696" w:rsidRPr="00826628" w:rsidRDefault="00822696" w:rsidP="008039AD">
                    <w:pPr>
                      <w:jc w:val="center"/>
                      <w:rPr>
                        <w:color w:val="000000"/>
                        <w:szCs w:val="21"/>
                      </w:rPr>
                    </w:pPr>
                    <w:r>
                      <w:rPr>
                        <w:rFonts w:hint="eastAsia"/>
                        <w:color w:val="000000"/>
                        <w:szCs w:val="21"/>
                      </w:rPr>
                      <w:t>5</w:t>
                    </w:r>
                  </w:p>
                </w:tc>
                <w:tc>
                  <w:tcPr>
                    <w:tcW w:w="653" w:type="pct"/>
                    <w:vAlign w:val="center"/>
                  </w:tcPr>
                  <w:p w:rsidR="00822696" w:rsidRPr="00826628" w:rsidRDefault="00822696" w:rsidP="008039AD">
                    <w:pPr>
                      <w:autoSpaceDE w:val="0"/>
                      <w:autoSpaceDN w:val="0"/>
                      <w:adjustRightInd w:val="0"/>
                      <w:rPr>
                        <w:color w:val="000000"/>
                        <w:szCs w:val="21"/>
                      </w:rPr>
                    </w:pPr>
                    <w:r>
                      <w:rPr>
                        <w:rFonts w:hint="eastAsia"/>
                        <w:color w:val="000000"/>
                        <w:szCs w:val="21"/>
                      </w:rPr>
                      <w:t>陈佳海</w:t>
                    </w:r>
                  </w:p>
                </w:tc>
                <w:tc>
                  <w:tcPr>
                    <w:tcW w:w="892" w:type="pct"/>
                    <w:vAlign w:val="center"/>
                  </w:tcPr>
                  <w:p w:rsidR="00822696" w:rsidRPr="00826628" w:rsidRDefault="00822696" w:rsidP="008039AD">
                    <w:pPr>
                      <w:rPr>
                        <w:color w:val="000000"/>
                        <w:szCs w:val="21"/>
                      </w:rPr>
                    </w:pPr>
                    <w:r>
                      <w:rPr>
                        <w:rFonts w:hint="eastAsia"/>
                        <w:color w:val="000000"/>
                        <w:szCs w:val="21"/>
                      </w:rPr>
                      <w:t>董事会秘书</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20</w:t>
                    </w:r>
                  </w:p>
                </w:tc>
                <w:tc>
                  <w:tcPr>
                    <w:tcW w:w="980" w:type="pct"/>
                    <w:vAlign w:val="center"/>
                  </w:tcPr>
                  <w:p w:rsidR="00822696" w:rsidRDefault="00822696" w:rsidP="00440D18">
                    <w:pPr>
                      <w:autoSpaceDE w:val="0"/>
                      <w:autoSpaceDN w:val="0"/>
                      <w:adjustRightInd w:val="0"/>
                      <w:ind w:rightChars="-51" w:right="-107"/>
                      <w:jc w:val="center"/>
                      <w:rPr>
                        <w:color w:val="000000"/>
                        <w:szCs w:val="21"/>
                      </w:rPr>
                    </w:pPr>
                    <w:r>
                      <w:rPr>
                        <w:rFonts w:hint="eastAsia"/>
                        <w:color w:val="000000"/>
                        <w:szCs w:val="21"/>
                      </w:rPr>
                      <w:t>6</w:t>
                    </w:r>
                  </w:p>
                </w:tc>
                <w:tc>
                  <w:tcPr>
                    <w:tcW w:w="1036" w:type="pct"/>
                    <w:vAlign w:val="center"/>
                  </w:tcPr>
                  <w:p w:rsidR="00822696" w:rsidRDefault="00822696" w:rsidP="00440D18">
                    <w:pPr>
                      <w:autoSpaceDE w:val="0"/>
                      <w:autoSpaceDN w:val="0"/>
                      <w:adjustRightInd w:val="0"/>
                      <w:ind w:rightChars="-51" w:right="-107"/>
                      <w:jc w:val="center"/>
                      <w:rPr>
                        <w:color w:val="000000"/>
                        <w:szCs w:val="21"/>
                      </w:rPr>
                    </w:pPr>
                    <w:r>
                      <w:rPr>
                        <w:rFonts w:hint="eastAsia"/>
                        <w:color w:val="000000"/>
                        <w:szCs w:val="21"/>
                      </w:rPr>
                      <w:t>30%</w:t>
                    </w:r>
                  </w:p>
                </w:tc>
              </w:tr>
              <w:tr w:rsidR="00822696" w:rsidRPr="00826628" w:rsidTr="00822696">
                <w:trPr>
                  <w:jc w:val="center"/>
                </w:trPr>
                <w:tc>
                  <w:tcPr>
                    <w:tcW w:w="2004" w:type="pct"/>
                    <w:gridSpan w:val="3"/>
                    <w:vAlign w:val="center"/>
                  </w:tcPr>
                  <w:p w:rsidR="00822696" w:rsidRPr="00826628" w:rsidRDefault="00822696" w:rsidP="008039AD">
                    <w:pPr>
                      <w:autoSpaceDE w:val="0"/>
                      <w:autoSpaceDN w:val="0"/>
                      <w:adjustRightInd w:val="0"/>
                      <w:rPr>
                        <w:b/>
                        <w:color w:val="000000"/>
                        <w:szCs w:val="21"/>
                      </w:rPr>
                    </w:pPr>
                    <w:r w:rsidRPr="00826628">
                      <w:rPr>
                        <w:rFonts w:hint="eastAsia"/>
                        <w:b/>
                        <w:color w:val="000000"/>
                        <w:szCs w:val="21"/>
                      </w:rPr>
                      <w:t>董事、监事、高级管理人员小计</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sidRPr="00826628">
                      <w:rPr>
                        <w:rFonts w:hint="eastAsia"/>
                        <w:color w:val="000000"/>
                        <w:szCs w:val="21"/>
                      </w:rPr>
                      <w:t>1</w:t>
                    </w:r>
                    <w:r>
                      <w:rPr>
                        <w:rFonts w:hint="eastAsia"/>
                        <w:color w:val="000000"/>
                        <w:szCs w:val="21"/>
                      </w:rPr>
                      <w:t>3</w:t>
                    </w:r>
                    <w:r w:rsidRPr="00826628">
                      <w:rPr>
                        <w:rFonts w:hint="eastAsia"/>
                        <w:color w:val="000000"/>
                        <w:szCs w:val="21"/>
                      </w:rPr>
                      <w:t>0</w:t>
                    </w:r>
                  </w:p>
                </w:tc>
                <w:tc>
                  <w:tcPr>
                    <w:tcW w:w="980"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39</w:t>
                    </w:r>
                  </w:p>
                </w:tc>
                <w:tc>
                  <w:tcPr>
                    <w:tcW w:w="1036" w:type="pct"/>
                    <w:vAlign w:val="center"/>
                  </w:tcPr>
                  <w:p w:rsidR="00822696" w:rsidRPr="00826628" w:rsidRDefault="00822696" w:rsidP="00440D18">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bl>
            <w:p w:rsidR="00DD6CAB" w:rsidRDefault="00953C57">
              <w:pPr>
                <w:rPr>
                  <w:szCs w:val="21"/>
                </w:rPr>
              </w:pPr>
            </w:p>
          </w:sdtContent>
        </w:sdt>
      </w:sdtContent>
    </w:sdt>
    <w:sdt>
      <w:sdtPr>
        <w:rPr>
          <w:rFonts w:ascii="宋体" w:hAnsi="宋体" w:cs="宋体" w:hint="eastAsia"/>
          <w:b w:val="0"/>
          <w:bCs w:val="0"/>
          <w:kern w:val="0"/>
          <w:sz w:val="24"/>
          <w:szCs w:val="24"/>
        </w:rPr>
        <w:alias w:val="模块:是否披露内部控制自我评价报告"/>
        <w:tag w:val="_SEC_0075f2ef769c4ae296d24a62286f10c4"/>
        <w:id w:val="3160740"/>
        <w:lock w:val="sdtLocked"/>
        <w:placeholder>
          <w:docPart w:val="GBC22222222222222222222222222222"/>
        </w:placeholder>
      </w:sdtPr>
      <w:sdtEndPr>
        <w:rPr>
          <w:sz w:val="21"/>
        </w:rPr>
      </w:sdtEndPr>
      <w:sdtContent>
        <w:p w:rsidR="00DD6CAB" w:rsidRDefault="00A17D7F">
          <w:pPr>
            <w:pStyle w:val="2"/>
            <w:numPr>
              <w:ilvl w:val="0"/>
              <w:numId w:val="43"/>
            </w:numPr>
          </w:pPr>
          <w:r>
            <w:rPr>
              <w:rFonts w:hint="eastAsia"/>
            </w:rPr>
            <w:t>是否披露内部控制自我评价报告</w:t>
          </w:r>
        </w:p>
        <w:sdt>
          <w:sdtPr>
            <w:rPr>
              <w:szCs w:val="21"/>
            </w:rPr>
            <w:alias w:val="是否适用：是否披露内部控制自我评价报告[双击切换]"/>
            <w:tag w:val="_GBC_f76747fb26ee47cfb00fc8ad5592b038"/>
            <w:id w:val="21345351"/>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22696" w:rsidRPr="00E45E86">
                <w:rPr>
                  <w:szCs w:val="21"/>
                </w:rPr>
                <w:instrText xml:space="preserve">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sdtContent>
            <w:p w:rsidR="00DD6CAB" w:rsidRPr="00DD47B1" w:rsidRDefault="00822696">
              <w:pPr>
                <w:rPr>
                  <w:szCs w:val="21"/>
                </w:rPr>
              </w:pPr>
              <w:r w:rsidRPr="00DD47B1">
                <w:rPr>
                  <w:rFonts w:hint="eastAsia"/>
                  <w:szCs w:val="21"/>
                </w:rPr>
                <w:t>公司</w:t>
              </w:r>
              <w:r w:rsidRPr="00DD47B1">
                <w:rPr>
                  <w:szCs w:val="21"/>
                </w:rPr>
                <w:t>201</w:t>
              </w:r>
              <w:r w:rsidRPr="00DD47B1">
                <w:rPr>
                  <w:rFonts w:hint="eastAsia"/>
                  <w:szCs w:val="21"/>
                </w:rPr>
                <w:t>8</w:t>
              </w:r>
              <w:r w:rsidRPr="00DD47B1">
                <w:rPr>
                  <w:szCs w:val="21"/>
                </w:rPr>
                <w:t>年度内部控制评价报告详见上海证券交易所网站。</w:t>
              </w:r>
            </w:p>
          </w:sdtContent>
        </w:sdt>
        <w:p w:rsidR="00DD6CAB" w:rsidRPr="00DD47B1" w:rsidRDefault="00DD6CAB">
          <w:pPr>
            <w:rPr>
              <w:szCs w:val="21"/>
            </w:rPr>
          </w:pPr>
        </w:p>
        <w:p w:rsidR="00DD6CAB" w:rsidRPr="00DD47B1" w:rsidRDefault="00A17D7F">
          <w:pPr>
            <w:tabs>
              <w:tab w:val="left" w:pos="2760"/>
            </w:tabs>
            <w:rPr>
              <w:szCs w:val="21"/>
            </w:rPr>
          </w:pPr>
          <w:r w:rsidRPr="00DD47B1">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21345365"/>
            <w:lock w:val="sdtContentLocked"/>
            <w:placeholder>
              <w:docPart w:val="GBC22222222222222222222222222222"/>
            </w:placeholder>
          </w:sdtPr>
          <w:sdtEndPr/>
          <w:sdtContent>
            <w:p w:rsidR="00DD6CAB" w:rsidRDefault="00A17D7F" w:rsidP="002A0C71">
              <w:pPr>
                <w:rPr>
                  <w:szCs w:val="21"/>
                </w:rPr>
              </w:pPr>
              <w:r w:rsidRPr="00E45E86">
                <w:rPr>
                  <w:szCs w:val="21"/>
                </w:rPr>
                <w:fldChar w:fldCharType="begin"/>
              </w:r>
              <w:r w:rsidR="002A0C71">
                <w:rPr>
                  <w:szCs w:val="21"/>
                </w:rPr>
                <w:instrText xml:space="preserve">MACROBUTTON  SnrToggleCheckbox □适用 </w:instrText>
              </w:r>
              <w:r w:rsidRPr="00E45E86">
                <w:rPr>
                  <w:szCs w:val="21"/>
                </w:rPr>
                <w:fldChar w:fldCharType="end"/>
              </w:r>
              <w:r w:rsidRPr="00E45E86">
                <w:rPr>
                  <w:szCs w:val="21"/>
                </w:rPr>
                <w:fldChar w:fldCharType="begin"/>
              </w:r>
              <w:r w:rsidR="002A0C71">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4"/>
        </w:rPr>
        <w:alias w:val="模块:内部控制审计报告的相关情况说明"/>
        <w:tag w:val="_SEC_2d6e7b1f7b054f2fbca2d55832fe79ef"/>
        <w:id w:val="3160741"/>
        <w:lock w:val="sdtLocked"/>
        <w:placeholder>
          <w:docPart w:val="GBC22222222222222222222222222222"/>
        </w:placeholder>
      </w:sdtPr>
      <w:sdtEndPr>
        <w:rPr>
          <w:sz w:val="21"/>
          <w:szCs w:val="21"/>
        </w:rPr>
      </w:sdtEndPr>
      <w:sdtContent>
        <w:p w:rsidR="00DD6CAB" w:rsidRDefault="00A17D7F">
          <w:pPr>
            <w:pStyle w:val="2"/>
            <w:numPr>
              <w:ilvl w:val="0"/>
              <w:numId w:val="43"/>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ContentLocked"/>
            <w:placeholder>
              <w:docPart w:val="GBC22222222222222222222222222222"/>
            </w:placeholder>
          </w:sdtPr>
          <w:sdtEndPr/>
          <w:sdtContent>
            <w:p w:rsidR="00DD6CAB" w:rsidRPr="00DD47B1" w:rsidRDefault="00A17D7F">
              <w:pPr>
                <w:rPr>
                  <w:szCs w:val="21"/>
                </w:rPr>
              </w:pPr>
              <w:r w:rsidRPr="00DD47B1">
                <w:rPr>
                  <w:szCs w:val="21"/>
                </w:rPr>
                <w:fldChar w:fldCharType="begin"/>
              </w:r>
              <w:r w:rsidR="00822696" w:rsidRPr="00DD47B1">
                <w:rPr>
                  <w:szCs w:val="21"/>
                </w:rPr>
                <w:instrText xml:space="preserve"> MACROBUTTON  SnrToggleCheckbox √适用  </w:instrText>
              </w:r>
              <w:r w:rsidRPr="00DD47B1">
                <w:rPr>
                  <w:szCs w:val="21"/>
                </w:rPr>
                <w:fldChar w:fldCharType="end"/>
              </w:r>
              <w:r w:rsidRPr="00DD47B1">
                <w:rPr>
                  <w:szCs w:val="21"/>
                </w:rPr>
                <w:fldChar w:fldCharType="begin"/>
              </w:r>
              <w:r w:rsidRPr="00DD47B1">
                <w:rPr>
                  <w:szCs w:val="21"/>
                </w:rPr>
                <w:instrText xml:space="preserve"> MACROBUTTON  SnrToggleCheckbox □不适用 </w:instrText>
              </w:r>
              <w:r w:rsidRPr="00DD47B1">
                <w:rPr>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sdtContent>
            <w:p w:rsidR="00DD6CAB" w:rsidRPr="00DD47B1" w:rsidRDefault="00822696" w:rsidP="00DD47B1">
              <w:pPr>
                <w:ind w:firstLineChars="200" w:firstLine="420"/>
                <w:rPr>
                  <w:szCs w:val="21"/>
                </w:rPr>
              </w:pPr>
              <w:r w:rsidRPr="00DD47B1">
                <w:rPr>
                  <w:rFonts w:hint="eastAsia"/>
                  <w:szCs w:val="21"/>
                </w:rPr>
                <w:t>公司聘请瑞华会计师事务所（特殊普通合伙）对公司</w:t>
              </w:r>
              <w:r w:rsidRPr="00DD47B1">
                <w:rPr>
                  <w:szCs w:val="21"/>
                </w:rPr>
                <w:t>201</w:t>
              </w:r>
              <w:r w:rsidRPr="00DD47B1">
                <w:rPr>
                  <w:rFonts w:hint="eastAsia"/>
                  <w:szCs w:val="21"/>
                </w:rPr>
                <w:t>8</w:t>
              </w:r>
              <w:r w:rsidRPr="00DD47B1">
                <w:rPr>
                  <w:szCs w:val="21"/>
                </w:rPr>
                <w:t>年度的内部控制进行了审计，并出具了</w:t>
              </w:r>
              <w:r w:rsidRPr="00180461">
                <w:rPr>
                  <w:szCs w:val="21"/>
                </w:rPr>
                <w:t>标准无保留意见的内控审计报告</w:t>
              </w:r>
              <w:r w:rsidRPr="00DD47B1">
                <w:rPr>
                  <w:szCs w:val="21"/>
                </w:rPr>
                <w:t>，公司内部控制审计报告详见上海证券交易所网站。</w:t>
              </w:r>
            </w:p>
          </w:sdtContent>
        </w:sdt>
        <w:p w:rsidR="00DD6CAB" w:rsidRPr="00DD47B1" w:rsidRDefault="00A17D7F">
          <w:pPr>
            <w:rPr>
              <w:szCs w:val="21"/>
            </w:rPr>
          </w:pPr>
          <w:r w:rsidRPr="00DD47B1">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true"/>
                <w:listItem w:displayText="否" w:value="false"/>
              </w:comboBox>
            </w:sdtPr>
            <w:sdtEndPr/>
            <w:sdtContent>
              <w:r w:rsidR="00822696" w:rsidRPr="00DD47B1">
                <w:rPr>
                  <w:szCs w:val="21"/>
                </w:rPr>
                <w:t>是</w:t>
              </w:r>
            </w:sdtContent>
          </w:sdt>
        </w:p>
      </w:sdtContent>
    </w:sdt>
    <w:p w:rsidR="00DD6CAB" w:rsidRDefault="00DD6CAB">
      <w:pPr>
        <w:rPr>
          <w:szCs w:val="21"/>
        </w:rPr>
      </w:pPr>
    </w:p>
    <w:sdt>
      <w:sdtPr>
        <w:rPr>
          <w:rFonts w:ascii="宋体" w:hAnsi="宋体" w:cs="宋体"/>
          <w:b w:val="0"/>
          <w:bCs w:val="0"/>
          <w:kern w:val="0"/>
          <w:sz w:val="24"/>
          <w:szCs w:val="24"/>
        </w:rPr>
        <w:alias w:val="模块:其他公司治理情况"/>
        <w:tag w:val="_SEC_21aaf83f464849edbdaf9c267b7db780"/>
        <w:id w:val="3160760"/>
        <w:lock w:val="sdtLocked"/>
        <w:placeholder>
          <w:docPart w:val="GBC22222222222222222222222222222"/>
        </w:placeholder>
      </w:sdtPr>
      <w:sdtEndPr>
        <w:rPr>
          <w:sz w:val="21"/>
        </w:rPr>
      </w:sdtEndPr>
      <w:sdtContent>
        <w:p w:rsidR="00DD6CAB" w:rsidRDefault="00A17D7F">
          <w:pPr>
            <w:pStyle w:val="2"/>
            <w:numPr>
              <w:ilvl w:val="0"/>
              <w:numId w:val="43"/>
            </w:numPr>
          </w:pPr>
          <w:r>
            <w:t>其他</w:t>
          </w:r>
        </w:p>
        <w:sdt>
          <w:sdtPr>
            <w:rPr>
              <w:rFonts w:hint="eastAsia"/>
              <w:szCs w:val="21"/>
            </w:rPr>
            <w:alias w:val="是否适用：其他公司治理情况说明[双击切换]"/>
            <w:tag w:val="_GBC_dc91085943bb4d4ab22a79a9ba7014df"/>
            <w:id w:val="1087109051"/>
            <w:lock w:val="sdtContentLocked"/>
            <w:placeholder>
              <w:docPart w:val="GBC22222222222222222222222222222"/>
            </w:placeholder>
          </w:sdtPr>
          <w:sdtEndPr/>
          <w:sdtContent>
            <w:p w:rsidR="00DD6CAB" w:rsidRDefault="00A17D7F" w:rsidP="002A0C71">
              <w:pPr>
                <w:rPr>
                  <w:szCs w:val="21"/>
                </w:rPr>
              </w:pPr>
              <w:r w:rsidRPr="00E45E86">
                <w:rPr>
                  <w:szCs w:val="21"/>
                </w:rPr>
                <w:fldChar w:fldCharType="begin"/>
              </w:r>
              <w:r w:rsidR="002A0C71">
                <w:rPr>
                  <w:szCs w:val="21"/>
                </w:rPr>
                <w:instrText xml:space="preserve"> MACROBUTTON  SnrToggleCheckbox □适用  </w:instrText>
              </w:r>
              <w:r w:rsidRPr="00E45E86">
                <w:rPr>
                  <w:szCs w:val="21"/>
                </w:rPr>
                <w:fldChar w:fldCharType="end"/>
              </w:r>
              <w:r w:rsidRPr="00E45E86">
                <w:rPr>
                  <w:szCs w:val="21"/>
                </w:rPr>
                <w:fldChar w:fldCharType="begin"/>
              </w:r>
              <w:r w:rsidR="002A0C71">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10"/>
        <w:numPr>
          <w:ilvl w:val="0"/>
          <w:numId w:val="3"/>
        </w:numPr>
        <w:rPr>
          <w:bCs w:val="0"/>
          <w:szCs w:val="28"/>
        </w:rPr>
      </w:pPr>
      <w:bookmarkStart w:id="88" w:name="_Toc437440717"/>
      <w:bookmarkStart w:id="89" w:name="_Toc469563084"/>
      <w:r>
        <w:rPr>
          <w:rFonts w:hint="eastAsia"/>
          <w:bCs w:val="0"/>
          <w:szCs w:val="28"/>
        </w:rPr>
        <w:t>公司债券相关情况</w:t>
      </w:r>
      <w:bookmarkEnd w:id="88"/>
      <w:bookmarkEnd w:id="89"/>
    </w:p>
    <w:sdt>
      <w:sdtPr>
        <w:rPr>
          <w:szCs w:val="21"/>
        </w:rPr>
        <w:alias w:val="是否适用：公司债券相关情况[双击切换]"/>
        <w:tag w:val="_GBC_32d9236dab27420da942341e2a9af317"/>
        <w:id w:val="21564162"/>
        <w:lock w:val="sdtLocked"/>
        <w:placeholder>
          <w:docPart w:val="GBC22222222222222222222222222222"/>
        </w:placeholder>
      </w:sdtPr>
      <w:sdtEndPr/>
      <w:sdtContent>
        <w:p w:rsidR="0051632F" w:rsidRDefault="00A17D7F" w:rsidP="0051632F">
          <w:pPr>
            <w:rPr>
              <w:u w:val="single"/>
            </w:rPr>
          </w:pPr>
          <w:r w:rsidRPr="00E45E86">
            <w:rPr>
              <w:szCs w:val="21"/>
            </w:rPr>
            <w:fldChar w:fldCharType="begin"/>
          </w:r>
          <w:r w:rsidR="0051632F" w:rsidRPr="00E45E86">
            <w:rPr>
              <w:szCs w:val="21"/>
            </w:rPr>
            <w:instrText xml:space="preserve">MACROBUTTON  SnrToggleCheckbox □适用 </w:instrText>
          </w:r>
          <w:r w:rsidRPr="00E45E86">
            <w:rPr>
              <w:szCs w:val="21"/>
            </w:rPr>
            <w:fldChar w:fldCharType="end"/>
          </w:r>
          <w:r w:rsidRPr="00E45E86">
            <w:rPr>
              <w:szCs w:val="21"/>
            </w:rPr>
            <w:fldChar w:fldCharType="begin"/>
          </w:r>
          <w:r w:rsidR="0051632F" w:rsidRPr="00E45E86">
            <w:rPr>
              <w:szCs w:val="21"/>
            </w:rPr>
            <w:instrText xml:space="preserve"> MACROBUTTON  SnrToggleCheckbox √不适用 </w:instrText>
          </w:r>
          <w:r w:rsidRPr="00E45E86">
            <w:rPr>
              <w:szCs w:val="21"/>
            </w:rPr>
            <w:fldChar w:fldCharType="end"/>
          </w:r>
        </w:p>
      </w:sdtContent>
    </w:sdt>
    <w:p w:rsidR="00DD6CAB" w:rsidRDefault="00DD6CAB">
      <w:pPr>
        <w:rPr>
          <w:rFonts w:hAnsi="Arial" w:cs="Times New Roman"/>
          <w:bCs/>
          <w:kern w:val="2"/>
          <w:szCs w:val="21"/>
        </w:rPr>
        <w:sectPr w:rsidR="00DD6CAB" w:rsidSect="007D5CB5">
          <w:pgSz w:w="11906" w:h="16838"/>
          <w:pgMar w:top="1525" w:right="1276" w:bottom="1440" w:left="1797" w:header="851" w:footer="992" w:gutter="0"/>
          <w:cols w:space="425"/>
          <w:docGrid w:linePitch="312"/>
        </w:sectPr>
      </w:pPr>
    </w:p>
    <w:p w:rsidR="00DD6CAB" w:rsidRPr="00986B52" w:rsidRDefault="00A17D7F">
      <w:pPr>
        <w:pStyle w:val="10"/>
        <w:numPr>
          <w:ilvl w:val="0"/>
          <w:numId w:val="3"/>
        </w:numPr>
        <w:rPr>
          <w:rFonts w:ascii="宋体" w:eastAsia="宋体" w:hAnsi="宋体"/>
          <w:bCs w:val="0"/>
          <w:szCs w:val="28"/>
        </w:rPr>
      </w:pPr>
      <w:bookmarkStart w:id="90" w:name="_Toc407111364"/>
      <w:bookmarkStart w:id="91" w:name="_Toc469563085"/>
      <w:r w:rsidRPr="00986B52">
        <w:rPr>
          <w:rFonts w:ascii="宋体" w:eastAsia="宋体" w:hAnsi="宋体"/>
          <w:bCs w:val="0"/>
          <w:szCs w:val="28"/>
        </w:rPr>
        <w:lastRenderedPageBreak/>
        <w:t>财务报告</w:t>
      </w:r>
      <w:bookmarkEnd w:id="90"/>
      <w:bookmarkEnd w:id="91"/>
    </w:p>
    <w:sdt>
      <w:sdtPr>
        <w:rPr>
          <w:rFonts w:ascii="宋体" w:hAnsi="宋体" w:cs="宋体" w:hint="eastAsia"/>
          <w:b w:val="0"/>
          <w:bCs w:val="0"/>
          <w:kern w:val="0"/>
          <w:sz w:val="24"/>
          <w:szCs w:val="24"/>
        </w:rPr>
        <w:alias w:val="模块:审计报告"/>
        <w:tag w:val="_GBC_3c4b7d00409449a2b71d41277e7bd042"/>
        <w:id w:val="-1222136977"/>
        <w:lock w:val="sdtLocked"/>
        <w:placeholder>
          <w:docPart w:val="GBC22222222222222222222222222222"/>
        </w:placeholder>
      </w:sdtPr>
      <w:sdtEndPr>
        <w:rPr>
          <w:sz w:val="21"/>
        </w:rPr>
      </w:sdtEndPr>
      <w:sdtContent>
        <w:p w:rsidR="00DD6CAB" w:rsidRPr="00524CCF" w:rsidRDefault="00A17D7F">
          <w:pPr>
            <w:pStyle w:val="2"/>
            <w:numPr>
              <w:ilvl w:val="0"/>
              <w:numId w:val="45"/>
            </w:numPr>
            <w:rPr>
              <w:rFonts w:ascii="宋体" w:hAnsi="宋体"/>
            </w:rPr>
          </w:pPr>
          <w:r w:rsidRPr="00524CCF">
            <w:rPr>
              <w:rFonts w:hint="eastAsia"/>
            </w:rPr>
            <w:t>审计</w:t>
          </w:r>
          <w:r w:rsidRPr="00524CCF">
            <w:rPr>
              <w:rFonts w:ascii="宋体" w:hAnsi="宋体" w:hint="eastAsia"/>
            </w:rPr>
            <w:t>报告</w:t>
          </w:r>
        </w:p>
        <w:sdt>
          <w:sdtPr>
            <w:rPr>
              <w:szCs w:val="21"/>
            </w:rPr>
            <w:alias w:val="是否适用：审计报告[双击切换]"/>
            <w:tag w:val="_GBC_8a37b9861aa34a8d89cae86ad0133ffb"/>
            <w:id w:val="451673347"/>
            <w:lock w:val="sdtContentLocked"/>
            <w:placeholder>
              <w:docPart w:val="GBC22222222222222222222222222222"/>
            </w:placeholder>
          </w:sdtPr>
          <w:sdtEndPr/>
          <w:sdtContent>
            <w:p w:rsidR="00DD6CAB" w:rsidRPr="00524CCF" w:rsidRDefault="00A17D7F">
              <w:pPr>
                <w:rPr>
                  <w:szCs w:val="21"/>
                </w:rPr>
              </w:pPr>
              <w:r w:rsidRPr="00524CCF">
                <w:rPr>
                  <w:szCs w:val="21"/>
                </w:rPr>
                <w:fldChar w:fldCharType="begin"/>
              </w:r>
              <w:r w:rsidR="00DD47B1">
                <w:rPr>
                  <w:szCs w:val="21"/>
                </w:rPr>
                <w:instrText xml:space="preserve">MACROBUTTON  SnrToggleCheckbox √适用 </w:instrText>
              </w:r>
              <w:r w:rsidRPr="00524CCF">
                <w:rPr>
                  <w:szCs w:val="21"/>
                </w:rPr>
                <w:fldChar w:fldCharType="end"/>
              </w:r>
              <w:r w:rsidRPr="00524CCF">
                <w:rPr>
                  <w:szCs w:val="21"/>
                </w:rPr>
                <w:fldChar w:fldCharType="begin"/>
              </w:r>
              <w:r w:rsidR="00DD47B1">
                <w:rPr>
                  <w:szCs w:val="21"/>
                </w:rPr>
                <w:instrText xml:space="preserve"> MACROBUTTON  SnrToggleCheckbox □不适用 </w:instrText>
              </w:r>
              <w:r w:rsidRPr="00524CCF">
                <w:rPr>
                  <w:szCs w:val="21"/>
                </w:rPr>
                <w:fldChar w:fldCharType="end"/>
              </w:r>
            </w:p>
          </w:sdtContent>
        </w:sdt>
        <w:sdt>
          <w:sdtPr>
            <w:rPr>
              <w:rFonts w:hint="eastAsia"/>
              <w:szCs w:val="21"/>
            </w:rPr>
            <w:alias w:val="审计报告全文"/>
            <w:tag w:val="_GBC_08aaee8d8997491cb4fc7ef77b493e65"/>
            <w:id w:val="2095425307"/>
            <w:lock w:val="sdtLocked"/>
            <w:placeholder>
              <w:docPart w:val="GBC22222222222222222222222222222"/>
            </w:placeholder>
          </w:sdtPr>
          <w:sdtEndPr/>
          <w:sdtContent>
            <w:p w:rsidR="00145A2D" w:rsidRPr="00DE6700" w:rsidRDefault="00145A2D" w:rsidP="00DE6700">
              <w:pPr>
                <w:jc w:val="center"/>
                <w:rPr>
                  <w:rFonts w:asciiTheme="minorEastAsia" w:eastAsiaTheme="minorEastAsia" w:hAnsiTheme="minorEastAsia"/>
                  <w:szCs w:val="21"/>
                </w:rPr>
              </w:pPr>
              <w:r w:rsidRPr="00DE6700">
                <w:rPr>
                  <w:rFonts w:asciiTheme="minorEastAsia" w:eastAsiaTheme="minorEastAsia" w:hAnsiTheme="minorEastAsia" w:hint="eastAsia"/>
                  <w:szCs w:val="21"/>
                </w:rPr>
                <w:t>审</w:t>
              </w:r>
              <w:r w:rsidRPr="00DE6700">
                <w:rPr>
                  <w:rFonts w:asciiTheme="minorEastAsia" w:eastAsiaTheme="minorEastAsia" w:hAnsiTheme="minorEastAsia"/>
                  <w:szCs w:val="21"/>
                </w:rPr>
                <w:t xml:space="preserve"> 计 报 告</w:t>
              </w:r>
            </w:p>
            <w:p w:rsidR="00145A2D" w:rsidRPr="00DE6700" w:rsidRDefault="00145A2D" w:rsidP="00DE6700">
              <w:pPr>
                <w:rPr>
                  <w:rFonts w:asciiTheme="minorEastAsia" w:eastAsiaTheme="minorEastAsia" w:hAnsiTheme="minorEastAsia"/>
                  <w:szCs w:val="21"/>
                </w:rPr>
              </w:pPr>
            </w:p>
            <w:p w:rsidR="00145A2D" w:rsidRPr="00DE6700" w:rsidRDefault="00145A2D" w:rsidP="00DE6700">
              <w:pPr>
                <w:jc w:val="right"/>
                <w:rPr>
                  <w:rFonts w:asciiTheme="minorEastAsia" w:eastAsiaTheme="minorEastAsia" w:hAnsiTheme="minorEastAsia"/>
                  <w:szCs w:val="21"/>
                </w:rPr>
              </w:pPr>
              <w:r w:rsidRPr="00DE6700">
                <w:rPr>
                  <w:rFonts w:asciiTheme="minorEastAsia" w:eastAsiaTheme="minorEastAsia" w:hAnsiTheme="minorEastAsia" w:hint="eastAsia"/>
                  <w:szCs w:val="21"/>
                </w:rPr>
                <w:t>瑞华审字</w:t>
              </w:r>
              <w:r w:rsidRPr="00DE6700">
                <w:rPr>
                  <w:rFonts w:asciiTheme="minorEastAsia" w:eastAsiaTheme="minorEastAsia" w:hAnsiTheme="minorEastAsia"/>
                  <w:szCs w:val="21"/>
                </w:rPr>
                <w:t>[2019]33180006号</w:t>
              </w:r>
            </w:p>
            <w:p w:rsidR="00145A2D" w:rsidRPr="00DE6700" w:rsidRDefault="00145A2D" w:rsidP="00DE6700">
              <w:pPr>
                <w:rPr>
                  <w:rFonts w:asciiTheme="minorEastAsia" w:eastAsiaTheme="minorEastAsia" w:hAnsiTheme="minorEastAsia"/>
                  <w:szCs w:val="21"/>
                </w:rPr>
              </w:pPr>
              <w:r w:rsidRPr="00DE6700">
                <w:rPr>
                  <w:rFonts w:asciiTheme="minorEastAsia" w:eastAsiaTheme="minorEastAsia" w:hAnsiTheme="minorEastAsia" w:hint="eastAsia"/>
                  <w:szCs w:val="21"/>
                </w:rPr>
                <w:t>江苏吴中实业股份有限公司全体股东：</w:t>
              </w:r>
            </w:p>
            <w:p w:rsidR="00145A2D" w:rsidRPr="00DE6700" w:rsidRDefault="00145A2D" w:rsidP="00DE6700">
              <w:pPr>
                <w:rPr>
                  <w:rFonts w:asciiTheme="minorEastAsia" w:eastAsiaTheme="minorEastAsia" w:hAnsiTheme="minorEastAsia"/>
                  <w:szCs w:val="21"/>
                </w:rPr>
              </w:pPr>
            </w:p>
            <w:p w:rsidR="00145A2D" w:rsidRPr="00DE6700" w:rsidRDefault="00145A2D" w:rsidP="00DE6700">
              <w:pPr>
                <w:rPr>
                  <w:rFonts w:asciiTheme="minorEastAsia" w:eastAsiaTheme="minorEastAsia" w:hAnsiTheme="minorEastAsia"/>
                  <w:szCs w:val="21"/>
                </w:rPr>
              </w:pPr>
              <w:r w:rsidRPr="00DE6700">
                <w:rPr>
                  <w:rFonts w:asciiTheme="minorEastAsia" w:eastAsiaTheme="minorEastAsia" w:hAnsiTheme="minorEastAsia" w:hint="eastAsia"/>
                  <w:szCs w:val="21"/>
                </w:rPr>
                <w:t>一、审计意见</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我们审计了江苏吴中实业股份有限公司（以下简称“江苏吴中”）财务报表，包括</w:t>
              </w:r>
              <w:r w:rsidRPr="00DE6700">
                <w:rPr>
                  <w:rFonts w:asciiTheme="minorEastAsia" w:eastAsiaTheme="minorEastAsia" w:hAnsiTheme="minorEastAsia"/>
                  <w:szCs w:val="21"/>
                </w:rPr>
                <w:t>2018年12月31日的合并及母公司资产负债表，2018年度的合并及母公司利润表、合并及母公司现金流量表、合并及母公司股东权益变动表以及相关财务报表附注。</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我们认为，后附的财务报表在所有重大方面按照企业会计准则的规定编制，公允反映了江苏吴中</w:t>
              </w:r>
              <w:r w:rsidRPr="00DE6700">
                <w:rPr>
                  <w:rFonts w:asciiTheme="minorEastAsia" w:eastAsiaTheme="minorEastAsia" w:hAnsiTheme="minorEastAsia"/>
                  <w:szCs w:val="21"/>
                </w:rPr>
                <w:t>2018年12月31日合并及母公司的财务状况以及2018年度合并及母公司的经营成果和现金</w:t>
              </w:r>
              <w:r w:rsidRPr="00DE6700">
                <w:rPr>
                  <w:rFonts w:asciiTheme="minorEastAsia" w:eastAsiaTheme="minorEastAsia" w:hAnsiTheme="minorEastAsia" w:hint="eastAsia"/>
                  <w:szCs w:val="21"/>
                </w:rPr>
                <w:t>流量。</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rPr>
                  <w:rFonts w:asciiTheme="minorEastAsia" w:eastAsiaTheme="minorEastAsia" w:hAnsiTheme="minorEastAsia"/>
                  <w:szCs w:val="21"/>
                </w:rPr>
              </w:pPr>
              <w:r w:rsidRPr="00DE6700">
                <w:rPr>
                  <w:rFonts w:asciiTheme="minorEastAsia" w:eastAsiaTheme="minorEastAsia" w:hAnsiTheme="minorEastAsia" w:hint="eastAsia"/>
                  <w:szCs w:val="21"/>
                </w:rPr>
                <w:t>二、形成审计意见的基础</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按照中国注册会计师审计准则的规定执行了审计工作。审计报告的“注册会计师对财务报表审计的责任”部分进一步阐述了我们在这些准则下的责任。按照中国注册会计师职业道德守则，我们独立于江苏吴中，并履行了职业道德方面的其他责任。我们相信，我们获取的审计证据是充分、适当的，为发表审计意见提供了基础。</w:t>
              </w:r>
            </w:p>
            <w:p w:rsidR="00145A2D" w:rsidRPr="00DE6700" w:rsidRDefault="00145A2D" w:rsidP="00DE6700">
              <w:pPr>
                <w:rPr>
                  <w:rFonts w:asciiTheme="minorEastAsia" w:eastAsiaTheme="minorEastAsia" w:hAnsiTheme="minorEastAsia"/>
                  <w:szCs w:val="21"/>
                </w:rPr>
              </w:pPr>
            </w:p>
            <w:p w:rsidR="00145A2D" w:rsidRPr="00DE6700" w:rsidRDefault="00145A2D" w:rsidP="00DE6700">
              <w:pPr>
                <w:rPr>
                  <w:rFonts w:asciiTheme="minorEastAsia" w:eastAsiaTheme="minorEastAsia" w:hAnsiTheme="minorEastAsia"/>
                  <w:szCs w:val="21"/>
                </w:rPr>
              </w:pPr>
              <w:r w:rsidRPr="00DE6700">
                <w:rPr>
                  <w:rFonts w:asciiTheme="minorEastAsia" w:eastAsiaTheme="minorEastAsia" w:hAnsiTheme="minorEastAsia" w:hint="eastAsia"/>
                  <w:szCs w:val="21"/>
                </w:rPr>
                <w:t>三、关键审计事项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关键审计事项是我们根据职业判断，认为对本期财务报表审计最为重要的事项。这些事项的应对以对财务报表整体进行审计并形成审计意见为背景，我们不对这些事项单独发表意见。我们确定下列事项是需要在审计报告中沟通的关键审计事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（一）商誉减值</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szCs w:val="21"/>
                </w:rPr>
                <w:t>1、事项描述</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如财务报表附注六、</w:t>
              </w:r>
              <w:r w:rsidRPr="00DE6700">
                <w:rPr>
                  <w:rFonts w:asciiTheme="minorEastAsia" w:eastAsiaTheme="minorEastAsia" w:hAnsiTheme="minorEastAsia"/>
                  <w:szCs w:val="21"/>
                </w:rPr>
                <w:t>15所述，江苏吴中公司于2016年7月完成了对响水恒利达科技化工有限公司（以下简称“恒利达化工”）的并购，并因合并产生了计人民币379,774,257.08元的商誉。如财务报表附注十四、2所述，恒利达化工所在园区于2019年3月21日下午发生爆炸事故，2019年4月5日媒体发布消息称盐城市决定关闭响水化工园区，该事项对恒利达化工后续生产经营产生重大影响，并直接影响本次商誉减值测试结果。江苏吴中公司管理层在对</w:t>
              </w:r>
              <w:r w:rsidRPr="00DE6700">
                <w:rPr>
                  <w:rFonts w:asciiTheme="minorEastAsia" w:eastAsiaTheme="minorEastAsia" w:hAnsiTheme="minorEastAsia" w:hint="eastAsia"/>
                  <w:szCs w:val="21"/>
                </w:rPr>
                <w:t>该商誉实施减值测试时，将相关资产组的账面价值与其可收回金额进行比较，以确定是否需要计提减值。可收回金额采用的是公允价值减去处置费用的净额，评估公允价值时所采用的相关市场参数、交易数据以及成交案例，涉及管理层的重大估计和判断，同时化工园区的爆炸事故和关停决定将对商誉减值产生重要影响，因此我们将商誉减值确定为关键审计事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szCs w:val="21"/>
                </w:rPr>
                <w:t>2、审计应对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针对商誉减值，我们执行的主要审计程序包括：</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1）评估管理层商誉减值测试方法的适当性；</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2）检查资产组是否与购买日所确定的资产组一致</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3）复核测试管理层减值测试所依据的基</w:t>
              </w:r>
              <w:r w:rsidRPr="00DE6700">
                <w:rPr>
                  <w:rFonts w:asciiTheme="minorEastAsia" w:eastAsiaTheme="minorEastAsia" w:hAnsiTheme="minorEastAsia" w:hint="eastAsia"/>
                  <w:szCs w:val="21"/>
                </w:rPr>
                <w:t>础数据，利用内部评估专家评估管理层减值测试中所采用关键假设及判断的合理性，以及了解和评价管理层利用其估值专家的工作；</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 xml:space="preserve">4）验证商誉减值测试模型的计算准确性； </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5）复核与商誉减值相关的披露。</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6）关注业绩补偿完成情况及相关的披露。</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（二）收入确认</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szCs w:val="21"/>
                </w:rPr>
                <w:t>1、事项描述</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lastRenderedPageBreak/>
                <w:t>江苏吴中及其子公司主要从事医药产品、化工产品的生产和销售、房地产开发与销售，</w:t>
              </w:r>
              <w:r w:rsidRPr="00DE6700">
                <w:rPr>
                  <w:rFonts w:asciiTheme="minorEastAsia" w:eastAsiaTheme="minorEastAsia" w:hAnsiTheme="minorEastAsia"/>
                  <w:szCs w:val="21"/>
                </w:rPr>
                <w:t>2018年度营业收入人民币逾17亿元，其中医药销售业务营业收入人民币达13亿元，占比约76%。如附注四、23所述的会计政策，本公司与客户签订销售合同，根据销售合同约</w:t>
              </w:r>
              <w:r w:rsidRPr="00DE6700">
                <w:rPr>
                  <w:rFonts w:asciiTheme="minorEastAsia" w:eastAsiaTheme="minorEastAsia" w:hAnsiTheme="minorEastAsia" w:hint="eastAsia"/>
                  <w:szCs w:val="21"/>
                </w:rPr>
                <w:t>定的交货方式将货物送达交付地点并取得客户在物流回单上签字确认时，确认销售收入的实现。江苏吴中医药下属制药厂及销售公司对货物的运输方式包括自有物流送达和第三方物流送达，客户在产品送达后进行签收。江苏吴中医药下属制药厂及销售公司在收到客户物流签收回单的时点确认营业收入并开具发票。由于客户数量众多、交易频繁，以及运输方式、运输距离的影响，客户签收确认清单存在不能及时送达的可能性，资产负债表日前已发出产品亦存在不能及时送达的可能性，由此可能导致营业收入存在未能计入恰当会计期间的潜在错报，我们着重关注营业收入的完整性和截止性，并将其确定为关键审计事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szCs w:val="21"/>
                </w:rPr>
                <w:t>2、审计应对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针对收入确认，我们执行的主要审计程序包括：</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1）了解与评价管理层与收入相关的关键内部控制的设计，并测试了关键控制执行的有效性；</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 xml:space="preserve">2）抽取样本审阅销售合同或订单，了解和评估收入确认政策是否符合企业会计准则的有关规定； </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3）对收入及毛利情况执行分析程序,判断收入与毛利变动的合理性；</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4）抽取收入确认的会计记录，与相关的销售订单、发货单、验收确认清单等进行检查核对；以及抽取与销售相关的订单、发货单、验收确认清单等与账面确认的收入进行核对，从而检查收</w:t>
              </w:r>
              <w:r w:rsidRPr="00DE6700">
                <w:rPr>
                  <w:rFonts w:asciiTheme="minorEastAsia" w:eastAsiaTheme="minorEastAsia" w:hAnsiTheme="minorEastAsia" w:hint="eastAsia"/>
                  <w:szCs w:val="21"/>
                </w:rPr>
                <w:t>入确认的完整性；</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5）抽取资产负债表日前后确认的销售收入进行测试，核对至订单、发货单、验收确认清单；以及抽取资产负债表日前后的发货单、验收确认清单，核对至资产负债表日前后确认的销售收入，从而评估销售收入是否被确认在恰当的会计期间；</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6）抽取重要客户实施函证程序，以确认相关的销售收入金额和应收账款余额；</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w:t>
              </w:r>
              <w:r w:rsidRPr="00DE6700">
                <w:rPr>
                  <w:rFonts w:asciiTheme="minorEastAsia" w:eastAsiaTheme="minorEastAsia" w:hAnsiTheme="minorEastAsia"/>
                  <w:szCs w:val="21"/>
                </w:rPr>
                <w:t>7）我们抽取资产负债表日后的退货记录，检查销售收入是否存在不被恰当计入的可能性。</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四、其他信息</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江苏吴中管理层（以下简称管理层）对其他信息负责。其他信息包括江苏吴中</w:t>
              </w:r>
              <w:r w:rsidRPr="00DE6700">
                <w:rPr>
                  <w:rFonts w:asciiTheme="minorEastAsia" w:eastAsiaTheme="minorEastAsia" w:hAnsiTheme="minorEastAsia"/>
                  <w:szCs w:val="21"/>
                </w:rPr>
                <w:t>2018年年度报告中涵盖的信息，但</w:t>
              </w:r>
              <w:r w:rsidRPr="00DE6700">
                <w:rPr>
                  <w:rFonts w:asciiTheme="minorEastAsia" w:eastAsiaTheme="minorEastAsia" w:hAnsiTheme="minorEastAsia" w:hint="eastAsia"/>
                  <w:szCs w:val="21"/>
                </w:rPr>
                <w:t>不包括财务报表和我们的审计报告。</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我们对财务报表发表的审计意见不涵盖其他信息，我们也不对其他信息发表任何形式的鉴证结论。</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结合我们对财务报表的审计，我们的责任是阅读其他信息，在此过程中，考虑其他信息是否与财务报表或我们在审计过程中了解到的情况存在重大不一致或者似乎存在重大错报。</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基于我们已执行的工作，如果我们确定其他信息存在重大错报，我们应当报告该事实。在这方面，我们无任何事项需要报告。</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五、管理层和治理层对财务报表的责任</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江苏吴中管理层负责按照企业会计准则的规定编制财务报表，使其实现公允反映，并设计、执行和维护必要的内部控制，以使财务报表不存在由于舞弊或错误导致的重大错报。</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在编制财务报表时，管理层负责评估江苏吴中的持续经营能力，披露与持续经营相关的事项（如适用），并运用持续经营假设，除非计划进行清算江苏吴中、终止运营或别无其他现实的选择。</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治理层负责监督江苏吴中的财务报告过程。</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六、注册会计师对财务报表审计的责任</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szCs w:val="21"/>
                </w:rPr>
                <w:t xml:space="preserve">  我们的目标是对财务报表整体是否不存在由于舞弊或错误导致的重大错报获取合理保证，并出具包含审计意见的审计报告。合理保证是高水平的保证，但并不能保证按照审计准则执行的审计在某一重大错报存</w:t>
              </w:r>
              <w:r w:rsidRPr="00DE6700">
                <w:rPr>
                  <w:rFonts w:asciiTheme="minorEastAsia" w:eastAsiaTheme="minorEastAsia" w:hAnsiTheme="minorEastAsia" w:hint="eastAsia"/>
                  <w:szCs w:val="21"/>
                </w:rPr>
                <w:t>在时总能发现。错报可能由于舞弊或错误导致，如果合理预期错报单独或汇总起来可能影响财务报表使用者依据财务报表作出的经济决策，则通常认为错报是重大的。</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在按照审计准则执行审计工作的过程中，我们运用职业判断，并保持职业怀疑。同时，我们也执行以下工作：</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lastRenderedPageBreak/>
                <w:t>（一）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（二）了解与审计相关的内部控制，以设计恰当的审计程序，但目的并非对内部控制的有效性发表意见。</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（三）评价管理层选用会计政策的恰当性和作出会计估计及相关披露的合理性。</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四）对管理层使用持续经营假设的恰当性得出结论。同时，根据获取的审计证据，就可能导致对江苏吴中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江苏吴中不能持续经营。</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（五）评价财务报表的总体列报、结构和内容（包括披露），并评价财务报表是否公允反映相关交易和事项。</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（六）就江苏吴中实体或业务活动的财务信息获取充分、适当的审计证据，以对财务报表发表意见。我们负责指导、监督和执行集团审计。我们对审计意见承担全部责任。</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我们与治理层就计划的审计范围、时间安排和重大审计发现等事项进行沟通，包括沟通我们在审计中识别出的值得关注的内部控制缺陷。</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我们还就已遵守与独立性相关的职业道德要求向治理层提供声明，并与治理层沟通可能被合理认为影响我们独立性的所有关系和其他事项，以及相关的防范措施。</w:t>
              </w:r>
            </w:p>
            <w:p w:rsidR="00145A2D" w:rsidRPr="00DE6700" w:rsidRDefault="00145A2D" w:rsidP="00DE6700">
              <w:pPr>
                <w:ind w:firstLineChars="200" w:firstLine="420"/>
                <w:rPr>
                  <w:rFonts w:asciiTheme="minorEastAsia" w:eastAsiaTheme="minorEastAsia" w:hAnsiTheme="minorEastAsia"/>
                  <w:szCs w:val="21"/>
                </w:rPr>
              </w:pPr>
              <w:r w:rsidRPr="00DE6700">
                <w:rPr>
                  <w:rFonts w:asciiTheme="minorEastAsia" w:eastAsiaTheme="minorEastAsia" w:hAnsiTheme="minorEastAsia" w:hint="eastAsia"/>
                  <w:szCs w:val="21"/>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rsidR="00145A2D" w:rsidRPr="00DE6700" w:rsidRDefault="00145A2D" w:rsidP="00DE6700">
              <w:pPr>
                <w:ind w:firstLineChars="200" w:firstLine="420"/>
                <w:rPr>
                  <w:rFonts w:asciiTheme="minorEastAsia" w:eastAsiaTheme="minorEastAsia" w:hAnsiTheme="minorEastAsia"/>
                  <w:szCs w:val="21"/>
                </w:rPr>
              </w:pPr>
            </w:p>
            <w:p w:rsidR="00145A2D" w:rsidRPr="00DE6700" w:rsidRDefault="00145A2D" w:rsidP="00DE6700">
              <w:pPr>
                <w:rPr>
                  <w:rFonts w:asciiTheme="minorEastAsia" w:eastAsiaTheme="minorEastAsia" w:hAnsiTheme="minorEastAsia"/>
                  <w:szCs w:val="21"/>
                </w:rPr>
              </w:pPr>
              <w:r w:rsidRPr="00DE6700">
                <w:rPr>
                  <w:rFonts w:asciiTheme="minorEastAsia" w:eastAsiaTheme="minorEastAsia" w:hAnsiTheme="minorEastAsia" w:hint="eastAsia"/>
                  <w:szCs w:val="21"/>
                </w:rPr>
                <w:t>瑞华会计师事务所（特殊普通合伙）</w:t>
              </w:r>
            </w:p>
            <w:p w:rsidR="00145A2D" w:rsidRPr="00DE6700" w:rsidRDefault="00145A2D" w:rsidP="00DE6700">
              <w:pPr>
                <w:jc w:val="right"/>
                <w:rPr>
                  <w:rFonts w:asciiTheme="minorEastAsia" w:eastAsiaTheme="minorEastAsia" w:hAnsiTheme="minorEastAsia"/>
                  <w:szCs w:val="21"/>
                </w:rPr>
              </w:pPr>
              <w:r w:rsidRPr="00DE6700">
                <w:rPr>
                  <w:rFonts w:asciiTheme="minorEastAsia" w:eastAsiaTheme="minorEastAsia" w:hAnsiTheme="minorEastAsia"/>
                  <w:szCs w:val="21"/>
                </w:rPr>
                <w:tab/>
                <w:t>中国注册会计师：</w:t>
              </w:r>
            </w:p>
            <w:p w:rsidR="00145A2D" w:rsidRPr="00DE6700" w:rsidRDefault="00145A2D" w:rsidP="00DE6700">
              <w:pPr>
                <w:jc w:val="right"/>
                <w:rPr>
                  <w:rFonts w:asciiTheme="minorEastAsia" w:eastAsiaTheme="minorEastAsia" w:hAnsiTheme="minorEastAsia"/>
                  <w:szCs w:val="21"/>
                </w:rPr>
              </w:pPr>
              <w:r w:rsidRPr="00DE6700">
                <w:rPr>
                  <w:rFonts w:asciiTheme="minorEastAsia" w:eastAsiaTheme="minorEastAsia" w:hAnsiTheme="minorEastAsia" w:hint="eastAsia"/>
                  <w:szCs w:val="21"/>
                </w:rPr>
                <w:t>（项目合伙人）</w:t>
              </w:r>
              <w:r w:rsidRPr="00DE6700">
                <w:rPr>
                  <w:rFonts w:asciiTheme="minorEastAsia" w:eastAsiaTheme="minorEastAsia" w:hAnsiTheme="minorEastAsia"/>
                  <w:szCs w:val="21"/>
                </w:rPr>
                <w:t>孙玉霞</w:t>
              </w:r>
            </w:p>
            <w:p w:rsidR="00145A2D" w:rsidRDefault="00145A2D" w:rsidP="00DE6700">
              <w:pPr>
                <w:jc w:val="right"/>
                <w:rPr>
                  <w:szCs w:val="21"/>
                </w:rPr>
              </w:pPr>
            </w:p>
            <w:p w:rsidR="00145A2D" w:rsidRDefault="00145A2D" w:rsidP="00DE6700">
              <w:pPr>
                <w:rPr>
                  <w:szCs w:val="21"/>
                </w:rPr>
              </w:pPr>
            </w:p>
            <w:p w:rsidR="00145A2D" w:rsidRDefault="00145A2D" w:rsidP="00DE6700">
              <w:pPr>
                <w:wordWrap w:val="0"/>
                <w:jc w:val="right"/>
                <w:rPr>
                  <w:szCs w:val="21"/>
                </w:rPr>
              </w:pPr>
              <w:r>
                <w:rPr>
                  <w:rFonts w:hint="eastAsia"/>
                  <w:szCs w:val="21"/>
                </w:rPr>
                <w:t>中国·北京</w:t>
              </w:r>
              <w:r>
                <w:rPr>
                  <w:szCs w:val="21"/>
                </w:rPr>
                <w:tab/>
              </w:r>
              <w:r>
                <w:rPr>
                  <w:rFonts w:hint="eastAsia"/>
                  <w:szCs w:val="21"/>
                </w:rPr>
                <w:t xml:space="preserve">                                                    </w:t>
              </w:r>
              <w:r>
                <w:rPr>
                  <w:szCs w:val="21"/>
                </w:rPr>
                <w:t>中国注册会计师：</w:t>
              </w:r>
            </w:p>
            <w:p w:rsidR="00145A2D" w:rsidRDefault="00145A2D" w:rsidP="00DE6700">
              <w:pPr>
                <w:jc w:val="right"/>
                <w:rPr>
                  <w:szCs w:val="21"/>
                </w:rPr>
              </w:pPr>
              <w:r>
                <w:rPr>
                  <w:szCs w:val="21"/>
                </w:rPr>
                <w:t>孙业亮</w:t>
              </w:r>
            </w:p>
            <w:p w:rsidR="00145A2D" w:rsidRDefault="00145A2D" w:rsidP="00DE6700">
              <w:pPr>
                <w:jc w:val="right"/>
                <w:rPr>
                  <w:szCs w:val="21"/>
                </w:rPr>
              </w:pPr>
              <w:r>
                <w:rPr>
                  <w:szCs w:val="21"/>
                </w:rPr>
                <w:tab/>
                <w:t>2019年04月18日</w:t>
              </w:r>
            </w:p>
            <w:p w:rsidR="00145A2D" w:rsidRDefault="00145A2D">
              <w:pPr>
                <w:rPr>
                  <w:szCs w:val="21"/>
                </w:rPr>
              </w:pPr>
            </w:p>
            <w:p w:rsidR="00DD6CAB" w:rsidRPr="00524CCF" w:rsidRDefault="00953C57">
              <w:pPr>
                <w:rPr>
                  <w:szCs w:val="21"/>
                </w:rPr>
              </w:pPr>
            </w:p>
          </w:sdtContent>
        </w:sdt>
      </w:sdtContent>
    </w:sdt>
    <w:p w:rsidR="00DD6CAB" w:rsidRDefault="00DD6CAB">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Default="00DE6700">
      <w:pPr>
        <w:rPr>
          <w:szCs w:val="21"/>
        </w:rPr>
      </w:pPr>
    </w:p>
    <w:p w:rsidR="00DE6700" w:rsidRPr="00524CCF" w:rsidRDefault="00DE6700">
      <w:pPr>
        <w:rPr>
          <w:szCs w:val="21"/>
        </w:rPr>
      </w:pPr>
    </w:p>
    <w:p w:rsidR="00DD6CAB" w:rsidRPr="00524CCF" w:rsidRDefault="00A17D7F">
      <w:pPr>
        <w:pStyle w:val="2"/>
        <w:numPr>
          <w:ilvl w:val="0"/>
          <w:numId w:val="45"/>
        </w:numPr>
        <w:rPr>
          <w:rFonts w:ascii="宋体" w:hAnsi="宋体"/>
        </w:rPr>
      </w:pPr>
      <w:r w:rsidRPr="00524CCF">
        <w:rPr>
          <w:rFonts w:ascii="宋体" w:hAnsi="宋体" w:hint="eastAsia"/>
        </w:rPr>
        <w:lastRenderedPageBreak/>
        <w:t>财务报表</w:t>
      </w:r>
    </w:p>
    <w:bookmarkStart w:id="92" w:name="_GoBack" w:displacedByCustomXml="next"/>
    <w:bookmarkEnd w:id="92" w:displacedByCustomXml="next"/>
    <w:bookmarkStart w:id="93" w:name="_Hlk533690459" w:displacedByCustomXml="next"/>
    <w:sdt>
      <w:sdtPr>
        <w:rPr>
          <w:szCs w:val="21"/>
        </w:rPr>
        <w:alias w:val="选项模块:需要编制合并报表"/>
        <w:tag w:val="_GBC_f3d43b26b5d34a4c88db3cb7d81650cc"/>
        <w:id w:val="118501254"/>
        <w:lock w:val="sdtLocked"/>
        <w:placeholder>
          <w:docPart w:val="GBC22222222222222222222222222222"/>
        </w:placeholder>
      </w:sdtPr>
      <w:sdtEndPr/>
      <w:sdtContent>
        <w:sdt>
          <w:sdtPr>
            <w:rPr>
              <w:rFonts w:hint="eastAsia"/>
              <w:b/>
              <w:szCs w:val="21"/>
            </w:rPr>
            <w:tag w:val="_SEC_1756606a6f0e49d3a19ce4c19607817a"/>
            <w:id w:val="-273025745"/>
            <w:lock w:val="sdtLocked"/>
            <w:placeholder>
              <w:docPart w:val="GBC22222222222222222222222222222"/>
            </w:placeholder>
          </w:sdtPr>
          <w:sdtEndPr>
            <w:rPr>
              <w:rFonts w:hint="default"/>
              <w:bCs/>
              <w:color w:val="008000"/>
              <w:u w:val="single"/>
            </w:rPr>
          </w:sdtEndPr>
          <w:sdtContent>
            <w:p w:rsidR="00DD6CAB" w:rsidRPr="00524CCF" w:rsidRDefault="00A17D7F">
              <w:pPr>
                <w:snapToGrid w:val="0"/>
                <w:jc w:val="center"/>
                <w:outlineLvl w:val="2"/>
                <w:rPr>
                  <w:b/>
                  <w:szCs w:val="21"/>
                </w:rPr>
              </w:pPr>
              <w:r w:rsidRPr="00524CCF">
                <w:rPr>
                  <w:rFonts w:hint="eastAsia"/>
                  <w:b/>
                  <w:szCs w:val="21"/>
                </w:rPr>
                <w:t>合并资产负债表</w:t>
              </w:r>
            </w:p>
            <w:p w:rsidR="00DD6CAB" w:rsidRPr="00524CCF" w:rsidRDefault="00A17D7F">
              <w:pPr>
                <w:snapToGrid w:val="0"/>
                <w:spacing w:line="240" w:lineRule="atLeast"/>
                <w:jc w:val="center"/>
                <w:rPr>
                  <w:b/>
                  <w:szCs w:val="21"/>
                </w:rPr>
              </w:pPr>
              <w:r w:rsidRPr="00524CCF">
                <w:rPr>
                  <w:szCs w:val="21"/>
                </w:rPr>
                <w:t>2018年</w:t>
              </w:r>
              <w:r w:rsidRPr="00524CCF">
                <w:rPr>
                  <w:rFonts w:hint="eastAsia"/>
                  <w:szCs w:val="21"/>
                </w:rPr>
                <w:t>12</w:t>
              </w:r>
              <w:r w:rsidRPr="00524CCF">
                <w:rPr>
                  <w:szCs w:val="21"/>
                </w:rPr>
                <w:t>月3</w:t>
              </w:r>
              <w:r w:rsidRPr="00524CCF">
                <w:rPr>
                  <w:rFonts w:hint="eastAsia"/>
                  <w:szCs w:val="21"/>
                </w:rPr>
                <w:t>1</w:t>
              </w:r>
              <w:r w:rsidRPr="00524CCF">
                <w:rPr>
                  <w:szCs w:val="21"/>
                </w:rPr>
                <w:t>日</w:t>
              </w:r>
            </w:p>
            <w:p w:rsidR="00DD6CAB" w:rsidRPr="00524CCF" w:rsidRDefault="00A17D7F">
              <w:pPr>
                <w:rPr>
                  <w:szCs w:val="21"/>
                </w:rPr>
              </w:pPr>
              <w:r w:rsidRPr="00524CCF">
                <w:rPr>
                  <w:szCs w:val="21"/>
                </w:rPr>
                <w:t>编制单位:</w:t>
              </w:r>
              <w:sdt>
                <w:sdtPr>
                  <w:rPr>
                    <w:szCs w:val="21"/>
                  </w:rPr>
                  <w:alias w:val="公司法定中文名称"/>
                  <w:tag w:val="_GBC_d9d7c4fe752a4d22a1138c7df23b649c"/>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Pr="00524CCF">
                    <w:rPr>
                      <w:szCs w:val="21"/>
                    </w:rPr>
                    <w:t>江苏吴中实业股份有限公司</w:t>
                  </w:r>
                </w:sdtContent>
              </w:sdt>
            </w:p>
            <w:p w:rsidR="00DD6CAB" w:rsidRPr="00524CCF" w:rsidRDefault="00A17D7F">
              <w:pPr>
                <w:jc w:val="right"/>
                <w:rPr>
                  <w:szCs w:val="21"/>
                </w:rPr>
              </w:pPr>
              <w:r w:rsidRPr="00524CCF">
                <w:rPr>
                  <w:szCs w:val="21"/>
                </w:rPr>
                <w:t>单位:</w:t>
              </w:r>
              <w:sdt>
                <w:sdtPr>
                  <w:rPr>
                    <w:szCs w:val="21"/>
                  </w:rPr>
                  <w:alias w:val="单位：合并资产负债表"/>
                  <w:tag w:val="_GBC_ff5da7123fa14587b00139141a7e0c2e"/>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szCs w:val="21"/>
                    </w:rPr>
                    <w:t>元</w:t>
                  </w:r>
                </w:sdtContent>
              </w:sdt>
              <w:r w:rsidRPr="00524CCF">
                <w:rPr>
                  <w:szCs w:val="21"/>
                </w:rPr>
                <w:t>币种:</w:t>
              </w:r>
              <w:sdt>
                <w:sdtPr>
                  <w:rPr>
                    <w:szCs w:val="21"/>
                  </w:rPr>
                  <w:alias w:val="币种：合并资产负债表"/>
                  <w:tag w:val="_GBC_b919f511784c41ed97f2043e5e5ea2d1"/>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szCs w:val="21"/>
                    </w:rPr>
                    <w:t>人民币</w:t>
                  </w:r>
                </w:sdtContent>
              </w:sdt>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19"/>
                <w:gridCol w:w="960"/>
                <w:gridCol w:w="1944"/>
                <w:gridCol w:w="1912"/>
              </w:tblGrid>
              <w:tr w:rsidR="007453F4" w:rsidRPr="00524CCF" w:rsidTr="00C57F03">
                <w:sdt>
                  <w:sdtPr>
                    <w:rPr>
                      <w:szCs w:val="21"/>
                    </w:rPr>
                    <w:tag w:val="_PLD_21aae7ed64434d77875cc1f1c1f55bdb"/>
                    <w:id w:val="-64666797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jc w:val="center"/>
                          <w:rPr>
                            <w:b/>
                            <w:szCs w:val="21"/>
                          </w:rPr>
                        </w:pPr>
                        <w:r w:rsidRPr="00524CCF">
                          <w:rPr>
                            <w:b/>
                            <w:szCs w:val="21"/>
                          </w:rPr>
                          <w:t>项目</w:t>
                        </w:r>
                      </w:p>
                    </w:tc>
                  </w:sdtContent>
                </w:sdt>
                <w:sdt>
                  <w:sdtPr>
                    <w:rPr>
                      <w:szCs w:val="21"/>
                    </w:rPr>
                    <w:tag w:val="_PLD_3d7595d0e2e3444cbe8cb84d330387ab"/>
                    <w:id w:val="-183138671"/>
                    <w:lock w:val="sdtLocked"/>
                  </w:sdtPr>
                  <w:sdtEndPr/>
                  <w:sdtContent>
                    <w:tc>
                      <w:tcPr>
                        <w:tcW w:w="531"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jc w:val="center"/>
                          <w:rPr>
                            <w:b/>
                            <w:szCs w:val="21"/>
                          </w:rPr>
                        </w:pPr>
                        <w:r w:rsidRPr="00524CCF">
                          <w:rPr>
                            <w:rFonts w:hint="eastAsia"/>
                            <w:b/>
                            <w:szCs w:val="21"/>
                          </w:rPr>
                          <w:t>附注</w:t>
                        </w:r>
                      </w:p>
                    </w:tc>
                  </w:sdtContent>
                </w:sdt>
                <w:sdt>
                  <w:sdtPr>
                    <w:rPr>
                      <w:szCs w:val="21"/>
                    </w:rPr>
                    <w:tag w:val="_PLD_3eaa014cb14c4cb6bc97aadd0d48a7b1"/>
                    <w:id w:val="-926340539"/>
                    <w:lock w:val="sdtLocked"/>
                  </w:sdtPr>
                  <w:sdtEndPr/>
                  <w:sdtContent>
                    <w:tc>
                      <w:tcPr>
                        <w:tcW w:w="1076"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jc w:val="center"/>
                          <w:rPr>
                            <w:b/>
                            <w:szCs w:val="21"/>
                          </w:rPr>
                        </w:pPr>
                        <w:r w:rsidRPr="00524CCF">
                          <w:rPr>
                            <w:b/>
                            <w:szCs w:val="21"/>
                          </w:rPr>
                          <w:t>期末余额</w:t>
                        </w:r>
                      </w:p>
                    </w:tc>
                  </w:sdtContent>
                </w:sdt>
                <w:sdt>
                  <w:sdtPr>
                    <w:rPr>
                      <w:szCs w:val="21"/>
                    </w:rPr>
                    <w:tag w:val="_PLD_94b4179962ac49c99c2a50be4eac1663"/>
                    <w:id w:val="-278186185"/>
                    <w:lock w:val="sdtLocked"/>
                  </w:sdtPr>
                  <w:sdtEndPr/>
                  <w:sdtContent>
                    <w:tc>
                      <w:tcPr>
                        <w:tcW w:w="1058"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jc w:val="center"/>
                          <w:rPr>
                            <w:b/>
                            <w:szCs w:val="21"/>
                          </w:rPr>
                        </w:pPr>
                        <w:r w:rsidRPr="00524CCF">
                          <w:rPr>
                            <w:rFonts w:hint="eastAsia"/>
                            <w:b/>
                            <w:szCs w:val="21"/>
                          </w:rPr>
                          <w:t>期初</w:t>
                        </w:r>
                        <w:r w:rsidRPr="00524CCF">
                          <w:rPr>
                            <w:b/>
                            <w:szCs w:val="21"/>
                          </w:rPr>
                          <w:t>余额</w:t>
                        </w:r>
                      </w:p>
                    </w:tc>
                  </w:sdtContent>
                </w:sdt>
              </w:tr>
              <w:tr w:rsidR="007453F4" w:rsidRPr="00524CCF" w:rsidTr="00C57F03">
                <w:sdt>
                  <w:sdtPr>
                    <w:rPr>
                      <w:szCs w:val="21"/>
                    </w:rPr>
                    <w:tag w:val="_PLD_1c32692c4f7e4a9faa35b8c77d1925b6"/>
                    <w:id w:val="201348839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b/>
                            <w:color w:val="FF00FF"/>
                            <w:szCs w:val="21"/>
                          </w:rPr>
                        </w:pPr>
                        <w:r w:rsidRPr="00524CCF">
                          <w:rPr>
                            <w:rFonts w:hint="eastAsia"/>
                            <w:b/>
                            <w:bCs/>
                            <w:szCs w:val="21"/>
                          </w:rPr>
                          <w:t>流动资产：</w:t>
                        </w:r>
                      </w:p>
                    </w:tc>
                  </w:sdtContent>
                </w:sdt>
                <w:tc>
                  <w:tcPr>
                    <w:tcW w:w="531"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b/>
                        <w:color w:val="FF00FF"/>
                        <w:szCs w:val="21"/>
                      </w:rPr>
                    </w:pPr>
                  </w:p>
                </w:tc>
                <w:tc>
                  <w:tcPr>
                    <w:tcW w:w="1076"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b/>
                        <w:color w:val="FF00FF"/>
                        <w:szCs w:val="21"/>
                      </w:rPr>
                    </w:pPr>
                  </w:p>
                </w:tc>
                <w:tc>
                  <w:tcPr>
                    <w:tcW w:w="1058"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b/>
                        <w:color w:val="FF00FF"/>
                        <w:szCs w:val="21"/>
                      </w:rPr>
                    </w:pPr>
                  </w:p>
                </w:tc>
              </w:tr>
              <w:tr w:rsidR="007453F4" w:rsidRPr="00524CCF" w:rsidTr="00C57F03">
                <w:sdt>
                  <w:sdtPr>
                    <w:rPr>
                      <w:szCs w:val="21"/>
                    </w:rPr>
                    <w:tag w:val="_PLD_f9d86d5e1b52450c900437837533e298"/>
                    <w:id w:val="-193581581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货币资金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587,156,767.54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769,682,469.38</w:t>
                    </w:r>
                  </w:p>
                </w:tc>
              </w:tr>
              <w:tr w:rsidR="007453F4" w:rsidRPr="00524CCF" w:rsidTr="00C57F03">
                <w:sdt>
                  <w:sdtPr>
                    <w:rPr>
                      <w:szCs w:val="21"/>
                    </w:rPr>
                    <w:tag w:val="_PLD_28e2c63401b9493995642cb51b0ca67a"/>
                    <w:id w:val="198572718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结算备付金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ce22d728fb054e7aa81b4cf1694bacb4"/>
                    <w:id w:val="89246537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拆出资金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d1a33bb3814b41c0b072013f2bd7032f"/>
                    <w:id w:val="-40337749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以公允价值计量且其变动计入当期损益的金融资产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240,598.14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836,824.38</w:t>
                    </w:r>
                  </w:p>
                </w:tc>
              </w:tr>
              <w:tr w:rsidR="007453F4" w:rsidRPr="00524CCF" w:rsidTr="00C57F03">
                <w:sdt>
                  <w:sdtPr>
                    <w:rPr>
                      <w:szCs w:val="21"/>
                    </w:rPr>
                    <w:tag w:val="_PLD_aeb45055ca534eca8dca1d30f8ca211b"/>
                    <w:id w:val="48134898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衍生金融资产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tc>
                  <w:tcPr>
                    <w:tcW w:w="2335"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f43ca9b09b7047adb4b116b4c73f994b"/>
                      <w:id w:val="-352036971"/>
                      <w:lock w:val="sdtLocked"/>
                    </w:sdtPr>
                    <w:sdtEndPr/>
                    <w:sdtContent>
                      <w:p w:rsidR="007453F4" w:rsidRPr="00524CCF" w:rsidRDefault="007453F4" w:rsidP="004C03C9">
                        <w:pPr>
                          <w:ind w:firstLineChars="100" w:firstLine="210"/>
                          <w:rPr>
                            <w:szCs w:val="21"/>
                          </w:rPr>
                        </w:pPr>
                        <w:r w:rsidRPr="00524CCF">
                          <w:rPr>
                            <w:rFonts w:hint="eastAsia"/>
                            <w:szCs w:val="21"/>
                          </w:rPr>
                          <w:t>应收票据及应收账款</w:t>
                        </w:r>
                      </w:p>
                    </w:sdtContent>
                  </w:sdt>
                </w:tc>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478,192,262.97</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593,319,650.26</w:t>
                    </w:r>
                  </w:p>
                </w:tc>
              </w:tr>
              <w:tr w:rsidR="007453F4" w:rsidRPr="00524CCF" w:rsidTr="00C57F03">
                <w:sdt>
                  <w:sdtPr>
                    <w:rPr>
                      <w:szCs w:val="21"/>
                    </w:rPr>
                    <w:tag w:val="_PLD_3a1d11e41c2b46f59f62cf864f2c3bc6"/>
                    <w:id w:val="87627739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其中：应收票据</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20,163,191.61</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228,637,817.57</w:t>
                    </w:r>
                  </w:p>
                </w:tc>
              </w:tr>
              <w:tr w:rsidR="007453F4" w:rsidRPr="00524CCF" w:rsidTr="00C57F03">
                <w:sdt>
                  <w:sdtPr>
                    <w:rPr>
                      <w:szCs w:val="21"/>
                    </w:rPr>
                    <w:tag w:val="_PLD_58de68542ceb47e5a4283f7c2da79213"/>
                    <w:id w:val="-190313150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400" w:firstLine="840"/>
                          <w:rPr>
                            <w:szCs w:val="21"/>
                          </w:rPr>
                        </w:pPr>
                        <w:r w:rsidRPr="00524CCF">
                          <w:rPr>
                            <w:rFonts w:hint="eastAsia"/>
                            <w:szCs w:val="21"/>
                          </w:rPr>
                          <w:t>应收账款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458,029,071.36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364,681,832.69</w:t>
                    </w:r>
                  </w:p>
                </w:tc>
              </w:tr>
              <w:tr w:rsidR="007453F4" w:rsidRPr="00524CCF" w:rsidTr="00C57F03">
                <w:sdt>
                  <w:sdtPr>
                    <w:rPr>
                      <w:szCs w:val="21"/>
                    </w:rPr>
                    <w:tag w:val="_PLD_a433e45aa70d4027b9e7da6f0910974f"/>
                    <w:id w:val="212488164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预付款项</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38,831,782.86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60,707,402.22</w:t>
                    </w:r>
                  </w:p>
                </w:tc>
              </w:tr>
              <w:tr w:rsidR="007453F4" w:rsidRPr="00524CCF" w:rsidTr="00C57F03">
                <w:sdt>
                  <w:sdtPr>
                    <w:rPr>
                      <w:szCs w:val="21"/>
                    </w:rPr>
                    <w:tag w:val="_PLD_f1fd59274f08461ca8bfdf26373ec836"/>
                    <w:id w:val="116289648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应收保费</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7cf11145379a4b46bb7c2a2b54d8103a"/>
                    <w:id w:val="70105754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应收分保账款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54b9c9ce93984c3cb95d56b2e8277c8b"/>
                    <w:id w:val="213474991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应收分保合同准备金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244be7c1a4d74a7cbd27cdd032032167"/>
                    <w:id w:val="123097293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其他应收款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45,250,539.78</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62,132,532.77</w:t>
                    </w:r>
                  </w:p>
                </w:tc>
              </w:tr>
              <w:tr w:rsidR="007453F4" w:rsidRPr="00524CCF" w:rsidTr="00C57F03">
                <w:sdt>
                  <w:sdtPr>
                    <w:rPr>
                      <w:szCs w:val="21"/>
                    </w:rPr>
                    <w:tag w:val="_PLD_d266b502f8b5423fb10b58dc90e8405b"/>
                    <w:id w:val="-158984233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其中：应收利息</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ed3cf57c48f94a9587c951fbba7da8fc"/>
                    <w:id w:val="120768168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400" w:firstLine="840"/>
                          <w:rPr>
                            <w:szCs w:val="21"/>
                          </w:rPr>
                        </w:pPr>
                        <w:r w:rsidRPr="00524CCF">
                          <w:rPr>
                            <w:rFonts w:hint="eastAsia"/>
                            <w:szCs w:val="21"/>
                          </w:rPr>
                          <w:t>应收股利</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f92b991408c74af69cfc929ecf6eecb9"/>
                    <w:id w:val="-75273968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买入返售金融资产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7eb3e7475fe4f19ba17d7e0cd20b2ec"/>
                    <w:id w:val="-48986205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存货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1,057,997,692.56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922,414,705.68</w:t>
                    </w:r>
                  </w:p>
                </w:tc>
              </w:tr>
              <w:tr w:rsidR="007453F4" w:rsidRPr="00524CCF" w:rsidTr="00C57F03">
                <w:sdt>
                  <w:sdtPr>
                    <w:rPr>
                      <w:szCs w:val="21"/>
                    </w:rPr>
                    <w:tag w:val="_PLD_4ca12643e4934fa2a8501b1121a7569d"/>
                    <w:id w:val="-39821659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持有待售资产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506cc3b051949d685d41c32f2b8a1c2"/>
                    <w:id w:val="-6781242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一年内到期的非流动资产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19c725895f44a69be584cf3e75624c6"/>
                    <w:id w:val="26866922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其他流动资产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501,082,049.15</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111,265,117.20</w:t>
                    </w:r>
                  </w:p>
                </w:tc>
              </w:tr>
              <w:tr w:rsidR="007453F4" w:rsidRPr="00524CCF" w:rsidTr="00C57F03">
                <w:sdt>
                  <w:sdtPr>
                    <w:rPr>
                      <w:szCs w:val="21"/>
                    </w:rPr>
                    <w:tag w:val="_PLD_2b1b2bc948cd43e398d67745e7328e8f"/>
                    <w:id w:val="-84254960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200" w:firstLine="420"/>
                          <w:rPr>
                            <w:szCs w:val="21"/>
                          </w:rPr>
                        </w:pPr>
                        <w:r w:rsidRPr="00524CCF">
                          <w:rPr>
                            <w:rFonts w:hint="eastAsia"/>
                            <w:szCs w:val="21"/>
                          </w:rPr>
                          <w:t>流动资产合计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2,708,751,693.00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2,520,358,701.89</w:t>
                    </w:r>
                  </w:p>
                </w:tc>
              </w:tr>
              <w:tr w:rsidR="007453F4" w:rsidRPr="00524CCF" w:rsidTr="00C57F03">
                <w:sdt>
                  <w:sdtPr>
                    <w:rPr>
                      <w:szCs w:val="21"/>
                    </w:rPr>
                    <w:tag w:val="_PLD_3f1dd0b040334438892f71b855f634fe"/>
                    <w:id w:val="167606828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szCs w:val="21"/>
                          </w:rPr>
                        </w:pPr>
                        <w:r w:rsidRPr="00524CCF">
                          <w:rPr>
                            <w:rFonts w:hint="eastAsia"/>
                            <w:b/>
                            <w:bCs/>
                            <w:szCs w:val="21"/>
                          </w:rPr>
                          <w:t>非流动资产：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color w:val="008000"/>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r>
              <w:tr w:rsidR="007453F4" w:rsidRPr="00524CCF" w:rsidTr="00C57F03">
                <w:sdt>
                  <w:sdtPr>
                    <w:rPr>
                      <w:szCs w:val="21"/>
                    </w:rPr>
                    <w:tag w:val="_PLD_d1e99f36c30043dca4a5f778cc58c5d4"/>
                    <w:id w:val="102127975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发放贷款和垫款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4ec6710bcd924131a5954349e39a9ef3"/>
                    <w:id w:val="146083477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可供出售金融资产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61,086,535.89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354,210,943.97</w:t>
                    </w:r>
                  </w:p>
                </w:tc>
              </w:tr>
              <w:tr w:rsidR="007453F4" w:rsidRPr="00524CCF" w:rsidTr="00C57F03">
                <w:sdt>
                  <w:sdtPr>
                    <w:rPr>
                      <w:szCs w:val="21"/>
                    </w:rPr>
                    <w:tag w:val="_PLD_2a328c82c63a408297235522e0ee314d"/>
                    <w:id w:val="-86282386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持有至到期投资</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f50a5ea95b674b0eaf1f65c686b29585"/>
                    <w:id w:val="61116767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长期应收款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6ef3ac11c97494cb491a7c8682b47ae"/>
                    <w:id w:val="-141346454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长期股权投资</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413,502,155.04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59,321,997.02</w:t>
                    </w:r>
                  </w:p>
                </w:tc>
              </w:tr>
              <w:tr w:rsidR="007453F4" w:rsidRPr="00524CCF" w:rsidTr="00C57F03">
                <w:sdt>
                  <w:sdtPr>
                    <w:rPr>
                      <w:szCs w:val="21"/>
                    </w:rPr>
                    <w:tag w:val="_PLD_f0ae2e8d5e1d4f7092c5b0cde4ba5c72"/>
                    <w:id w:val="-69129822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投资性房地产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111,511,806.99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106,910,525.23</w:t>
                    </w:r>
                  </w:p>
                </w:tc>
              </w:tr>
              <w:tr w:rsidR="007453F4" w:rsidRPr="00524CCF" w:rsidTr="00C57F03">
                <w:sdt>
                  <w:sdtPr>
                    <w:rPr>
                      <w:szCs w:val="21"/>
                    </w:rPr>
                    <w:tag w:val="_PLD_c4b61d61a5d844829c86a2ce425fe833"/>
                    <w:id w:val="-196387868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固定资产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563,932,597.42</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593,861,244.20</w:t>
                    </w:r>
                  </w:p>
                </w:tc>
              </w:tr>
              <w:tr w:rsidR="007453F4" w:rsidRPr="00524CCF" w:rsidTr="00C57F03">
                <w:sdt>
                  <w:sdtPr>
                    <w:rPr>
                      <w:szCs w:val="21"/>
                    </w:rPr>
                    <w:tag w:val="_PLD_43ffdfe95bf64964b4673f5591da70d8"/>
                    <w:id w:val="88869652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在建工程</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437,388,310.89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318,231,710.50</w:t>
                    </w:r>
                  </w:p>
                </w:tc>
              </w:tr>
              <w:tr w:rsidR="007453F4" w:rsidRPr="00524CCF" w:rsidTr="00C57F03">
                <w:sdt>
                  <w:sdtPr>
                    <w:rPr>
                      <w:szCs w:val="21"/>
                    </w:rPr>
                    <w:tag w:val="_PLD_e8b7aa65a4594d5baaf3971ee6b65b83"/>
                    <w:id w:val="-108044568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生产性生物资产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0432afa8d0c24718bc0f629cf8465540"/>
                    <w:id w:val="161355173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油气资产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2e29996cf1e644c58daaf5344798fa57"/>
                    <w:id w:val="-26254208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无形资产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151,808,163.59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102,768,731.19</w:t>
                    </w:r>
                  </w:p>
                </w:tc>
              </w:tr>
              <w:tr w:rsidR="007453F4" w:rsidRPr="00524CCF" w:rsidTr="00C57F03">
                <w:sdt>
                  <w:sdtPr>
                    <w:rPr>
                      <w:szCs w:val="21"/>
                    </w:rPr>
                    <w:tag w:val="_PLD_4e6fb34a30d1424c84aab2d6e4fb952c"/>
                    <w:id w:val="162781228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开发支出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85,809,719.83</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90,971,484.85</w:t>
                    </w:r>
                  </w:p>
                </w:tc>
              </w:tr>
              <w:tr w:rsidR="007453F4" w:rsidRPr="00524CCF" w:rsidTr="00C57F03">
                <w:sdt>
                  <w:sdtPr>
                    <w:rPr>
                      <w:szCs w:val="21"/>
                    </w:rPr>
                    <w:tag w:val="_PLD_632ca386802d4c50aa51af561d78b50b"/>
                    <w:id w:val="20514918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商誉</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12,591,092.32</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379,774,257.08</w:t>
                    </w:r>
                  </w:p>
                </w:tc>
              </w:tr>
              <w:tr w:rsidR="007453F4" w:rsidRPr="00524CCF" w:rsidTr="00C57F03">
                <w:sdt>
                  <w:sdtPr>
                    <w:rPr>
                      <w:szCs w:val="21"/>
                    </w:rPr>
                    <w:tag w:val="_PLD_ce70a675020e4c8bb85044eeed6a0dc0"/>
                    <w:id w:val="-195493249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长期待摊费用</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12,596,645.48</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3,092,106.31</w:t>
                    </w:r>
                  </w:p>
                </w:tc>
              </w:tr>
              <w:tr w:rsidR="007453F4" w:rsidRPr="00524CCF" w:rsidTr="00C57F03">
                <w:sdt>
                  <w:sdtPr>
                    <w:rPr>
                      <w:szCs w:val="21"/>
                    </w:rPr>
                    <w:tag w:val="_PLD_8a2ecc60e8ac492890c8321d3fd12d9f"/>
                    <w:id w:val="-63179080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递延所得税资产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7,684,186.89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59,629,036.56</w:t>
                    </w:r>
                  </w:p>
                </w:tc>
              </w:tr>
              <w:tr w:rsidR="007453F4" w:rsidRPr="00524CCF" w:rsidTr="00C57F03">
                <w:sdt>
                  <w:sdtPr>
                    <w:rPr>
                      <w:szCs w:val="21"/>
                    </w:rPr>
                    <w:tag w:val="_PLD_19a9da3cb7224853aed5ebb5b7ce0625"/>
                    <w:id w:val="97727484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其他非流动资产</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51,247,994.40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45,450,649.00</w:t>
                    </w:r>
                  </w:p>
                </w:tc>
              </w:tr>
              <w:tr w:rsidR="007453F4" w:rsidRPr="00524CCF" w:rsidTr="00C57F03">
                <w:sdt>
                  <w:sdtPr>
                    <w:rPr>
                      <w:szCs w:val="21"/>
                    </w:rPr>
                    <w:tag w:val="_PLD_d1bbe08461e242ceb75a21e7ffb11fc5"/>
                    <w:id w:val="124252333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200" w:firstLine="420"/>
                          <w:rPr>
                            <w:szCs w:val="21"/>
                          </w:rPr>
                        </w:pPr>
                        <w:r w:rsidRPr="00524CCF">
                          <w:rPr>
                            <w:rFonts w:hint="eastAsia"/>
                            <w:szCs w:val="21"/>
                          </w:rPr>
                          <w:t>非流动资产合计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1,909,159,208.74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2,114,222,685.91</w:t>
                    </w:r>
                  </w:p>
                </w:tc>
              </w:tr>
              <w:tr w:rsidR="007453F4" w:rsidRPr="00524CCF" w:rsidTr="00C57F03">
                <w:sdt>
                  <w:sdtPr>
                    <w:rPr>
                      <w:szCs w:val="21"/>
                    </w:rPr>
                    <w:tag w:val="_PLD_c002e2581d174034882b1de7395c2cc1"/>
                    <w:id w:val="-98238205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300" w:firstLine="630"/>
                          <w:rPr>
                            <w:szCs w:val="21"/>
                          </w:rPr>
                        </w:pPr>
                        <w:r w:rsidRPr="00524CCF">
                          <w:rPr>
                            <w:rFonts w:hint="eastAsia"/>
                            <w:szCs w:val="21"/>
                          </w:rPr>
                          <w:t>资产总计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4,617,910,901.74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4,634,581,387.80</w:t>
                    </w:r>
                  </w:p>
                </w:tc>
              </w:tr>
              <w:tr w:rsidR="007453F4" w:rsidRPr="00524CCF" w:rsidTr="00C57F03">
                <w:sdt>
                  <w:sdtPr>
                    <w:rPr>
                      <w:szCs w:val="21"/>
                    </w:rPr>
                    <w:tag w:val="_PLD_a863205d2fb14059b562b32e863b7c70"/>
                    <w:id w:val="26866719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szCs w:val="21"/>
                          </w:rPr>
                        </w:pPr>
                        <w:r w:rsidRPr="00524CCF">
                          <w:rPr>
                            <w:rFonts w:hint="eastAsia"/>
                            <w:b/>
                            <w:bCs/>
                            <w:szCs w:val="21"/>
                          </w:rPr>
                          <w:t>流动负债：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color w:val="FF00FF"/>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r>
              <w:tr w:rsidR="007453F4" w:rsidRPr="00524CCF" w:rsidTr="00C57F03">
                <w:sdt>
                  <w:sdtPr>
                    <w:rPr>
                      <w:szCs w:val="21"/>
                    </w:rPr>
                    <w:tag w:val="_PLD_a6075336cb924116a909f6ee206ba0e8"/>
                    <w:id w:val="2146081354"/>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短期借款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858,000,000.00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731,130,149.20</w:t>
                    </w:r>
                  </w:p>
                </w:tc>
              </w:tr>
              <w:tr w:rsidR="007453F4" w:rsidRPr="00524CCF" w:rsidTr="00C57F03">
                <w:sdt>
                  <w:sdtPr>
                    <w:rPr>
                      <w:szCs w:val="21"/>
                    </w:rPr>
                    <w:tag w:val="_PLD_2e4d5f77a2c342a0b01691f8d0969d22"/>
                    <w:id w:val="175493427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向中央银行借款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6b6bc5d375dc4ae5a9084862e202c4ab"/>
                    <w:id w:val="-4128290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吸收存款及同业存放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3f9a9bf885a848fb9f69cc2a225d262a"/>
                    <w:id w:val="82015663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拆入资金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022b74fd06454703a11f9036500645db"/>
                    <w:id w:val="-24503459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以公允价值计量且其变动计入当期损益的金融负债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0b2944dfeefa4d2dba2785de84be63de"/>
                    <w:id w:val="197656800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衍生金融负债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tc>
                  <w:tcPr>
                    <w:tcW w:w="2335"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d58f22b4981f47cbb0905dacdfb1ff19"/>
                      <w:id w:val="977336064"/>
                      <w:lock w:val="sdtLocked"/>
                    </w:sdtPr>
                    <w:sdtEndPr/>
                    <w:sdtContent>
                      <w:p w:rsidR="007453F4" w:rsidRPr="00524CCF" w:rsidRDefault="007453F4" w:rsidP="004C03C9">
                        <w:pPr>
                          <w:ind w:firstLineChars="100" w:firstLine="210"/>
                          <w:rPr>
                            <w:szCs w:val="21"/>
                          </w:rPr>
                        </w:pPr>
                        <w:r w:rsidRPr="00524CCF">
                          <w:rPr>
                            <w:rFonts w:hint="eastAsia"/>
                            <w:szCs w:val="21"/>
                          </w:rPr>
                          <w:t>应付票据及应付账款</w:t>
                        </w:r>
                      </w:p>
                    </w:sdtContent>
                  </w:sdt>
                </w:tc>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413,973,817.16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290,150,943.32</w:t>
                    </w:r>
                  </w:p>
                </w:tc>
              </w:tr>
              <w:tr w:rsidR="007453F4" w:rsidRPr="00524CCF" w:rsidTr="00C57F03">
                <w:sdt>
                  <w:sdtPr>
                    <w:rPr>
                      <w:szCs w:val="21"/>
                    </w:rPr>
                    <w:tag w:val="_PLD_f66c473fafec4fb799d2c3208ad1ac72"/>
                    <w:id w:val="56623521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预收款项</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585,343,440.66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232,793,425.14</w:t>
                    </w:r>
                  </w:p>
                </w:tc>
              </w:tr>
              <w:tr w:rsidR="007453F4" w:rsidRPr="00524CCF" w:rsidTr="00C57F03">
                <w:sdt>
                  <w:sdtPr>
                    <w:rPr>
                      <w:szCs w:val="21"/>
                    </w:rPr>
                    <w:tag w:val="_PLD_a651496805004db18c8164d7904d0be6"/>
                    <w:id w:val="-147520951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卖出回购金融资产款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ee94e76229e944dd8f581726f2d3c53f"/>
                    <w:id w:val="7386923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应付手续费及佣金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ac0e9ae7381b46ac886b95bbe086543c"/>
                    <w:id w:val="-13311280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应付职工薪酬</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43,485,146.13</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41,585,990.65</w:t>
                    </w:r>
                  </w:p>
                </w:tc>
              </w:tr>
              <w:tr w:rsidR="007453F4" w:rsidRPr="00524CCF" w:rsidTr="00C57F03">
                <w:sdt>
                  <w:sdtPr>
                    <w:rPr>
                      <w:szCs w:val="21"/>
                    </w:rPr>
                    <w:tag w:val="_PLD_327300b17dd64f428337f0c1256f2cd9"/>
                    <w:id w:val="-74318623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应交税费</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12,931,431.56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25,596,339.65</w:t>
                    </w:r>
                  </w:p>
                </w:tc>
              </w:tr>
              <w:tr w:rsidR="007453F4" w:rsidRPr="00524CCF" w:rsidTr="00C57F03">
                <w:sdt>
                  <w:sdtPr>
                    <w:rPr>
                      <w:szCs w:val="21"/>
                    </w:rPr>
                    <w:tag w:val="_PLD_7bf8c5dfbae24f9b908138ce8b62a832"/>
                    <w:id w:val="-50136094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其他应付款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167,135,005.75</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157,061,737.10</w:t>
                    </w:r>
                  </w:p>
                </w:tc>
              </w:tr>
              <w:tr w:rsidR="007453F4" w:rsidRPr="00524CCF" w:rsidTr="00C57F03">
                <w:sdt>
                  <w:sdtPr>
                    <w:rPr>
                      <w:szCs w:val="21"/>
                    </w:rPr>
                    <w:tag w:val="_PLD_944e54b8575e4ce7a7cbc27c5fc3cadc"/>
                    <w:id w:val="77922903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其中：应付利息</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1,313,134.99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1,124,873.92</w:t>
                    </w:r>
                  </w:p>
                </w:tc>
              </w:tr>
              <w:tr w:rsidR="007453F4" w:rsidRPr="00524CCF" w:rsidTr="00C57F03">
                <w:sdt>
                  <w:sdtPr>
                    <w:rPr>
                      <w:szCs w:val="21"/>
                    </w:rPr>
                    <w:tag w:val="_PLD_2ca461e5a3e649fd84540901d139faed"/>
                    <w:id w:val="70074829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400" w:firstLine="840"/>
                          <w:rPr>
                            <w:szCs w:val="21"/>
                          </w:rPr>
                        </w:pPr>
                        <w:r w:rsidRPr="00524CCF">
                          <w:rPr>
                            <w:rFonts w:hint="eastAsia"/>
                            <w:szCs w:val="21"/>
                          </w:rPr>
                          <w:t>应付股利</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102,930.00</w:t>
                    </w:r>
                  </w:p>
                </w:tc>
              </w:tr>
              <w:tr w:rsidR="007453F4" w:rsidRPr="00524CCF" w:rsidTr="00C57F03">
                <w:sdt>
                  <w:sdtPr>
                    <w:rPr>
                      <w:szCs w:val="21"/>
                    </w:rPr>
                    <w:tag w:val="_PLD_b9339fb7035f4d52a911f76ea9430548"/>
                    <w:id w:val="40040560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应付分保账款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8ab97e0f45c4cbba8e762f60f5d48b8"/>
                    <w:id w:val="105989975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保险合同准备金</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caecfe688f16417fac802722078e1811"/>
                    <w:id w:val="-153958914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代理买卖证券款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162913175bfa4d1989e8c70ae4d39c99"/>
                    <w:id w:val="196407294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代理承销证券款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1176dd19ae3344e7b1924119fe06865f"/>
                    <w:id w:val="1232890853"/>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持有待售负债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3b128340de144793ba133269ac413ff5"/>
                    <w:id w:val="202003841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一年内到期的非流动负债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1,000,000.00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cf2bda2288f44583936152fe3d420cdc"/>
                    <w:id w:val="-104914362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其他流动负债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4019e807292946ff909665bd19942536"/>
                    <w:id w:val="155488498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200" w:firstLine="420"/>
                          <w:rPr>
                            <w:szCs w:val="21"/>
                          </w:rPr>
                        </w:pPr>
                        <w:r w:rsidRPr="00524CCF">
                          <w:rPr>
                            <w:rFonts w:hint="eastAsia"/>
                            <w:szCs w:val="21"/>
                          </w:rPr>
                          <w:t>流动负债合计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2,081,868,841.26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1,478,318,585.06</w:t>
                    </w:r>
                  </w:p>
                </w:tc>
              </w:tr>
              <w:tr w:rsidR="007453F4" w:rsidRPr="00524CCF" w:rsidTr="00C57F03">
                <w:sdt>
                  <w:sdtPr>
                    <w:rPr>
                      <w:szCs w:val="21"/>
                    </w:rPr>
                    <w:tag w:val="_PLD_4cb728b4ed4f4f48ac44d19c3c56fe4d"/>
                    <w:id w:val="189646626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szCs w:val="21"/>
                          </w:rPr>
                        </w:pPr>
                        <w:r w:rsidRPr="00524CCF">
                          <w:rPr>
                            <w:rFonts w:hint="eastAsia"/>
                            <w:b/>
                            <w:bCs/>
                            <w:szCs w:val="21"/>
                          </w:rPr>
                          <w:t>非流动负债：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color w:val="008000"/>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ind w:right="210"/>
                      <w:jc w:val="right"/>
                      <w:rPr>
                        <w:szCs w:val="21"/>
                      </w:rPr>
                    </w:pPr>
                    <w:r>
                      <w:t xml:space="preserve">　</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 xml:space="preserve">　</w:t>
                    </w:r>
                  </w:p>
                </w:tc>
              </w:tr>
              <w:tr w:rsidR="007453F4" w:rsidRPr="00524CCF" w:rsidTr="00C57F03">
                <w:sdt>
                  <w:sdtPr>
                    <w:rPr>
                      <w:szCs w:val="21"/>
                    </w:rPr>
                    <w:tag w:val="_PLD_335c02e56c694c4a8c3741973aee136b"/>
                    <w:id w:val="-162399395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长期借款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87,000,000.00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88,000,000.00</w:t>
                    </w:r>
                  </w:p>
                </w:tc>
              </w:tr>
              <w:tr w:rsidR="007453F4" w:rsidRPr="00524CCF" w:rsidTr="00C57F03">
                <w:sdt>
                  <w:sdtPr>
                    <w:rPr>
                      <w:szCs w:val="21"/>
                    </w:rPr>
                    <w:tag w:val="_PLD_ddf0de58f3504209bd22c5aa490cd32e"/>
                    <w:id w:val="-107666484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应付债券</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5c6b8ed09bf44150af8950225142597d"/>
                    <w:id w:val="147557109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其中：优先股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17db1e658e8e4393ae2fb4043d4f9735"/>
                    <w:id w:val="86055170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leftChars="300" w:left="630" w:firstLineChars="100" w:firstLine="210"/>
                          <w:rPr>
                            <w:szCs w:val="21"/>
                          </w:rPr>
                        </w:pPr>
                        <w:r w:rsidRPr="00524CCF">
                          <w:rPr>
                            <w:rFonts w:hint="eastAsia"/>
                            <w:szCs w:val="21"/>
                          </w:rPr>
                          <w:t>永续债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3f0e9b0aaf8e4cc9b1be24fe9241a9ce"/>
                    <w:id w:val="24708652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长期应付款</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5075dfa392c148ad8f2b23d8ac6c9bbe"/>
                    <w:id w:val="109035261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长期应付职工薪酬</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8d21102f9af64a13b174f7cae6d745fd"/>
                    <w:id w:val="33334761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预计负债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cccd53a69a1b4682afe39655c070f1b8"/>
                    <w:id w:val="-76314199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递延收益</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37,206,871.46</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63,256,900.81</w:t>
                    </w:r>
                  </w:p>
                </w:tc>
              </w:tr>
              <w:tr w:rsidR="007453F4" w:rsidRPr="00524CCF" w:rsidTr="00C57F03">
                <w:sdt>
                  <w:sdtPr>
                    <w:rPr>
                      <w:szCs w:val="21"/>
                    </w:rPr>
                    <w:tag w:val="_PLD_b96f0dc755e14859bf9cf7d796d849c8"/>
                    <w:id w:val="103484945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递延所得税负债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3,724,640.59</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73,612,751.14</w:t>
                    </w:r>
                  </w:p>
                </w:tc>
              </w:tr>
              <w:tr w:rsidR="007453F4" w:rsidRPr="00524CCF" w:rsidTr="00C57F03">
                <w:sdt>
                  <w:sdtPr>
                    <w:rPr>
                      <w:szCs w:val="21"/>
                    </w:rPr>
                    <w:tag w:val="_PLD_b01d68e19ea646e1b97ad0e14f077c59"/>
                    <w:id w:val="-49195099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其他非流动负债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1401ee5c32ea431da5ca6aadc666f5ee"/>
                    <w:id w:val="-77424007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200" w:firstLine="420"/>
                          <w:rPr>
                            <w:szCs w:val="21"/>
                          </w:rPr>
                        </w:pPr>
                        <w:r w:rsidRPr="00524CCF">
                          <w:rPr>
                            <w:rFonts w:hint="eastAsia"/>
                            <w:szCs w:val="21"/>
                          </w:rPr>
                          <w:t>非流动负债合计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127,931,512.05</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224,869,651.95</w:t>
                    </w:r>
                  </w:p>
                </w:tc>
              </w:tr>
              <w:tr w:rsidR="007453F4" w:rsidRPr="00524CCF" w:rsidTr="00C57F03">
                <w:sdt>
                  <w:sdtPr>
                    <w:rPr>
                      <w:szCs w:val="21"/>
                    </w:rPr>
                    <w:tag w:val="_PLD_7e257d7a29834fbfacc3f73255109b81"/>
                    <w:id w:val="-740945201"/>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300" w:firstLine="630"/>
                          <w:rPr>
                            <w:szCs w:val="21"/>
                          </w:rPr>
                        </w:pPr>
                        <w:r w:rsidRPr="00524CCF">
                          <w:rPr>
                            <w:rFonts w:hint="eastAsia"/>
                            <w:szCs w:val="21"/>
                          </w:rPr>
                          <w:t>负债合计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2,209,800,353.31</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1,703,188,237.01</w:t>
                    </w:r>
                  </w:p>
                </w:tc>
              </w:tr>
              <w:tr w:rsidR="007453F4" w:rsidRPr="00524CCF" w:rsidTr="00C57F03">
                <w:sdt>
                  <w:sdtPr>
                    <w:rPr>
                      <w:szCs w:val="21"/>
                    </w:rPr>
                    <w:tag w:val="_PLD_a37868c9ba3040baa02fef781d58693c"/>
                    <w:id w:val="-44013710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rPr>
                            <w:szCs w:val="21"/>
                          </w:rPr>
                        </w:pPr>
                        <w:r w:rsidRPr="00524CCF">
                          <w:rPr>
                            <w:rFonts w:hint="eastAsia"/>
                            <w:b/>
                            <w:bCs/>
                            <w:szCs w:val="21"/>
                          </w:rPr>
                          <w:t>所有者权益（或股东权益）：</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color w:val="008000"/>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r>
                      <w:t xml:space="preserve">　</w:t>
                    </w:r>
                  </w:p>
                </w:tc>
              </w:tr>
              <w:tr w:rsidR="007453F4" w:rsidRPr="00524CCF" w:rsidTr="00C57F03">
                <w:sdt>
                  <w:sdtPr>
                    <w:rPr>
                      <w:szCs w:val="21"/>
                    </w:rPr>
                    <w:tag w:val="_PLD_33933c37f9a24be28843213bfa4ff600"/>
                    <w:id w:val="-165320283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实收资本（或股本）</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721,891,958.00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721,891,958.00</w:t>
                    </w:r>
                  </w:p>
                </w:tc>
              </w:tr>
              <w:tr w:rsidR="007453F4" w:rsidRPr="00524CCF" w:rsidTr="00C57F03">
                <w:sdt>
                  <w:sdtPr>
                    <w:rPr>
                      <w:szCs w:val="21"/>
                    </w:rPr>
                    <w:tag w:val="_PLD_b81d630d894242cc9a8f61feedfe9f14"/>
                    <w:id w:val="-87330731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其他权益工具</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b3fd17e38554956bcb34138c301f84d"/>
                    <w:id w:val="-177277019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其中：优先股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c7355d642c524160978eb7b2c0945d97"/>
                    <w:id w:val="-125828366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leftChars="300" w:left="630" w:firstLineChars="100" w:firstLine="210"/>
                          <w:rPr>
                            <w:szCs w:val="21"/>
                          </w:rPr>
                        </w:pPr>
                        <w:r w:rsidRPr="00524CCF">
                          <w:rPr>
                            <w:rFonts w:hint="eastAsia"/>
                            <w:szCs w:val="21"/>
                          </w:rPr>
                          <w:t>永续债</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9edcfe2fddcb4302aa7894714e78db3c"/>
                    <w:id w:val="-5554815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资本公积</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1,445,428,008.21</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1,446,399,476.41</w:t>
                    </w:r>
                  </w:p>
                </w:tc>
              </w:tr>
              <w:tr w:rsidR="007453F4" w:rsidRPr="00524CCF" w:rsidTr="00C57F03">
                <w:sdt>
                  <w:sdtPr>
                    <w:rPr>
                      <w:szCs w:val="21"/>
                    </w:rPr>
                    <w:tag w:val="_PLD_34fa5e215db94ec1b226cc1484047916"/>
                    <w:id w:val="1617257695"/>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减：库存股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8,780,070.00</w:t>
                    </w:r>
                  </w:p>
                </w:tc>
              </w:tr>
              <w:tr w:rsidR="007453F4" w:rsidRPr="00524CCF" w:rsidTr="00C57F03">
                <w:sdt>
                  <w:sdtPr>
                    <w:rPr>
                      <w:szCs w:val="21"/>
                    </w:rPr>
                    <w:tag w:val="_PLD_30ae6c2926714831adabd6681248a9f4"/>
                    <w:id w:val="155886269"/>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其他综合收益</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209,217,662.09</w:t>
                    </w:r>
                  </w:p>
                </w:tc>
              </w:tr>
              <w:tr w:rsidR="007453F4" w:rsidRPr="00524CCF" w:rsidTr="00C57F03">
                <w:sdt>
                  <w:sdtPr>
                    <w:rPr>
                      <w:szCs w:val="21"/>
                    </w:rPr>
                    <w:tag w:val="_PLD_f3257dc813ba46fd942c64b1830d2777"/>
                    <w:id w:val="-186181542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专项储备</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83,167.14</w:t>
                    </w:r>
                  </w:p>
                </w:tc>
              </w:tr>
              <w:tr w:rsidR="007453F4" w:rsidRPr="00524CCF" w:rsidTr="00C57F03">
                <w:sdt>
                  <w:sdtPr>
                    <w:rPr>
                      <w:szCs w:val="21"/>
                    </w:rPr>
                    <w:tag w:val="_PLD_381d504e9df44942a28f0b088bcedf3b"/>
                    <w:id w:val="1826080427"/>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盈余公积</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118,306,693.75</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118,306,693.75</w:t>
                    </w:r>
                  </w:p>
                </w:tc>
              </w:tr>
              <w:tr w:rsidR="007453F4" w:rsidRPr="00524CCF" w:rsidTr="00C57F03">
                <w:sdt>
                  <w:sdtPr>
                    <w:rPr>
                      <w:szCs w:val="21"/>
                    </w:rPr>
                    <w:tag w:val="_PLD_a386c96462b6428a9c3807d056c23b97"/>
                    <w:id w:val="-351336102"/>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一般风险准备</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p>
                </w:tc>
              </w:tr>
              <w:tr w:rsidR="007453F4" w:rsidRPr="00524CCF" w:rsidTr="00C57F03">
                <w:sdt>
                  <w:sdtPr>
                    <w:rPr>
                      <w:szCs w:val="21"/>
                    </w:rPr>
                    <w:tag w:val="_PLD_0c6fff39d9d748438f0d57f79d86a1a4"/>
                    <w:id w:val="34807455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未分配利润</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106,517,424.37</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432,511,700.59</w:t>
                    </w:r>
                  </w:p>
                </w:tc>
              </w:tr>
              <w:tr w:rsidR="007453F4" w:rsidRPr="00524CCF" w:rsidTr="00C57F03">
                <w:sdt>
                  <w:sdtPr>
                    <w:rPr>
                      <w:szCs w:val="21"/>
                    </w:rPr>
                    <w:tag w:val="_PLD_532604811836468585d09e3121786090"/>
                    <w:id w:val="2065136928"/>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归属于母公司所有者权益合计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2,392,144,084.33</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2,919,630,587.98</w:t>
                    </w:r>
                  </w:p>
                </w:tc>
              </w:tr>
              <w:tr w:rsidR="007453F4" w:rsidRPr="00524CCF" w:rsidTr="00C57F03">
                <w:sdt>
                  <w:sdtPr>
                    <w:rPr>
                      <w:szCs w:val="21"/>
                    </w:rPr>
                    <w:tag w:val="_PLD_05a18df454bb40b381b0df1fa56d8c73"/>
                    <w:id w:val="-207449889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100" w:firstLine="210"/>
                          <w:rPr>
                            <w:szCs w:val="21"/>
                          </w:rPr>
                        </w:pPr>
                        <w:r w:rsidRPr="00524CCF">
                          <w:rPr>
                            <w:rFonts w:hint="eastAsia"/>
                            <w:szCs w:val="21"/>
                          </w:rPr>
                          <w:t>少数股东权益</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15,966,464.10</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11,762,562.81</w:t>
                    </w:r>
                  </w:p>
                </w:tc>
              </w:tr>
              <w:tr w:rsidR="007453F4" w:rsidRPr="00524CCF" w:rsidTr="00C57F03">
                <w:sdt>
                  <w:sdtPr>
                    <w:rPr>
                      <w:szCs w:val="21"/>
                    </w:rPr>
                    <w:tag w:val="_PLD_d7f3d5e771694b268a9ac24308557842"/>
                    <w:id w:val="-1040434320"/>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200" w:firstLine="420"/>
                          <w:rPr>
                            <w:szCs w:val="21"/>
                          </w:rPr>
                        </w:pPr>
                        <w:r w:rsidRPr="00524CCF">
                          <w:rPr>
                            <w:rFonts w:hint="eastAsia"/>
                            <w:szCs w:val="21"/>
                          </w:rPr>
                          <w:t>所有者权益（或股东权益）合计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2,408,110,548.43</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2,931,393,150.79</w:t>
                    </w:r>
                  </w:p>
                </w:tc>
              </w:tr>
              <w:tr w:rsidR="007453F4" w:rsidRPr="00524CCF" w:rsidTr="00C57F03">
                <w:sdt>
                  <w:sdtPr>
                    <w:rPr>
                      <w:szCs w:val="21"/>
                    </w:rPr>
                    <w:tag w:val="_PLD_339005b67b474f22af7a7e35aa6d5425"/>
                    <w:id w:val="-2045964586"/>
                    <w:lock w:val="sdtLocked"/>
                  </w:sdtPr>
                  <w:sdtEndPr/>
                  <w:sdtContent>
                    <w:tc>
                      <w:tcPr>
                        <w:tcW w:w="2335" w:type="pct"/>
                        <w:tcBorders>
                          <w:top w:val="outset" w:sz="6" w:space="0" w:color="auto"/>
                          <w:left w:val="outset" w:sz="6" w:space="0" w:color="auto"/>
                          <w:bottom w:val="outset" w:sz="6" w:space="0" w:color="auto"/>
                          <w:right w:val="outset" w:sz="6" w:space="0" w:color="auto"/>
                        </w:tcBorders>
                        <w:vAlign w:val="center"/>
                      </w:tcPr>
                      <w:p w:rsidR="007453F4" w:rsidRPr="00524CCF" w:rsidRDefault="007453F4" w:rsidP="004C03C9">
                        <w:pPr>
                          <w:ind w:firstLineChars="300" w:firstLine="630"/>
                          <w:rPr>
                            <w:szCs w:val="21"/>
                          </w:rPr>
                        </w:pPr>
                        <w:r w:rsidRPr="00524CCF">
                          <w:rPr>
                            <w:rFonts w:hint="eastAsia"/>
                            <w:szCs w:val="21"/>
                          </w:rPr>
                          <w:t>负债和所有者权益（或股东权益）总计</w:t>
                        </w:r>
                      </w:p>
                    </w:tc>
                  </w:sdtContent>
                </w:sdt>
                <w:tc>
                  <w:tcPr>
                    <w:tcW w:w="531"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rPr>
                        <w:szCs w:val="21"/>
                      </w:rPr>
                    </w:pPr>
                  </w:p>
                </w:tc>
                <w:tc>
                  <w:tcPr>
                    <w:tcW w:w="1076"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4,617,910,901.74</w:t>
                    </w:r>
                  </w:p>
                </w:tc>
                <w:tc>
                  <w:tcPr>
                    <w:tcW w:w="1058" w:type="pct"/>
                    <w:tcBorders>
                      <w:top w:val="outset" w:sz="6" w:space="0" w:color="auto"/>
                      <w:left w:val="outset" w:sz="6" w:space="0" w:color="auto"/>
                      <w:bottom w:val="outset" w:sz="6" w:space="0" w:color="auto"/>
                      <w:right w:val="outset" w:sz="6" w:space="0" w:color="auto"/>
                    </w:tcBorders>
                  </w:tcPr>
                  <w:p w:rsidR="007453F4" w:rsidRPr="00524CCF" w:rsidRDefault="007453F4" w:rsidP="004C03C9">
                    <w:pPr>
                      <w:jc w:val="right"/>
                      <w:rPr>
                        <w:szCs w:val="21"/>
                      </w:rPr>
                    </w:pPr>
                    <w:r>
                      <w:t>4,634,581,387.80</w:t>
                    </w:r>
                  </w:p>
                </w:tc>
              </w:tr>
            </w:tbl>
            <w:p w:rsidR="00DD6CAB" w:rsidRPr="00524CCF" w:rsidRDefault="00A17D7F" w:rsidP="00440D18">
              <w:pPr>
                <w:ind w:rightChars="-73" w:right="-153"/>
                <w:rPr>
                  <w:color w:val="008000"/>
                  <w:szCs w:val="21"/>
                  <w:u w:val="single"/>
                </w:rPr>
              </w:pPr>
              <w:r w:rsidRPr="00524CCF">
                <w:rPr>
                  <w:szCs w:val="21"/>
                </w:rPr>
                <w:t>法定代表人</w:t>
              </w:r>
              <w:r w:rsidRPr="00524CCF">
                <w:rPr>
                  <w:rFonts w:hint="eastAsia"/>
                  <w:szCs w:val="21"/>
                </w:rPr>
                <w:t>：</w:t>
              </w:r>
              <w:sdt>
                <w:sdtPr>
                  <w:rPr>
                    <w:rFonts w:hint="eastAsia"/>
                    <w:szCs w:val="21"/>
                  </w:rPr>
                  <w:alias w:val="公司法定代表人"/>
                  <w:tag w:val="_GBC_4bbf11c6d68545d6bff6f2da2e0bc4e7"/>
                  <w:id w:val="66373792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DB22BC">
                <w:rPr>
                  <w:rFonts w:hint="eastAsia"/>
                  <w:szCs w:val="21"/>
                </w:rPr>
                <w:t xml:space="preserve">           主管</w:t>
              </w:r>
              <w:r w:rsidRPr="00524CCF">
                <w:rPr>
                  <w:szCs w:val="21"/>
                </w:rPr>
                <w:t>会计工作负责人</w:t>
              </w:r>
              <w:r w:rsidRPr="00524CCF">
                <w:rPr>
                  <w:rFonts w:hint="eastAsia"/>
                  <w:szCs w:val="21"/>
                </w:rPr>
                <w:t>：</w:t>
              </w:r>
              <w:sdt>
                <w:sdtPr>
                  <w:rPr>
                    <w:rFonts w:hint="eastAsia"/>
                    <w:szCs w:val="21"/>
                  </w:rPr>
                  <w:alias w:val="主管会计工作负责人姓名"/>
                  <w:tag w:val="_GBC_9bc7d6ae94624392b48fcbae19cceb7b"/>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DB22BC">
                <w:rPr>
                  <w:rFonts w:hint="eastAsia"/>
                  <w:szCs w:val="21"/>
                </w:rPr>
                <w:t xml:space="preserve">         会计机构</w:t>
              </w:r>
              <w:r w:rsidRPr="00524CCF">
                <w:rPr>
                  <w:szCs w:val="21"/>
                </w:rPr>
                <w:t>负责人</w:t>
              </w:r>
              <w:r w:rsidRPr="00524CCF">
                <w:rPr>
                  <w:rFonts w:hint="eastAsia"/>
                  <w:szCs w:val="21"/>
                </w:rPr>
                <w:t>：</w:t>
              </w:r>
              <w:sdt>
                <w:sdtPr>
                  <w:rPr>
                    <w:rFonts w:hint="eastAsia"/>
                    <w:szCs w:val="21"/>
                  </w:rPr>
                  <w:alias w:val="会计机构负责人姓名"/>
                  <w:tag w:val="_GBC_a6110e89b73e4871a482b197b3a57395"/>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p w:rsidR="00DD6CAB" w:rsidRPr="00C57F03" w:rsidRDefault="00953C57" w:rsidP="00C57F03">
              <w:pPr>
                <w:ind w:rightChars="-73" w:right="-153"/>
                <w:rPr>
                  <w:b/>
                  <w:bCs/>
                  <w:color w:val="008000"/>
                  <w:szCs w:val="21"/>
                  <w:u w:val="single"/>
                </w:rPr>
              </w:pPr>
            </w:p>
          </w:sdtContent>
        </w:sdt>
        <w:sdt>
          <w:sdtPr>
            <w:rPr>
              <w:rFonts w:hint="eastAsia"/>
              <w:b/>
              <w:bCs/>
              <w:szCs w:val="21"/>
            </w:rPr>
            <w:tag w:val="_SEC_93d52eeadd194be9b8739e194ebe3098"/>
            <w:id w:val="-14920311"/>
            <w:lock w:val="sdtLocked"/>
            <w:placeholder>
              <w:docPart w:val="GBC22222222222222222222222222222"/>
            </w:placeholder>
          </w:sdtPr>
          <w:sdtEndPr>
            <w:rPr>
              <w:b w:val="0"/>
              <w:bCs w:val="0"/>
            </w:rPr>
          </w:sdtEndPr>
          <w:sdtContent>
            <w:p w:rsidR="00DD6CAB" w:rsidRPr="00524CCF" w:rsidRDefault="00A17D7F">
              <w:pPr>
                <w:jc w:val="center"/>
                <w:outlineLvl w:val="2"/>
                <w:rPr>
                  <w:b/>
                  <w:bCs/>
                  <w:szCs w:val="21"/>
                </w:rPr>
              </w:pPr>
              <w:r w:rsidRPr="00524CCF">
                <w:rPr>
                  <w:rFonts w:hint="eastAsia"/>
                  <w:b/>
                  <w:bCs/>
                  <w:szCs w:val="21"/>
                </w:rPr>
                <w:t>母公司</w:t>
              </w:r>
              <w:r w:rsidRPr="00524CCF">
                <w:rPr>
                  <w:b/>
                  <w:bCs/>
                  <w:szCs w:val="21"/>
                </w:rPr>
                <w:t>资产负债表</w:t>
              </w:r>
            </w:p>
            <w:p w:rsidR="00DD6CAB" w:rsidRPr="00524CCF" w:rsidRDefault="00A17D7F">
              <w:pPr>
                <w:jc w:val="center"/>
                <w:rPr>
                  <w:b/>
                  <w:bCs/>
                  <w:szCs w:val="21"/>
                </w:rPr>
              </w:pPr>
              <w:r w:rsidRPr="00524CCF">
                <w:rPr>
                  <w:szCs w:val="21"/>
                </w:rPr>
                <w:t>2018年</w:t>
              </w:r>
              <w:r w:rsidRPr="00524CCF">
                <w:rPr>
                  <w:rFonts w:hint="eastAsia"/>
                  <w:szCs w:val="21"/>
                </w:rPr>
                <w:t>12</w:t>
              </w:r>
              <w:r w:rsidRPr="00524CCF">
                <w:rPr>
                  <w:szCs w:val="21"/>
                </w:rPr>
                <w:t>月3</w:t>
              </w:r>
              <w:r w:rsidRPr="00524CCF">
                <w:rPr>
                  <w:rFonts w:hint="eastAsia"/>
                  <w:szCs w:val="21"/>
                </w:rPr>
                <w:t>1</w:t>
              </w:r>
              <w:r w:rsidRPr="00524CCF">
                <w:rPr>
                  <w:szCs w:val="21"/>
                </w:rPr>
                <w:t>日</w:t>
              </w:r>
            </w:p>
            <w:p w:rsidR="00DD6CAB" w:rsidRPr="00524CCF" w:rsidRDefault="00A17D7F">
              <w:pPr>
                <w:rPr>
                  <w:szCs w:val="21"/>
                </w:rPr>
              </w:pPr>
              <w:r w:rsidRPr="00524CCF">
                <w:rPr>
                  <w:szCs w:val="21"/>
                </w:rPr>
                <w:t>编制单位:</w:t>
              </w:r>
              <w:sdt>
                <w:sdtPr>
                  <w:rPr>
                    <w:szCs w:val="21"/>
                  </w:rPr>
                  <w:alias w:val="公司法定中文名称"/>
                  <w:tag w:val="_GBC_823c492b64fc4b8ab3102ca3f4c2c3a0"/>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Pr="00524CCF">
                    <w:rPr>
                      <w:szCs w:val="21"/>
                    </w:rPr>
                    <w:t>江苏吴中实业股份有限公司</w:t>
                  </w:r>
                </w:sdtContent>
              </w:sdt>
            </w:p>
            <w:p w:rsidR="00DD6CAB" w:rsidRPr="00524CCF" w:rsidRDefault="00A17D7F">
              <w:pPr>
                <w:jc w:val="right"/>
                <w:rPr>
                  <w:szCs w:val="21"/>
                </w:rPr>
              </w:pPr>
              <w:r w:rsidRPr="00524CCF">
                <w:rPr>
                  <w:szCs w:val="21"/>
                </w:rPr>
                <w:t>单位:</w:t>
              </w:r>
              <w:sdt>
                <w:sdtPr>
                  <w:rPr>
                    <w:szCs w:val="21"/>
                  </w:rPr>
                  <w:alias w:val="单位：母公司资产负债表"/>
                  <w:tag w:val="_GBC_d57cd2fe8f934b35b5481d97f4cfd3be"/>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szCs w:val="21"/>
                    </w:rPr>
                    <w:t>元</w:t>
                  </w:r>
                </w:sdtContent>
              </w:sdt>
              <w:r w:rsidRPr="00524CCF">
                <w:rPr>
                  <w:szCs w:val="21"/>
                </w:rPr>
                <w:t>币种:</w:t>
              </w:r>
              <w:sdt>
                <w:sdtPr>
                  <w:rPr>
                    <w:szCs w:val="21"/>
                  </w:rPr>
                  <w:alias w:val="币种：母公司资产负债表"/>
                  <w:tag w:val="_GBC_9e79b46455da4f349aab33d35eec9c5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2"/>
                <w:gridCol w:w="1062"/>
                <w:gridCol w:w="2152"/>
                <w:gridCol w:w="2183"/>
              </w:tblGrid>
              <w:tr w:rsidR="00EB1447" w:rsidRPr="00524CCF" w:rsidTr="00C57F03">
                <w:trPr>
                  <w:cantSplit/>
                </w:trPr>
                <w:sdt>
                  <w:sdtPr>
                    <w:rPr>
                      <w:szCs w:val="21"/>
                    </w:rPr>
                    <w:tag w:val="_PLD_4bc217bee8744e3c833f33d930b4b41b"/>
                    <w:id w:val="-278185301"/>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jc w:val="center"/>
                          <w:rPr>
                            <w:b/>
                            <w:szCs w:val="21"/>
                          </w:rPr>
                        </w:pPr>
                        <w:r w:rsidRPr="00524CCF">
                          <w:rPr>
                            <w:b/>
                            <w:szCs w:val="21"/>
                          </w:rPr>
                          <w:t>项目</w:t>
                        </w:r>
                      </w:p>
                    </w:tc>
                  </w:sdtContent>
                </w:sdt>
                <w:sdt>
                  <w:sdtPr>
                    <w:rPr>
                      <w:szCs w:val="21"/>
                    </w:rPr>
                    <w:tag w:val="_PLD_ac3ead2518d245599a05e67c87d43de2"/>
                    <w:id w:val="140395032"/>
                    <w:lock w:val="sdtLocked"/>
                  </w:sdtPr>
                  <w:sdtEndPr/>
                  <w:sdtContent>
                    <w:tc>
                      <w:tcPr>
                        <w:tcW w:w="587"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jc w:val="center"/>
                          <w:rPr>
                            <w:b/>
                            <w:szCs w:val="21"/>
                          </w:rPr>
                        </w:pPr>
                        <w:r w:rsidRPr="00524CCF">
                          <w:rPr>
                            <w:rFonts w:hint="eastAsia"/>
                            <w:b/>
                            <w:szCs w:val="21"/>
                          </w:rPr>
                          <w:t>附注</w:t>
                        </w:r>
                      </w:p>
                    </w:tc>
                  </w:sdtContent>
                </w:sdt>
                <w:sdt>
                  <w:sdtPr>
                    <w:rPr>
                      <w:szCs w:val="21"/>
                    </w:rPr>
                    <w:tag w:val="_PLD_2ceac8c1a30242f69601840239f99d89"/>
                    <w:id w:val="-676428274"/>
                    <w:lock w:val="sdtLocked"/>
                  </w:sdtPr>
                  <w:sdtEndPr/>
                  <w:sdtContent>
                    <w:tc>
                      <w:tcPr>
                        <w:tcW w:w="1189"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jc w:val="center"/>
                          <w:rPr>
                            <w:b/>
                            <w:szCs w:val="21"/>
                          </w:rPr>
                        </w:pPr>
                        <w:r w:rsidRPr="00524CCF">
                          <w:rPr>
                            <w:b/>
                            <w:szCs w:val="21"/>
                          </w:rPr>
                          <w:t>期末余额</w:t>
                        </w:r>
                      </w:p>
                    </w:tc>
                  </w:sdtContent>
                </w:sdt>
                <w:sdt>
                  <w:sdtPr>
                    <w:rPr>
                      <w:szCs w:val="21"/>
                    </w:rPr>
                    <w:tag w:val="_PLD_abd6651169dc4355a982139a2468d9ee"/>
                    <w:id w:val="931869627"/>
                    <w:lock w:val="sdtLocked"/>
                  </w:sdtPr>
                  <w:sdtEndPr/>
                  <w:sdtContent>
                    <w:tc>
                      <w:tcPr>
                        <w:tcW w:w="1206"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jc w:val="center"/>
                          <w:rPr>
                            <w:b/>
                            <w:szCs w:val="21"/>
                          </w:rPr>
                        </w:pPr>
                        <w:r w:rsidRPr="00524CCF">
                          <w:rPr>
                            <w:rFonts w:hint="eastAsia"/>
                            <w:b/>
                            <w:szCs w:val="21"/>
                          </w:rPr>
                          <w:t>期初</w:t>
                        </w:r>
                        <w:r w:rsidRPr="00524CCF">
                          <w:rPr>
                            <w:b/>
                            <w:szCs w:val="21"/>
                          </w:rPr>
                          <w:t>余额</w:t>
                        </w:r>
                      </w:p>
                    </w:tc>
                  </w:sdtContent>
                </w:sdt>
              </w:tr>
              <w:tr w:rsidR="00EB1447" w:rsidRPr="00524CCF" w:rsidTr="00C57F03">
                <w:sdt>
                  <w:sdtPr>
                    <w:rPr>
                      <w:szCs w:val="21"/>
                    </w:rPr>
                    <w:tag w:val="_PLD_e119e49a916d4ee9ad963e29bdca18e7"/>
                    <w:id w:val="-69715384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rPr>
                            <w:szCs w:val="21"/>
                          </w:rPr>
                        </w:pPr>
                        <w:r w:rsidRPr="00524CCF">
                          <w:rPr>
                            <w:rFonts w:hint="eastAsia"/>
                            <w:b/>
                            <w:bCs/>
                            <w:szCs w:val="21"/>
                          </w:rPr>
                          <w:t>流动资产：</w:t>
                        </w:r>
                      </w:p>
                    </w:tc>
                  </w:sdtContent>
                </w:sdt>
                <w:tc>
                  <w:tcPr>
                    <w:tcW w:w="587"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rPr>
                        <w:szCs w:val="21"/>
                      </w:rPr>
                    </w:pPr>
                  </w:p>
                </w:tc>
                <w:tc>
                  <w:tcPr>
                    <w:tcW w:w="1189"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rPr>
                        <w:szCs w:val="21"/>
                      </w:rPr>
                    </w:pPr>
                  </w:p>
                </w:tc>
                <w:tc>
                  <w:tcPr>
                    <w:tcW w:w="1206" w:type="pct"/>
                    <w:tcBorders>
                      <w:top w:val="outset" w:sz="6" w:space="0" w:color="auto"/>
                      <w:left w:val="outset" w:sz="6" w:space="0" w:color="auto"/>
                      <w:bottom w:val="outset" w:sz="6" w:space="0" w:color="auto"/>
                      <w:right w:val="outset" w:sz="6" w:space="0" w:color="auto"/>
                    </w:tcBorders>
                    <w:vAlign w:val="center"/>
                  </w:tcPr>
                  <w:p w:rsidR="00EB1447" w:rsidRPr="00524CCF" w:rsidRDefault="00EB1447" w:rsidP="00372DA3">
                    <w:pPr>
                      <w:rPr>
                        <w:szCs w:val="21"/>
                      </w:rPr>
                    </w:pPr>
                  </w:p>
                </w:tc>
              </w:tr>
              <w:tr w:rsidR="0006191A" w:rsidRPr="00524CCF" w:rsidTr="00C57F03">
                <w:sdt>
                  <w:sdtPr>
                    <w:rPr>
                      <w:szCs w:val="21"/>
                    </w:rPr>
                    <w:tag w:val="_PLD_d6ac8532aff24b1eafb3206c993a6578"/>
                    <w:id w:val="1873422415"/>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货币资金</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63,373,686.67</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302,426,367.85</w:t>
                    </w:r>
                  </w:p>
                </w:tc>
              </w:tr>
              <w:tr w:rsidR="0006191A" w:rsidRPr="00524CCF" w:rsidTr="00C57F03">
                <w:sdt>
                  <w:sdtPr>
                    <w:rPr>
                      <w:szCs w:val="21"/>
                    </w:rPr>
                    <w:tag w:val="_PLD_bf7c8f51e71f4f6f813f2ad2ea59fc10"/>
                    <w:id w:val="-141130150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以公允价值计量且其变动计入当期损益的金融资产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240,598.14</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836,824.38</w:t>
                    </w:r>
                  </w:p>
                </w:tc>
              </w:tr>
              <w:tr w:rsidR="0006191A" w:rsidRPr="00524CCF" w:rsidTr="00C57F03">
                <w:sdt>
                  <w:sdtPr>
                    <w:rPr>
                      <w:szCs w:val="21"/>
                    </w:rPr>
                    <w:tag w:val="_PLD_b60ab87bc0a841b9b3d7e908624d3e22"/>
                    <w:id w:val="-120147877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衍生金融资产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tc>
                  <w:tcPr>
                    <w:tcW w:w="2018"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c329d47805f349c0836f09f9a6005e1d"/>
                      <w:id w:val="-775935762"/>
                      <w:lock w:val="sdtLocked"/>
                    </w:sdtPr>
                    <w:sdtEndPr/>
                    <w:sdtContent>
                      <w:p w:rsidR="0006191A" w:rsidRPr="00524CCF" w:rsidRDefault="0006191A" w:rsidP="00372DA3">
                        <w:pPr>
                          <w:ind w:firstLineChars="100" w:firstLine="210"/>
                          <w:rPr>
                            <w:szCs w:val="21"/>
                          </w:rPr>
                        </w:pPr>
                        <w:r w:rsidRPr="00524CCF">
                          <w:rPr>
                            <w:rFonts w:hint="eastAsia"/>
                            <w:szCs w:val="21"/>
                          </w:rPr>
                          <w:t>应收票据及应收账款</w:t>
                        </w:r>
                      </w:p>
                    </w:sdtContent>
                  </w:sdt>
                </w:tc>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37,910.93</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20,000,000.00</w:t>
                    </w:r>
                  </w:p>
                </w:tc>
              </w:tr>
              <w:tr w:rsidR="0006191A" w:rsidRPr="00524CCF" w:rsidTr="00C57F03">
                <w:sdt>
                  <w:sdtPr>
                    <w:rPr>
                      <w:szCs w:val="21"/>
                    </w:rPr>
                    <w:tag w:val="_PLD_bc8f30749f904bed9b5df93bbea85191"/>
                    <w:id w:val="-191354163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其中：应收票据</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20,000,000.00</w:t>
                    </w:r>
                  </w:p>
                </w:tc>
              </w:tr>
              <w:tr w:rsidR="0006191A" w:rsidRPr="00524CCF" w:rsidTr="00C57F03">
                <w:sdt>
                  <w:sdtPr>
                    <w:rPr>
                      <w:szCs w:val="21"/>
                    </w:rPr>
                    <w:tag w:val="_PLD_6a3c9fd591cc42cb88deb1f889a4bb38"/>
                    <w:id w:val="74615992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400" w:firstLine="840"/>
                          <w:rPr>
                            <w:szCs w:val="21"/>
                          </w:rPr>
                        </w:pPr>
                        <w:r w:rsidRPr="00524CCF">
                          <w:rPr>
                            <w:rFonts w:hint="eastAsia"/>
                            <w:szCs w:val="21"/>
                          </w:rPr>
                          <w:t>应收账款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37,910.93</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7032ae1c17094a59a5ee30723cfb7bcd"/>
                    <w:id w:val="23976158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预付款项</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c63e545b41f44b5ab3f049a2c59821f0"/>
                    <w:id w:val="-433523466"/>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其他应收款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881,546,960.66</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404,374,256.44</w:t>
                    </w:r>
                  </w:p>
                </w:tc>
              </w:tr>
              <w:tr w:rsidR="0006191A" w:rsidRPr="00524CCF" w:rsidTr="00C57F03">
                <w:sdt>
                  <w:sdtPr>
                    <w:rPr>
                      <w:szCs w:val="21"/>
                    </w:rPr>
                    <w:tag w:val="_PLD_25c1f0bc19fb4bc2adedde61f7d8ccc0"/>
                    <w:id w:val="-47799923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其中：应收利息</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db777658db50408d984c1f1069cb3b3b"/>
                    <w:id w:val="109921498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400" w:firstLine="840"/>
                          <w:rPr>
                            <w:szCs w:val="21"/>
                          </w:rPr>
                        </w:pPr>
                        <w:r w:rsidRPr="00524CCF">
                          <w:rPr>
                            <w:rFonts w:hint="eastAsia"/>
                            <w:szCs w:val="21"/>
                          </w:rPr>
                          <w:t>应收股利</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edc06d16b7514111aa48d8bf8844ec98"/>
                    <w:id w:val="23336315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存货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fff62ebc7bac4d079b15393c520312e7"/>
                    <w:id w:val="129811013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持有待售资产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67f66632838e4eed95062e97ad329d13"/>
                    <w:id w:val="-47483796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一年内到期的非流动资产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81472937d72b4e7d962b71141145e23f"/>
                    <w:id w:val="67815960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其他流动资产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e9433ec48ac644559befb404501c4b68"/>
                    <w:id w:val="107316474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200" w:firstLine="420"/>
                          <w:rPr>
                            <w:szCs w:val="21"/>
                          </w:rPr>
                        </w:pPr>
                        <w:r w:rsidRPr="00524CCF">
                          <w:rPr>
                            <w:rFonts w:hint="eastAsia"/>
                            <w:szCs w:val="21"/>
                          </w:rPr>
                          <w:t>流动资产合计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945,199,156.40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727,637,448.67</w:t>
                    </w:r>
                  </w:p>
                </w:tc>
              </w:tr>
              <w:tr w:rsidR="0006191A" w:rsidRPr="00524CCF" w:rsidTr="00C57F03">
                <w:sdt>
                  <w:sdtPr>
                    <w:rPr>
                      <w:szCs w:val="21"/>
                    </w:rPr>
                    <w:tag w:val="_PLD_57e4499d6c2b40798861c198a20d078c"/>
                    <w:id w:val="-188015341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rPr>
                            <w:szCs w:val="21"/>
                          </w:rPr>
                        </w:pPr>
                        <w:r w:rsidRPr="00524CCF">
                          <w:rPr>
                            <w:rFonts w:hint="eastAsia"/>
                            <w:b/>
                            <w:bCs/>
                            <w:szCs w:val="21"/>
                          </w:rPr>
                          <w:t>非流动资产：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color w:val="008000"/>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8f33c97d5e7148cb8004cb7727185054"/>
                    <w:id w:val="-626849096"/>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可供出售金融资产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33,957,719.96</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342,002,724.71</w:t>
                    </w:r>
                  </w:p>
                </w:tc>
              </w:tr>
              <w:tr w:rsidR="0006191A" w:rsidRPr="00524CCF" w:rsidTr="00C57F03">
                <w:sdt>
                  <w:sdtPr>
                    <w:rPr>
                      <w:szCs w:val="21"/>
                    </w:rPr>
                    <w:tag w:val="_PLD_f32eb767288949b485cbfe2c4afd7a33"/>
                    <w:id w:val="188645650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持有至到期投资</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0e67c3909f30410bbc634e0ffc2ad319"/>
                    <w:id w:val="125763631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长期应收款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bb5f308d271e431f81609bad9a2e16f2"/>
                    <w:id w:val="15389267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长期股权投资</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1,511,287,400.00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1,519,323,652.91</w:t>
                    </w:r>
                  </w:p>
                </w:tc>
              </w:tr>
              <w:tr w:rsidR="0006191A" w:rsidRPr="00524CCF" w:rsidTr="00C57F03">
                <w:sdt>
                  <w:sdtPr>
                    <w:rPr>
                      <w:szCs w:val="21"/>
                    </w:rPr>
                    <w:tag w:val="_PLD_5c245d380328475b81bf8f3780cfc768"/>
                    <w:id w:val="87204472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投资性房地产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242,523,075.17</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106,910,525.23</w:t>
                    </w:r>
                  </w:p>
                </w:tc>
              </w:tr>
              <w:tr w:rsidR="0006191A" w:rsidRPr="00524CCF" w:rsidTr="00C57F03">
                <w:sdt>
                  <w:sdtPr>
                    <w:rPr>
                      <w:szCs w:val="21"/>
                    </w:rPr>
                    <w:tag w:val="_PLD_897ac8f1d2e44b0f882febf973fb42e0"/>
                    <w:id w:val="15649942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固定资产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72,755,589.17</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198,024,113.75</w:t>
                    </w:r>
                  </w:p>
                </w:tc>
              </w:tr>
              <w:tr w:rsidR="0006191A" w:rsidRPr="00524CCF" w:rsidTr="00C57F03">
                <w:sdt>
                  <w:sdtPr>
                    <w:rPr>
                      <w:szCs w:val="21"/>
                    </w:rPr>
                    <w:tag w:val="_PLD_5270aaefdf2746d2923697e40490c58e"/>
                    <w:id w:val="-120509980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在建工程</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c12bccb405d468b8e5ebb7df77188ee"/>
                    <w:id w:val="20452409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生产性生物资产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117bfb34f418427c9ceef23a2eebb2f3"/>
                    <w:id w:val="-1502649316"/>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油气资产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f03d5292ba749249fd73784e203a97f"/>
                    <w:id w:val="-66439377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无形资产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17,972,539.21</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45,976,982.66</w:t>
                    </w:r>
                  </w:p>
                </w:tc>
              </w:tr>
              <w:tr w:rsidR="0006191A" w:rsidRPr="00524CCF" w:rsidTr="00C57F03">
                <w:sdt>
                  <w:sdtPr>
                    <w:rPr>
                      <w:szCs w:val="21"/>
                    </w:rPr>
                    <w:tag w:val="_PLD_9be97e9ede6146af8d3f17328c8db785"/>
                    <w:id w:val="147216994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开发支出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16459dae758246f4bc4d7578f26504ee"/>
                    <w:id w:val="-190143387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商誉</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1de28a6879084f0899b97d4ddc3ee13a"/>
                    <w:id w:val="39363021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长期待摊费用</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135,000.00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214,875.00</w:t>
                    </w:r>
                  </w:p>
                </w:tc>
              </w:tr>
              <w:tr w:rsidR="0006191A" w:rsidRPr="00524CCF" w:rsidTr="00C57F03">
                <w:sdt>
                  <w:sdtPr>
                    <w:rPr>
                      <w:szCs w:val="21"/>
                    </w:rPr>
                    <w:tag w:val="_PLD_5e0a86b0f5c14eda88e862a892d36a77"/>
                    <w:id w:val="25509663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递延所得税资产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53,137,711.94</w:t>
                    </w:r>
                  </w:p>
                </w:tc>
              </w:tr>
              <w:tr w:rsidR="0006191A" w:rsidRPr="00524CCF" w:rsidTr="00C57F03">
                <w:sdt>
                  <w:sdtPr>
                    <w:rPr>
                      <w:szCs w:val="21"/>
                    </w:rPr>
                    <w:tag w:val="_PLD_6439a700319f40cda057e676494bb783"/>
                    <w:id w:val="60762655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其他非流动资产</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78a41287737f4f63bb5fae6a34004280"/>
                    <w:id w:val="-1170862925"/>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200" w:firstLine="420"/>
                          <w:rPr>
                            <w:szCs w:val="21"/>
                          </w:rPr>
                        </w:pPr>
                        <w:r w:rsidRPr="00524CCF">
                          <w:rPr>
                            <w:rFonts w:hint="eastAsia"/>
                            <w:szCs w:val="21"/>
                          </w:rPr>
                          <w:t>非流动资产合计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1,878,631,323.51</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2,265,590,586.20</w:t>
                    </w:r>
                  </w:p>
                </w:tc>
              </w:tr>
              <w:tr w:rsidR="0006191A" w:rsidRPr="00524CCF" w:rsidTr="00C57F03">
                <w:sdt>
                  <w:sdtPr>
                    <w:rPr>
                      <w:szCs w:val="21"/>
                    </w:rPr>
                    <w:tag w:val="_PLD_ca90b5cda8ac48b8b543985f70aa2a52"/>
                    <w:id w:val="175208040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300" w:firstLine="630"/>
                          <w:rPr>
                            <w:szCs w:val="21"/>
                          </w:rPr>
                        </w:pPr>
                        <w:r w:rsidRPr="00524CCF">
                          <w:rPr>
                            <w:rFonts w:hint="eastAsia"/>
                            <w:szCs w:val="21"/>
                          </w:rPr>
                          <w:t>资产总计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2,823,830,479.91</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2,993,228,034.87</w:t>
                    </w:r>
                  </w:p>
                </w:tc>
              </w:tr>
              <w:tr w:rsidR="0006191A" w:rsidRPr="00524CCF" w:rsidTr="00C57F03">
                <w:sdt>
                  <w:sdtPr>
                    <w:rPr>
                      <w:szCs w:val="21"/>
                    </w:rPr>
                    <w:tag w:val="_PLD_e4c173c4005b489a936728761655d011"/>
                    <w:id w:val="210746347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rPr>
                            <w:szCs w:val="21"/>
                          </w:rPr>
                        </w:pPr>
                        <w:r w:rsidRPr="00524CCF">
                          <w:rPr>
                            <w:rFonts w:hint="eastAsia"/>
                            <w:b/>
                            <w:bCs/>
                            <w:szCs w:val="21"/>
                          </w:rPr>
                          <w:t>流动负债：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color w:val="008000"/>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4be96946d54842cda26848c52615b0fa"/>
                    <w:id w:val="-86529355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短期借款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404,000,000.00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120,000,000.00</w:t>
                    </w:r>
                  </w:p>
                </w:tc>
              </w:tr>
              <w:tr w:rsidR="0006191A" w:rsidRPr="00524CCF" w:rsidTr="00C57F03">
                <w:sdt>
                  <w:sdtPr>
                    <w:rPr>
                      <w:szCs w:val="21"/>
                    </w:rPr>
                    <w:tag w:val="_PLD_d0f8e988ae7f4ea280c868fc727a8d64"/>
                    <w:id w:val="10339050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以公允价值计量且其变动计入当期损益的金融负债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5eda7fcab3e9488f98a49a5d232a0447"/>
                    <w:id w:val="-17210982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衍生金融负债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tc>
                  <w:tcPr>
                    <w:tcW w:w="2018"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314916576b464184ad24815fa0306bb9"/>
                      <w:id w:val="1624809746"/>
                      <w:lock w:val="sdtLocked"/>
                    </w:sdtPr>
                    <w:sdtEndPr/>
                    <w:sdtContent>
                      <w:p w:rsidR="0006191A" w:rsidRPr="00524CCF" w:rsidRDefault="0006191A" w:rsidP="00372DA3">
                        <w:pPr>
                          <w:ind w:firstLineChars="100" w:firstLine="210"/>
                          <w:rPr>
                            <w:szCs w:val="21"/>
                          </w:rPr>
                        </w:pPr>
                        <w:r w:rsidRPr="00524CCF">
                          <w:rPr>
                            <w:rFonts w:hint="eastAsia"/>
                            <w:szCs w:val="21"/>
                          </w:rPr>
                          <w:t>应付票据及应付账款</w:t>
                        </w:r>
                      </w:p>
                    </w:sdtContent>
                  </w:sdt>
                </w:tc>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3,017,024.26</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2,153,502.46</w:t>
                    </w:r>
                  </w:p>
                </w:tc>
              </w:tr>
              <w:tr w:rsidR="0006191A" w:rsidRPr="00524CCF" w:rsidTr="00C57F03">
                <w:sdt>
                  <w:sdtPr>
                    <w:rPr>
                      <w:szCs w:val="21"/>
                    </w:rPr>
                    <w:tag w:val="_PLD_d91489291c0e4f9db7a14fd7ba5b79a1"/>
                    <w:id w:val="-196279531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预收款项</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1,401,021.59</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1,264,729.68</w:t>
                    </w:r>
                  </w:p>
                </w:tc>
              </w:tr>
              <w:tr w:rsidR="0006191A" w:rsidRPr="00524CCF" w:rsidTr="00C57F03">
                <w:sdt>
                  <w:sdtPr>
                    <w:rPr>
                      <w:szCs w:val="21"/>
                    </w:rPr>
                    <w:tag w:val="_PLD_f5ca8da0102041f7a010a524f27c29b2"/>
                    <w:id w:val="-112962224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应付职工薪酬</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16,000,000.00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16,000,000.00</w:t>
                    </w:r>
                  </w:p>
                </w:tc>
              </w:tr>
              <w:tr w:rsidR="0006191A" w:rsidRPr="00524CCF" w:rsidTr="00C57F03">
                <w:sdt>
                  <w:sdtPr>
                    <w:rPr>
                      <w:szCs w:val="21"/>
                    </w:rPr>
                    <w:tag w:val="_PLD_957ba3493e1d45ce9dd200dae8d533b9"/>
                    <w:id w:val="-25166984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应交税费</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1,393,401.61</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2,011,969.81</w:t>
                    </w:r>
                  </w:p>
                </w:tc>
              </w:tr>
              <w:tr w:rsidR="0006191A" w:rsidRPr="00524CCF" w:rsidTr="00C57F03">
                <w:sdt>
                  <w:sdtPr>
                    <w:rPr>
                      <w:szCs w:val="21"/>
                    </w:rPr>
                    <w:tag w:val="_PLD_7e9bcf98b64d4940953052a0c354fe04"/>
                    <w:id w:val="-81510264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其他应付款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214,389,839.23</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110,451,490.68</w:t>
                    </w:r>
                  </w:p>
                </w:tc>
              </w:tr>
              <w:tr w:rsidR="0006191A" w:rsidRPr="00524CCF" w:rsidTr="00C57F03">
                <w:sdt>
                  <w:sdtPr>
                    <w:rPr>
                      <w:szCs w:val="21"/>
                    </w:rPr>
                    <w:tag w:val="_PLD_9a96203da5b3467fa13972663416372a"/>
                    <w:id w:val="1663888976"/>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其中：应付利息</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293,913.89</w:t>
                    </w:r>
                  </w:p>
                </w:tc>
              </w:tr>
              <w:tr w:rsidR="0006191A" w:rsidRPr="00524CCF" w:rsidTr="00C57F03">
                <w:sdt>
                  <w:sdtPr>
                    <w:rPr>
                      <w:szCs w:val="21"/>
                    </w:rPr>
                    <w:tag w:val="_PLD_8b36db7d10cd4b1ebb53a5501a4d0891"/>
                    <w:id w:val="-51969754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400" w:firstLine="840"/>
                          <w:rPr>
                            <w:szCs w:val="21"/>
                          </w:rPr>
                        </w:pPr>
                        <w:r w:rsidRPr="00524CCF">
                          <w:rPr>
                            <w:rFonts w:hint="eastAsia"/>
                            <w:szCs w:val="21"/>
                          </w:rPr>
                          <w:t>应付股利</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102,930.00</w:t>
                    </w:r>
                  </w:p>
                </w:tc>
              </w:tr>
              <w:tr w:rsidR="0006191A" w:rsidRPr="00524CCF" w:rsidTr="00C57F03">
                <w:sdt>
                  <w:sdtPr>
                    <w:rPr>
                      <w:szCs w:val="21"/>
                    </w:rPr>
                    <w:tag w:val="_PLD_878315b510aa4b418ed50a9ea40b6cdb"/>
                    <w:id w:val="-160564866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持有待售负债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3b24983977be47dcb4bed7c5d01443ca"/>
                    <w:id w:val="-183730442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一年内到期的非流动负债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1,000,000.00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c36dc1e233664ac1b0589026db624976"/>
                    <w:id w:val="-83645771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其他流动负债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55350155346f43e6b2bb62fb05e27a2e"/>
                    <w:id w:val="70298602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200" w:firstLine="420"/>
                          <w:rPr>
                            <w:szCs w:val="21"/>
                          </w:rPr>
                        </w:pPr>
                        <w:r w:rsidRPr="00524CCF">
                          <w:rPr>
                            <w:rFonts w:hint="eastAsia"/>
                            <w:szCs w:val="21"/>
                          </w:rPr>
                          <w:t>流动负债合计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641,201,286.69</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251,881,692.63</w:t>
                    </w:r>
                  </w:p>
                </w:tc>
              </w:tr>
              <w:tr w:rsidR="0006191A" w:rsidRPr="00524CCF" w:rsidTr="00C57F03">
                <w:sdt>
                  <w:sdtPr>
                    <w:rPr>
                      <w:szCs w:val="21"/>
                    </w:rPr>
                    <w:tag w:val="_PLD_3b151eb1bb9547518d0a1e39e23517b8"/>
                    <w:id w:val="-155191257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rPr>
                            <w:szCs w:val="21"/>
                          </w:rPr>
                        </w:pPr>
                        <w:r w:rsidRPr="00524CCF">
                          <w:rPr>
                            <w:rFonts w:hint="eastAsia"/>
                            <w:b/>
                            <w:bCs/>
                            <w:szCs w:val="21"/>
                          </w:rPr>
                          <w:t>非流动负债：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color w:val="008000"/>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3b76de2235304fb9b53bc9161f0660d8"/>
                    <w:id w:val="185853289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长期借款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87,000,000.00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88,000,000.00</w:t>
                    </w:r>
                  </w:p>
                </w:tc>
              </w:tr>
              <w:tr w:rsidR="0006191A" w:rsidRPr="00524CCF" w:rsidTr="00C57F03">
                <w:sdt>
                  <w:sdtPr>
                    <w:rPr>
                      <w:szCs w:val="21"/>
                    </w:rPr>
                    <w:tag w:val="_PLD_e9d7de6f60934654a2582264c2ddb065"/>
                    <w:id w:val="28454690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应付债券</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6073d9842893464dafb7126c14a26c18"/>
                    <w:id w:val="-170369837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其中：优先股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45e74c7f1fd403aa1232631583c00bd"/>
                    <w:id w:val="744694013"/>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leftChars="300" w:left="630" w:firstLineChars="100" w:firstLine="210"/>
                          <w:rPr>
                            <w:szCs w:val="21"/>
                          </w:rPr>
                        </w:pPr>
                        <w:r w:rsidRPr="00524CCF">
                          <w:rPr>
                            <w:rFonts w:hint="eastAsia"/>
                            <w:szCs w:val="21"/>
                          </w:rPr>
                          <w:t>永续债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7e5b4c64c36f4a86bb40fa02c6eb94d4"/>
                    <w:id w:val="-56063340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长期应付款</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786c4ed114274525b98856ccb482c57a"/>
                    <w:id w:val="59906098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长期应付职工薪酬</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41d422d4b8534bd180991019321bc78d"/>
                    <w:id w:val="90965625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预计负债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c7d9594e58934431b7aac8b9ba50a402"/>
                    <w:id w:val="-1186212908"/>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递延收益</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98064811d9f947829cac66b3641ec038"/>
                    <w:id w:val="-95671536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递延所得税负债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69,739,220.70</w:t>
                    </w:r>
                  </w:p>
                </w:tc>
              </w:tr>
              <w:tr w:rsidR="0006191A" w:rsidRPr="00524CCF" w:rsidTr="00C57F03">
                <w:sdt>
                  <w:sdtPr>
                    <w:rPr>
                      <w:szCs w:val="21"/>
                    </w:rPr>
                    <w:tag w:val="_PLD_81b30bef177542f2ad958b06403f0464"/>
                    <w:id w:val="113436152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其他非流动负债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3751f43609b4e4fa0d49c88930122e1"/>
                    <w:id w:val="-26832122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200" w:firstLine="420"/>
                          <w:rPr>
                            <w:szCs w:val="21"/>
                          </w:rPr>
                        </w:pPr>
                        <w:r w:rsidRPr="00524CCF">
                          <w:rPr>
                            <w:rFonts w:hint="eastAsia"/>
                            <w:szCs w:val="21"/>
                          </w:rPr>
                          <w:t>非流动负债合计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87,000,000.00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157,739,220.70</w:t>
                    </w:r>
                  </w:p>
                </w:tc>
              </w:tr>
              <w:tr w:rsidR="0006191A" w:rsidRPr="00524CCF" w:rsidTr="00C57F03">
                <w:sdt>
                  <w:sdtPr>
                    <w:rPr>
                      <w:szCs w:val="21"/>
                    </w:rPr>
                    <w:tag w:val="_PLD_5dbc29c95fb143a2a48be7c0e7a81ca7"/>
                    <w:id w:val="33766933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300" w:firstLine="630"/>
                          <w:rPr>
                            <w:szCs w:val="21"/>
                          </w:rPr>
                        </w:pPr>
                        <w:r w:rsidRPr="00524CCF">
                          <w:rPr>
                            <w:rFonts w:hint="eastAsia"/>
                            <w:szCs w:val="21"/>
                          </w:rPr>
                          <w:t>负债合计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728,201,286.69</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409,620,913.33</w:t>
                    </w:r>
                  </w:p>
                </w:tc>
              </w:tr>
              <w:tr w:rsidR="0006191A" w:rsidRPr="00524CCF" w:rsidTr="00C57F03">
                <w:sdt>
                  <w:sdtPr>
                    <w:rPr>
                      <w:szCs w:val="21"/>
                    </w:rPr>
                    <w:tag w:val="_PLD_b8d81e65b3ad4a9fa09d6fb02c83149c"/>
                    <w:id w:val="146608123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rPr>
                            <w:szCs w:val="21"/>
                          </w:rPr>
                        </w:pPr>
                        <w:r w:rsidRPr="00524CCF">
                          <w:rPr>
                            <w:rFonts w:hint="eastAsia"/>
                            <w:b/>
                            <w:bCs/>
                            <w:szCs w:val="21"/>
                          </w:rPr>
                          <w:t>所有者权益（或股东权益）：</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color w:val="008000"/>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1a520a1aa75542a788329156e628d480"/>
                    <w:id w:val="360795096"/>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实收资本（或股本）</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721,891,958.00</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721,891,958.00</w:t>
                    </w:r>
                  </w:p>
                </w:tc>
              </w:tr>
              <w:tr w:rsidR="0006191A" w:rsidRPr="00524CCF" w:rsidTr="00C57F03">
                <w:sdt>
                  <w:sdtPr>
                    <w:rPr>
                      <w:szCs w:val="21"/>
                    </w:rPr>
                    <w:tag w:val="_PLD_385bc4749f294fdf86b9260be64321f7"/>
                    <w:id w:val="-50128785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其他权益工具</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b8d951d55ac43cb8461aba0e56d443e"/>
                    <w:id w:val="-192073184"/>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其中：优先股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7dc87ffac8d64c2a8f7be1ee718943d2"/>
                    <w:id w:val="906729415"/>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leftChars="300" w:left="630" w:firstLineChars="100" w:firstLine="210"/>
                          <w:rPr>
                            <w:szCs w:val="21"/>
                          </w:rPr>
                        </w:pPr>
                        <w:r w:rsidRPr="00524CCF">
                          <w:rPr>
                            <w:rFonts w:hint="eastAsia"/>
                            <w:szCs w:val="21"/>
                          </w:rPr>
                          <w:t>永续债</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2eba835fa2b9461f9efad20c728edd69"/>
                    <w:id w:val="50903474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资本公积</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1,458,548,230.89</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1,458,650,703.24</w:t>
                    </w:r>
                  </w:p>
                </w:tc>
              </w:tr>
              <w:tr w:rsidR="0006191A" w:rsidRPr="00524CCF" w:rsidTr="00C57F03">
                <w:sdt>
                  <w:sdtPr>
                    <w:rPr>
                      <w:szCs w:val="21"/>
                    </w:rPr>
                    <w:tag w:val="_PLD_0aea58ea3c104956b243e166717bf2a3"/>
                    <w:id w:val="-1893329771"/>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减：库存股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8,780,070.00</w:t>
                    </w:r>
                  </w:p>
                </w:tc>
              </w:tr>
              <w:tr w:rsidR="0006191A" w:rsidRPr="00524CCF" w:rsidTr="00C57F03">
                <w:sdt>
                  <w:sdtPr>
                    <w:rPr>
                      <w:szCs w:val="21"/>
                    </w:rPr>
                    <w:tag w:val="_PLD_733230a9d88d4504996984ffb9dd6be5"/>
                    <w:id w:val="-16231831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其他综合收益</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209,217,662.09</w:t>
                    </w:r>
                  </w:p>
                </w:tc>
              </w:tr>
              <w:tr w:rsidR="0006191A" w:rsidRPr="00524CCF" w:rsidTr="00C57F03">
                <w:sdt>
                  <w:sdtPr>
                    <w:rPr>
                      <w:szCs w:val="21"/>
                    </w:rPr>
                    <w:tag w:val="_PLD_046367070fb74639b88895fd97c9d987"/>
                    <w:id w:val="-2065942472"/>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专项储备</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p>
                </w:tc>
              </w:tr>
              <w:tr w:rsidR="0006191A" w:rsidRPr="00524CCF" w:rsidTr="00C57F03">
                <w:sdt>
                  <w:sdtPr>
                    <w:rPr>
                      <w:szCs w:val="21"/>
                    </w:rPr>
                    <w:tag w:val="_PLD_e9c9f964c8674803a91f005ffb4b945f"/>
                    <w:id w:val="58918349"/>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盈余公积</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118,306,693.75</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118,306,693.75</w:t>
                    </w:r>
                  </w:p>
                </w:tc>
              </w:tr>
              <w:tr w:rsidR="0006191A" w:rsidRPr="00524CCF" w:rsidTr="00C57F03">
                <w:sdt>
                  <w:sdtPr>
                    <w:rPr>
                      <w:szCs w:val="21"/>
                    </w:rPr>
                    <w:tag w:val="_PLD_35213710f1684124a73cb0731e857f35"/>
                    <w:id w:val="-55808685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100" w:firstLine="210"/>
                          <w:rPr>
                            <w:szCs w:val="21"/>
                          </w:rPr>
                        </w:pPr>
                        <w:r w:rsidRPr="00524CCF">
                          <w:rPr>
                            <w:rFonts w:hint="eastAsia"/>
                            <w:szCs w:val="21"/>
                          </w:rPr>
                          <w:t>未分配利润</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-203,117,689.42</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84,320,174.46</w:t>
                    </w:r>
                  </w:p>
                </w:tc>
              </w:tr>
              <w:tr w:rsidR="0006191A" w:rsidRPr="00524CCF" w:rsidTr="00C57F03">
                <w:sdt>
                  <w:sdtPr>
                    <w:rPr>
                      <w:szCs w:val="21"/>
                    </w:rPr>
                    <w:tag w:val="_PLD_076af7c4760d4fd4b4e2e7373bd39ed1"/>
                    <w:id w:val="-1801836830"/>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200" w:firstLine="420"/>
                          <w:rPr>
                            <w:szCs w:val="21"/>
                          </w:rPr>
                        </w:pPr>
                        <w:r w:rsidRPr="00524CCF">
                          <w:rPr>
                            <w:rFonts w:hint="eastAsia"/>
                            <w:szCs w:val="21"/>
                          </w:rPr>
                          <w:t>所有者权益（或股东权益）合计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2,095,629,193.22</w:t>
                    </w:r>
                  </w:p>
                </w:tc>
                <w:tc>
                  <w:tcPr>
                    <w:tcW w:w="1206"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2,583,607,121.54</w:t>
                    </w:r>
                  </w:p>
                </w:tc>
              </w:tr>
              <w:tr w:rsidR="0006191A" w:rsidRPr="00524CCF" w:rsidTr="00C57F03">
                <w:sdt>
                  <w:sdtPr>
                    <w:rPr>
                      <w:szCs w:val="21"/>
                    </w:rPr>
                    <w:tag w:val="_PLD_a5ab1a6a32cf472bbc0702ff0b15c43b"/>
                    <w:id w:val="-30813087"/>
                    <w:lock w:val="sdtLocked"/>
                  </w:sdtPr>
                  <w:sdtEndPr/>
                  <w:sdtContent>
                    <w:tc>
                      <w:tcPr>
                        <w:tcW w:w="2018" w:type="pct"/>
                        <w:tcBorders>
                          <w:top w:val="outset" w:sz="6" w:space="0" w:color="auto"/>
                          <w:left w:val="outset" w:sz="6" w:space="0" w:color="auto"/>
                          <w:bottom w:val="outset" w:sz="6" w:space="0" w:color="auto"/>
                          <w:right w:val="outset" w:sz="6" w:space="0" w:color="auto"/>
                        </w:tcBorders>
                        <w:vAlign w:val="center"/>
                      </w:tcPr>
                      <w:p w:rsidR="0006191A" w:rsidRPr="00524CCF" w:rsidRDefault="0006191A" w:rsidP="00372DA3">
                        <w:pPr>
                          <w:ind w:firstLineChars="300" w:firstLine="630"/>
                          <w:rPr>
                            <w:szCs w:val="21"/>
                          </w:rPr>
                        </w:pPr>
                        <w:r w:rsidRPr="00524CCF">
                          <w:rPr>
                            <w:rFonts w:hint="eastAsia"/>
                            <w:szCs w:val="21"/>
                          </w:rPr>
                          <w:t>负债和所有者权益（或股东权益）总计</w:t>
                        </w:r>
                      </w:p>
                    </w:tc>
                  </w:sdtContent>
                </w:sdt>
                <w:tc>
                  <w:tcPr>
                    <w:tcW w:w="587" w:type="pct"/>
                    <w:tcBorders>
                      <w:top w:val="outset" w:sz="6" w:space="0" w:color="auto"/>
                      <w:left w:val="outset" w:sz="6" w:space="0" w:color="auto"/>
                      <w:bottom w:val="outset" w:sz="6" w:space="0" w:color="auto"/>
                      <w:right w:val="outset" w:sz="6" w:space="0" w:color="auto"/>
                    </w:tcBorders>
                  </w:tcPr>
                  <w:p w:rsidR="0006191A" w:rsidRPr="00524CCF" w:rsidRDefault="0006191A" w:rsidP="00372DA3">
                    <w:pPr>
                      <w:rPr>
                        <w:szCs w:val="21"/>
                      </w:rPr>
                    </w:pPr>
                  </w:p>
                </w:tc>
                <w:tc>
                  <w:tcPr>
                    <w:tcW w:w="1189" w:type="pct"/>
                    <w:tcBorders>
                      <w:top w:val="outset" w:sz="6" w:space="0" w:color="auto"/>
                      <w:left w:val="outset" w:sz="6" w:space="0" w:color="auto"/>
                      <w:bottom w:val="outset" w:sz="6" w:space="0" w:color="auto"/>
                      <w:right w:val="outset" w:sz="6" w:space="0" w:color="auto"/>
                    </w:tcBorders>
                  </w:tcPr>
                  <w:p w:rsidR="0006191A" w:rsidRPr="009B39C2" w:rsidRDefault="0006191A" w:rsidP="0006191A">
                    <w:pPr>
                      <w:jc w:val="right"/>
                    </w:pPr>
                    <w:r w:rsidRPr="009B39C2">
                      <w:t>2,823,830,479.91</w:t>
                    </w:r>
                  </w:p>
                </w:tc>
                <w:tc>
                  <w:tcPr>
                    <w:tcW w:w="1206" w:type="pct"/>
                    <w:tcBorders>
                      <w:top w:val="outset" w:sz="6" w:space="0" w:color="auto"/>
                      <w:left w:val="outset" w:sz="6" w:space="0" w:color="auto"/>
                      <w:bottom w:val="outset" w:sz="6" w:space="0" w:color="auto"/>
                      <w:right w:val="outset" w:sz="6" w:space="0" w:color="auto"/>
                    </w:tcBorders>
                  </w:tcPr>
                  <w:p w:rsidR="0006191A" w:rsidRDefault="0006191A" w:rsidP="0006191A">
                    <w:pPr>
                      <w:jc w:val="right"/>
                    </w:pPr>
                    <w:r w:rsidRPr="009B39C2">
                      <w:t>2,993,228,034.87</w:t>
                    </w:r>
                  </w:p>
                </w:tc>
              </w:tr>
            </w:tbl>
            <w:p w:rsidR="00DD6CAB" w:rsidRPr="00524CCF" w:rsidRDefault="00A17D7F" w:rsidP="00440D18">
              <w:pPr>
                <w:ind w:rightChars="-73" w:right="-153"/>
                <w:rPr>
                  <w:szCs w:val="21"/>
                </w:rPr>
              </w:pPr>
              <w:r w:rsidRPr="00524CCF">
                <w:rPr>
                  <w:szCs w:val="21"/>
                </w:rPr>
                <w:t>法定代表人</w:t>
              </w:r>
              <w:r w:rsidRPr="00524CCF">
                <w:rPr>
                  <w:rFonts w:hint="eastAsia"/>
                  <w:szCs w:val="21"/>
                </w:rPr>
                <w:t>：</w:t>
              </w:r>
              <w:sdt>
                <w:sdtPr>
                  <w:rPr>
                    <w:rFonts w:hint="eastAsia"/>
                    <w:szCs w:val="21"/>
                  </w:rPr>
                  <w:alias w:val="公司法定代表人"/>
                  <w:tag w:val="_GBC_2c7d01974db947de870478d8455c7e2e"/>
                  <w:id w:val="109983456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DB22BC">
                <w:rPr>
                  <w:rFonts w:hint="eastAsia"/>
                  <w:szCs w:val="21"/>
                </w:rPr>
                <w:t xml:space="preserve">             主管</w:t>
              </w:r>
              <w:r w:rsidRPr="00524CCF">
                <w:rPr>
                  <w:szCs w:val="21"/>
                </w:rPr>
                <w:t>会计工作负责人</w:t>
              </w:r>
              <w:r w:rsidRPr="00524CCF">
                <w:rPr>
                  <w:rFonts w:hint="eastAsia"/>
                  <w:szCs w:val="21"/>
                </w:rPr>
                <w:t>：</w:t>
              </w:r>
              <w:sdt>
                <w:sdtPr>
                  <w:rPr>
                    <w:rFonts w:hint="eastAsia"/>
                    <w:szCs w:val="21"/>
                  </w:rPr>
                  <w:alias w:val="主管会计工作负责人姓名"/>
                  <w:tag w:val="_GBC_6f01b92c3227403f9941627694c38693"/>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DB22BC">
                <w:rPr>
                  <w:rFonts w:hint="eastAsia"/>
                  <w:szCs w:val="21"/>
                </w:rPr>
                <w:t xml:space="preserve">         会计</w:t>
              </w:r>
              <w:r w:rsidRPr="00524CCF">
                <w:rPr>
                  <w:szCs w:val="21"/>
                </w:rPr>
                <w:t>机构负责人</w:t>
              </w:r>
              <w:r w:rsidRPr="00524CCF">
                <w:rPr>
                  <w:rFonts w:hint="eastAsia"/>
                  <w:szCs w:val="21"/>
                </w:rPr>
                <w:t>：</w:t>
              </w:r>
              <w:sdt>
                <w:sdtPr>
                  <w:rPr>
                    <w:rFonts w:hint="eastAsia"/>
                    <w:szCs w:val="21"/>
                  </w:rPr>
                  <w:alias w:val="会计机构负责人姓名"/>
                  <w:tag w:val="_GBC_1b599904da1c4393941203299a13c117"/>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sdtContent>
        </w:sdt>
        <w:p w:rsidR="00DD6CAB" w:rsidRPr="00C57F03" w:rsidRDefault="00953C57" w:rsidP="00C57F03">
          <w:pPr>
            <w:snapToGrid w:val="0"/>
            <w:rPr>
              <w:szCs w:val="21"/>
            </w:rPr>
          </w:pPr>
        </w:p>
      </w:sdtContent>
    </w:sdt>
    <w:bookmarkEnd w:id="93" w:displacedByCustomXml="prev"/>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sdt>
          <w:sdtPr>
            <w:rPr>
              <w:rFonts w:hint="eastAsia"/>
              <w:b/>
              <w:szCs w:val="21"/>
            </w:rPr>
            <w:tag w:val="_GBC_cc363e9840a448cbaf363887668cbe2a"/>
            <w:id w:val="521594129"/>
            <w:lock w:val="sdtLocked"/>
            <w:placeholder>
              <w:docPart w:val="GBC22222222222222222222222222222"/>
            </w:placeholder>
          </w:sdtPr>
          <w:sdtEndPr>
            <w:rPr>
              <w:b w:val="0"/>
            </w:rPr>
          </w:sdtEndPr>
          <w:sdtContent>
            <w:p w:rsidR="00DD6CAB" w:rsidRPr="00524CCF" w:rsidRDefault="00A17D7F" w:rsidP="00C57F03">
              <w:pPr>
                <w:jc w:val="center"/>
                <w:rPr>
                  <w:b/>
                  <w:bCs/>
                  <w:szCs w:val="21"/>
                </w:rPr>
              </w:pPr>
              <w:r w:rsidRPr="00524CCF">
                <w:rPr>
                  <w:rFonts w:hint="eastAsia"/>
                  <w:b/>
                  <w:szCs w:val="21"/>
                </w:rPr>
                <w:t>合并</w:t>
              </w:r>
              <w:r w:rsidRPr="00524CCF">
                <w:rPr>
                  <w:b/>
                  <w:bCs/>
                  <w:szCs w:val="21"/>
                </w:rPr>
                <w:t>利润表</w:t>
              </w:r>
            </w:p>
            <w:p w:rsidR="00DD6CAB" w:rsidRPr="00524CCF" w:rsidRDefault="00A17D7F">
              <w:pPr>
                <w:jc w:val="center"/>
                <w:rPr>
                  <w:b/>
                  <w:bCs/>
                  <w:szCs w:val="21"/>
                </w:rPr>
              </w:pPr>
              <w:r w:rsidRPr="00524CCF">
                <w:rPr>
                  <w:szCs w:val="21"/>
                </w:rPr>
                <w:t>2018年</w:t>
              </w:r>
              <w:r w:rsidRPr="00524CCF">
                <w:rPr>
                  <w:rFonts w:hint="eastAsia"/>
                  <w:szCs w:val="21"/>
                </w:rPr>
                <w:t>1—12</w:t>
              </w:r>
              <w:r w:rsidRPr="00524CCF">
                <w:rPr>
                  <w:szCs w:val="21"/>
                </w:rPr>
                <w:t>月</w:t>
              </w:r>
            </w:p>
            <w:p w:rsidR="00DD6CAB" w:rsidRPr="00524CCF" w:rsidRDefault="00A17D7F">
              <w:pPr>
                <w:jc w:val="right"/>
                <w:rPr>
                  <w:szCs w:val="21"/>
                </w:rPr>
              </w:pPr>
              <w:r w:rsidRPr="00524CCF">
                <w:rPr>
                  <w:szCs w:val="21"/>
                </w:rPr>
                <w:lastRenderedPageBreak/>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szCs w:val="21"/>
                    </w:rPr>
                    <w:t>元</w:t>
                  </w:r>
                </w:sdtContent>
              </w:sdt>
              <w:r w:rsidRPr="00524CCF">
                <w:rPr>
                  <w:szCs w:val="21"/>
                </w:rPr>
                <w:t>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77"/>
                <w:gridCol w:w="947"/>
                <w:gridCol w:w="2009"/>
                <w:gridCol w:w="2016"/>
              </w:tblGrid>
              <w:tr w:rsidR="00AD2FC6" w:rsidRPr="00524CCF" w:rsidTr="00C57F03">
                <w:trPr>
                  <w:cantSplit/>
                </w:trPr>
                <w:sdt>
                  <w:sdtPr>
                    <w:rPr>
                      <w:szCs w:val="21"/>
                    </w:rPr>
                    <w:tag w:val="_PLD_422a88dc7aea413e87d5e866f1a1564e"/>
                    <w:id w:val="-128519500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Chars="-19" w:hangingChars="19" w:hanging="40"/>
                          <w:jc w:val="center"/>
                          <w:rPr>
                            <w:b/>
                            <w:szCs w:val="21"/>
                          </w:rPr>
                        </w:pPr>
                        <w:r w:rsidRPr="00524CCF">
                          <w:rPr>
                            <w:b/>
                            <w:szCs w:val="21"/>
                          </w:rPr>
                          <w:t>项目</w:t>
                        </w:r>
                      </w:p>
                    </w:tc>
                  </w:sdtContent>
                </w:sdt>
                <w:sdt>
                  <w:sdtPr>
                    <w:rPr>
                      <w:szCs w:val="21"/>
                    </w:rPr>
                    <w:tag w:val="_PLD_db57159857394903aaa2e877e45338ce"/>
                    <w:id w:val="1239369566"/>
                    <w:lock w:val="sdtLocked"/>
                  </w:sdtPr>
                  <w:sdtEndPr/>
                  <w:sdtContent>
                    <w:tc>
                      <w:tcPr>
                        <w:tcW w:w="52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jc w:val="center"/>
                          <w:rPr>
                            <w:b/>
                            <w:szCs w:val="21"/>
                          </w:rPr>
                        </w:pPr>
                        <w:r w:rsidRPr="00524CCF">
                          <w:rPr>
                            <w:rFonts w:hint="eastAsia"/>
                            <w:b/>
                            <w:szCs w:val="21"/>
                          </w:rPr>
                          <w:t>附注</w:t>
                        </w:r>
                      </w:p>
                    </w:tc>
                  </w:sdtContent>
                </w:sdt>
                <w:sdt>
                  <w:sdtPr>
                    <w:rPr>
                      <w:szCs w:val="21"/>
                    </w:rPr>
                    <w:tag w:val="_PLD_cbe53f21bce544ad81cc6f9b90c01eeb"/>
                    <w:id w:val="968864211"/>
                    <w:lock w:val="sdtLocked"/>
                  </w:sdtPr>
                  <w:sdtEndPr/>
                  <w:sdtContent>
                    <w:tc>
                      <w:tcPr>
                        <w:tcW w:w="1110"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jc w:val="center"/>
                          <w:rPr>
                            <w:b/>
                            <w:szCs w:val="21"/>
                          </w:rPr>
                        </w:pPr>
                        <w:r w:rsidRPr="00524CCF">
                          <w:rPr>
                            <w:b/>
                            <w:szCs w:val="21"/>
                          </w:rPr>
                          <w:t>本期</w:t>
                        </w:r>
                        <w:r w:rsidRPr="00524CCF">
                          <w:rPr>
                            <w:rFonts w:hint="eastAsia"/>
                            <w:b/>
                            <w:szCs w:val="21"/>
                          </w:rPr>
                          <w:t>发生额</w:t>
                        </w:r>
                      </w:p>
                    </w:tc>
                  </w:sdtContent>
                </w:sdt>
                <w:sdt>
                  <w:sdtPr>
                    <w:rPr>
                      <w:szCs w:val="21"/>
                    </w:rPr>
                    <w:tag w:val="_PLD_551b00fd480547dabe7063a7e3284ad1"/>
                    <w:id w:val="1332952498"/>
                    <w:lock w:val="sdtLocked"/>
                  </w:sdtPr>
                  <w:sdtEndPr/>
                  <w:sdtContent>
                    <w:tc>
                      <w:tcPr>
                        <w:tcW w:w="1114"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jc w:val="center"/>
                          <w:rPr>
                            <w:b/>
                            <w:szCs w:val="21"/>
                          </w:rPr>
                        </w:pPr>
                        <w:r w:rsidRPr="00524CCF">
                          <w:rPr>
                            <w:b/>
                            <w:szCs w:val="21"/>
                          </w:rPr>
                          <w:t>上期</w:t>
                        </w:r>
                        <w:r w:rsidRPr="00524CCF">
                          <w:rPr>
                            <w:rFonts w:hint="eastAsia"/>
                            <w:b/>
                            <w:szCs w:val="21"/>
                          </w:rPr>
                          <w:t>发生额</w:t>
                        </w:r>
                      </w:p>
                    </w:tc>
                  </w:sdtContent>
                </w:sdt>
              </w:tr>
              <w:tr w:rsidR="00AD2FC6" w:rsidRPr="00524CCF" w:rsidTr="00C57F03">
                <w:sdt>
                  <w:sdtPr>
                    <w:rPr>
                      <w:szCs w:val="21"/>
                    </w:rPr>
                    <w:tag w:val="_PLD_805610bb11a641ccb71b73740950fd34"/>
                    <w:id w:val="78686198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一、营业总收入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1,701,627,607.60</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2,960,487,767.54</w:t>
                    </w:r>
                  </w:p>
                </w:tc>
              </w:tr>
              <w:tr w:rsidR="00AD2FC6" w:rsidRPr="00524CCF" w:rsidTr="00C57F03">
                <w:sdt>
                  <w:sdtPr>
                    <w:rPr>
                      <w:szCs w:val="21"/>
                    </w:rPr>
                    <w:tag w:val="_PLD_44798201c98b414c96e2bfceeaa419e3"/>
                    <w:id w:val="-7096199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其中：营业收入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1,701,627,607.60</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2,960,487,767.54</w:t>
                    </w:r>
                  </w:p>
                </w:tc>
              </w:tr>
              <w:tr w:rsidR="00AD2FC6" w:rsidRPr="00524CCF" w:rsidTr="00C57F03">
                <w:sdt>
                  <w:sdtPr>
                    <w:rPr>
                      <w:szCs w:val="21"/>
                    </w:rPr>
                    <w:tag w:val="_PLD_3d84cda5fe3e44da94993a1be83d2f4c"/>
                    <w:id w:val="-41656319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color w:val="000000"/>
                            <w:szCs w:val="21"/>
                          </w:rPr>
                        </w:pPr>
                        <w:r w:rsidRPr="00524CCF">
                          <w:rPr>
                            <w:rFonts w:hint="eastAsia"/>
                            <w:szCs w:val="21"/>
                          </w:rPr>
                          <w:t>利息收入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423a95483a9141c7918caa8a559d0226"/>
                    <w:id w:val="180149595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已赚保费</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66c94eb02b8f40e0984dcf94243081c8"/>
                    <w:id w:val="-200705066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手续费及佣金收入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01c2470f2abf4c8e9f571c31dccc966e"/>
                    <w:id w:val="-4136911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二、营业总成本</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2,163,155,631.01</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2,881,432,125.66</w:t>
                    </w:r>
                  </w:p>
                </w:tc>
              </w:tr>
              <w:tr w:rsidR="00AD2FC6" w:rsidRPr="00524CCF" w:rsidTr="00C57F03">
                <w:sdt>
                  <w:sdtPr>
                    <w:rPr>
                      <w:szCs w:val="21"/>
                    </w:rPr>
                    <w:tag w:val="_PLD_210951583a3d4749b02c1b72537fc120"/>
                    <w:id w:val="-17095695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其中：营业成本</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1,098,169,517.36</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2,320,247,772.49</w:t>
                    </w:r>
                  </w:p>
                </w:tc>
              </w:tr>
              <w:tr w:rsidR="00AD2FC6" w:rsidRPr="00524CCF" w:rsidTr="00C57F03">
                <w:sdt>
                  <w:sdtPr>
                    <w:rPr>
                      <w:szCs w:val="21"/>
                    </w:rPr>
                    <w:tag w:val="_PLD_dc0269d0b593415c8c70dd30c24c667e"/>
                    <w:id w:val="213722003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利息支出</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f3f0c24904f14270bd64418ecebbf9ae"/>
                    <w:id w:val="30143679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手续费及佣金支出</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605f37de0b2b443789200a95f8d4ac15"/>
                    <w:id w:val="94757984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退保金</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a19a1e3135ed4289b44217326100c7b5"/>
                    <w:id w:val="33487981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赔付支出净额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906ab00ad43d492793887dfb1d29cd3e"/>
                    <w:id w:val="71030672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提取保险合同准备金净额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dca8d043a608499890906dfac5c36dac"/>
                    <w:id w:val="136594827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保单红利支出</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af2472bc83c24e90aff47da9839e298f"/>
                    <w:id w:val="30266234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分保费用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19fea275865f4f5ea6bc2d0b98b1ea82"/>
                    <w:id w:val="-203758106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税金及附加</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19,538,364.38</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27,267,594.09</w:t>
                    </w:r>
                  </w:p>
                </w:tc>
              </w:tr>
              <w:tr w:rsidR="00AD2FC6" w:rsidRPr="00524CCF" w:rsidTr="00C57F03">
                <w:sdt>
                  <w:sdtPr>
                    <w:rPr>
                      <w:szCs w:val="21"/>
                    </w:rPr>
                    <w:tag w:val="_PLD_f07a1118b5e24a5299a155e133a2e8d7"/>
                    <w:id w:val="-168812711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销售费用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428,462,500.67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311,091,517.57</w:t>
                    </w:r>
                  </w:p>
                </w:tc>
              </w:tr>
              <w:tr w:rsidR="00AD2FC6" w:rsidRPr="00524CCF" w:rsidTr="00C57F03">
                <w:sdt>
                  <w:sdtPr>
                    <w:rPr>
                      <w:szCs w:val="21"/>
                    </w:rPr>
                    <w:tag w:val="_PLD_235ac2086c9444d996a69d1ec49ca56b"/>
                    <w:id w:val="149861397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管理费用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163,600,636.06</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142,248,694.37</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2e21e58e90e34374b44aec3d328687fe"/>
                      <w:id w:val="1788622671"/>
                      <w:lock w:val="sdtLocked"/>
                    </w:sdtPr>
                    <w:sdtEndPr/>
                    <w:sdtContent>
                      <w:p w:rsidR="00AD2FC6" w:rsidRPr="00524CCF" w:rsidRDefault="00AD2FC6" w:rsidP="004C03C9">
                        <w:pPr>
                          <w:ind w:firstLineChars="300" w:firstLine="630"/>
                          <w:rPr>
                            <w:szCs w:val="21"/>
                          </w:rPr>
                        </w:pPr>
                        <w:r w:rsidRPr="00524CCF">
                          <w:rPr>
                            <w:rFonts w:hint="eastAsia"/>
                            <w:szCs w:val="21"/>
                          </w:rPr>
                          <w:t>研发费用</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51,028,358.87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40,462,180.24</w:t>
                    </w:r>
                  </w:p>
                </w:tc>
              </w:tr>
              <w:tr w:rsidR="00AD2FC6" w:rsidRPr="00524CCF" w:rsidTr="00C57F03">
                <w:sdt>
                  <w:sdtPr>
                    <w:rPr>
                      <w:szCs w:val="21"/>
                    </w:rPr>
                    <w:tag w:val="_PLD_69e363efc7414e279e6001f1478677e3"/>
                    <w:id w:val="59961366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财务费用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32,373,901.91</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33,170,915.93</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9abc2825ddaa4d62bdf04f1c2d1083f5"/>
                      <w:id w:val="-412165658"/>
                      <w:lock w:val="sdtLocked"/>
                    </w:sdtPr>
                    <w:sdtEndPr/>
                    <w:sdtContent>
                      <w:p w:rsidR="00AD2FC6" w:rsidRPr="00524CCF" w:rsidRDefault="00AD2FC6" w:rsidP="004C03C9">
                        <w:pPr>
                          <w:ind w:firstLineChars="300" w:firstLine="630"/>
                          <w:rPr>
                            <w:szCs w:val="21"/>
                          </w:rPr>
                        </w:pPr>
                        <w:r w:rsidRPr="00524CCF">
                          <w:rPr>
                            <w:rFonts w:hint="eastAsia"/>
                            <w:szCs w:val="21"/>
                          </w:rPr>
                          <w:t>其中：利息费用</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39,113,692.00</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41,997,816.26</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22164ff8ed214f6191fbacfb2a7fcf16"/>
                      <w:id w:val="-1302837527"/>
                      <w:lock w:val="sdtLocked"/>
                    </w:sdtPr>
                    <w:sdtEndPr/>
                    <w:sdtContent>
                      <w:p w:rsidR="00AD2FC6" w:rsidRPr="00524CCF" w:rsidRDefault="00AD2FC6" w:rsidP="004C03C9">
                        <w:pPr>
                          <w:ind w:firstLineChars="600" w:firstLine="1260"/>
                          <w:rPr>
                            <w:szCs w:val="21"/>
                          </w:rPr>
                        </w:pPr>
                        <w:r w:rsidRPr="00524CCF">
                          <w:rPr>
                            <w:rFonts w:hint="eastAsia"/>
                            <w:szCs w:val="21"/>
                          </w:rPr>
                          <w:t>利息收入</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8,199,216.27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7,632,815.11</w:t>
                    </w:r>
                  </w:p>
                </w:tc>
              </w:tr>
              <w:tr w:rsidR="00AD2FC6" w:rsidRPr="00524CCF" w:rsidTr="00C57F03">
                <w:sdt>
                  <w:sdtPr>
                    <w:rPr>
                      <w:szCs w:val="21"/>
                    </w:rPr>
                    <w:tag w:val="_PLD_67cd6ffb7b854c3793ca3032617d079b"/>
                    <w:id w:val="-138000669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资产减值损失</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369,982,351.76</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6,943,450.97</w:t>
                    </w:r>
                  </w:p>
                </w:tc>
              </w:tr>
              <w:tr w:rsidR="00AD2FC6" w:rsidRPr="00524CCF" w:rsidTr="00C57F03">
                <w:sdt>
                  <w:sdtPr>
                    <w:rPr>
                      <w:szCs w:val="21"/>
                    </w:rPr>
                    <w:tag w:val="_PLD_0c3d31b80a28464d948979287146fb07"/>
                    <w:id w:val="-94854690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加：其他收益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22,898,491.89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11,857,400.00</w:t>
                    </w:r>
                  </w:p>
                </w:tc>
              </w:tr>
              <w:tr w:rsidR="00AD2FC6" w:rsidRPr="00524CCF" w:rsidTr="00C57F03">
                <w:sdt>
                  <w:sdtPr>
                    <w:rPr>
                      <w:szCs w:val="21"/>
                    </w:rPr>
                    <w:tag w:val="_PLD_8b924f6b0be04c3cafa7e8a74f341804"/>
                    <w:id w:val="178545283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投资收益（损失以“－”号填列）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248,351,682.08</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85,717,350.30</w:t>
                    </w:r>
                  </w:p>
                </w:tc>
              </w:tr>
              <w:tr w:rsidR="00AD2FC6" w:rsidRPr="00524CCF" w:rsidTr="00C57F03">
                <w:sdt>
                  <w:sdtPr>
                    <w:rPr>
                      <w:szCs w:val="21"/>
                    </w:rPr>
                    <w:tag w:val="_PLD_49dccd066a8846a3aa72e81c2fa74820"/>
                    <w:id w:val="204161861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其中：对联营企业和合营企业的投资收益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e4e761b0417c43b0a97f9095da7669ab"/>
                    <w:id w:val="-172034913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color w:val="000000"/>
                            <w:szCs w:val="21"/>
                          </w:rPr>
                        </w:pPr>
                        <w:r w:rsidRPr="00524CCF">
                          <w:rPr>
                            <w:rFonts w:hint="eastAsia"/>
                            <w:szCs w:val="21"/>
                          </w:rPr>
                          <w:t>公允价值变动收益（损失以“－”号填列）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-100,176.99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23,747.68</w:t>
                    </w:r>
                  </w:p>
                </w:tc>
              </w:tr>
              <w:tr w:rsidR="00AD2FC6" w:rsidRPr="00524CCF" w:rsidTr="00C57F03">
                <w:sdt>
                  <w:sdtPr>
                    <w:rPr>
                      <w:rFonts w:hint="eastAsia"/>
                      <w:szCs w:val="21"/>
                    </w:rPr>
                    <w:tag w:val="_PLD_33ed92ca8cb742929bd5f90c17f3a945"/>
                    <w:id w:val="244778852"/>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资产处置收益（损失以“－”号填列）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-62,695.35</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-595,193.79</w:t>
                    </w:r>
                  </w:p>
                </w:tc>
              </w:tr>
              <w:tr w:rsidR="00AD2FC6" w:rsidRPr="00524CCF" w:rsidTr="00C57F03">
                <w:sdt>
                  <w:sdtPr>
                    <w:rPr>
                      <w:szCs w:val="21"/>
                    </w:rPr>
                    <w:tag w:val="_PLD_c731003478bb48f2ad10af27197c8011"/>
                    <w:id w:val="-48122620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汇兑收益（损失以“－”号填列）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e1ef843a89db4473939c54aecf540154"/>
                    <w:id w:val="-167941812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三、营业利润（亏损以“－”号填列）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-190,440,721.78</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176,058,946.07</w:t>
                    </w:r>
                  </w:p>
                </w:tc>
              </w:tr>
              <w:tr w:rsidR="00AD2FC6" w:rsidRPr="00524CCF" w:rsidTr="00C57F03">
                <w:sdt>
                  <w:sdtPr>
                    <w:rPr>
                      <w:szCs w:val="21"/>
                    </w:rPr>
                    <w:tag w:val="_PLD_c3cb74221e67421ca38c3600c69966e2"/>
                    <w:id w:val="-162337294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加：营业外收入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14,662,859.53</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11,277,048.05</w:t>
                    </w:r>
                  </w:p>
                </w:tc>
              </w:tr>
              <w:tr w:rsidR="00AD2FC6" w:rsidRPr="00524CCF" w:rsidTr="00C57F03">
                <w:sdt>
                  <w:sdtPr>
                    <w:rPr>
                      <w:szCs w:val="21"/>
                    </w:rPr>
                    <w:tag w:val="_PLD_6118314a34104c3bb020534bda05734f"/>
                    <w:id w:val="-169822776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减：营业外支出</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47,164,529.72</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3,786,203.17</w:t>
                    </w:r>
                  </w:p>
                </w:tc>
              </w:tr>
              <w:tr w:rsidR="00AD2FC6" w:rsidRPr="00524CCF" w:rsidTr="00C57F03">
                <w:sdt>
                  <w:sdtPr>
                    <w:rPr>
                      <w:szCs w:val="21"/>
                    </w:rPr>
                    <w:tag w:val="_PLD_4e24372a2ef5447a8b83a9f05c83ca58"/>
                    <w:id w:val="-177469511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四、利润总额（亏损总额以</w:t>
                        </w:r>
                        <w:r w:rsidRPr="00524CCF">
                          <w:rPr>
                            <w:szCs w:val="21"/>
                          </w:rPr>
                          <w:t>“</w:t>
                        </w:r>
                        <w:r w:rsidRPr="00524CCF">
                          <w:rPr>
                            <w:rFonts w:hint="eastAsia"/>
                            <w:szCs w:val="21"/>
                          </w:rPr>
                          <w:t>－</w:t>
                        </w:r>
                        <w:r w:rsidRPr="00524CCF">
                          <w:rPr>
                            <w:szCs w:val="21"/>
                          </w:rPr>
                          <w:t>”</w:t>
                        </w:r>
                        <w:r w:rsidRPr="00524CCF">
                          <w:rPr>
                            <w:rFonts w:hint="eastAsia"/>
                            <w:szCs w:val="21"/>
                          </w:rPr>
                          <w:t>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-222,942,391.97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183,549,790.95</w:t>
                    </w:r>
                  </w:p>
                </w:tc>
              </w:tr>
              <w:tr w:rsidR="00AD2FC6" w:rsidRPr="00524CCF" w:rsidTr="00C57F03">
                <w:sdt>
                  <w:sdtPr>
                    <w:rPr>
                      <w:szCs w:val="21"/>
                    </w:rPr>
                    <w:tag w:val="_PLD_0ee7df56b2e34dbca1bcf5c5f4e35ad0"/>
                    <w:id w:val="199837094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color w:val="000000"/>
                            <w:szCs w:val="21"/>
                          </w:rPr>
                        </w:pPr>
                        <w:r w:rsidRPr="00524CCF">
                          <w:rPr>
                            <w:rFonts w:hint="eastAsia"/>
                            <w:szCs w:val="21"/>
                          </w:rPr>
                          <w:t>减：所得税费用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59,384,682.07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48,292,057.70</w:t>
                    </w:r>
                  </w:p>
                </w:tc>
              </w:tr>
              <w:tr w:rsidR="00AD2FC6" w:rsidRPr="00524CCF" w:rsidTr="00C57F03">
                <w:sdt>
                  <w:sdtPr>
                    <w:rPr>
                      <w:szCs w:val="21"/>
                    </w:rPr>
                    <w:tag w:val="_PLD_727181bc1541420ab504dbe4477e761d"/>
                    <w:id w:val="2999599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五、净利润（净亏损以</w:t>
                        </w:r>
                        <w:r w:rsidRPr="00524CCF">
                          <w:rPr>
                            <w:szCs w:val="21"/>
                          </w:rPr>
                          <w:t>“</w:t>
                        </w:r>
                        <w:r w:rsidRPr="00524CCF">
                          <w:rPr>
                            <w:rFonts w:hint="eastAsia"/>
                            <w:szCs w:val="21"/>
                          </w:rPr>
                          <w:t>－</w:t>
                        </w:r>
                        <w:r w:rsidRPr="00524CCF">
                          <w:rPr>
                            <w:szCs w:val="21"/>
                          </w:rPr>
                          <w:t>”</w:t>
                        </w:r>
                        <w:r w:rsidRPr="00524CCF">
                          <w:rPr>
                            <w:rFonts w:hint="eastAsia"/>
                            <w:szCs w:val="21"/>
                          </w:rPr>
                          <w:t>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-282,327,074.04</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135,257,733.25</w:t>
                    </w:r>
                  </w:p>
                </w:tc>
              </w:tr>
              <w:tr w:rsidR="00AD2FC6" w:rsidRPr="00524CCF" w:rsidTr="00C57F03">
                <w:sdt>
                  <w:sdtPr>
                    <w:rPr>
                      <w:szCs w:val="21"/>
                    </w:rPr>
                    <w:tag w:val="_PLD_70820377acb145de8750dcde15f3c32c"/>
                    <w:id w:val="-425960662"/>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（一）</w:t>
                        </w:r>
                        <w:r w:rsidRPr="00524CCF">
                          <w:rPr>
                            <w:szCs w:val="21"/>
                          </w:rPr>
                          <w:t>按经营持续性分类</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r>
              <w:tr w:rsidR="00AD2FC6" w:rsidRPr="00524CCF" w:rsidTr="00C57F03">
                <w:sdt>
                  <w:sdtPr>
                    <w:rPr>
                      <w:rFonts w:hint="eastAsia"/>
                      <w:szCs w:val="21"/>
                    </w:rPr>
                    <w:tag w:val="_PLD_5f0a8ab02e8a407a9af19c608eb8fa60"/>
                    <w:id w:val="-112061275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1.持续经营净利润（净亏损以“－”号填列）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-282,327,074.04</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135,257,733.25</w:t>
                    </w:r>
                  </w:p>
                </w:tc>
              </w:tr>
              <w:tr w:rsidR="00AD2FC6" w:rsidRPr="00524CCF" w:rsidTr="00C57F03">
                <w:sdt>
                  <w:sdtPr>
                    <w:rPr>
                      <w:rFonts w:hint="eastAsia"/>
                      <w:szCs w:val="21"/>
                    </w:rPr>
                    <w:tag w:val="_PLD_442bcac1570442309b94389470cd3d36"/>
                    <w:id w:val="-158738033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2.终止经营净利润（净亏损以“－”号填列）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0c84f280f59847078d186186b1a99ce2"/>
                    <w:id w:val="-93882997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（二）</w:t>
                        </w:r>
                        <w:r w:rsidRPr="00524CCF">
                          <w:rPr>
                            <w:szCs w:val="21"/>
                          </w:rPr>
                          <w:t>按所有权归属分类</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r>
              <w:tr w:rsidR="00AD2FC6" w:rsidRPr="00524CCF" w:rsidTr="00C57F03">
                <w:sdt>
                  <w:sdtPr>
                    <w:rPr>
                      <w:szCs w:val="21"/>
                    </w:rPr>
                    <w:tag w:val="_PLD_e1c9fc6591fd42f28317e0f35b7b3566"/>
                    <w:id w:val="72773019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rFonts w:hint="eastAsia"/>
                            <w:szCs w:val="21"/>
                          </w:rPr>
                          <w:t>1</w:t>
                        </w:r>
                        <w:r w:rsidRPr="00524CCF">
                          <w:rPr>
                            <w:szCs w:val="21"/>
                          </w:rPr>
                          <w:t>.</w:t>
                        </w:r>
                        <w:r w:rsidRPr="00524CCF">
                          <w:rPr>
                            <w:rFonts w:hint="eastAsia"/>
                            <w:szCs w:val="21"/>
                          </w:rPr>
                          <w:t>少数股东损益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3,241,252.53</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2,152,482.77</w:t>
                    </w:r>
                  </w:p>
                </w:tc>
              </w:tr>
              <w:tr w:rsidR="00AD2FC6" w:rsidRPr="00524CCF" w:rsidTr="00C57F03">
                <w:sdt>
                  <w:sdtPr>
                    <w:rPr>
                      <w:szCs w:val="21"/>
                    </w:rPr>
                    <w:tag w:val="_PLD_33f7737492a54eda9dae1a3846a44e94"/>
                    <w:id w:val="-131780336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rFonts w:hint="eastAsia"/>
                            <w:szCs w:val="21"/>
                          </w:rPr>
                          <w:t>2</w:t>
                        </w:r>
                        <w:r w:rsidRPr="00524CCF">
                          <w:rPr>
                            <w:szCs w:val="21"/>
                          </w:rPr>
                          <w:t>.</w:t>
                        </w:r>
                        <w:r w:rsidRPr="00524CCF">
                          <w:rPr>
                            <w:rFonts w:hint="eastAsia"/>
                            <w:szCs w:val="21"/>
                          </w:rPr>
                          <w:t>归属于母公司股东的净利润</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-285,568,326.57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133,105,250.48</w:t>
                    </w:r>
                  </w:p>
                </w:tc>
              </w:tr>
              <w:tr w:rsidR="00AD2FC6" w:rsidRPr="00524CCF" w:rsidTr="00C57F03">
                <w:sdt>
                  <w:sdtPr>
                    <w:rPr>
                      <w:szCs w:val="21"/>
                    </w:rPr>
                    <w:tag w:val="_PLD_74731c3932034215943c43427c4d9b75"/>
                    <w:id w:val="-127555416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szCs w:val="21"/>
                          </w:rPr>
                        </w:pPr>
                        <w:r w:rsidRPr="00524CCF">
                          <w:rPr>
                            <w:rFonts w:hint="eastAsia"/>
                            <w:szCs w:val="21"/>
                          </w:rPr>
                          <w:t>六、其他综合收益的税后净额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-138,687,261.22</w:t>
                    </w:r>
                  </w:p>
                </w:tc>
              </w:tr>
              <w:tr w:rsidR="00AD2FC6" w:rsidRPr="00524CCF" w:rsidTr="00C57F03">
                <w:sdt>
                  <w:sdtPr>
                    <w:rPr>
                      <w:szCs w:val="21"/>
                    </w:rPr>
                    <w:tag w:val="_PLD_af7cc66172384f80b5e35eeef5117fa4"/>
                    <w:id w:val="-25505093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归属母公司所有者的其他综合收益的税后净额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-138,687,261.22</w:t>
                    </w:r>
                  </w:p>
                </w:tc>
              </w:tr>
              <w:tr w:rsidR="00AD2FC6" w:rsidRPr="00524CCF" w:rsidTr="00C57F03">
                <w:sdt>
                  <w:sdtPr>
                    <w:rPr>
                      <w:szCs w:val="21"/>
                    </w:rPr>
                    <w:tag w:val="_PLD_3af77dd09453473bbe31d9243a72a7c4"/>
                    <w:id w:val="1566147372"/>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rFonts w:hint="eastAsia"/>
                            <w:szCs w:val="21"/>
                          </w:rPr>
                          <w:t>（一）不能重分类进损益的其他综合收益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2b85d1ff7de24b29849775de04738f18"/>
                    <w:id w:val="-172613419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1.重新计量设定受益计划变动额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ac42cea7100445f6a1e9175af4a7d9a2"/>
                    <w:id w:val="-37276824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2.权益法下不能转损益的其他综合收益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91222f320c1c4a4989c654d8162b2c85"/>
                    <w:id w:val="-243032082"/>
                    <w:lock w:val="sdtLocked"/>
                  </w:sdtPr>
                  <w:sdtEndPr/>
                  <w:sdtContent>
                    <w:tc>
                      <w:tcPr>
                        <w:tcW w:w="2253" w:type="pct"/>
                        <w:tcBorders>
                          <w:top w:val="outset" w:sz="6" w:space="0" w:color="auto"/>
                          <w:left w:val="outset" w:sz="6" w:space="0" w:color="auto"/>
                          <w:bottom w:val="outset" w:sz="6" w:space="0" w:color="auto"/>
                          <w:right w:val="outset" w:sz="6" w:space="0" w:color="auto"/>
                        </w:tcBorders>
                        <w:shd w:val="clear" w:color="auto" w:fill="auto"/>
                        <w:vAlign w:val="center"/>
                      </w:tcPr>
                      <w:p w:rsidR="00AD2FC6" w:rsidRPr="00524CCF" w:rsidRDefault="00AD2FC6" w:rsidP="004C03C9">
                        <w:pPr>
                          <w:ind w:firstLineChars="200" w:firstLine="420"/>
                          <w:rPr>
                            <w:szCs w:val="21"/>
                          </w:rPr>
                        </w:pPr>
                        <w:r w:rsidRPr="00524CCF">
                          <w:rPr>
                            <w:rFonts w:hint="eastAsia"/>
                            <w:szCs w:val="21"/>
                          </w:rPr>
                          <w:t>（二）将重分类进损益的其他综合收益</w:t>
                        </w:r>
                      </w:p>
                    </w:tc>
                  </w:sdtContent>
                </w:sdt>
                <w:tc>
                  <w:tcPr>
                    <w:tcW w:w="523"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-138,687,261.22</w:t>
                    </w:r>
                  </w:p>
                </w:tc>
              </w:tr>
              <w:tr w:rsidR="00AD2FC6" w:rsidRPr="00524CCF" w:rsidTr="00C57F03">
                <w:sdt>
                  <w:sdtPr>
                    <w:rPr>
                      <w:szCs w:val="21"/>
                    </w:rPr>
                    <w:tag w:val="_PLD_8c83580443bb436cb7b74699061eba67"/>
                    <w:id w:val="-1024392013"/>
                    <w:lock w:val="sdtLocked"/>
                  </w:sdtPr>
                  <w:sdtEndPr/>
                  <w:sdtContent>
                    <w:tc>
                      <w:tcPr>
                        <w:tcW w:w="2253" w:type="pct"/>
                        <w:tcBorders>
                          <w:top w:val="outset" w:sz="6" w:space="0" w:color="auto"/>
                          <w:left w:val="outset" w:sz="6" w:space="0" w:color="auto"/>
                          <w:bottom w:val="outset" w:sz="6" w:space="0" w:color="auto"/>
                          <w:right w:val="outset" w:sz="6" w:space="0" w:color="auto"/>
                        </w:tcBorders>
                        <w:shd w:val="clear" w:color="auto" w:fill="auto"/>
                        <w:vAlign w:val="center"/>
                      </w:tcPr>
                      <w:p w:rsidR="00AD2FC6" w:rsidRPr="00524CCF" w:rsidRDefault="00AD2FC6" w:rsidP="004C03C9">
                        <w:pPr>
                          <w:ind w:firstLineChars="300" w:firstLine="630"/>
                          <w:rPr>
                            <w:szCs w:val="21"/>
                          </w:rPr>
                        </w:pPr>
                        <w:r w:rsidRPr="00524CCF">
                          <w:rPr>
                            <w:szCs w:val="21"/>
                          </w:rPr>
                          <w:t>1.权益法下可转损益的其他综合收益</w:t>
                        </w:r>
                      </w:p>
                    </w:tc>
                  </w:sdtContent>
                </w:sdt>
                <w:tc>
                  <w:tcPr>
                    <w:tcW w:w="523"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p>
                </w:tc>
              </w:tr>
              <w:tr w:rsidR="00AD2FC6" w:rsidRPr="00524CCF" w:rsidTr="00C57F03">
                <w:sdt>
                  <w:sdtPr>
                    <w:rPr>
                      <w:szCs w:val="21"/>
                    </w:rPr>
                    <w:tag w:val="_PLD_d61d4805eb8e4e0a853e6e9a583e0730"/>
                    <w:id w:val="-1662376518"/>
                    <w:lock w:val="sdtLocked"/>
                  </w:sdtPr>
                  <w:sdtEndPr/>
                  <w:sdtContent>
                    <w:tc>
                      <w:tcPr>
                        <w:tcW w:w="2253" w:type="pct"/>
                        <w:tcBorders>
                          <w:top w:val="outset" w:sz="6" w:space="0" w:color="auto"/>
                          <w:left w:val="outset" w:sz="6" w:space="0" w:color="auto"/>
                          <w:bottom w:val="outset" w:sz="6" w:space="0" w:color="auto"/>
                          <w:right w:val="outset" w:sz="6" w:space="0" w:color="auto"/>
                        </w:tcBorders>
                        <w:shd w:val="clear" w:color="auto" w:fill="auto"/>
                        <w:vAlign w:val="center"/>
                      </w:tcPr>
                      <w:p w:rsidR="00AD2FC6" w:rsidRPr="00524CCF" w:rsidRDefault="00AD2FC6" w:rsidP="004C03C9">
                        <w:pPr>
                          <w:ind w:firstLineChars="300" w:firstLine="630"/>
                          <w:rPr>
                            <w:szCs w:val="21"/>
                          </w:rPr>
                        </w:pPr>
                        <w:r w:rsidRPr="00524CCF">
                          <w:rPr>
                            <w:szCs w:val="21"/>
                          </w:rPr>
                          <w:t>2.可供出售金融资产公允价值变动损益</w:t>
                        </w:r>
                      </w:p>
                    </w:tc>
                  </w:sdtContent>
                </w:sdt>
                <w:tc>
                  <w:tcPr>
                    <w:tcW w:w="523"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-138,687,261.22</w:t>
                    </w:r>
                  </w:p>
                </w:tc>
              </w:tr>
              <w:tr w:rsidR="00AD2FC6" w:rsidRPr="00524CCF" w:rsidTr="00C57F03">
                <w:sdt>
                  <w:sdtPr>
                    <w:rPr>
                      <w:szCs w:val="21"/>
                    </w:rPr>
                    <w:tag w:val="_PLD_e151d806d7364b35824f801e8a9adfce"/>
                    <w:id w:val="-137623212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3.持有至到期投资重分类为可供出售金融资产损益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4aa90d316a924dd0a053905fb85d6918"/>
                    <w:id w:val="-14027056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4.</w:t>
                        </w:r>
                        <w:r w:rsidRPr="00524CCF">
                          <w:rPr>
                            <w:rFonts w:hint="eastAsia"/>
                            <w:szCs w:val="21"/>
                          </w:rPr>
                          <w:t>现金流量套期损益的有效部分</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1cd53917431145088b0fcbdda26e9b64"/>
                    <w:id w:val="-23046384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5.外币财务报表折算差额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ef05c9a5ca5f46dfb4a5ca12f6658bb0"/>
                    <w:id w:val="120105071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szCs w:val="21"/>
                          </w:rPr>
                          <w:t>6.其他</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f120171355d14293b50267ede8f7cdc9"/>
                    <w:id w:val="131929767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归属于少数股东的其他综合收益的税后净额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dacf3da75af34646a63d2d3ccd17b77d"/>
                    <w:id w:val="-118466942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szCs w:val="21"/>
                          </w:rPr>
                        </w:pPr>
                        <w:r w:rsidRPr="00524CCF">
                          <w:rPr>
                            <w:rFonts w:hint="eastAsia"/>
                            <w:szCs w:val="21"/>
                          </w:rPr>
                          <w:t>七、综合收益总额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-491,544,736.13</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-3,429,527.97</w:t>
                    </w:r>
                  </w:p>
                </w:tc>
              </w:tr>
              <w:tr w:rsidR="00AD2FC6" w:rsidRPr="00524CCF" w:rsidTr="00C57F03">
                <w:sdt>
                  <w:sdtPr>
                    <w:rPr>
                      <w:szCs w:val="21"/>
                    </w:rPr>
                    <w:tag w:val="_PLD_6df7fd37b6e44e61a9f393770ed344cd"/>
                    <w:id w:val="39008839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归属于母公司所有者的综合收益总额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-494,785,988.66</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-5,582,010.74</w:t>
                    </w:r>
                  </w:p>
                </w:tc>
              </w:tr>
              <w:tr w:rsidR="00AD2FC6" w:rsidRPr="00524CCF" w:rsidTr="00C57F03">
                <w:sdt>
                  <w:sdtPr>
                    <w:rPr>
                      <w:szCs w:val="21"/>
                    </w:rPr>
                    <w:tag w:val="_PLD_db5637d53588444085c11ed32115cc99"/>
                    <w:id w:val="5543895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归属于少数股东的综合收益总额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3,241,252.53</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2,152,482.77</w:t>
                    </w:r>
                  </w:p>
                </w:tc>
              </w:tr>
              <w:tr w:rsidR="00AD2FC6" w:rsidRPr="00524CCF" w:rsidTr="00C57F03">
                <w:sdt>
                  <w:sdtPr>
                    <w:rPr>
                      <w:szCs w:val="21"/>
                    </w:rPr>
                    <w:tag w:val="_PLD_879057d68b7f46b6aac49eb0a9cdc001"/>
                    <w:id w:val="-8600424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rPr>
                            <w:color w:val="000000"/>
                            <w:szCs w:val="21"/>
                          </w:rPr>
                        </w:pPr>
                        <w:r w:rsidRPr="00524CCF">
                          <w:rPr>
                            <w:rFonts w:hint="eastAsia"/>
                            <w:szCs w:val="21"/>
                          </w:rPr>
                          <w:t>八、每股收益：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color w:val="008000"/>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 xml:space="preserve">　</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 xml:space="preserve">　</w:t>
                    </w:r>
                  </w:p>
                </w:tc>
              </w:tr>
              <w:tr w:rsidR="00AD2FC6" w:rsidRPr="00524CCF" w:rsidTr="00C57F03">
                <w:sdt>
                  <w:sdtPr>
                    <w:rPr>
                      <w:szCs w:val="21"/>
                    </w:rPr>
                    <w:tag w:val="_PLD_15aa74545b644977b0b19dc58b4648ea"/>
                    <w:id w:val="51311878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szCs w:val="21"/>
                          </w:rPr>
                          <w:t>（一）基本每股收益</w:t>
                        </w:r>
                        <w:r w:rsidRPr="00524CCF">
                          <w:rPr>
                            <w:rFonts w:hint="eastAsia"/>
                            <w:szCs w:val="21"/>
                          </w:rPr>
                          <w:t>(元/股)</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-0.396</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0.185</w:t>
                    </w:r>
                  </w:p>
                </w:tc>
              </w:tr>
              <w:tr w:rsidR="00AD2FC6" w:rsidRPr="00524CCF" w:rsidTr="00C57F03">
                <w:sdt>
                  <w:sdtPr>
                    <w:rPr>
                      <w:szCs w:val="21"/>
                    </w:rPr>
                    <w:tag w:val="_PLD_589c4182d863400a84a1acead2f9df01"/>
                    <w:id w:val="-75590303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szCs w:val="21"/>
                          </w:rPr>
                          <w:t>（二）稀释每股收益</w:t>
                        </w:r>
                        <w:r w:rsidRPr="00524CCF">
                          <w:rPr>
                            <w:rFonts w:hint="eastAsia"/>
                            <w:szCs w:val="21"/>
                          </w:rPr>
                          <w:t>(元/股)</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-0.396</w:t>
                    </w:r>
                  </w:p>
                </w:tc>
                <w:tc>
                  <w:tcPr>
                    <w:tcW w:w="1114" w:type="pct"/>
                    <w:tcBorders>
                      <w:top w:val="outset" w:sz="6" w:space="0" w:color="auto"/>
                      <w:left w:val="outset" w:sz="6" w:space="0" w:color="auto"/>
                      <w:bottom w:val="outset" w:sz="6" w:space="0" w:color="auto"/>
                      <w:right w:val="outset" w:sz="6" w:space="0" w:color="auto"/>
                    </w:tcBorders>
                    <w:shd w:val="clear" w:color="auto" w:fill="auto"/>
                  </w:tcPr>
                  <w:p w:rsidR="00AD2FC6" w:rsidRPr="00524CCF" w:rsidRDefault="00AD2FC6" w:rsidP="004C03C9">
                    <w:pPr>
                      <w:jc w:val="right"/>
                      <w:rPr>
                        <w:szCs w:val="21"/>
                      </w:rPr>
                    </w:pPr>
                    <w:r>
                      <w:t>0.185</w:t>
                    </w:r>
                  </w:p>
                </w:tc>
              </w:tr>
            </w:tbl>
            <w:p w:rsidR="00DD6CAB" w:rsidRPr="00524CCF" w:rsidRDefault="00C57F03">
              <w:pPr>
                <w:rPr>
                  <w:color w:val="008000"/>
                  <w:szCs w:val="21"/>
                  <w:u w:val="single"/>
                </w:rPr>
              </w:pPr>
              <w:r>
                <w:rPr>
                  <w:rFonts w:hint="eastAsia"/>
                  <w:szCs w:val="21"/>
                </w:rPr>
                <w:t>法定</w:t>
              </w:r>
              <w:r w:rsidR="00A17D7F" w:rsidRPr="00524CCF">
                <w:rPr>
                  <w:szCs w:val="21"/>
                </w:rPr>
                <w:t>代表人</w:t>
              </w:r>
              <w:r w:rsidR="00A17D7F" w:rsidRPr="00524CCF">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王小刚</w:t>
                  </w:r>
                </w:sdtContent>
              </w:sdt>
              <w:r w:rsidR="00DB22BC">
                <w:rPr>
                  <w:rFonts w:hint="eastAsia"/>
                  <w:szCs w:val="21"/>
                </w:rPr>
                <w:t xml:space="preserve">           主管</w:t>
              </w:r>
              <w:r w:rsidR="00A17D7F" w:rsidRPr="00524CCF">
                <w:rPr>
                  <w:szCs w:val="21"/>
                </w:rPr>
                <w:t>会计工作负责人</w:t>
              </w:r>
              <w:r w:rsidR="00A17D7F" w:rsidRPr="00524CCF">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承希</w:t>
                  </w:r>
                </w:sdtContent>
              </w:sdt>
              <w:r w:rsidR="00DB22BC">
                <w:rPr>
                  <w:rFonts w:hint="eastAsia"/>
                  <w:szCs w:val="21"/>
                </w:rPr>
                <w:t xml:space="preserve">         会计</w:t>
              </w:r>
              <w:r w:rsidR="00A17D7F" w:rsidRPr="00524CCF">
                <w:rPr>
                  <w:szCs w:val="21"/>
                </w:rPr>
                <w:t>机构负责人</w:t>
              </w:r>
              <w:r w:rsidR="00A17D7F" w:rsidRPr="00524CCF">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sdtContent>
        </w:sdt>
        <w:p w:rsidR="00DD6CAB" w:rsidRPr="00C57F03" w:rsidRDefault="00DD6CAB">
          <w:pPr>
            <w:rPr>
              <w:color w:val="008000"/>
              <w:szCs w:val="21"/>
              <w:u w:val="single"/>
            </w:rPr>
          </w:pPr>
        </w:p>
        <w:sdt>
          <w:sdtPr>
            <w:rPr>
              <w:rFonts w:hint="eastAsia"/>
              <w:b/>
              <w:bCs/>
              <w:szCs w:val="21"/>
            </w:rPr>
            <w:tag w:val="_GBC_fab740d2e6854481af171030c14673b7"/>
            <w:id w:val="648402202"/>
            <w:lock w:val="sdtLocked"/>
            <w:placeholder>
              <w:docPart w:val="GBC22222222222222222222222222222"/>
            </w:placeholder>
          </w:sdtPr>
          <w:sdtEndPr>
            <w:rPr>
              <w:rFonts w:cs="宋体-方正超大字符集"/>
              <w:b w:val="0"/>
              <w:bCs w:val="0"/>
            </w:rPr>
          </w:sdtEndPr>
          <w:sdtContent>
            <w:p w:rsidR="00DD6CAB" w:rsidRPr="00524CCF" w:rsidRDefault="00A17D7F">
              <w:pPr>
                <w:jc w:val="center"/>
                <w:outlineLvl w:val="2"/>
                <w:rPr>
                  <w:b/>
                  <w:bCs/>
                  <w:szCs w:val="21"/>
                </w:rPr>
              </w:pPr>
              <w:r w:rsidRPr="00524CCF">
                <w:rPr>
                  <w:rFonts w:hint="eastAsia"/>
                  <w:b/>
                  <w:bCs/>
                  <w:szCs w:val="21"/>
                </w:rPr>
                <w:t>母公司</w:t>
              </w:r>
              <w:r w:rsidRPr="00524CCF">
                <w:rPr>
                  <w:b/>
                  <w:bCs/>
                  <w:szCs w:val="21"/>
                </w:rPr>
                <w:t>利润表</w:t>
              </w:r>
            </w:p>
            <w:p w:rsidR="00DD6CAB" w:rsidRPr="00524CCF" w:rsidRDefault="00A17D7F">
              <w:pPr>
                <w:jc w:val="center"/>
                <w:rPr>
                  <w:b/>
                  <w:bCs/>
                  <w:szCs w:val="21"/>
                </w:rPr>
              </w:pPr>
              <w:r w:rsidRPr="00524CCF">
                <w:rPr>
                  <w:szCs w:val="21"/>
                </w:rPr>
                <w:t>2018年</w:t>
              </w:r>
              <w:r w:rsidRPr="00524CCF">
                <w:rPr>
                  <w:rFonts w:hint="eastAsia"/>
                  <w:szCs w:val="21"/>
                </w:rPr>
                <w:t>1—12</w:t>
              </w:r>
              <w:r w:rsidRPr="00524CCF">
                <w:rPr>
                  <w:szCs w:val="21"/>
                </w:rPr>
                <w:t>月</w:t>
              </w:r>
            </w:p>
            <w:p w:rsidR="00DD6CAB" w:rsidRPr="00524CCF" w:rsidRDefault="00A17D7F">
              <w:pPr>
                <w:snapToGrid w:val="0"/>
                <w:spacing w:line="240" w:lineRule="atLeast"/>
                <w:jc w:val="right"/>
                <w:rPr>
                  <w:b/>
                  <w:bCs/>
                  <w:color w:val="FF0000"/>
                  <w:szCs w:val="21"/>
                </w:rPr>
              </w:pPr>
              <w:r w:rsidRPr="00524CCF">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szCs w:val="21"/>
                    </w:rPr>
                    <w:t>元</w:t>
                  </w:r>
                </w:sdtContent>
              </w:sdt>
              <w:r w:rsidRPr="00524CCF">
                <w:rPr>
                  <w:szCs w:val="21"/>
                </w:rPr>
                <w:t>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77"/>
                <w:gridCol w:w="947"/>
                <w:gridCol w:w="2009"/>
                <w:gridCol w:w="2016"/>
              </w:tblGrid>
              <w:tr w:rsidR="00AD2FC6" w:rsidRPr="00524CCF" w:rsidTr="00C57F03">
                <w:trPr>
                  <w:cantSplit/>
                </w:trPr>
                <w:sdt>
                  <w:sdtPr>
                    <w:rPr>
                      <w:szCs w:val="21"/>
                    </w:rPr>
                    <w:tag w:val="_PLD_0ee6820233bb491aa818df2dd8e2cf9c"/>
                    <w:id w:val="176249011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Chars="-19" w:hangingChars="19" w:hanging="40"/>
                          <w:jc w:val="center"/>
                          <w:rPr>
                            <w:b/>
                            <w:szCs w:val="21"/>
                          </w:rPr>
                        </w:pPr>
                        <w:r w:rsidRPr="00524CCF">
                          <w:rPr>
                            <w:b/>
                            <w:szCs w:val="21"/>
                          </w:rPr>
                          <w:t>项目</w:t>
                        </w:r>
                      </w:p>
                    </w:tc>
                  </w:sdtContent>
                </w:sdt>
                <w:sdt>
                  <w:sdtPr>
                    <w:rPr>
                      <w:szCs w:val="21"/>
                    </w:rPr>
                    <w:tag w:val="_PLD_bf2f4ec87c484946a1ce09bfb1767f4f"/>
                    <w:id w:val="-1726129429"/>
                    <w:lock w:val="sdtLocked"/>
                  </w:sdtPr>
                  <w:sdtEndPr/>
                  <w:sdtConten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center"/>
                          <w:rPr>
                            <w:b/>
                            <w:szCs w:val="21"/>
                          </w:rPr>
                        </w:pPr>
                        <w:r w:rsidRPr="00524CCF">
                          <w:rPr>
                            <w:rFonts w:hint="eastAsia"/>
                            <w:b/>
                            <w:szCs w:val="21"/>
                          </w:rPr>
                          <w:t>附注</w:t>
                        </w:r>
                      </w:p>
                    </w:tc>
                  </w:sdtContent>
                </w:sdt>
                <w:sdt>
                  <w:sdtPr>
                    <w:rPr>
                      <w:szCs w:val="21"/>
                    </w:rPr>
                    <w:tag w:val="_PLD_14ae317c09f34a48b87515f1f720c514"/>
                    <w:id w:val="1196970866"/>
                    <w:lock w:val="sdtLocked"/>
                  </w:sdtPr>
                  <w:sdtEndPr/>
                  <w:sdtContent>
                    <w:tc>
                      <w:tcPr>
                        <w:tcW w:w="1110"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jc w:val="center"/>
                          <w:rPr>
                            <w:b/>
                            <w:szCs w:val="21"/>
                          </w:rPr>
                        </w:pPr>
                        <w:r w:rsidRPr="00524CCF">
                          <w:rPr>
                            <w:b/>
                            <w:szCs w:val="21"/>
                          </w:rPr>
                          <w:t>本期</w:t>
                        </w:r>
                        <w:r w:rsidRPr="00524CCF">
                          <w:rPr>
                            <w:rFonts w:hint="eastAsia"/>
                            <w:b/>
                            <w:szCs w:val="21"/>
                          </w:rPr>
                          <w:t>发生</w:t>
                        </w:r>
                        <w:r w:rsidRPr="00524CCF">
                          <w:rPr>
                            <w:b/>
                            <w:szCs w:val="21"/>
                          </w:rPr>
                          <w:t>额</w:t>
                        </w:r>
                      </w:p>
                    </w:tc>
                  </w:sdtContent>
                </w:sdt>
                <w:sdt>
                  <w:sdtPr>
                    <w:rPr>
                      <w:szCs w:val="21"/>
                    </w:rPr>
                    <w:tag w:val="_PLD_1373f40c739342958f8cccf0d7546dd4"/>
                    <w:id w:val="-2087369310"/>
                    <w:lock w:val="sdtLocked"/>
                  </w:sdtPr>
                  <w:sdtEndPr/>
                  <w:sdtContent>
                    <w:tc>
                      <w:tcPr>
                        <w:tcW w:w="1114"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jc w:val="center"/>
                          <w:rPr>
                            <w:b/>
                            <w:szCs w:val="21"/>
                          </w:rPr>
                        </w:pPr>
                        <w:r w:rsidRPr="00524CCF">
                          <w:rPr>
                            <w:b/>
                            <w:szCs w:val="21"/>
                          </w:rPr>
                          <w:t>上期</w:t>
                        </w:r>
                        <w:r w:rsidRPr="00524CCF">
                          <w:rPr>
                            <w:rFonts w:hint="eastAsia"/>
                            <w:b/>
                            <w:szCs w:val="21"/>
                          </w:rPr>
                          <w:t>发生</w:t>
                        </w:r>
                        <w:r w:rsidRPr="00524CCF">
                          <w:rPr>
                            <w:b/>
                            <w:szCs w:val="21"/>
                          </w:rPr>
                          <w:t>额</w:t>
                        </w:r>
                      </w:p>
                    </w:tc>
                  </w:sdtContent>
                </w:sdt>
              </w:tr>
              <w:tr w:rsidR="00AD2FC6" w:rsidRPr="00524CCF" w:rsidTr="00C57F03">
                <w:sdt>
                  <w:sdtPr>
                    <w:rPr>
                      <w:szCs w:val="21"/>
                    </w:rPr>
                    <w:tag w:val="_PLD_9dc428edd5b247688a5818ee18a9b96a"/>
                    <w:id w:val="-113193202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rPr>
                            <w:color w:val="000000"/>
                            <w:szCs w:val="21"/>
                          </w:rPr>
                        </w:pPr>
                        <w:r w:rsidRPr="00524CCF">
                          <w:rPr>
                            <w:rFonts w:hint="eastAsia"/>
                            <w:szCs w:val="21"/>
                          </w:rPr>
                          <w:t>一、营业收入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16,461,284.21</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16,104,173.87</w:t>
                    </w:r>
                  </w:p>
                </w:tc>
              </w:tr>
              <w:tr w:rsidR="00AD2FC6" w:rsidRPr="00524CCF" w:rsidTr="00C57F03">
                <w:sdt>
                  <w:sdtPr>
                    <w:rPr>
                      <w:szCs w:val="21"/>
                    </w:rPr>
                    <w:tag w:val="_PLD_c42829d48d1a44538ebc655fd69644f6"/>
                    <w:id w:val="3855805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color w:val="000000"/>
                            <w:szCs w:val="21"/>
                          </w:rPr>
                        </w:pPr>
                        <w:r w:rsidRPr="00524CCF">
                          <w:rPr>
                            <w:rFonts w:hint="eastAsia"/>
                            <w:szCs w:val="21"/>
                          </w:rPr>
                          <w:t>减：营业成本</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12,805,986.38</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12,600,711.61</w:t>
                    </w:r>
                  </w:p>
                </w:tc>
              </w:tr>
              <w:tr w:rsidR="00AD2FC6" w:rsidRPr="00524CCF" w:rsidTr="00C57F03">
                <w:sdt>
                  <w:sdtPr>
                    <w:rPr>
                      <w:szCs w:val="21"/>
                    </w:rPr>
                    <w:tag w:val="_PLD_0812febee2734d47a10b32fbe0de6140"/>
                    <w:id w:val="-181063217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税金及附加</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3,061,088.49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3,092,071.77</w:t>
                    </w:r>
                  </w:p>
                </w:tc>
              </w:tr>
              <w:tr w:rsidR="00AD2FC6" w:rsidRPr="00524CCF" w:rsidTr="00C57F03">
                <w:sdt>
                  <w:sdtPr>
                    <w:rPr>
                      <w:szCs w:val="21"/>
                    </w:rPr>
                    <w:tag w:val="_PLD_7bb9509f2e6f45a281ead4e6131a4f93"/>
                    <w:id w:val="-213100362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销售费用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09049ae3a8cc46fdb350aeed0d495755"/>
                    <w:id w:val="99924001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管理费用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55,744,648.02</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49,511,096.63</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58d3e5d22cb34fce804a9c36237e183d"/>
                      <w:id w:val="13038043"/>
                      <w:lock w:val="sdtLocked"/>
                    </w:sdtPr>
                    <w:sdtEndPr/>
                    <w:sdtContent>
                      <w:p w:rsidR="00AD2FC6" w:rsidRPr="00524CCF" w:rsidRDefault="00AD2FC6" w:rsidP="004C03C9">
                        <w:pPr>
                          <w:ind w:firstLineChars="300" w:firstLine="630"/>
                          <w:rPr>
                            <w:szCs w:val="21"/>
                          </w:rPr>
                        </w:pPr>
                        <w:r w:rsidRPr="00524CCF">
                          <w:rPr>
                            <w:rFonts w:hint="eastAsia"/>
                            <w:szCs w:val="21"/>
                          </w:rPr>
                          <w:t>研发费用</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dbf089f5ba7a4955988d80616577f283"/>
                    <w:id w:val="-115189979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财务费用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5,350,039.65</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8,014,261.28</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043be2aaaf3649e589caf289de1f06fa"/>
                      <w:id w:val="-1294598558"/>
                      <w:lock w:val="sdtLocked"/>
                    </w:sdtPr>
                    <w:sdtEndPr/>
                    <w:sdtContent>
                      <w:p w:rsidR="00AD2FC6" w:rsidRPr="00524CCF" w:rsidRDefault="00AD2FC6" w:rsidP="004C03C9">
                        <w:pPr>
                          <w:ind w:firstLineChars="300" w:firstLine="630"/>
                          <w:rPr>
                            <w:szCs w:val="21"/>
                          </w:rPr>
                        </w:pPr>
                        <w:r w:rsidRPr="00524CCF">
                          <w:rPr>
                            <w:rFonts w:hint="eastAsia"/>
                            <w:szCs w:val="21"/>
                          </w:rPr>
                          <w:t>其中：利息费用</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7,246,710.64</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12,612,866.91</w:t>
                    </w:r>
                  </w:p>
                </w:tc>
              </w:tr>
              <w:tr w:rsidR="00AD2FC6" w:rsidRPr="00524CCF" w:rsidTr="00C57F03">
                <w:tc>
                  <w:tcPr>
                    <w:tcW w:w="2253"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ed81ec37814a479895c0567916802269"/>
                      <w:id w:val="1459227368"/>
                      <w:lock w:val="sdtLocked"/>
                    </w:sdtPr>
                    <w:sdtEndPr/>
                    <w:sdtContent>
                      <w:p w:rsidR="00AD2FC6" w:rsidRPr="00524CCF" w:rsidRDefault="00AD2FC6" w:rsidP="004C03C9">
                        <w:pPr>
                          <w:ind w:firstLineChars="600" w:firstLine="1260"/>
                          <w:rPr>
                            <w:szCs w:val="21"/>
                          </w:rPr>
                        </w:pPr>
                        <w:r w:rsidRPr="00524CCF">
                          <w:rPr>
                            <w:rFonts w:hint="eastAsia"/>
                            <w:szCs w:val="21"/>
                          </w:rPr>
                          <w:t>利息收入</w:t>
                        </w:r>
                      </w:p>
                    </w:sdtContent>
                  </w:sdt>
                </w:tc>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1,961,613.37</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980,198.50</w:t>
                    </w:r>
                  </w:p>
                </w:tc>
              </w:tr>
              <w:tr w:rsidR="00AD2FC6" w:rsidRPr="00524CCF" w:rsidTr="00C57F03">
                <w:sdt>
                  <w:sdtPr>
                    <w:rPr>
                      <w:szCs w:val="21"/>
                    </w:rPr>
                    <w:tag w:val="_PLD_d1b2b44dd48e4a6caa97fbf5affb955f"/>
                    <w:id w:val="-137414799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资产减值损失</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377,646,924.51</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-7,249,274.44</w:t>
                    </w:r>
                  </w:p>
                </w:tc>
              </w:tr>
              <w:tr w:rsidR="00AD2FC6" w:rsidRPr="00524CCF" w:rsidTr="00C57F03">
                <w:sdt>
                  <w:sdtPr>
                    <w:rPr>
                      <w:szCs w:val="21"/>
                    </w:rPr>
                    <w:tag w:val="_PLD_2413c4a4b1ad4daba160a3c4b2af1558"/>
                    <w:id w:val="745303672"/>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加：其他收益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1,300,019.12</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4,332,000.00</w:t>
                    </w:r>
                  </w:p>
                </w:tc>
              </w:tr>
              <w:tr w:rsidR="00AD2FC6" w:rsidRPr="00524CCF" w:rsidTr="00C57F03">
                <w:sdt>
                  <w:sdtPr>
                    <w:rPr>
                      <w:szCs w:val="21"/>
                    </w:rPr>
                    <w:tag w:val="_PLD_9b2bbba6fef049d0a30aa6ca664bd738"/>
                    <w:id w:val="155566165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投资收益（损失以“－”号填列）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241,119,186.95</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90,111,172.97</w:t>
                    </w:r>
                  </w:p>
                </w:tc>
              </w:tr>
              <w:tr w:rsidR="00AD2FC6" w:rsidRPr="00524CCF" w:rsidTr="00C57F03">
                <w:sdt>
                  <w:sdtPr>
                    <w:rPr>
                      <w:szCs w:val="21"/>
                    </w:rPr>
                    <w:tag w:val="_PLD_d6ba7f6effad4110990c5f7cae25df23"/>
                    <w:id w:val="13630429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其中：对联营企业和合营企业的投资收益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4bfe9b66e6b94aa1a7fc380d62cdf9ea"/>
                    <w:id w:val="-184639168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color w:val="000000"/>
                            <w:szCs w:val="21"/>
                          </w:rPr>
                        </w:pPr>
                        <w:r w:rsidRPr="00524CCF">
                          <w:rPr>
                            <w:rFonts w:hint="eastAsia"/>
                            <w:szCs w:val="21"/>
                          </w:rPr>
                          <w:t>公允价值变动收益（损失以“－”号填列）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-100,176.99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23,747.68</w:t>
                    </w:r>
                  </w:p>
                </w:tc>
              </w:tr>
              <w:tr w:rsidR="00AD2FC6" w:rsidRPr="00524CCF" w:rsidTr="00C57F03">
                <w:sdt>
                  <w:sdtPr>
                    <w:rPr>
                      <w:rFonts w:hint="eastAsia"/>
                      <w:szCs w:val="21"/>
                    </w:rPr>
                    <w:tag w:val="_PLD_c0e648627f5f4883add1deb0e0ffd782"/>
                    <w:id w:val="-1357570462"/>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300" w:firstLine="630"/>
                          <w:rPr>
                            <w:szCs w:val="21"/>
                          </w:rPr>
                        </w:pPr>
                        <w:r w:rsidRPr="00524CCF">
                          <w:rPr>
                            <w:rFonts w:hint="eastAsia"/>
                            <w:szCs w:val="21"/>
                          </w:rPr>
                          <w:t>资产处置收益（损失以“－”号填列）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19a58956f87a4434b1f94c0ef09874db"/>
                    <w:id w:val="-79498678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rPr>
                            <w:color w:val="000000"/>
                            <w:szCs w:val="21"/>
                          </w:rPr>
                        </w:pPr>
                        <w:r w:rsidRPr="00524CCF">
                          <w:rPr>
                            <w:rFonts w:hint="eastAsia"/>
                            <w:szCs w:val="21"/>
                          </w:rPr>
                          <w:t>二、营业利润（亏损以“－”号填列）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-195,828,373.76</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44,602,227.67</w:t>
                    </w:r>
                  </w:p>
                </w:tc>
              </w:tr>
              <w:tr w:rsidR="00AD2FC6" w:rsidRPr="00524CCF" w:rsidTr="00C57F03">
                <w:sdt>
                  <w:sdtPr>
                    <w:rPr>
                      <w:szCs w:val="21"/>
                    </w:rPr>
                    <w:tag w:val="_PLD_5f0c66c4b3b94323a5b486713f620a29"/>
                    <w:id w:val="182500357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color w:val="000000"/>
                            <w:szCs w:val="21"/>
                          </w:rPr>
                        </w:pPr>
                        <w:r w:rsidRPr="00524CCF">
                          <w:rPr>
                            <w:rFonts w:hint="eastAsia"/>
                            <w:szCs w:val="21"/>
                          </w:rPr>
                          <w:t>加：营业外收入</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2,356,330.16</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225,868.17</w:t>
                    </w:r>
                  </w:p>
                </w:tc>
              </w:tr>
              <w:tr w:rsidR="00AD2FC6" w:rsidRPr="00524CCF" w:rsidTr="00C57F03">
                <w:sdt>
                  <w:sdtPr>
                    <w:rPr>
                      <w:szCs w:val="21"/>
                    </w:rPr>
                    <w:tag w:val="_PLD_ab1244538a354fca9db8d39095a3f3b0"/>
                    <w:id w:val="207454991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color w:val="000000"/>
                            <w:szCs w:val="21"/>
                          </w:rPr>
                        </w:pPr>
                        <w:r w:rsidRPr="00524CCF">
                          <w:rPr>
                            <w:rFonts w:hint="eastAsia"/>
                            <w:szCs w:val="21"/>
                          </w:rPr>
                          <w:t>减：营业外支出</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402,158.69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1,014,328.56</w:t>
                    </w:r>
                  </w:p>
                </w:tc>
              </w:tr>
              <w:tr w:rsidR="00AD2FC6" w:rsidRPr="00524CCF" w:rsidTr="00C57F03">
                <w:sdt>
                  <w:sdtPr>
                    <w:rPr>
                      <w:szCs w:val="21"/>
                    </w:rPr>
                    <w:tag w:val="_PLD_7dc9949d3f6b4ae0a8942215915c767e"/>
                    <w:id w:val="-56371621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rPr>
                            <w:color w:val="000000"/>
                            <w:szCs w:val="21"/>
                          </w:rPr>
                        </w:pPr>
                        <w:r w:rsidRPr="00524CCF">
                          <w:rPr>
                            <w:rFonts w:hint="eastAsia"/>
                            <w:szCs w:val="21"/>
                          </w:rPr>
                          <w:t>三、利润总额（亏损总额以“－”号填列）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-193,874,202.29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43,813,767.28</w:t>
                    </w:r>
                  </w:p>
                </w:tc>
              </w:tr>
              <w:tr w:rsidR="00AD2FC6" w:rsidRPr="00524CCF" w:rsidTr="00C57F03">
                <w:sdt>
                  <w:sdtPr>
                    <w:rPr>
                      <w:szCs w:val="21"/>
                    </w:rPr>
                    <w:tag w:val="_PLD_49c8476576fc48f1974c8893393b0548"/>
                    <w:id w:val="212010369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firstLineChars="200" w:firstLine="420"/>
                          <w:rPr>
                            <w:color w:val="000000"/>
                            <w:szCs w:val="21"/>
                          </w:rPr>
                        </w:pPr>
                        <w:r w:rsidRPr="00524CCF">
                          <w:rPr>
                            <w:rFonts w:hint="eastAsia"/>
                            <w:szCs w:val="21"/>
                          </w:rPr>
                          <w:t>减：所得税费用</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53,137,711.94</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11,730,588.56</w:t>
                    </w:r>
                  </w:p>
                </w:tc>
              </w:tr>
              <w:tr w:rsidR="00AD2FC6" w:rsidRPr="00524CCF" w:rsidTr="00C57F03">
                <w:sdt>
                  <w:sdtPr>
                    <w:rPr>
                      <w:szCs w:val="21"/>
                    </w:rPr>
                    <w:tag w:val="_PLD_5aeefaea67524a10932f24b56025534b"/>
                    <w:id w:val="1711543064"/>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rPr>
                            <w:color w:val="000000"/>
                            <w:szCs w:val="21"/>
                          </w:rPr>
                        </w:pPr>
                        <w:r w:rsidRPr="00524CCF">
                          <w:rPr>
                            <w:rFonts w:hint="eastAsia"/>
                            <w:szCs w:val="21"/>
                          </w:rPr>
                          <w:t>四、净利润（净亏损以“－”号填列）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-247,011,914.23</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32,083,178.72</w:t>
                    </w:r>
                  </w:p>
                </w:tc>
              </w:tr>
              <w:tr w:rsidR="00AD2FC6" w:rsidRPr="00524CCF" w:rsidTr="00C57F03">
                <w:sdt>
                  <w:sdtPr>
                    <w:rPr>
                      <w:szCs w:val="21"/>
                    </w:rPr>
                    <w:tag w:val="_PLD_f92bd5f7979642c5bf37234aa1c80219"/>
                    <w:id w:val="-71280526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7" w:firstLineChars="200" w:firstLine="420"/>
                          <w:rPr>
                            <w:szCs w:val="21"/>
                          </w:rPr>
                        </w:pPr>
                        <w:r w:rsidRPr="00524CCF">
                          <w:rPr>
                            <w:rFonts w:hint="eastAsia"/>
                            <w:szCs w:val="21"/>
                          </w:rPr>
                          <w:t>（一）</w:t>
                        </w:r>
                        <w:r w:rsidRPr="00524CCF">
                          <w:rPr>
                            <w:szCs w:val="21"/>
                          </w:rPr>
                          <w:t>持续经营净利润（净亏损以“－”号填列）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-247,011,914.23</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32,083,178.72</w:t>
                    </w:r>
                  </w:p>
                </w:tc>
              </w:tr>
              <w:tr w:rsidR="00AD2FC6" w:rsidRPr="00524CCF" w:rsidTr="00C57F03">
                <w:sdt>
                  <w:sdtPr>
                    <w:rPr>
                      <w:rFonts w:hint="eastAsia"/>
                      <w:szCs w:val="21"/>
                    </w:rPr>
                    <w:tag w:val="_PLD_089952b72cd5499f86111405e218d28f"/>
                    <w:id w:val="-46944640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7" w:firstLineChars="200" w:firstLine="420"/>
                          <w:rPr>
                            <w:szCs w:val="21"/>
                          </w:rPr>
                        </w:pPr>
                        <w:r w:rsidRPr="00524CCF">
                          <w:rPr>
                            <w:rFonts w:hint="eastAsia"/>
                            <w:szCs w:val="21"/>
                          </w:rPr>
                          <w:t>（二）终止经营净利润（净亏损以“－”号填列）</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f25a82c317584bf5b308dc8dd9fda5b6"/>
                    <w:id w:val="-20201562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Chars="-19" w:hangingChars="19" w:hanging="40"/>
                          <w:rPr>
                            <w:szCs w:val="21"/>
                          </w:rPr>
                        </w:pPr>
                        <w:r w:rsidRPr="00524CCF">
                          <w:rPr>
                            <w:rFonts w:hint="eastAsia"/>
                            <w:szCs w:val="21"/>
                          </w:rPr>
                          <w:t>五、其他综合收益的税后净额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-138,687,261.22</w:t>
                    </w:r>
                  </w:p>
                </w:tc>
              </w:tr>
              <w:tr w:rsidR="00AD2FC6" w:rsidRPr="00524CCF" w:rsidTr="00C57F03">
                <w:sdt>
                  <w:sdtPr>
                    <w:rPr>
                      <w:szCs w:val="21"/>
                    </w:rPr>
                    <w:tag w:val="_PLD_79a0c03574304f338d503f72d8b7a0c7"/>
                    <w:id w:val="-1644186866"/>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（一）不能重分类进损益的其他综合收益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r>
              <w:tr w:rsidR="00AD2FC6" w:rsidRPr="00524CCF" w:rsidTr="00C57F03">
                <w:sdt>
                  <w:sdtPr>
                    <w:rPr>
                      <w:szCs w:val="21"/>
                    </w:rPr>
                    <w:tag w:val="_PLD_b1ab83ce221d49a2afb2428405e754df"/>
                    <w:id w:val="-199084918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1.重新计量设定受益计划变动额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r>
              <w:tr w:rsidR="00AD2FC6" w:rsidRPr="00524CCF" w:rsidTr="00C57F03">
                <w:sdt>
                  <w:sdtPr>
                    <w:rPr>
                      <w:szCs w:val="21"/>
                    </w:rPr>
                    <w:tag w:val="_PLD_1c95f85c2b174fa791d8604a6ce2a386"/>
                    <w:id w:val="100664312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2.权益法下不能转损益的其他综合收益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r>
              <w:tr w:rsidR="00AD2FC6" w:rsidRPr="00524CCF" w:rsidTr="00C57F03">
                <w:sdt>
                  <w:sdtPr>
                    <w:rPr>
                      <w:szCs w:val="21"/>
                    </w:rPr>
                    <w:tag w:val="_PLD_ea21e5286b2f46e1a28543f4cdb68787"/>
                    <w:id w:val="107385447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100" w:firstLine="210"/>
                          <w:rPr>
                            <w:szCs w:val="21"/>
                          </w:rPr>
                        </w:pPr>
                        <w:r w:rsidRPr="00524CCF">
                          <w:rPr>
                            <w:rFonts w:hint="eastAsia"/>
                            <w:szCs w:val="21"/>
                          </w:rPr>
                          <w:t>（二）将重分类进损益的其他综合收益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-138,687,261.22</w:t>
                    </w:r>
                  </w:p>
                </w:tc>
              </w:tr>
              <w:tr w:rsidR="00AD2FC6" w:rsidRPr="00524CCF" w:rsidTr="00C57F03">
                <w:sdt>
                  <w:sdtPr>
                    <w:rPr>
                      <w:szCs w:val="21"/>
                    </w:rPr>
                    <w:tag w:val="_PLD_3043410bc6b744399e377e7b85f350d2"/>
                    <w:id w:val="-1511441551"/>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1.权益法下可转损益的其他综合收益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w:t>
                    </w:r>
                  </w:p>
                </w:tc>
              </w:tr>
              <w:tr w:rsidR="00AD2FC6" w:rsidRPr="00524CCF" w:rsidTr="00C57F03">
                <w:sdt>
                  <w:sdtPr>
                    <w:rPr>
                      <w:szCs w:val="21"/>
                    </w:rPr>
                    <w:tag w:val="_PLD_97a9ae7abdc84da09140ff24ed811e9c"/>
                    <w:id w:val="-105978858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2.可供出售金融资产公允价值变动损益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-209,217,662.09</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-138,687,261.22</w:t>
                    </w:r>
                  </w:p>
                </w:tc>
              </w:tr>
              <w:tr w:rsidR="00AD2FC6" w:rsidRPr="00524CCF" w:rsidTr="00C57F03">
                <w:sdt>
                  <w:sdtPr>
                    <w:rPr>
                      <w:szCs w:val="21"/>
                    </w:rPr>
                    <w:tag w:val="_PLD_b8de071d78aa4800af2b72f88184edf3"/>
                    <w:id w:val="1422530013"/>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3.持有至到期投资重分类为可供出售金融资产损益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e9b97c1a67af4960ad9a37f1308b0648"/>
                    <w:id w:val="34752686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4.现金流量套期损益的有效部分</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ab0e1998f1c74435b315275fdbe6afcb"/>
                    <w:id w:val="-202446420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5.外币财务报表折算差额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0328b938f1a34dc29d65920935b95fe1"/>
                    <w:id w:val="407655775"/>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firstLineChars="200" w:firstLine="420"/>
                          <w:rPr>
                            <w:szCs w:val="21"/>
                          </w:rPr>
                        </w:pPr>
                        <w:r w:rsidRPr="00524CCF">
                          <w:rPr>
                            <w:szCs w:val="21"/>
                          </w:rPr>
                          <w:t>6.其他</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f99fbc3be6204192a0effa8697790a8f"/>
                    <w:id w:val="2071686567"/>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rPr>
                            <w:szCs w:val="21"/>
                          </w:rPr>
                        </w:pPr>
                        <w:r w:rsidRPr="00524CCF">
                          <w:rPr>
                            <w:rFonts w:hint="eastAsia"/>
                            <w:szCs w:val="21"/>
                          </w:rPr>
                          <w:t>六、综合收益总额</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-456,229,576.32</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-106,604,082.50</w:t>
                    </w:r>
                  </w:p>
                </w:tc>
              </w:tr>
              <w:tr w:rsidR="00AD2FC6" w:rsidRPr="00524CCF" w:rsidTr="00C57F03">
                <w:sdt>
                  <w:sdtPr>
                    <w:rPr>
                      <w:szCs w:val="21"/>
                    </w:rPr>
                    <w:tag w:val="_PLD_bd81fce23b854eb7a3a0ad07914800e9"/>
                    <w:id w:val="130524178"/>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Chars="-19" w:hangingChars="19" w:hanging="40"/>
                          <w:rPr>
                            <w:szCs w:val="21"/>
                          </w:rPr>
                        </w:pPr>
                        <w:r w:rsidRPr="00524CCF">
                          <w:rPr>
                            <w:rFonts w:hint="eastAsia"/>
                            <w:szCs w:val="21"/>
                          </w:rPr>
                          <w:t>七</w:t>
                        </w:r>
                        <w:r w:rsidRPr="00524CCF">
                          <w:rPr>
                            <w:szCs w:val="21"/>
                          </w:rPr>
                          <w:t>、每股收益：</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r>
                      <w:t xml:space="preserve">　</w:t>
                    </w:r>
                  </w:p>
                </w:tc>
              </w:tr>
              <w:tr w:rsidR="00AD2FC6" w:rsidRPr="00524CCF" w:rsidTr="00C57F03">
                <w:sdt>
                  <w:sdtPr>
                    <w:rPr>
                      <w:szCs w:val="21"/>
                    </w:rPr>
                    <w:tag w:val="_PLD_dd4ad0d9c61d4f4a8d0bbb597acd9f09"/>
                    <w:id w:val="-1217046400"/>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firstLineChars="200" w:firstLine="420"/>
                          <w:rPr>
                            <w:szCs w:val="21"/>
                          </w:rPr>
                        </w:pPr>
                        <w:r w:rsidRPr="00524CCF">
                          <w:rPr>
                            <w:szCs w:val="21"/>
                          </w:rPr>
                          <w:t>（一）基本每股收益</w:t>
                        </w:r>
                        <w:r w:rsidRPr="00524CCF">
                          <w:rPr>
                            <w:rFonts w:hint="eastAsia"/>
                            <w:szCs w:val="21"/>
                          </w:rPr>
                          <w:t>(元/股)</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r w:rsidR="00AD2FC6" w:rsidRPr="00524CCF" w:rsidTr="00C57F03">
                <w:sdt>
                  <w:sdtPr>
                    <w:rPr>
                      <w:szCs w:val="21"/>
                    </w:rPr>
                    <w:tag w:val="_PLD_20852bc6a24249569a98c1aad7bb42da"/>
                    <w:id w:val="-1921326399"/>
                    <w:lock w:val="sdtLocked"/>
                  </w:sdtPr>
                  <w:sdtEndPr/>
                  <w:sdtContent>
                    <w:tc>
                      <w:tcPr>
                        <w:tcW w:w="2253" w:type="pct"/>
                        <w:tcBorders>
                          <w:top w:val="outset" w:sz="6" w:space="0" w:color="auto"/>
                          <w:left w:val="outset" w:sz="6" w:space="0" w:color="auto"/>
                          <w:bottom w:val="outset" w:sz="6" w:space="0" w:color="auto"/>
                          <w:right w:val="outset" w:sz="6" w:space="0" w:color="auto"/>
                        </w:tcBorders>
                        <w:vAlign w:val="center"/>
                      </w:tcPr>
                      <w:p w:rsidR="00AD2FC6" w:rsidRPr="00524CCF" w:rsidRDefault="00AD2FC6" w:rsidP="004C03C9">
                        <w:pPr>
                          <w:ind w:left="-19" w:firstLineChars="200" w:firstLine="420"/>
                          <w:rPr>
                            <w:szCs w:val="21"/>
                          </w:rPr>
                        </w:pPr>
                        <w:r w:rsidRPr="00524CCF">
                          <w:rPr>
                            <w:szCs w:val="21"/>
                          </w:rPr>
                          <w:t>（二）稀释每股收益</w:t>
                        </w:r>
                        <w:r w:rsidRPr="00524CCF">
                          <w:rPr>
                            <w:rFonts w:hint="eastAsia"/>
                            <w:szCs w:val="21"/>
                          </w:rPr>
                          <w:t>(元/股)</w:t>
                        </w:r>
                      </w:p>
                    </w:tc>
                  </w:sdtContent>
                </w:sdt>
                <w:tc>
                  <w:tcPr>
                    <w:tcW w:w="523"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rPr>
                        <w:szCs w:val="21"/>
                      </w:rPr>
                    </w:pPr>
                  </w:p>
                </w:tc>
                <w:tc>
                  <w:tcPr>
                    <w:tcW w:w="1110"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c>
                  <w:tcPr>
                    <w:tcW w:w="1114" w:type="pct"/>
                    <w:tcBorders>
                      <w:top w:val="outset" w:sz="6" w:space="0" w:color="auto"/>
                      <w:left w:val="outset" w:sz="6" w:space="0" w:color="auto"/>
                      <w:bottom w:val="outset" w:sz="6" w:space="0" w:color="auto"/>
                      <w:right w:val="outset" w:sz="6" w:space="0" w:color="auto"/>
                    </w:tcBorders>
                  </w:tcPr>
                  <w:p w:rsidR="00AD2FC6" w:rsidRPr="00524CCF" w:rsidRDefault="00AD2FC6" w:rsidP="004C03C9">
                    <w:pPr>
                      <w:jc w:val="right"/>
                      <w:rPr>
                        <w:szCs w:val="21"/>
                      </w:rPr>
                    </w:pPr>
                  </w:p>
                </w:tc>
              </w:tr>
            </w:tbl>
            <w:p w:rsidR="00DD6CAB" w:rsidRPr="00C57F03" w:rsidRDefault="00A17D7F" w:rsidP="00440D18">
              <w:pPr>
                <w:snapToGrid w:val="0"/>
                <w:spacing w:line="240" w:lineRule="atLeast"/>
                <w:ind w:rightChars="-73" w:right="-153"/>
                <w:rPr>
                  <w:rFonts w:cs="宋体-方正超大字符集"/>
                  <w:szCs w:val="21"/>
                </w:rPr>
              </w:pPr>
              <w:r w:rsidRPr="00524CCF">
                <w:rPr>
                  <w:szCs w:val="21"/>
                </w:rPr>
                <w:t>法定代表人</w:t>
              </w:r>
              <w:r w:rsidRPr="00524CCF">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DB22BC">
                <w:rPr>
                  <w:rFonts w:hint="eastAsia"/>
                  <w:szCs w:val="21"/>
                </w:rPr>
                <w:t xml:space="preserve">             主管</w:t>
              </w:r>
              <w:r w:rsidRPr="00524CCF">
                <w:rPr>
                  <w:szCs w:val="21"/>
                </w:rPr>
                <w:t>会计工作负责人</w:t>
              </w:r>
              <w:r w:rsidRPr="00524CCF">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DB22BC">
                <w:rPr>
                  <w:rFonts w:hint="eastAsia"/>
                  <w:szCs w:val="21"/>
                </w:rPr>
                <w:t xml:space="preserve">        会计</w:t>
              </w:r>
              <w:r w:rsidRPr="00524CCF">
                <w:rPr>
                  <w:szCs w:val="21"/>
                </w:rPr>
                <w:t>机构负责人</w:t>
              </w:r>
              <w:r w:rsidRPr="00524CCF">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sdtContent>
        </w:sdt>
      </w:sdtContent>
    </w:sdt>
    <w:p w:rsidR="00C57F03" w:rsidRDefault="00C57F03" w:rsidP="00DB22BC">
      <w:pPr>
        <w:outlineLvl w:val="2"/>
        <w:rPr>
          <w:color w:val="FF0000"/>
          <w:szCs w:val="21"/>
        </w:rPr>
      </w:pPr>
    </w:p>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rsidR="00DD6CAB" w:rsidRPr="00524CCF" w:rsidRDefault="00A17D7F">
              <w:pPr>
                <w:jc w:val="center"/>
                <w:outlineLvl w:val="2"/>
                <w:rPr>
                  <w:b/>
                  <w:bCs/>
                  <w:szCs w:val="21"/>
                </w:rPr>
              </w:pPr>
              <w:r w:rsidRPr="00524CCF">
                <w:rPr>
                  <w:rFonts w:hint="eastAsia"/>
                  <w:b/>
                  <w:bCs/>
                  <w:szCs w:val="21"/>
                </w:rPr>
                <w:t>合并</w:t>
              </w:r>
              <w:r w:rsidRPr="00524CCF">
                <w:rPr>
                  <w:b/>
                  <w:bCs/>
                  <w:szCs w:val="21"/>
                </w:rPr>
                <w:t>现金流量表</w:t>
              </w:r>
            </w:p>
            <w:p w:rsidR="00DD6CAB" w:rsidRPr="00524CCF" w:rsidRDefault="00A17D7F">
              <w:pPr>
                <w:jc w:val="center"/>
                <w:rPr>
                  <w:b/>
                  <w:bCs/>
                  <w:szCs w:val="21"/>
                </w:rPr>
              </w:pPr>
              <w:r w:rsidRPr="00524CCF">
                <w:rPr>
                  <w:szCs w:val="21"/>
                </w:rPr>
                <w:t>2018年</w:t>
              </w:r>
              <w:r w:rsidRPr="00524CCF">
                <w:rPr>
                  <w:rFonts w:hint="eastAsia"/>
                  <w:szCs w:val="21"/>
                </w:rPr>
                <w:t>1—12</w:t>
              </w:r>
              <w:r w:rsidRPr="00524CCF">
                <w:rPr>
                  <w:szCs w:val="21"/>
                </w:rPr>
                <w:t>月</w:t>
              </w:r>
            </w:p>
            <w:p w:rsidR="00DD6CAB" w:rsidRPr="00524CCF" w:rsidRDefault="00A17D7F">
              <w:pPr>
                <w:jc w:val="right"/>
                <w:rPr>
                  <w:szCs w:val="21"/>
                </w:rPr>
              </w:pPr>
              <w:r w:rsidRPr="00524CCF">
                <w:rPr>
                  <w:szCs w:val="21"/>
                </w:rPr>
                <w:t>单位</w:t>
              </w:r>
              <w:r w:rsidRPr="00524CCF">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rFonts w:hint="eastAsia"/>
                      <w:szCs w:val="21"/>
                    </w:rPr>
                    <w:t>元</w:t>
                  </w:r>
                </w:sdtContent>
              </w:sdt>
              <w:r w:rsidRPr="00524CCF">
                <w:rPr>
                  <w:szCs w:val="21"/>
                </w:rPr>
                <w:t>币种</w:t>
              </w:r>
              <w:r w:rsidRPr="00524CCF">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2"/>
                <w:gridCol w:w="1057"/>
                <w:gridCol w:w="2174"/>
                <w:gridCol w:w="2166"/>
              </w:tblGrid>
              <w:tr w:rsidR="00833AAA" w:rsidRPr="00524CCF" w:rsidTr="00C57F03">
                <w:sdt>
                  <w:sdtPr>
                    <w:rPr>
                      <w:szCs w:val="21"/>
                    </w:rPr>
                    <w:tag w:val="_PLD_a9423ff131744e85b4f932804038e0fc"/>
                    <w:id w:val="135376191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center"/>
                          <w:rPr>
                            <w:b/>
                            <w:bCs/>
                            <w:szCs w:val="21"/>
                          </w:rPr>
                        </w:pPr>
                        <w:r w:rsidRPr="00524CCF">
                          <w:rPr>
                            <w:b/>
                            <w:szCs w:val="21"/>
                          </w:rPr>
                          <w:t>项目</w:t>
                        </w:r>
                      </w:p>
                    </w:tc>
                  </w:sdtContent>
                </w:sdt>
                <w:sdt>
                  <w:sdtPr>
                    <w:rPr>
                      <w:szCs w:val="21"/>
                    </w:rPr>
                    <w:tag w:val="_PLD_cd9b3259e9724ed0af628fcf81fd0b43"/>
                    <w:id w:val="354169525"/>
                    <w:lock w:val="sdtLocked"/>
                  </w:sdtPr>
                  <w:sdtEndPr/>
                  <w:sdtConten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center"/>
                          <w:rPr>
                            <w:b/>
                            <w:szCs w:val="21"/>
                          </w:rPr>
                        </w:pPr>
                        <w:r w:rsidRPr="00524CCF">
                          <w:rPr>
                            <w:b/>
                            <w:szCs w:val="21"/>
                          </w:rPr>
                          <w:t>附注</w:t>
                        </w:r>
                      </w:p>
                    </w:tc>
                  </w:sdtContent>
                </w:sdt>
                <w:sdt>
                  <w:sdtPr>
                    <w:rPr>
                      <w:szCs w:val="21"/>
                    </w:rPr>
                    <w:tag w:val="_PLD_80e14358c1114bdca7d8dc3e51fd3478"/>
                    <w:id w:val="-1946606547"/>
                    <w:lock w:val="sdtLocked"/>
                  </w:sdtPr>
                  <w:sdtEndPr/>
                  <w:sdtContent>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autoSpaceDE w:val="0"/>
                          <w:autoSpaceDN w:val="0"/>
                          <w:adjustRightInd w:val="0"/>
                          <w:jc w:val="center"/>
                          <w:rPr>
                            <w:b/>
                            <w:szCs w:val="21"/>
                          </w:rPr>
                        </w:pPr>
                        <w:r w:rsidRPr="00524CCF">
                          <w:rPr>
                            <w:b/>
                            <w:szCs w:val="21"/>
                          </w:rPr>
                          <w:t>本期</w:t>
                        </w:r>
                        <w:r w:rsidRPr="00524CCF">
                          <w:rPr>
                            <w:rFonts w:hint="eastAsia"/>
                            <w:b/>
                            <w:szCs w:val="21"/>
                          </w:rPr>
                          <w:t>发生</w:t>
                        </w:r>
                        <w:r w:rsidRPr="00524CCF">
                          <w:rPr>
                            <w:b/>
                            <w:szCs w:val="21"/>
                          </w:rPr>
                          <w:t>额</w:t>
                        </w:r>
                      </w:p>
                    </w:tc>
                  </w:sdtContent>
                </w:sdt>
                <w:sdt>
                  <w:sdtPr>
                    <w:rPr>
                      <w:szCs w:val="21"/>
                    </w:rPr>
                    <w:tag w:val="_PLD_d023ec06b64d45ceaefe8c9b7265d515"/>
                    <w:id w:val="663517128"/>
                    <w:lock w:val="sdtLocked"/>
                  </w:sdtPr>
                  <w:sdtEndPr/>
                  <w:sdtContent>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autoSpaceDE w:val="0"/>
                          <w:autoSpaceDN w:val="0"/>
                          <w:adjustRightInd w:val="0"/>
                          <w:jc w:val="center"/>
                          <w:rPr>
                            <w:b/>
                            <w:szCs w:val="21"/>
                          </w:rPr>
                        </w:pPr>
                        <w:r w:rsidRPr="00524CCF">
                          <w:rPr>
                            <w:b/>
                            <w:szCs w:val="21"/>
                          </w:rPr>
                          <w:t>上期</w:t>
                        </w:r>
                        <w:r w:rsidRPr="00524CCF">
                          <w:rPr>
                            <w:rFonts w:hint="eastAsia"/>
                            <w:b/>
                            <w:szCs w:val="21"/>
                          </w:rPr>
                          <w:t>发生</w:t>
                        </w:r>
                        <w:r w:rsidRPr="00524CCF">
                          <w:rPr>
                            <w:b/>
                            <w:szCs w:val="21"/>
                          </w:rPr>
                          <w:t>额</w:t>
                        </w:r>
                      </w:p>
                    </w:tc>
                  </w:sdtContent>
                </w:sdt>
              </w:tr>
              <w:tr w:rsidR="00833AAA" w:rsidRPr="00524CCF" w:rsidTr="00C57F03">
                <w:sdt>
                  <w:sdtPr>
                    <w:rPr>
                      <w:szCs w:val="21"/>
                    </w:rPr>
                    <w:tag w:val="_PLD_c03c8258c1684fb989d96332af6834de"/>
                    <w:id w:val="-198954074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一、经营活动产生的现金流量：</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r>
              <w:tr w:rsidR="00833AAA" w:rsidRPr="00524CCF" w:rsidTr="00C57F03">
                <w:sdt>
                  <w:sdtPr>
                    <w:rPr>
                      <w:szCs w:val="21"/>
                    </w:rPr>
                    <w:tag w:val="_PLD_bb7e55e1cfcb4655808df7bda47d97ec"/>
                    <w:id w:val="150022939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销售商品、提供劳务收到的现金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0E0C51" w:rsidP="00833AAA">
                    <w:pPr>
                      <w:jc w:val="right"/>
                      <w:rPr>
                        <w:szCs w:val="21"/>
                      </w:rPr>
                    </w:pPr>
                    <w:r>
                      <w:t>3,4</w:t>
                    </w:r>
                    <w:r>
                      <w:rPr>
                        <w:rFonts w:hint="eastAsia"/>
                      </w:rPr>
                      <w:t>1</w:t>
                    </w:r>
                    <w:r w:rsidR="00833AAA">
                      <w:t>8,711,734.86</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3,450,824,160.52</w:t>
                    </w:r>
                  </w:p>
                </w:tc>
              </w:tr>
              <w:tr w:rsidR="00833AAA" w:rsidRPr="00524CCF" w:rsidTr="00C57F03">
                <w:sdt>
                  <w:sdtPr>
                    <w:rPr>
                      <w:szCs w:val="21"/>
                    </w:rPr>
                    <w:tag w:val="_PLD_ccd6a1da1ce04969ab94f3d191b3bb83"/>
                    <w:id w:val="15488341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客户存款和同业存放款项净增加额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4e6146827638482e8d56c6d2250d1792"/>
                    <w:id w:val="-1798747999"/>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向中央银行借款净增加额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cc462c73e35f4efc9fdcb3be58aa752a"/>
                    <w:id w:val="-142371539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向其他金融机构拆入资金净增加额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3eaf2afeecda4cc3b13be54aecb18895"/>
                    <w:id w:val="102606477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收到原保险合同保费取得的现金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38918403295945ef9b28a3ebb7c9affe"/>
                    <w:id w:val="126141587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收到再保险业务现金净额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b35720274c044244992b1a395261f295"/>
                    <w:id w:val="-154128586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保户储金及投资款净增加额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cc407d1048e34dc9b3a8944f1740ce45"/>
                    <w:id w:val="-49711453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处置以公允价值计量且其变动计入当期损益的金融资产净增加额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23820705d1a140a38a43eaf3b8d9f705"/>
                    <w:id w:val="-23432068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收取利息、手续费及佣金的现金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b637576284b6468992df1f554100cbd7"/>
                    <w:id w:val="171423420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拆入资金净增加额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03021ffbcba945e3b020b2a8a345189d"/>
                    <w:id w:val="-147821102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回购业务资金净增加额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CA58D7" w:rsidRPr="00524CCF" w:rsidTr="00C57F03">
                <w:sdt>
                  <w:sdtPr>
                    <w:rPr>
                      <w:szCs w:val="21"/>
                    </w:rPr>
                    <w:tag w:val="_PLD_db5959da352549aaba5dd3bad9321535"/>
                    <w:id w:val="-16332800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ind w:firstLineChars="100" w:firstLine="210"/>
                          <w:rPr>
                            <w:szCs w:val="21"/>
                          </w:rPr>
                        </w:pPr>
                        <w:r w:rsidRPr="00524CCF">
                          <w:rPr>
                            <w:rFonts w:hint="eastAsia"/>
                            <w:szCs w:val="21"/>
                          </w:rPr>
                          <w:t>收到的税费返还</w:t>
                        </w:r>
                      </w:p>
                    </w:tc>
                  </w:sdtContent>
                </w:sdt>
                <w:tc>
                  <w:tcPr>
                    <w:tcW w:w="584"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CA58D7" w:rsidRPr="00B34D60" w:rsidRDefault="00CA58D7" w:rsidP="00CA58D7">
                    <w:pPr>
                      <w:jc w:val="right"/>
                    </w:pPr>
                    <w:r w:rsidRPr="00B34D60">
                      <w:t>107,091,427.31</w:t>
                    </w:r>
                  </w:p>
                </w:tc>
                <w:tc>
                  <w:tcPr>
                    <w:tcW w:w="1197"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jc w:val="right"/>
                      <w:rPr>
                        <w:szCs w:val="21"/>
                      </w:rPr>
                    </w:pPr>
                    <w:r>
                      <w:t>55,112,975.35</w:t>
                    </w:r>
                  </w:p>
                </w:tc>
              </w:tr>
              <w:tr w:rsidR="00CA58D7" w:rsidRPr="00524CCF" w:rsidTr="00C57F03">
                <w:sdt>
                  <w:sdtPr>
                    <w:rPr>
                      <w:szCs w:val="21"/>
                    </w:rPr>
                    <w:tag w:val="_PLD_6c812e39a8d445bc9e28f1b9a56eab81"/>
                    <w:id w:val="-11205970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ind w:firstLineChars="100" w:firstLine="210"/>
                          <w:rPr>
                            <w:szCs w:val="21"/>
                          </w:rPr>
                        </w:pPr>
                        <w:r w:rsidRPr="00524CCF">
                          <w:rPr>
                            <w:rFonts w:hint="eastAsia"/>
                            <w:szCs w:val="21"/>
                          </w:rPr>
                          <w:t>收到其他与经营活动有关的现金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CA58D7" w:rsidRPr="00B34D60" w:rsidRDefault="00CA58D7" w:rsidP="00CA58D7">
                    <w:pPr>
                      <w:jc w:val="right"/>
                    </w:pPr>
                    <w:r w:rsidRPr="00B34D60">
                      <w:t>110,423,784.96</w:t>
                    </w:r>
                  </w:p>
                </w:tc>
                <w:tc>
                  <w:tcPr>
                    <w:tcW w:w="1197"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jc w:val="right"/>
                      <w:rPr>
                        <w:szCs w:val="21"/>
                      </w:rPr>
                    </w:pPr>
                    <w:r>
                      <w:t>162,742,487.47</w:t>
                    </w:r>
                  </w:p>
                </w:tc>
              </w:tr>
              <w:tr w:rsidR="00CA58D7" w:rsidRPr="00524CCF" w:rsidTr="00C57F03">
                <w:sdt>
                  <w:sdtPr>
                    <w:rPr>
                      <w:szCs w:val="21"/>
                    </w:rPr>
                    <w:tag w:val="_PLD_6ad3f8d4c3534e0ab5b93752e1aec8cb"/>
                    <w:id w:val="147409308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ind w:firstLineChars="200" w:firstLine="420"/>
                          <w:rPr>
                            <w:color w:val="000000"/>
                            <w:szCs w:val="21"/>
                          </w:rPr>
                        </w:pPr>
                        <w:r w:rsidRPr="00524CCF">
                          <w:rPr>
                            <w:rFonts w:hint="eastAsia"/>
                            <w:szCs w:val="21"/>
                          </w:rPr>
                          <w:t>经营活动现金流入小计</w:t>
                        </w:r>
                      </w:p>
                    </w:tc>
                  </w:sdtContent>
                </w:sdt>
                <w:tc>
                  <w:tcPr>
                    <w:tcW w:w="584"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CA58D7" w:rsidRDefault="00CA58D7" w:rsidP="00CA58D7">
                    <w:pPr>
                      <w:jc w:val="right"/>
                    </w:pPr>
                    <w:r w:rsidRPr="00B34D60">
                      <w:t>3,636,226,947.13</w:t>
                    </w:r>
                  </w:p>
                </w:tc>
                <w:tc>
                  <w:tcPr>
                    <w:tcW w:w="1197" w:type="pct"/>
                    <w:tcBorders>
                      <w:top w:val="outset" w:sz="6" w:space="0" w:color="auto"/>
                      <w:left w:val="outset" w:sz="6" w:space="0" w:color="auto"/>
                      <w:bottom w:val="outset" w:sz="6" w:space="0" w:color="auto"/>
                      <w:right w:val="outset" w:sz="6" w:space="0" w:color="auto"/>
                    </w:tcBorders>
                  </w:tcPr>
                  <w:p w:rsidR="00CA58D7" w:rsidRPr="00524CCF" w:rsidRDefault="00CA58D7" w:rsidP="00833AAA">
                    <w:pPr>
                      <w:jc w:val="right"/>
                      <w:rPr>
                        <w:szCs w:val="21"/>
                      </w:rPr>
                    </w:pPr>
                    <w:r>
                      <w:t>3,668,679,623.34</w:t>
                    </w:r>
                  </w:p>
                </w:tc>
              </w:tr>
              <w:tr w:rsidR="00833AAA" w:rsidRPr="00524CCF" w:rsidTr="00C57F03">
                <w:sdt>
                  <w:sdtPr>
                    <w:rPr>
                      <w:szCs w:val="21"/>
                    </w:rPr>
                    <w:tag w:val="_PLD_fbb303b247624b63b84a3dc2e0703e2f"/>
                    <w:id w:val="81006512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购买商品、接受劳务支付的现金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DD64D1" w:rsidP="00833AAA">
                    <w:pPr>
                      <w:jc w:val="right"/>
                      <w:rPr>
                        <w:szCs w:val="21"/>
                      </w:rPr>
                    </w:pPr>
                    <w:r w:rsidRPr="00DD64D1">
                      <w:t>2,302,060,398.06</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2,717,112,161.53</w:t>
                    </w:r>
                  </w:p>
                </w:tc>
              </w:tr>
              <w:tr w:rsidR="00833AAA" w:rsidRPr="00524CCF" w:rsidTr="00C57F03">
                <w:sdt>
                  <w:sdtPr>
                    <w:rPr>
                      <w:szCs w:val="21"/>
                    </w:rPr>
                    <w:tag w:val="_PLD_ac1e3fff2fc2437c8b902c4b8e4226c0"/>
                    <w:id w:val="-126784431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客户贷款及垫款净增加额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607e96a6744a4f12ad0ded2770585802"/>
                    <w:id w:val="14132169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存放中央银行和同业款项净增加额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9c5e53965ac242e7b9cfb2bf7b10ffdb"/>
                    <w:id w:val="153253689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支付原保险合同赔付款项的现金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2b7a60b5f03c4c6d870ee06f94f6dd17"/>
                    <w:id w:val="109945407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支付利息、手续费及佣金的现金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88c03498242b4021a15af0d67036302b"/>
                    <w:id w:val="-45024593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支付保单红利的现金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ed3ba95030be45a28bed0514b778814a"/>
                    <w:id w:val="-117672986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支付给职工以及为职工支付的现金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184,190,689.98</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178,443,062.43</w:t>
                    </w:r>
                  </w:p>
                </w:tc>
              </w:tr>
              <w:tr w:rsidR="00833AAA" w:rsidRPr="00524CCF" w:rsidTr="00C57F03">
                <w:sdt>
                  <w:sdtPr>
                    <w:rPr>
                      <w:szCs w:val="21"/>
                    </w:rPr>
                    <w:tag w:val="_PLD_b488588795384f7280c2f4257b7c6a1c"/>
                    <w:id w:val="-178456752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支付的各项税费</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141,072,611.59</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174,641,878.60</w:t>
                    </w:r>
                  </w:p>
                </w:tc>
              </w:tr>
              <w:tr w:rsidR="00DD64D1" w:rsidRPr="00524CCF" w:rsidTr="00C57F03">
                <w:sdt>
                  <w:sdtPr>
                    <w:rPr>
                      <w:szCs w:val="21"/>
                    </w:rPr>
                    <w:tag w:val="_PLD_a492121c84cd4c6e8c4692c9d1aa7dad"/>
                    <w:id w:val="65688679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ind w:firstLineChars="100" w:firstLine="210"/>
                          <w:rPr>
                            <w:szCs w:val="21"/>
                          </w:rPr>
                        </w:pPr>
                        <w:r w:rsidRPr="00524CCF">
                          <w:rPr>
                            <w:rFonts w:hint="eastAsia"/>
                            <w:szCs w:val="21"/>
                          </w:rPr>
                          <w:t>支付其他与经营活动有关的现金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DD64D1" w:rsidRPr="00E84B48" w:rsidRDefault="00DD64D1" w:rsidP="00DD64D1">
                    <w:pPr>
                      <w:jc w:val="right"/>
                    </w:pPr>
                    <w:r w:rsidRPr="00E84B48">
                      <w:t>674,875,615.30</w:t>
                    </w:r>
                  </w:p>
                </w:tc>
                <w:tc>
                  <w:tcPr>
                    <w:tcW w:w="1197"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jc w:val="right"/>
                      <w:rPr>
                        <w:szCs w:val="21"/>
                      </w:rPr>
                    </w:pPr>
                    <w:r>
                      <w:t>349,340,998.77</w:t>
                    </w:r>
                  </w:p>
                </w:tc>
              </w:tr>
              <w:tr w:rsidR="00DD64D1" w:rsidRPr="00524CCF" w:rsidTr="00C57F03">
                <w:sdt>
                  <w:sdtPr>
                    <w:rPr>
                      <w:szCs w:val="21"/>
                    </w:rPr>
                    <w:tag w:val="_PLD_06fb8d6a15c242f1b6e51ee709f4bab7"/>
                    <w:id w:val="198582127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ind w:firstLineChars="200" w:firstLine="420"/>
                          <w:rPr>
                            <w:color w:val="000000"/>
                            <w:szCs w:val="21"/>
                          </w:rPr>
                        </w:pPr>
                        <w:r w:rsidRPr="00524CCF">
                          <w:rPr>
                            <w:rFonts w:hint="eastAsia"/>
                            <w:szCs w:val="21"/>
                          </w:rPr>
                          <w:t>经营活动现金流出小计</w:t>
                        </w:r>
                      </w:p>
                    </w:tc>
                  </w:sdtContent>
                </w:sdt>
                <w:tc>
                  <w:tcPr>
                    <w:tcW w:w="584"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DD64D1" w:rsidRDefault="00DD64D1" w:rsidP="00DD64D1">
                    <w:pPr>
                      <w:jc w:val="right"/>
                    </w:pPr>
                    <w:r w:rsidRPr="00E84B48">
                      <w:t>3,302,199,314.93</w:t>
                    </w:r>
                  </w:p>
                </w:tc>
                <w:tc>
                  <w:tcPr>
                    <w:tcW w:w="1197" w:type="pct"/>
                    <w:tcBorders>
                      <w:top w:val="outset" w:sz="6" w:space="0" w:color="auto"/>
                      <w:left w:val="outset" w:sz="6" w:space="0" w:color="auto"/>
                      <w:bottom w:val="outset" w:sz="6" w:space="0" w:color="auto"/>
                      <w:right w:val="outset" w:sz="6" w:space="0" w:color="auto"/>
                    </w:tcBorders>
                  </w:tcPr>
                  <w:p w:rsidR="00DD64D1" w:rsidRPr="00524CCF" w:rsidRDefault="00DD64D1" w:rsidP="00833AAA">
                    <w:pPr>
                      <w:jc w:val="right"/>
                      <w:rPr>
                        <w:szCs w:val="21"/>
                      </w:rPr>
                    </w:pPr>
                    <w:r>
                      <w:t>3,419,538,101.33</w:t>
                    </w:r>
                  </w:p>
                </w:tc>
              </w:tr>
              <w:tr w:rsidR="00833AAA" w:rsidRPr="00524CCF" w:rsidTr="00C57F03">
                <w:sdt>
                  <w:sdtPr>
                    <w:rPr>
                      <w:szCs w:val="21"/>
                    </w:rPr>
                    <w:tag w:val="_PLD_441a992a38b8411b905e8c206db6ab55"/>
                    <w:id w:val="133449434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300" w:firstLine="630"/>
                          <w:rPr>
                            <w:color w:val="000000"/>
                            <w:szCs w:val="21"/>
                          </w:rPr>
                        </w:pPr>
                        <w:r w:rsidRPr="00524CCF">
                          <w:rPr>
                            <w:rFonts w:hint="eastAsia"/>
                            <w:szCs w:val="21"/>
                          </w:rPr>
                          <w:t>经营活动产生的现金流量净额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334,027,632.20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249,141,522.01</w:t>
                    </w:r>
                  </w:p>
                </w:tc>
              </w:tr>
              <w:tr w:rsidR="00833AAA" w:rsidRPr="00524CCF" w:rsidTr="00C57F03">
                <w:sdt>
                  <w:sdtPr>
                    <w:rPr>
                      <w:szCs w:val="21"/>
                    </w:rPr>
                    <w:tag w:val="_PLD_cb59aa0e2bd944b8ba7271368c6da00a"/>
                    <w:id w:val="-69654369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二、投资活动产生的现金流量：</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8000"/>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 xml:space="preserve">　</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 xml:space="preserve">　</w:t>
                    </w:r>
                  </w:p>
                </w:tc>
              </w:tr>
              <w:tr w:rsidR="00833AAA" w:rsidRPr="00524CCF" w:rsidTr="00C57F03">
                <w:sdt>
                  <w:sdtPr>
                    <w:rPr>
                      <w:szCs w:val="21"/>
                    </w:rPr>
                    <w:tag w:val="_PLD_d755636761194418b2b21a581a3bb314"/>
                    <w:id w:val="154595280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收回投资收到的现金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264,965,788.66</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74,228,117.23</w:t>
                    </w:r>
                  </w:p>
                </w:tc>
              </w:tr>
              <w:tr w:rsidR="00833AAA" w:rsidRPr="00524CCF" w:rsidTr="00C57F03">
                <w:sdt>
                  <w:sdtPr>
                    <w:rPr>
                      <w:szCs w:val="21"/>
                    </w:rPr>
                    <w:tag w:val="_PLD_6b3a49948dc446c78ab0fa3bbe264a1c"/>
                    <w:id w:val="64717886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取得投资收益收到的现金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13,890,083.60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14,284,439.15</w:t>
                    </w:r>
                  </w:p>
                </w:tc>
              </w:tr>
              <w:tr w:rsidR="00833AAA" w:rsidRPr="00524CCF" w:rsidTr="00C57F03">
                <w:sdt>
                  <w:sdtPr>
                    <w:rPr>
                      <w:szCs w:val="21"/>
                    </w:rPr>
                    <w:tag w:val="_PLD_81c0cb329dc14342a1251732653eac4e"/>
                    <w:id w:val="-41015484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处置固定资产、无形资产和其他长期资产收回的现金净额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566,654.18</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266,652.50</w:t>
                    </w:r>
                  </w:p>
                </w:tc>
              </w:tr>
              <w:tr w:rsidR="00833AAA" w:rsidRPr="00524CCF" w:rsidTr="00C57F03">
                <w:sdt>
                  <w:sdtPr>
                    <w:rPr>
                      <w:szCs w:val="21"/>
                    </w:rPr>
                    <w:tag w:val="_PLD_b3f8a3b92f714220bfd5b95bf8eb97d7"/>
                    <w:id w:val="2969876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处置子公司及其他营业单位收到的现金净额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-10,307,686.65</w:t>
                    </w:r>
                  </w:p>
                </w:tc>
              </w:tr>
              <w:tr w:rsidR="00833AAA" w:rsidRPr="00524CCF" w:rsidTr="00C57F03">
                <w:sdt>
                  <w:sdtPr>
                    <w:rPr>
                      <w:szCs w:val="21"/>
                    </w:rPr>
                    <w:tag w:val="_PLD_4888590169394725b2f2e0e1479ea4b4"/>
                    <w:id w:val="-96172023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收到其他与投资活动有关的现金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796,200,000.00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455,000,000.00</w:t>
                    </w:r>
                  </w:p>
                </w:tc>
              </w:tr>
              <w:tr w:rsidR="00833AAA" w:rsidRPr="00524CCF" w:rsidTr="00C57F03">
                <w:sdt>
                  <w:sdtPr>
                    <w:rPr>
                      <w:szCs w:val="21"/>
                    </w:rPr>
                    <w:tag w:val="_PLD_119e5112f34449a2904ef319f479546c"/>
                    <w:id w:val="-67850539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200" w:firstLine="420"/>
                          <w:rPr>
                            <w:color w:val="000000"/>
                            <w:szCs w:val="21"/>
                          </w:rPr>
                        </w:pPr>
                        <w:r w:rsidRPr="00524CCF">
                          <w:rPr>
                            <w:rFonts w:hint="eastAsia"/>
                            <w:szCs w:val="21"/>
                          </w:rPr>
                          <w:t>投资活动现金流入小计</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1,075,622,526.44</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533,471,522.23</w:t>
                    </w:r>
                  </w:p>
                </w:tc>
              </w:tr>
              <w:tr w:rsidR="00833AAA" w:rsidRPr="00524CCF" w:rsidTr="00C57F03">
                <w:sdt>
                  <w:sdtPr>
                    <w:rPr>
                      <w:szCs w:val="21"/>
                    </w:rPr>
                    <w:tag w:val="_PLD_7611d94f242442f680b6179a4c7a46f5"/>
                    <w:id w:val="-56549253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购建固定资产、无形资产和其他长期资产支付的现金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238,089,178.35</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280,053,613.53</w:t>
                    </w:r>
                  </w:p>
                </w:tc>
              </w:tr>
              <w:tr w:rsidR="00833AAA" w:rsidRPr="00524CCF" w:rsidTr="00C57F03">
                <w:sdt>
                  <w:sdtPr>
                    <w:rPr>
                      <w:szCs w:val="21"/>
                    </w:rPr>
                    <w:tag w:val="_PLD_f2c7b2b7e74747c99f13be4faf8a27a0"/>
                    <w:id w:val="-120424504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投资支付的现金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370,000,000.00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961281e46c8a4f0e8b0ed014d1f6f10f"/>
                    <w:id w:val="75501541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质押贷款净增加额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dc35a2ba3e2b478fb911a7d343da0789"/>
                    <w:id w:val="-62007377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取得子公司及其他营业单位支付的现金净额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3d7b5c905e8c422089771f49c5e64ed5"/>
                    <w:id w:val="-67711359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支付其他与投资活动有关的现金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1,126,200,000.00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390,000,000.00</w:t>
                    </w:r>
                  </w:p>
                </w:tc>
              </w:tr>
              <w:tr w:rsidR="00833AAA" w:rsidRPr="00524CCF" w:rsidTr="00C57F03">
                <w:sdt>
                  <w:sdtPr>
                    <w:rPr>
                      <w:szCs w:val="21"/>
                    </w:rPr>
                    <w:tag w:val="_PLD_f4451a783354412fb1a11734aee5dc5e"/>
                    <w:id w:val="15735634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200" w:firstLine="420"/>
                          <w:rPr>
                            <w:color w:val="000000"/>
                            <w:szCs w:val="21"/>
                          </w:rPr>
                        </w:pPr>
                        <w:r w:rsidRPr="00524CCF">
                          <w:rPr>
                            <w:rFonts w:hint="eastAsia"/>
                            <w:szCs w:val="21"/>
                          </w:rPr>
                          <w:t>投资活动现金流出小计</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1,734,289,178.35</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670,053,613.53</w:t>
                    </w:r>
                  </w:p>
                </w:tc>
              </w:tr>
              <w:tr w:rsidR="00833AAA" w:rsidRPr="00524CCF" w:rsidTr="00C57F03">
                <w:sdt>
                  <w:sdtPr>
                    <w:rPr>
                      <w:szCs w:val="21"/>
                    </w:rPr>
                    <w:tag w:val="_PLD_a8c3638f311941baa0ff8aad9a945e6a"/>
                    <w:id w:val="1656717009"/>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300" w:firstLine="630"/>
                          <w:rPr>
                            <w:color w:val="000000"/>
                            <w:szCs w:val="21"/>
                          </w:rPr>
                        </w:pPr>
                        <w:r w:rsidRPr="00524CCF">
                          <w:rPr>
                            <w:rFonts w:hint="eastAsia"/>
                            <w:szCs w:val="21"/>
                          </w:rPr>
                          <w:t>投资活动产生的现金流量净额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-658,666,651.91</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-136,582,091.30</w:t>
                    </w:r>
                  </w:p>
                </w:tc>
              </w:tr>
              <w:tr w:rsidR="00833AAA" w:rsidRPr="00524CCF" w:rsidTr="00C57F03">
                <w:sdt>
                  <w:sdtPr>
                    <w:rPr>
                      <w:szCs w:val="21"/>
                    </w:rPr>
                    <w:tag w:val="_PLD_8e0d926902804b5baefad8990e4523b4"/>
                    <w:id w:val="-204027842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三、筹资活动产生的现金流量：</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8000"/>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 xml:space="preserve">　</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 xml:space="preserve">　</w:t>
                    </w:r>
                  </w:p>
                </w:tc>
              </w:tr>
              <w:tr w:rsidR="00833AAA" w:rsidRPr="00524CCF" w:rsidTr="00C57F03">
                <w:sdt>
                  <w:sdtPr>
                    <w:rPr>
                      <w:szCs w:val="21"/>
                    </w:rPr>
                    <w:tag w:val="_PLD_40c58235dfbd4be4b6a6d7cbeace3487"/>
                    <w:id w:val="173797578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吸收投资收到的现金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b0825a09b9704822ae416df2302e2ccb"/>
                    <w:id w:val="82733410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其中：子公司吸收少数股东投资收到的现金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caf6109564ff45fa8b03e279d1cee3e7"/>
                    <w:id w:val="172394242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取得借款收到的现金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1,033,722,302.60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791,152,111.04</w:t>
                    </w:r>
                  </w:p>
                </w:tc>
              </w:tr>
              <w:tr w:rsidR="00833AAA" w:rsidRPr="00524CCF" w:rsidTr="00C57F03">
                <w:sdt>
                  <w:sdtPr>
                    <w:rPr>
                      <w:szCs w:val="21"/>
                    </w:rPr>
                    <w:tag w:val="_PLD_8ffd460f127d43c7b8a26203ff0f1184"/>
                    <w:id w:val="-88131478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发行债券收到的现金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a504d291cebe439096ddf0d24d691766"/>
                    <w:id w:val="71439219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收到其他与筹资活动有关的现金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380f65d9d6674747ab42df48196250ff"/>
                    <w:id w:val="-193111320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200" w:firstLine="420"/>
                          <w:rPr>
                            <w:color w:val="000000"/>
                            <w:szCs w:val="21"/>
                          </w:rPr>
                        </w:pPr>
                        <w:r w:rsidRPr="00524CCF">
                          <w:rPr>
                            <w:rFonts w:hint="eastAsia"/>
                            <w:szCs w:val="21"/>
                          </w:rPr>
                          <w:t>筹资活动现金流入小计</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1,033,722,302.60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791,152,111.04</w:t>
                    </w:r>
                  </w:p>
                </w:tc>
              </w:tr>
              <w:tr w:rsidR="00833AAA" w:rsidRPr="00524CCF" w:rsidTr="00C57F03">
                <w:sdt>
                  <w:sdtPr>
                    <w:rPr>
                      <w:szCs w:val="21"/>
                    </w:rPr>
                    <w:tag w:val="_PLD_aff7930be8e64ed1b13f59d6d08f096a"/>
                    <w:id w:val="78022658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偿还债务支付的现金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906,852,451.80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896,000,000.00</w:t>
                    </w:r>
                  </w:p>
                </w:tc>
              </w:tr>
              <w:tr w:rsidR="00833AAA" w:rsidRPr="00524CCF" w:rsidTr="00C57F03">
                <w:sdt>
                  <w:sdtPr>
                    <w:rPr>
                      <w:szCs w:val="21"/>
                    </w:rPr>
                    <w:tag w:val="_PLD_1bca8b27544e494dae353545d0c6bb93"/>
                    <w:id w:val="180597637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分配股利、利润或偿付利息支付的现金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75,919,214.89</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63,911,223.88</w:t>
                    </w:r>
                  </w:p>
                </w:tc>
              </w:tr>
              <w:tr w:rsidR="00833AAA" w:rsidRPr="00524CCF" w:rsidTr="00C57F03">
                <w:sdt>
                  <w:sdtPr>
                    <w:rPr>
                      <w:szCs w:val="21"/>
                    </w:rPr>
                    <w:tag w:val="_PLD_51ab8b61b0154cdfa8b4f223a9b20fa6"/>
                    <w:id w:val="202536319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其中：子公司支付给少数股东的股利、利润</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a0e8fdaaed8747fe8ad8fd59610df512"/>
                    <w:id w:val="-11729342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szCs w:val="21"/>
                          </w:rPr>
                        </w:pPr>
                        <w:r w:rsidRPr="00524CCF">
                          <w:rPr>
                            <w:rFonts w:hint="eastAsia"/>
                            <w:szCs w:val="21"/>
                          </w:rPr>
                          <w:t>支付其他与筹资活动有关的现金</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150,000.00</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p>
                </w:tc>
              </w:tr>
              <w:tr w:rsidR="00833AAA" w:rsidRPr="00524CCF" w:rsidTr="00C57F03">
                <w:sdt>
                  <w:sdtPr>
                    <w:rPr>
                      <w:szCs w:val="21"/>
                    </w:rPr>
                    <w:tag w:val="_PLD_29c16ab7e982410e87084b3173f3248b"/>
                    <w:id w:val="-54189960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200" w:firstLine="420"/>
                          <w:rPr>
                            <w:color w:val="000000"/>
                            <w:szCs w:val="21"/>
                          </w:rPr>
                        </w:pPr>
                        <w:r w:rsidRPr="00524CCF">
                          <w:rPr>
                            <w:rFonts w:hint="eastAsia"/>
                            <w:szCs w:val="21"/>
                          </w:rPr>
                          <w:t>筹资活动现金流出小计</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982,921,666.69</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959,911,223.88</w:t>
                    </w:r>
                  </w:p>
                </w:tc>
              </w:tr>
              <w:tr w:rsidR="00833AAA" w:rsidRPr="00524CCF" w:rsidTr="00C57F03">
                <w:sdt>
                  <w:sdtPr>
                    <w:rPr>
                      <w:szCs w:val="21"/>
                    </w:rPr>
                    <w:tag w:val="_PLD_d8b367a0b3e640df869e3dfe9c9e7295"/>
                    <w:id w:val="-18906847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300" w:firstLine="630"/>
                          <w:rPr>
                            <w:color w:val="000000"/>
                            <w:szCs w:val="21"/>
                          </w:rPr>
                        </w:pPr>
                        <w:r w:rsidRPr="00524CCF">
                          <w:rPr>
                            <w:rFonts w:hint="eastAsia"/>
                            <w:szCs w:val="21"/>
                          </w:rPr>
                          <w:t>筹资活动产生的现金流量净额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50,800,635.91</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-168,759,112.84</w:t>
                    </w:r>
                  </w:p>
                </w:tc>
              </w:tr>
              <w:tr w:rsidR="00833AAA" w:rsidRPr="00524CCF" w:rsidTr="00C57F03">
                <w:sdt>
                  <w:sdtPr>
                    <w:rPr>
                      <w:szCs w:val="21"/>
                    </w:rPr>
                    <w:tag w:val="_PLD_eb283b5426a14b14b38c0e391c747203"/>
                    <w:id w:val="146231230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四、汇率变动对现金及现金等价物的影响</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rPr>
                        <w:szCs w:val="21"/>
                      </w:rPr>
                      <w:t>-598,572.03</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826,580.44</w:t>
                    </w:r>
                  </w:p>
                </w:tc>
              </w:tr>
              <w:tr w:rsidR="00833AAA" w:rsidRPr="00524CCF" w:rsidTr="00C57F03">
                <w:sdt>
                  <w:sdtPr>
                    <w:rPr>
                      <w:szCs w:val="21"/>
                    </w:rPr>
                    <w:tag w:val="_PLD_3529ca6f8e5e45689b9190b11509b477"/>
                    <w:id w:val="59128616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五、现金及现金等价物净增加额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-274,436,955.83</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-55,373,101.69</w:t>
                    </w:r>
                  </w:p>
                </w:tc>
              </w:tr>
              <w:tr w:rsidR="00833AAA" w:rsidRPr="00524CCF" w:rsidTr="00C57F03">
                <w:sdt>
                  <w:sdtPr>
                    <w:rPr>
                      <w:szCs w:val="21"/>
                    </w:rPr>
                    <w:tag w:val="_PLD_0e2e4a176094436e80351302050eec3e"/>
                    <w:id w:val="-213038640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ind w:firstLineChars="100" w:firstLine="210"/>
                          <w:rPr>
                            <w:color w:val="000000"/>
                            <w:szCs w:val="21"/>
                          </w:rPr>
                        </w:pPr>
                        <w:r w:rsidRPr="00524CCF">
                          <w:rPr>
                            <w:rFonts w:hint="eastAsia"/>
                            <w:szCs w:val="21"/>
                          </w:rPr>
                          <w:t>加：期初现金及现金等价物余额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764,653,235.28</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820,026,336.97</w:t>
                    </w:r>
                  </w:p>
                </w:tc>
              </w:tr>
              <w:tr w:rsidR="00833AAA" w:rsidRPr="00524CCF" w:rsidTr="00C57F03">
                <w:sdt>
                  <w:sdtPr>
                    <w:rPr>
                      <w:szCs w:val="21"/>
                    </w:rPr>
                    <w:tag w:val="_PLD_5ffa189f12434f85b8eca19ea30d6b29"/>
                    <w:id w:val="150693940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color w:val="000000"/>
                            <w:szCs w:val="21"/>
                          </w:rPr>
                        </w:pPr>
                        <w:r w:rsidRPr="00524CCF">
                          <w:rPr>
                            <w:rFonts w:hint="eastAsia"/>
                            <w:b/>
                            <w:bCs/>
                            <w:szCs w:val="21"/>
                          </w:rPr>
                          <w:t>六、期末现金及现金等价物余额</w:t>
                        </w:r>
                      </w:p>
                    </w:tc>
                  </w:sdtContent>
                </w:sdt>
                <w:tc>
                  <w:tcPr>
                    <w:tcW w:w="584"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rPr>
                        <w:szCs w:val="21"/>
                      </w:rPr>
                    </w:pPr>
                  </w:p>
                </w:tc>
                <w:tc>
                  <w:tcPr>
                    <w:tcW w:w="1201"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490,216,279.45</w:t>
                    </w:r>
                  </w:p>
                </w:tc>
                <w:tc>
                  <w:tcPr>
                    <w:tcW w:w="1197" w:type="pct"/>
                    <w:tcBorders>
                      <w:top w:val="outset" w:sz="6" w:space="0" w:color="auto"/>
                      <w:left w:val="outset" w:sz="6" w:space="0" w:color="auto"/>
                      <w:bottom w:val="outset" w:sz="6" w:space="0" w:color="auto"/>
                      <w:right w:val="outset" w:sz="6" w:space="0" w:color="auto"/>
                    </w:tcBorders>
                  </w:tcPr>
                  <w:p w:rsidR="00833AAA" w:rsidRPr="00524CCF" w:rsidRDefault="00833AAA" w:rsidP="00833AAA">
                    <w:pPr>
                      <w:jc w:val="right"/>
                      <w:rPr>
                        <w:szCs w:val="21"/>
                      </w:rPr>
                    </w:pPr>
                    <w:r>
                      <w:t>764,653,235.28</w:t>
                    </w:r>
                  </w:p>
                </w:tc>
              </w:tr>
            </w:tbl>
            <w:p w:rsidR="00DD6CAB" w:rsidRPr="00524CCF" w:rsidRDefault="00A17D7F" w:rsidP="00440D18">
              <w:pPr>
                <w:snapToGrid w:val="0"/>
                <w:spacing w:line="240" w:lineRule="atLeast"/>
                <w:ind w:rightChars="12" w:right="25"/>
                <w:rPr>
                  <w:b/>
                  <w:bCs/>
                  <w:color w:val="FF0000"/>
                  <w:szCs w:val="21"/>
                </w:rPr>
              </w:pPr>
              <w:r w:rsidRPr="00524CCF">
                <w:rPr>
                  <w:szCs w:val="21"/>
                </w:rPr>
                <w:t>法定代表人</w:t>
              </w:r>
              <w:r w:rsidRPr="00524CCF">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DB22BC">
                <w:rPr>
                  <w:rFonts w:hint="eastAsia"/>
                  <w:szCs w:val="21"/>
                </w:rPr>
                <w:t xml:space="preserve">          主管</w:t>
              </w:r>
              <w:r w:rsidRPr="00524CCF">
                <w:rPr>
                  <w:szCs w:val="21"/>
                </w:rPr>
                <w:t>会计工作负责人</w:t>
              </w:r>
              <w:r w:rsidRPr="00524CCF">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DB22BC">
                <w:rPr>
                  <w:rFonts w:hint="eastAsia"/>
                  <w:szCs w:val="21"/>
                </w:rPr>
                <w:t xml:space="preserve">         会计</w:t>
              </w:r>
              <w:r w:rsidRPr="00524CCF">
                <w:rPr>
                  <w:szCs w:val="21"/>
                </w:rPr>
                <w:t>机构负责人</w:t>
              </w:r>
              <w:r w:rsidRPr="00524CCF">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sdtContent>
        </w:sdt>
        <w:p w:rsidR="00DD6CAB" w:rsidRPr="00524CCF" w:rsidRDefault="00DD6CAB">
          <w:pPr>
            <w:rPr>
              <w:szCs w:val="21"/>
            </w:rPr>
          </w:pPr>
        </w:p>
        <w:p w:rsidR="00DD6CAB" w:rsidRPr="00524CCF" w:rsidRDefault="00DD6CAB">
          <w:pPr>
            <w:jc w:val="center"/>
            <w:rPr>
              <w:b/>
              <w:bCs/>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rsidR="00DD6CAB" w:rsidRPr="00524CCF" w:rsidRDefault="00A17D7F">
              <w:pPr>
                <w:jc w:val="center"/>
                <w:outlineLvl w:val="2"/>
                <w:rPr>
                  <w:b/>
                  <w:bCs/>
                  <w:szCs w:val="21"/>
                </w:rPr>
              </w:pPr>
              <w:r w:rsidRPr="00524CCF">
                <w:rPr>
                  <w:rFonts w:hint="eastAsia"/>
                  <w:b/>
                  <w:bCs/>
                  <w:szCs w:val="21"/>
                </w:rPr>
                <w:t>母公司</w:t>
              </w:r>
              <w:r w:rsidRPr="00524CCF">
                <w:rPr>
                  <w:b/>
                  <w:bCs/>
                  <w:szCs w:val="21"/>
                </w:rPr>
                <w:t>现金流量表</w:t>
              </w:r>
            </w:p>
            <w:p w:rsidR="00DD6CAB" w:rsidRPr="00524CCF" w:rsidRDefault="00A17D7F">
              <w:pPr>
                <w:jc w:val="center"/>
                <w:rPr>
                  <w:b/>
                  <w:bCs/>
                  <w:szCs w:val="21"/>
                </w:rPr>
              </w:pPr>
              <w:r w:rsidRPr="00524CCF">
                <w:rPr>
                  <w:szCs w:val="21"/>
                </w:rPr>
                <w:t>2018年</w:t>
              </w:r>
              <w:r w:rsidRPr="00524CCF">
                <w:rPr>
                  <w:rFonts w:hint="eastAsia"/>
                  <w:szCs w:val="21"/>
                </w:rPr>
                <w:t>1—12</w:t>
              </w:r>
              <w:r w:rsidRPr="00524CCF">
                <w:rPr>
                  <w:szCs w:val="21"/>
                </w:rPr>
                <w:t>月</w:t>
              </w:r>
            </w:p>
            <w:p w:rsidR="00DD6CAB" w:rsidRPr="00524CCF" w:rsidRDefault="00A17D7F">
              <w:pPr>
                <w:jc w:val="right"/>
                <w:rPr>
                  <w:szCs w:val="21"/>
                </w:rPr>
              </w:pPr>
              <w:r w:rsidRPr="00524CCF">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24CCF">
                    <w:rPr>
                      <w:szCs w:val="21"/>
                    </w:rPr>
                    <w:t>元</w:t>
                  </w:r>
                </w:sdtContent>
              </w:sdt>
              <w:r w:rsidRPr="00524CCF">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24CCF">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2"/>
                <w:gridCol w:w="1062"/>
                <w:gridCol w:w="2172"/>
                <w:gridCol w:w="2163"/>
              </w:tblGrid>
              <w:tr w:rsidR="00716CB5" w:rsidRPr="00524CCF" w:rsidTr="00C57F03">
                <w:sdt>
                  <w:sdtPr>
                    <w:rPr>
                      <w:szCs w:val="21"/>
                    </w:rPr>
                    <w:tag w:val="_PLD_dbd632ad27004226909162b6aa1def77"/>
                    <w:id w:val="30474996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center"/>
                          <w:rPr>
                            <w:b/>
                            <w:bCs/>
                            <w:szCs w:val="21"/>
                          </w:rPr>
                        </w:pPr>
                        <w:r w:rsidRPr="00524CCF">
                          <w:rPr>
                            <w:b/>
                            <w:bCs/>
                            <w:szCs w:val="21"/>
                          </w:rPr>
                          <w:t>项目</w:t>
                        </w:r>
                      </w:p>
                    </w:tc>
                  </w:sdtContent>
                </w:sdt>
                <w:sdt>
                  <w:sdtPr>
                    <w:rPr>
                      <w:szCs w:val="21"/>
                    </w:rPr>
                    <w:tag w:val="_PLD_d7928421f4344984a0dd7c0af69b07b5"/>
                    <w:id w:val="946124359"/>
                    <w:lock w:val="sdtLocked"/>
                  </w:sdtPr>
                  <w:sdtEndPr/>
                  <w:sdtConten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autoSpaceDE w:val="0"/>
                          <w:autoSpaceDN w:val="0"/>
                          <w:adjustRightInd w:val="0"/>
                          <w:jc w:val="center"/>
                          <w:rPr>
                            <w:b/>
                            <w:szCs w:val="21"/>
                          </w:rPr>
                        </w:pPr>
                        <w:r w:rsidRPr="00524CCF">
                          <w:rPr>
                            <w:b/>
                            <w:szCs w:val="21"/>
                          </w:rPr>
                          <w:t>附注</w:t>
                        </w:r>
                      </w:p>
                    </w:tc>
                  </w:sdtContent>
                </w:sdt>
                <w:sdt>
                  <w:sdtPr>
                    <w:rPr>
                      <w:szCs w:val="21"/>
                    </w:rPr>
                    <w:tag w:val="_PLD_25d062f3e13d469eb2a3bf1c11f2d11b"/>
                    <w:id w:val="709313447"/>
                    <w:lock w:val="sdtLocked"/>
                  </w:sdtPr>
                  <w:sdtEndPr/>
                  <w:sdtContent>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autoSpaceDE w:val="0"/>
                          <w:autoSpaceDN w:val="0"/>
                          <w:adjustRightInd w:val="0"/>
                          <w:jc w:val="center"/>
                          <w:rPr>
                            <w:b/>
                            <w:szCs w:val="21"/>
                          </w:rPr>
                        </w:pPr>
                        <w:r w:rsidRPr="00524CCF">
                          <w:rPr>
                            <w:b/>
                            <w:szCs w:val="21"/>
                          </w:rPr>
                          <w:t>本期</w:t>
                        </w:r>
                        <w:r w:rsidRPr="00524CCF">
                          <w:rPr>
                            <w:rFonts w:hint="eastAsia"/>
                            <w:b/>
                            <w:szCs w:val="21"/>
                          </w:rPr>
                          <w:t>发生</w:t>
                        </w:r>
                        <w:r w:rsidRPr="00524CCF">
                          <w:rPr>
                            <w:b/>
                            <w:szCs w:val="21"/>
                          </w:rPr>
                          <w:t>额</w:t>
                        </w:r>
                      </w:p>
                    </w:tc>
                  </w:sdtContent>
                </w:sdt>
                <w:sdt>
                  <w:sdtPr>
                    <w:rPr>
                      <w:szCs w:val="21"/>
                    </w:rPr>
                    <w:tag w:val="_PLD_33886e7f774a4236accfb53c544224c4"/>
                    <w:id w:val="-1381693539"/>
                    <w:lock w:val="sdtLocked"/>
                  </w:sdtPr>
                  <w:sdtEndPr/>
                  <w:sdtContent>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autoSpaceDE w:val="0"/>
                          <w:autoSpaceDN w:val="0"/>
                          <w:adjustRightInd w:val="0"/>
                          <w:jc w:val="center"/>
                          <w:rPr>
                            <w:b/>
                            <w:szCs w:val="21"/>
                          </w:rPr>
                        </w:pPr>
                        <w:r w:rsidRPr="00524CCF">
                          <w:rPr>
                            <w:b/>
                            <w:szCs w:val="21"/>
                          </w:rPr>
                          <w:t>上期</w:t>
                        </w:r>
                        <w:r w:rsidRPr="00524CCF">
                          <w:rPr>
                            <w:rFonts w:hint="eastAsia"/>
                            <w:b/>
                            <w:szCs w:val="21"/>
                          </w:rPr>
                          <w:t>发生</w:t>
                        </w:r>
                        <w:r w:rsidRPr="00524CCF">
                          <w:rPr>
                            <w:b/>
                            <w:szCs w:val="21"/>
                          </w:rPr>
                          <w:t>额</w:t>
                        </w:r>
                      </w:p>
                    </w:tc>
                  </w:sdtContent>
                </w:sdt>
              </w:tr>
              <w:tr w:rsidR="00716CB5" w:rsidRPr="00524CCF" w:rsidTr="00C57F03">
                <w:sdt>
                  <w:sdtPr>
                    <w:rPr>
                      <w:szCs w:val="21"/>
                    </w:rPr>
                    <w:tag w:val="_PLD_d5384e7a1c2841c78793ee2e647fdb97"/>
                    <w:id w:val="147903535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一、经营活动产生的现金流量：</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r>
              <w:tr w:rsidR="00716CB5" w:rsidRPr="00524CCF" w:rsidTr="00C57F03">
                <w:sdt>
                  <w:sdtPr>
                    <w:rPr>
                      <w:szCs w:val="21"/>
                    </w:rPr>
                    <w:tag w:val="_PLD_2ef21863579e463191f73e8d1ed04b07"/>
                    <w:id w:val="-58099244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销售商品、提供劳务收到的现金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18,557,710.99</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18,217,935.26</w:t>
                    </w:r>
                  </w:p>
                </w:tc>
              </w:tr>
              <w:tr w:rsidR="00716CB5" w:rsidRPr="00524CCF" w:rsidTr="00C57F03">
                <w:sdt>
                  <w:sdtPr>
                    <w:rPr>
                      <w:szCs w:val="21"/>
                    </w:rPr>
                    <w:tag w:val="_PLD_fd1d35e1b7d64d4d96ab3870ac133ece"/>
                    <w:id w:val="38476971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收到的税费返还</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88831a6e784247068be3b652641fab29"/>
                    <w:id w:val="204863381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收到其他与经营活动有关的现金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109,237,735.87</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535,301,949.88</w:t>
                    </w:r>
                  </w:p>
                </w:tc>
              </w:tr>
              <w:tr w:rsidR="00716CB5" w:rsidRPr="00524CCF" w:rsidTr="00C57F03">
                <w:sdt>
                  <w:sdtPr>
                    <w:rPr>
                      <w:szCs w:val="21"/>
                    </w:rPr>
                    <w:tag w:val="_PLD_4f13f44c456d4cb2868156eb6f97ce2d"/>
                    <w:id w:val="109282669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经营活动现金流入小计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127,795,446.86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553,519,885.14</w:t>
                    </w:r>
                  </w:p>
                </w:tc>
              </w:tr>
              <w:tr w:rsidR="00716CB5" w:rsidRPr="00524CCF" w:rsidTr="00C57F03">
                <w:sdt>
                  <w:sdtPr>
                    <w:rPr>
                      <w:szCs w:val="21"/>
                    </w:rPr>
                    <w:tag w:val="_PLD_abdeb3944de44affa4c6abe789333af9"/>
                    <w:id w:val="4488114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购买商品、接受劳务支付的现金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422,662.32</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c1b9609c767847a484c31f0cdf800e1a"/>
                    <w:id w:val="-29899884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支付给职工以及为职工支付的现金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22,702,995.96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23,613,543.82</w:t>
                    </w:r>
                  </w:p>
                </w:tc>
              </w:tr>
              <w:tr w:rsidR="00716CB5" w:rsidRPr="00524CCF" w:rsidTr="00C57F03">
                <w:sdt>
                  <w:sdtPr>
                    <w:rPr>
                      <w:szCs w:val="21"/>
                    </w:rPr>
                    <w:tag w:val="_PLD_56edb572c5f54e9f8abd0b8028e38134"/>
                    <w:id w:val="164715738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支付的各项税费</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4,316,509.15</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3,553,414.95</w:t>
                    </w:r>
                  </w:p>
                </w:tc>
              </w:tr>
              <w:tr w:rsidR="00716CB5" w:rsidRPr="00524CCF" w:rsidTr="00C57F03">
                <w:sdt>
                  <w:sdtPr>
                    <w:rPr>
                      <w:szCs w:val="21"/>
                    </w:rPr>
                    <w:tag w:val="_PLD_0211410dc7504eef9b16a4a91a48be78"/>
                    <w:id w:val="198781818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支付其他与经营活动有关的现金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472,789,784.63</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371,590,886.55</w:t>
                    </w:r>
                  </w:p>
                </w:tc>
              </w:tr>
              <w:tr w:rsidR="00716CB5" w:rsidRPr="00524CCF" w:rsidTr="00C57F03">
                <w:sdt>
                  <w:sdtPr>
                    <w:rPr>
                      <w:szCs w:val="21"/>
                    </w:rPr>
                    <w:tag w:val="_PLD_571b44c4271c45dd91c639d4c338a5d0"/>
                    <w:id w:val="23058512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经营活动现金流出小计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500,231,952.06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398,757,845.32</w:t>
                    </w:r>
                  </w:p>
                </w:tc>
              </w:tr>
              <w:tr w:rsidR="00716CB5" w:rsidRPr="00524CCF" w:rsidTr="00C57F03">
                <w:sdt>
                  <w:sdtPr>
                    <w:rPr>
                      <w:szCs w:val="21"/>
                    </w:rPr>
                    <w:tag w:val="_PLD_2bd623fb02854cf69c888f364463777d"/>
                    <w:id w:val="-50512985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经营活动产生的现金流量净额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-372,436,505.20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154,762,039.82</w:t>
                    </w:r>
                  </w:p>
                </w:tc>
              </w:tr>
              <w:tr w:rsidR="00716CB5" w:rsidRPr="00524CCF" w:rsidTr="00C57F03">
                <w:sdt>
                  <w:sdtPr>
                    <w:rPr>
                      <w:szCs w:val="21"/>
                    </w:rPr>
                    <w:tag w:val="_PLD_ea89a8f6b76943769d484d535b94417c"/>
                    <w:id w:val="-174039970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二、投资活动产生的现金流量：</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8000"/>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 xml:space="preserve">　</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 xml:space="preserve">　</w:t>
                    </w:r>
                  </w:p>
                </w:tc>
              </w:tr>
              <w:tr w:rsidR="00716CB5" w:rsidRPr="00524CCF" w:rsidTr="00C57F03">
                <w:sdt>
                  <w:sdtPr>
                    <w:rPr>
                      <w:szCs w:val="21"/>
                    </w:rPr>
                    <w:tag w:val="_PLD_4ce712d8e5af44048c1a4e5bdf4fd7c9"/>
                    <w:id w:val="-107597871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收回投资收到的现金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389,865,611.67</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74,228,117.23</w:t>
                    </w:r>
                  </w:p>
                </w:tc>
              </w:tr>
              <w:tr w:rsidR="00716CB5" w:rsidRPr="00524CCF" w:rsidTr="00C57F03">
                <w:sdt>
                  <w:sdtPr>
                    <w:rPr>
                      <w:szCs w:val="21"/>
                    </w:rPr>
                    <w:tag w:val="_PLD_95da103cdf014eafaca98189ca68f328"/>
                    <w:id w:val="51990760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取得投资收益收到的现金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5,837,746.49</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9,240,137.53</w:t>
                    </w:r>
                  </w:p>
                </w:tc>
              </w:tr>
              <w:tr w:rsidR="00716CB5" w:rsidRPr="00524CCF" w:rsidTr="00C57F03">
                <w:sdt>
                  <w:sdtPr>
                    <w:rPr>
                      <w:szCs w:val="21"/>
                    </w:rPr>
                    <w:tag w:val="_PLD_fc5d667691994cebb9f9498e60404099"/>
                    <w:id w:val="-173823689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处置固定资产、无形资产和其他长期资产收回的现金净额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ec46cd9c926c4fb7a23ace231fd8a392"/>
                    <w:id w:val="665444285"/>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处置子公司及其他营业单位收到的现金净额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24,910,200.00</w:t>
                    </w:r>
                  </w:p>
                </w:tc>
              </w:tr>
              <w:tr w:rsidR="00716CB5" w:rsidRPr="00524CCF" w:rsidTr="00C57F03">
                <w:sdt>
                  <w:sdtPr>
                    <w:rPr>
                      <w:szCs w:val="21"/>
                    </w:rPr>
                    <w:tag w:val="_PLD_4f33478ab7994146bb46b5f307568279"/>
                    <w:id w:val="-125103724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收到其他与投资活动有关的现金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953,354.30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49e19665d1ca4dc28a1050ba1220a0b8"/>
                    <w:id w:val="-58345499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投资活动现金流入小计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396,656,712.46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108,378,454.76</w:t>
                    </w:r>
                  </w:p>
                </w:tc>
              </w:tr>
              <w:tr w:rsidR="00716CB5" w:rsidRPr="00524CCF" w:rsidTr="00C57F03">
                <w:sdt>
                  <w:sdtPr>
                    <w:rPr>
                      <w:szCs w:val="21"/>
                    </w:rPr>
                    <w:tag w:val="_PLD_546530351deb46daab62d978a5ef2bc0"/>
                    <w:id w:val="46007856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购建固定资产、无形资产和其他长期资产支付的现金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4,918,803.48</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2,565,054.87</w:t>
                    </w:r>
                  </w:p>
                </w:tc>
              </w:tr>
              <w:tr w:rsidR="00716CB5" w:rsidRPr="00524CCF" w:rsidTr="00C57F03">
                <w:sdt>
                  <w:sdtPr>
                    <w:rPr>
                      <w:szCs w:val="21"/>
                    </w:rPr>
                    <w:tag w:val="_PLD_bc118d77a17e4461a6c7af661dfc7663"/>
                    <w:id w:val="160130723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投资支付的现金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495,000,000.00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eb23d66ae8c248918870ce5a171e20e5"/>
                    <w:id w:val="100177739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取得子公司及其他营业单位支付的现金净额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b5cdf4aaa86348a1be747298511eff1e"/>
                    <w:id w:val="106892821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支付其他与投资活动有关的现金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ac0780cd021c4287a1ea74e3ffe0fbf6"/>
                    <w:id w:val="-494423941"/>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投资活动现金流出小计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499,918,803.48</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2,565,054.87</w:t>
                    </w:r>
                  </w:p>
                </w:tc>
              </w:tr>
              <w:tr w:rsidR="00716CB5" w:rsidRPr="00524CCF" w:rsidTr="00C57F03">
                <w:sdt>
                  <w:sdtPr>
                    <w:rPr>
                      <w:szCs w:val="21"/>
                    </w:rPr>
                    <w:tag w:val="_PLD_fdf5b53cf5cf497a8338bc2f314305cd"/>
                    <w:id w:val="-1261680656"/>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300" w:firstLine="630"/>
                          <w:rPr>
                            <w:color w:val="000000"/>
                            <w:szCs w:val="21"/>
                          </w:rPr>
                        </w:pPr>
                        <w:r w:rsidRPr="00524CCF">
                          <w:rPr>
                            <w:rFonts w:hint="eastAsia"/>
                            <w:szCs w:val="21"/>
                          </w:rPr>
                          <w:t>投资活动产生的现金流量净额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-103,262,091.02</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105,813,399.89</w:t>
                    </w:r>
                  </w:p>
                </w:tc>
              </w:tr>
              <w:tr w:rsidR="00716CB5" w:rsidRPr="00524CCF" w:rsidTr="00C57F03">
                <w:sdt>
                  <w:sdtPr>
                    <w:rPr>
                      <w:szCs w:val="21"/>
                    </w:rPr>
                    <w:tag w:val="_PLD_8b6929c78db14ee1bde1ca4b9a47a65c"/>
                    <w:id w:val="158122232"/>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三、筹资活动产生的现金流量：</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8000"/>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 xml:space="preserve">　</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 xml:space="preserve">　</w:t>
                    </w:r>
                  </w:p>
                </w:tc>
              </w:tr>
              <w:tr w:rsidR="00716CB5" w:rsidRPr="00524CCF" w:rsidTr="00C57F03">
                <w:sdt>
                  <w:sdtPr>
                    <w:rPr>
                      <w:szCs w:val="21"/>
                    </w:rPr>
                    <w:tag w:val="_PLD_0f08e006241c4d5b851db5e35d88c8c1"/>
                    <w:id w:val="150030747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吸收投资收到的现金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a1cdcf4a2a7c448b82fbb03d2e492772"/>
                    <w:id w:val="-53931699"/>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取得借款收到的现金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776,000,000.00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150,000,000.00</w:t>
                    </w:r>
                  </w:p>
                </w:tc>
              </w:tr>
              <w:tr w:rsidR="00716CB5" w:rsidRPr="00524CCF" w:rsidTr="00C57F03">
                <w:sdt>
                  <w:sdtPr>
                    <w:rPr>
                      <w:szCs w:val="21"/>
                    </w:rPr>
                    <w:tag w:val="_PLD_b98aa7aead3c4446b857251866381f65"/>
                    <w:id w:val="21833402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发行债券收到的现金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c04b6e3c34ff4c51ae23871e4ca3cb40"/>
                    <w:id w:val="178160592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收到其他与筹资活动有关的现金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bf7fbf014785409195a7287852d3d035"/>
                    <w:id w:val="-67804951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筹资活动现金流入小计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776,000,000.00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tabs>
                        <w:tab w:val="center" w:pos="989"/>
                        <w:tab w:val="right" w:pos="1979"/>
                      </w:tabs>
                      <w:jc w:val="right"/>
                      <w:rPr>
                        <w:szCs w:val="21"/>
                      </w:rPr>
                    </w:pPr>
                    <w:r>
                      <w:t>150,000,000.00</w:t>
                    </w:r>
                  </w:p>
                </w:tc>
              </w:tr>
              <w:tr w:rsidR="00716CB5" w:rsidRPr="00524CCF" w:rsidTr="00C57F03">
                <w:sdt>
                  <w:sdtPr>
                    <w:rPr>
                      <w:szCs w:val="21"/>
                    </w:rPr>
                    <w:tag w:val="_PLD_72c875707060490882af91b3254ebf86"/>
                    <w:id w:val="-653918259"/>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偿还债务支付的现金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492,000,000.00</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225,000,000.00</w:t>
                    </w:r>
                  </w:p>
                </w:tc>
              </w:tr>
              <w:tr w:rsidR="00716CB5" w:rsidRPr="00524CCF" w:rsidTr="00C57F03">
                <w:sdt>
                  <w:sdtPr>
                    <w:rPr>
                      <w:szCs w:val="21"/>
                    </w:rPr>
                    <w:tag w:val="_PLD_d227ef1d4c704287b692609a03d18a2a"/>
                    <w:id w:val="-85727772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szCs w:val="21"/>
                          </w:rPr>
                        </w:pPr>
                        <w:r w:rsidRPr="00524CCF">
                          <w:rPr>
                            <w:rFonts w:hint="eastAsia"/>
                            <w:szCs w:val="21"/>
                          </w:rPr>
                          <w:t>分配股利、利润或偿付利息支付的现金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47,354,084.96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30,700,836.87</w:t>
                    </w:r>
                  </w:p>
                </w:tc>
              </w:tr>
              <w:tr w:rsidR="00716CB5" w:rsidRPr="00524CCF" w:rsidTr="00C57F03">
                <w:sdt>
                  <w:sdtPr>
                    <w:rPr>
                      <w:szCs w:val="21"/>
                    </w:rPr>
                    <w:tag w:val="_PLD_e548bc4b8c0e4edfbb6fc435c82efb9b"/>
                    <w:id w:val="-869985423"/>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支付其他与筹资活动有关的现金</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r>
              <w:tr w:rsidR="00716CB5" w:rsidRPr="00524CCF" w:rsidTr="00C57F03">
                <w:sdt>
                  <w:sdtPr>
                    <w:rPr>
                      <w:szCs w:val="21"/>
                    </w:rPr>
                    <w:tag w:val="_PLD_46f002dfd3184462b13e47e17b1f7e41"/>
                    <w:id w:val="311219218"/>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200" w:firstLine="420"/>
                          <w:rPr>
                            <w:color w:val="000000"/>
                            <w:szCs w:val="21"/>
                          </w:rPr>
                        </w:pPr>
                        <w:r w:rsidRPr="00524CCF">
                          <w:rPr>
                            <w:rFonts w:hint="eastAsia"/>
                            <w:szCs w:val="21"/>
                          </w:rPr>
                          <w:t>筹资活动现金流出小计</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539,354,084.96</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255,700,836.87</w:t>
                    </w:r>
                  </w:p>
                </w:tc>
              </w:tr>
              <w:tr w:rsidR="00716CB5" w:rsidRPr="00524CCF" w:rsidTr="00C57F03">
                <w:sdt>
                  <w:sdtPr>
                    <w:rPr>
                      <w:szCs w:val="21"/>
                    </w:rPr>
                    <w:tag w:val="_PLD_bf96432273b64f2a90a299496d059280"/>
                    <w:id w:val="24908526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300" w:firstLine="630"/>
                          <w:rPr>
                            <w:color w:val="000000"/>
                            <w:szCs w:val="21"/>
                          </w:rPr>
                        </w:pPr>
                        <w:r w:rsidRPr="00524CCF">
                          <w:rPr>
                            <w:rFonts w:hint="eastAsia"/>
                            <w:szCs w:val="21"/>
                          </w:rPr>
                          <w:t>筹资活动产生的现金流量净额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236,645,915.04</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-105,700,836.87</w:t>
                    </w:r>
                  </w:p>
                </w:tc>
              </w:tr>
              <w:tr w:rsidR="00716CB5" w:rsidRPr="00524CCF" w:rsidTr="00C57F03">
                <w:sdt>
                  <w:sdtPr>
                    <w:rPr>
                      <w:szCs w:val="21"/>
                    </w:rPr>
                    <w:tag w:val="_PLD_3748beadbe2649c39d73f63f5cb997df"/>
                    <w:id w:val="-211781788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四、汇率变动对现金及现金等价物的影响</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-41,698.57</w:t>
                    </w:r>
                  </w:p>
                </w:tc>
              </w:tr>
              <w:tr w:rsidR="00716CB5" w:rsidRPr="00524CCF" w:rsidTr="00C57F03">
                <w:sdt>
                  <w:sdtPr>
                    <w:rPr>
                      <w:szCs w:val="21"/>
                    </w:rPr>
                    <w:tag w:val="_PLD_fdcd6a9f439542219b17ab909e3b23c1"/>
                    <w:id w:val="-1968346677"/>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五、现金及现金等价物净增加额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-239,052,681.18</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154,832,904.27</w:t>
                    </w:r>
                  </w:p>
                </w:tc>
              </w:tr>
              <w:tr w:rsidR="00716CB5" w:rsidRPr="00524CCF" w:rsidTr="00C57F03">
                <w:sdt>
                  <w:sdtPr>
                    <w:rPr>
                      <w:szCs w:val="21"/>
                    </w:rPr>
                    <w:tag w:val="_PLD_f682e233026f4a77a71017410d43b010"/>
                    <w:id w:val="-243331794"/>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ind w:firstLineChars="100" w:firstLine="210"/>
                          <w:rPr>
                            <w:color w:val="000000"/>
                            <w:szCs w:val="21"/>
                          </w:rPr>
                        </w:pPr>
                        <w:r w:rsidRPr="00524CCF">
                          <w:rPr>
                            <w:rFonts w:hint="eastAsia"/>
                            <w:szCs w:val="21"/>
                          </w:rPr>
                          <w:t>加：期初现金及现金等价物余额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302,426,367.85</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147,593,463.58</w:t>
                    </w:r>
                  </w:p>
                </w:tc>
              </w:tr>
              <w:tr w:rsidR="00716CB5" w:rsidRPr="00524CCF" w:rsidTr="00C57F03">
                <w:sdt>
                  <w:sdtPr>
                    <w:rPr>
                      <w:szCs w:val="21"/>
                    </w:rPr>
                    <w:tag w:val="_PLD_afef5f0af84f4cfd9fbcc61dd369331c"/>
                    <w:id w:val="-682055430"/>
                    <w:lock w:val="sdtLocked"/>
                  </w:sdtPr>
                  <w:sdtEndPr/>
                  <w:sdtContent>
                    <w:tc>
                      <w:tcPr>
                        <w:tcW w:w="2018"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color w:val="000000"/>
                            <w:szCs w:val="21"/>
                          </w:rPr>
                        </w:pPr>
                        <w:r w:rsidRPr="00524CCF">
                          <w:rPr>
                            <w:rFonts w:hint="eastAsia"/>
                            <w:b/>
                            <w:bCs/>
                            <w:szCs w:val="21"/>
                          </w:rPr>
                          <w:t>六、期末现金及现金等价物余额</w:t>
                        </w:r>
                      </w:p>
                    </w:tc>
                  </w:sdtContent>
                </w:sdt>
                <w:tc>
                  <w:tcPr>
                    <w:tcW w:w="587"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rPr>
                        <w:szCs w:val="21"/>
                      </w:rPr>
                    </w:pPr>
                  </w:p>
                </w:tc>
                <w:tc>
                  <w:tcPr>
                    <w:tcW w:w="1200"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63,373,686.67</w:t>
                    </w:r>
                  </w:p>
                </w:tc>
                <w:tc>
                  <w:tcPr>
                    <w:tcW w:w="1195" w:type="pct"/>
                    <w:tcBorders>
                      <w:top w:val="outset" w:sz="6" w:space="0" w:color="auto"/>
                      <w:left w:val="outset" w:sz="6" w:space="0" w:color="auto"/>
                      <w:bottom w:val="outset" w:sz="6" w:space="0" w:color="auto"/>
                      <w:right w:val="outset" w:sz="6" w:space="0" w:color="auto"/>
                    </w:tcBorders>
                  </w:tcPr>
                  <w:p w:rsidR="00716CB5" w:rsidRPr="00524CCF" w:rsidRDefault="00716CB5" w:rsidP="00372DA3">
                    <w:pPr>
                      <w:jc w:val="right"/>
                      <w:rPr>
                        <w:szCs w:val="21"/>
                      </w:rPr>
                    </w:pPr>
                    <w:r>
                      <w:t>302,426,367.85</w:t>
                    </w:r>
                  </w:p>
                </w:tc>
              </w:tr>
            </w:tbl>
            <w:p w:rsidR="00DD6CAB" w:rsidRPr="00524CCF" w:rsidRDefault="00A17D7F" w:rsidP="00440D18">
              <w:pPr>
                <w:snapToGrid w:val="0"/>
                <w:spacing w:line="240" w:lineRule="atLeast"/>
                <w:ind w:rightChars="-73" w:right="-153"/>
                <w:rPr>
                  <w:b/>
                  <w:bCs/>
                  <w:color w:val="FF0000"/>
                  <w:szCs w:val="21"/>
                </w:rPr>
              </w:pPr>
              <w:r w:rsidRPr="00524CCF">
                <w:rPr>
                  <w:szCs w:val="21"/>
                </w:rPr>
                <w:t>法定代表人</w:t>
              </w:r>
              <w:r w:rsidRPr="00524CCF">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DD47B1">
                    <w:rPr>
                      <w:rFonts w:hint="eastAsia"/>
                      <w:szCs w:val="21"/>
                    </w:rPr>
                    <w:t>王小刚</w:t>
                  </w:r>
                </w:sdtContent>
              </w:sdt>
              <w:r w:rsidR="00DB22BC">
                <w:rPr>
                  <w:rFonts w:hint="eastAsia"/>
                  <w:szCs w:val="21"/>
                </w:rPr>
                <w:t xml:space="preserve">            主管</w:t>
              </w:r>
              <w:r w:rsidR="00C57F03">
                <w:rPr>
                  <w:rFonts w:hint="eastAsia"/>
                  <w:szCs w:val="21"/>
                </w:rPr>
                <w:t>会计</w:t>
              </w:r>
              <w:r w:rsidRPr="00524CCF">
                <w:rPr>
                  <w:szCs w:val="21"/>
                </w:rPr>
                <w:t>工作负责人</w:t>
              </w:r>
              <w:r w:rsidRPr="00524CCF">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DD47B1">
                    <w:rPr>
                      <w:rFonts w:hint="eastAsia"/>
                      <w:szCs w:val="21"/>
                    </w:rPr>
                    <w:t>承希</w:t>
                  </w:r>
                </w:sdtContent>
              </w:sdt>
              <w:r w:rsidR="00DB22BC">
                <w:rPr>
                  <w:rFonts w:hint="eastAsia"/>
                  <w:szCs w:val="21"/>
                </w:rPr>
                <w:t xml:space="preserve">        会计</w:t>
              </w:r>
              <w:r w:rsidRPr="00524CCF">
                <w:rPr>
                  <w:szCs w:val="21"/>
                </w:rPr>
                <w:t>机构负责人</w:t>
              </w:r>
              <w:r w:rsidRPr="00524CCF">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sidRPr="00524CCF">
                    <w:rPr>
                      <w:rFonts w:hint="eastAsia"/>
                      <w:szCs w:val="21"/>
                    </w:rPr>
                    <w:t>钟素芳</w:t>
                  </w:r>
                </w:sdtContent>
              </w:sdt>
            </w:p>
          </w:sdtContent>
        </w:sdt>
        <w:p w:rsidR="00DD6CAB" w:rsidRDefault="00953C57">
          <w:pPr>
            <w:rPr>
              <w:b/>
              <w:bCs/>
              <w:color w:val="FF0000"/>
              <w:szCs w:val="21"/>
            </w:rPr>
          </w:pPr>
        </w:p>
      </w:sdtContent>
    </w:sdt>
    <w:p w:rsidR="00DD6CAB" w:rsidRDefault="00DD6CAB">
      <w:pPr>
        <w:rPr>
          <w:szCs w:val="21"/>
        </w:rPr>
      </w:pPr>
    </w:p>
    <w:p w:rsidR="00DD6CAB" w:rsidRDefault="00DD6CAB" w:rsidP="00440D18">
      <w:pPr>
        <w:snapToGrid w:val="0"/>
        <w:spacing w:line="240" w:lineRule="atLeast"/>
        <w:ind w:rightChars="-73" w:right="-153"/>
        <w:rPr>
          <w:szCs w:val="21"/>
        </w:rPr>
      </w:pPr>
    </w:p>
    <w:p w:rsidR="00DD6CAB" w:rsidRDefault="00DD6CAB" w:rsidP="00440D18">
      <w:pPr>
        <w:snapToGrid w:val="0"/>
        <w:spacing w:line="240" w:lineRule="atLeast"/>
        <w:ind w:rightChars="-73" w:right="-153"/>
        <w:rPr>
          <w:szCs w:val="21"/>
        </w:rPr>
      </w:pPr>
    </w:p>
    <w:p w:rsidR="00DD6CAB" w:rsidRDefault="00DD6CAB" w:rsidP="00440D18">
      <w:pPr>
        <w:snapToGrid w:val="0"/>
        <w:spacing w:line="240" w:lineRule="atLeast"/>
        <w:ind w:rightChars="-73" w:right="-153"/>
        <w:rPr>
          <w:szCs w:val="21"/>
        </w:rPr>
        <w:sectPr w:rsidR="00DD6CAB" w:rsidSect="007D5CB5">
          <w:pgSz w:w="11906" w:h="16838"/>
          <w:pgMar w:top="1525" w:right="1276" w:bottom="1440" w:left="1797" w:header="856" w:footer="992" w:gutter="0"/>
          <w:cols w:space="425"/>
          <w:docGrid w:linePitch="312"/>
        </w:sectPr>
      </w:pPr>
    </w:p>
    <w:bookmarkStart w:id="94" w:name="_Hlk533930052" w:displacedByCustomXml="next"/>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p w:rsidR="00DD6CAB" w:rsidRDefault="00DD6CAB" w:rsidP="00440D18">
          <w:pPr>
            <w:tabs>
              <w:tab w:val="left" w:pos="10080"/>
            </w:tabs>
            <w:snapToGrid w:val="0"/>
            <w:spacing w:line="240" w:lineRule="atLeast"/>
            <w:ind w:rightChars="12" w:right="25"/>
            <w:jc w:val="center"/>
            <w:rPr>
              <w:b/>
              <w:szCs w:val="21"/>
            </w:rPr>
          </w:pPr>
        </w:p>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rsidR="00DD6CAB" w:rsidRDefault="00A17D7F" w:rsidP="00440D18">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rsidR="00DD6CAB" w:rsidRDefault="00A17D7F" w:rsidP="00440D18">
              <w:pPr>
                <w:tabs>
                  <w:tab w:val="left" w:pos="10080"/>
                </w:tabs>
                <w:snapToGrid w:val="0"/>
                <w:spacing w:line="240" w:lineRule="atLeast"/>
                <w:ind w:rightChars="12" w:right="25"/>
                <w:jc w:val="center"/>
                <w:rPr>
                  <w:szCs w:val="21"/>
                </w:rPr>
              </w:pPr>
              <w:r>
                <w:rPr>
                  <w:szCs w:val="21"/>
                </w:rPr>
                <w:t>2018年</w:t>
              </w:r>
              <w:r>
                <w:rPr>
                  <w:rFonts w:hint="eastAsia"/>
                  <w:szCs w:val="21"/>
                </w:rPr>
                <w:t>1—12月</w:t>
              </w:r>
            </w:p>
            <w:p w:rsidR="00DD6CAB" w:rsidRDefault="00A17D7F">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4"/>
                <w:gridCol w:w="1134"/>
                <w:gridCol w:w="283"/>
                <w:gridCol w:w="426"/>
                <w:gridCol w:w="283"/>
                <w:gridCol w:w="1276"/>
                <w:gridCol w:w="1134"/>
                <w:gridCol w:w="1276"/>
                <w:gridCol w:w="1134"/>
                <w:gridCol w:w="1134"/>
                <w:gridCol w:w="567"/>
                <w:gridCol w:w="1417"/>
                <w:gridCol w:w="1134"/>
                <w:gridCol w:w="1354"/>
              </w:tblGrid>
              <w:tr w:rsidR="007453F4" w:rsidRPr="00716CB5" w:rsidTr="004C03C9">
                <w:trPr>
                  <w:cantSplit/>
                </w:trPr>
                <w:tc>
                  <w:tcPr>
                    <w:tcW w:w="1474" w:type="dxa"/>
                    <w:vMerge w:val="restart"/>
                    <w:vAlign w:val="center"/>
                  </w:tcPr>
                  <w:sdt>
                    <w:sdtPr>
                      <w:rPr>
                        <w:rFonts w:hint="eastAsia"/>
                        <w:sz w:val="13"/>
                        <w:szCs w:val="13"/>
                      </w:rPr>
                      <w:tag w:val="_PLD_245a9e71ca1b403fad3a821efeb272de"/>
                      <w:id w:val="-2035184738"/>
                      <w:lock w:val="sdtLocked"/>
                    </w:sdtPr>
                    <w:sdtEndPr/>
                    <w:sdtContent>
                      <w:p w:rsidR="007453F4" w:rsidRPr="00716CB5" w:rsidRDefault="007453F4" w:rsidP="004C03C9">
                        <w:pPr>
                          <w:snapToGrid w:val="0"/>
                          <w:spacing w:line="240" w:lineRule="atLeast"/>
                          <w:jc w:val="center"/>
                          <w:rPr>
                            <w:sz w:val="13"/>
                            <w:szCs w:val="13"/>
                          </w:rPr>
                        </w:pPr>
                        <w:r w:rsidRPr="00716CB5">
                          <w:rPr>
                            <w:rFonts w:hint="eastAsia"/>
                            <w:sz w:val="13"/>
                            <w:szCs w:val="13"/>
                          </w:rPr>
                          <w:t>项目</w:t>
                        </w:r>
                      </w:p>
                    </w:sdtContent>
                  </w:sdt>
                </w:tc>
                <w:tc>
                  <w:tcPr>
                    <w:tcW w:w="12552" w:type="dxa"/>
                    <w:gridSpan w:val="13"/>
                    <w:vAlign w:val="center"/>
                  </w:tcPr>
                  <w:p w:rsidR="007453F4" w:rsidRPr="00716CB5" w:rsidRDefault="00953C57" w:rsidP="004C03C9">
                    <w:pPr>
                      <w:snapToGrid w:val="0"/>
                      <w:spacing w:line="240" w:lineRule="atLeast"/>
                      <w:ind w:rightChars="-759" w:right="-1594"/>
                      <w:jc w:val="center"/>
                      <w:rPr>
                        <w:sz w:val="13"/>
                        <w:szCs w:val="13"/>
                      </w:rPr>
                    </w:pPr>
                    <w:sdt>
                      <w:sdtPr>
                        <w:rPr>
                          <w:sz w:val="13"/>
                          <w:szCs w:val="13"/>
                        </w:rPr>
                        <w:tag w:val="_PLD_5f5a099531d04742b1d6a5bb09b20be9"/>
                        <w:id w:val="2006013822"/>
                        <w:lock w:val="sdtLocked"/>
                      </w:sdtPr>
                      <w:sdtEndPr/>
                      <w:sdtContent>
                        <w:r w:rsidR="007453F4" w:rsidRPr="00716CB5">
                          <w:rPr>
                            <w:rFonts w:hint="eastAsia"/>
                            <w:sz w:val="13"/>
                            <w:szCs w:val="13"/>
                          </w:rPr>
                          <w:t>本期</w:t>
                        </w:r>
                      </w:sdtContent>
                    </w:sdt>
                  </w:p>
                </w:tc>
              </w:tr>
              <w:tr w:rsidR="007453F4" w:rsidRPr="00716CB5" w:rsidTr="004C03C9">
                <w:trPr>
                  <w:cantSplit/>
                  <w:trHeight w:val="540"/>
                </w:trPr>
                <w:tc>
                  <w:tcPr>
                    <w:tcW w:w="1474" w:type="dxa"/>
                    <w:vMerge/>
                  </w:tcPr>
                  <w:p w:rsidR="007453F4" w:rsidRPr="00716CB5" w:rsidRDefault="007453F4" w:rsidP="004C03C9">
                    <w:pPr>
                      <w:snapToGrid w:val="0"/>
                      <w:spacing w:line="240" w:lineRule="atLeast"/>
                      <w:ind w:rightChars="-759" w:right="-1594"/>
                      <w:rPr>
                        <w:sz w:val="13"/>
                        <w:szCs w:val="13"/>
                      </w:rPr>
                    </w:pPr>
                  </w:p>
                </w:tc>
                <w:sdt>
                  <w:sdtPr>
                    <w:rPr>
                      <w:sz w:val="13"/>
                      <w:szCs w:val="13"/>
                    </w:rPr>
                    <w:tag w:val="_PLD_48b1c4daa55343f0a820ecc94c441958"/>
                    <w:id w:val="-511299929"/>
                    <w:lock w:val="sdtLocked"/>
                  </w:sdtPr>
                  <w:sdtEndPr/>
                  <w:sdtContent>
                    <w:tc>
                      <w:tcPr>
                        <w:tcW w:w="10064" w:type="dxa"/>
                        <w:gridSpan w:val="11"/>
                        <w:vAlign w:val="center"/>
                      </w:tcPr>
                      <w:p w:rsidR="007453F4" w:rsidRPr="00716CB5" w:rsidRDefault="007453F4" w:rsidP="004C03C9">
                        <w:pPr>
                          <w:snapToGrid w:val="0"/>
                          <w:spacing w:line="240" w:lineRule="atLeast"/>
                          <w:ind w:rightChars="-759" w:right="-1594"/>
                          <w:jc w:val="center"/>
                          <w:rPr>
                            <w:sz w:val="13"/>
                            <w:szCs w:val="13"/>
                          </w:rPr>
                        </w:pPr>
                        <w:r w:rsidRPr="00716CB5">
                          <w:rPr>
                            <w:sz w:val="13"/>
                            <w:szCs w:val="13"/>
                          </w:rPr>
                          <w:t>归属于母公司所有者权益</w:t>
                        </w:r>
                      </w:p>
                    </w:tc>
                  </w:sdtContent>
                </w:sdt>
                <w:sdt>
                  <w:sdtPr>
                    <w:rPr>
                      <w:sz w:val="13"/>
                      <w:szCs w:val="13"/>
                    </w:rPr>
                    <w:tag w:val="_PLD_de4010a56d78401ebd4bb48e62167082"/>
                    <w:id w:val="29610637"/>
                    <w:lock w:val="sdtLocked"/>
                  </w:sdtPr>
                  <w:sdtEndPr/>
                  <w:sdtContent>
                    <w:tc>
                      <w:tcPr>
                        <w:tcW w:w="1134" w:type="dxa"/>
                        <w:vMerge w:val="restart"/>
                        <w:vAlign w:val="center"/>
                      </w:tcPr>
                      <w:p w:rsidR="007453F4" w:rsidRPr="00716CB5" w:rsidRDefault="007453F4" w:rsidP="004C03C9">
                        <w:pPr>
                          <w:jc w:val="center"/>
                          <w:rPr>
                            <w:sz w:val="13"/>
                            <w:szCs w:val="13"/>
                          </w:rPr>
                        </w:pPr>
                        <w:r w:rsidRPr="00716CB5">
                          <w:rPr>
                            <w:sz w:val="13"/>
                            <w:szCs w:val="13"/>
                          </w:rPr>
                          <w:t>少数股东权益</w:t>
                        </w:r>
                      </w:p>
                    </w:tc>
                  </w:sdtContent>
                </w:sdt>
                <w:sdt>
                  <w:sdtPr>
                    <w:rPr>
                      <w:sz w:val="13"/>
                      <w:szCs w:val="13"/>
                    </w:rPr>
                    <w:tag w:val="_PLD_ff9bc6143ed9429e80e1ed144f5ff16d"/>
                    <w:id w:val="-585609826"/>
                    <w:lock w:val="sdtLocked"/>
                  </w:sdtPr>
                  <w:sdtEndPr/>
                  <w:sdtContent>
                    <w:tc>
                      <w:tcPr>
                        <w:tcW w:w="1354" w:type="dxa"/>
                        <w:vMerge w:val="restart"/>
                        <w:vAlign w:val="center"/>
                      </w:tcPr>
                      <w:p w:rsidR="007453F4" w:rsidRPr="00716CB5" w:rsidRDefault="007453F4" w:rsidP="004C03C9">
                        <w:pPr>
                          <w:jc w:val="center"/>
                          <w:rPr>
                            <w:sz w:val="13"/>
                            <w:szCs w:val="13"/>
                          </w:rPr>
                        </w:pPr>
                        <w:r w:rsidRPr="00716CB5">
                          <w:rPr>
                            <w:sz w:val="13"/>
                            <w:szCs w:val="13"/>
                          </w:rPr>
                          <w:t>所有者权益合计</w:t>
                        </w:r>
                      </w:p>
                    </w:tc>
                  </w:sdtContent>
                </w:sdt>
              </w:tr>
              <w:tr w:rsidR="007453F4" w:rsidRPr="00716CB5" w:rsidTr="004C03C9">
                <w:trPr>
                  <w:cantSplit/>
                  <w:trHeight w:val="352"/>
                </w:trPr>
                <w:tc>
                  <w:tcPr>
                    <w:tcW w:w="1474" w:type="dxa"/>
                    <w:vMerge/>
                  </w:tcPr>
                  <w:p w:rsidR="007453F4" w:rsidRPr="00716CB5" w:rsidRDefault="007453F4" w:rsidP="004C03C9">
                    <w:pPr>
                      <w:snapToGrid w:val="0"/>
                      <w:spacing w:line="240" w:lineRule="atLeast"/>
                      <w:ind w:rightChars="-759" w:right="-1594"/>
                      <w:rPr>
                        <w:sz w:val="13"/>
                        <w:szCs w:val="13"/>
                      </w:rPr>
                    </w:pPr>
                  </w:p>
                </w:tc>
                <w:sdt>
                  <w:sdtPr>
                    <w:rPr>
                      <w:sz w:val="13"/>
                      <w:szCs w:val="13"/>
                    </w:rPr>
                    <w:tag w:val="_PLD_2a43f0f223d141f0855f6cbb9e60b12f"/>
                    <w:id w:val="9731724"/>
                    <w:lock w:val="sdtLocked"/>
                  </w:sdtPr>
                  <w:sdtEndPr/>
                  <w:sdtContent>
                    <w:tc>
                      <w:tcPr>
                        <w:tcW w:w="1134"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股本</w:t>
                        </w:r>
                      </w:p>
                    </w:tc>
                  </w:sdtContent>
                </w:sdt>
                <w:sdt>
                  <w:sdtPr>
                    <w:rPr>
                      <w:sz w:val="13"/>
                      <w:szCs w:val="13"/>
                    </w:rPr>
                    <w:tag w:val="_PLD_39cb94703877409e9e50d4bf964d43e4"/>
                    <w:id w:val="641620519"/>
                    <w:lock w:val="sdtLocked"/>
                  </w:sdtPr>
                  <w:sdtEndPr/>
                  <w:sdtContent>
                    <w:tc>
                      <w:tcPr>
                        <w:tcW w:w="992" w:type="dxa"/>
                        <w:gridSpan w:val="3"/>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其他权益工具</w:t>
                        </w:r>
                      </w:p>
                    </w:tc>
                  </w:sdtContent>
                </w:sdt>
                <w:sdt>
                  <w:sdtPr>
                    <w:rPr>
                      <w:sz w:val="13"/>
                      <w:szCs w:val="13"/>
                    </w:rPr>
                    <w:tag w:val="_PLD_0a2a84969d8f4cc5ab2f59451a4cf45c"/>
                    <w:id w:val="-829745378"/>
                    <w:lock w:val="sdtLocked"/>
                  </w:sdtPr>
                  <w:sdtEndPr/>
                  <w:sdtContent>
                    <w:tc>
                      <w:tcPr>
                        <w:tcW w:w="1276"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资本公积</w:t>
                        </w:r>
                      </w:p>
                    </w:tc>
                  </w:sdtContent>
                </w:sdt>
                <w:sdt>
                  <w:sdtPr>
                    <w:rPr>
                      <w:sz w:val="13"/>
                      <w:szCs w:val="13"/>
                    </w:rPr>
                    <w:tag w:val="_PLD_3eb4af6d758d4787987e21e90e79351d"/>
                    <w:id w:val="581186510"/>
                    <w:lock w:val="sdtLocked"/>
                  </w:sdtPr>
                  <w:sdtEndPr/>
                  <w:sdtContent>
                    <w:tc>
                      <w:tcPr>
                        <w:tcW w:w="1134"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减：库存股</w:t>
                        </w:r>
                      </w:p>
                    </w:tc>
                  </w:sdtContent>
                </w:sdt>
                <w:sdt>
                  <w:sdtPr>
                    <w:rPr>
                      <w:sz w:val="13"/>
                      <w:szCs w:val="13"/>
                    </w:rPr>
                    <w:tag w:val="_PLD_63b36aa6d5e74a289a4f2e40e95da929"/>
                    <w:id w:val="-1002732334"/>
                    <w:lock w:val="sdtLocked"/>
                  </w:sdtPr>
                  <w:sdtEndPr/>
                  <w:sdtContent>
                    <w:tc>
                      <w:tcPr>
                        <w:tcW w:w="1276"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其他综合收益</w:t>
                        </w:r>
                      </w:p>
                    </w:tc>
                  </w:sdtContent>
                </w:sdt>
                <w:sdt>
                  <w:sdtPr>
                    <w:rPr>
                      <w:sz w:val="13"/>
                      <w:szCs w:val="13"/>
                    </w:rPr>
                    <w:tag w:val="_PLD_1560331b8c2f411cb5a844cb35b3d2b6"/>
                    <w:id w:val="-890421746"/>
                    <w:lock w:val="sdtLocked"/>
                  </w:sdtPr>
                  <w:sdtEndPr/>
                  <w:sdtContent>
                    <w:tc>
                      <w:tcPr>
                        <w:tcW w:w="1134"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专项储备</w:t>
                        </w:r>
                      </w:p>
                    </w:tc>
                  </w:sdtContent>
                </w:sdt>
                <w:sdt>
                  <w:sdtPr>
                    <w:rPr>
                      <w:sz w:val="13"/>
                      <w:szCs w:val="13"/>
                    </w:rPr>
                    <w:tag w:val="_PLD_6f43f79cacca48dca49685537156084f"/>
                    <w:id w:val="-43143974"/>
                    <w:lock w:val="sdtLocked"/>
                  </w:sdtPr>
                  <w:sdtEndPr/>
                  <w:sdtContent>
                    <w:tc>
                      <w:tcPr>
                        <w:tcW w:w="1134"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盈余公积</w:t>
                        </w:r>
                      </w:p>
                    </w:tc>
                  </w:sdtContent>
                </w:sdt>
                <w:sdt>
                  <w:sdtPr>
                    <w:rPr>
                      <w:sz w:val="13"/>
                      <w:szCs w:val="13"/>
                    </w:rPr>
                    <w:tag w:val="_PLD_56a430dce9564c199812862caead59b2"/>
                    <w:id w:val="2029672942"/>
                    <w:lock w:val="sdtLocked"/>
                  </w:sdtPr>
                  <w:sdtEndPr/>
                  <w:sdtContent>
                    <w:tc>
                      <w:tcPr>
                        <w:tcW w:w="567"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一般风险准备</w:t>
                        </w:r>
                      </w:p>
                    </w:tc>
                  </w:sdtContent>
                </w:sdt>
                <w:sdt>
                  <w:sdtPr>
                    <w:rPr>
                      <w:sz w:val="13"/>
                      <w:szCs w:val="13"/>
                    </w:rPr>
                    <w:tag w:val="_PLD_cbc8cc4f323b4146bc3e0b624cb6a030"/>
                    <w:id w:val="1463533041"/>
                    <w:lock w:val="sdtLocked"/>
                  </w:sdtPr>
                  <w:sdtEndPr/>
                  <w:sdtContent>
                    <w:tc>
                      <w:tcPr>
                        <w:tcW w:w="1417" w:type="dxa"/>
                        <w:vMerge w:val="restart"/>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未分配利润</w:t>
                        </w:r>
                      </w:p>
                    </w:tc>
                  </w:sdtContent>
                </w:sdt>
                <w:tc>
                  <w:tcPr>
                    <w:tcW w:w="1134" w:type="dxa"/>
                    <w:vMerge/>
                    <w:vAlign w:val="center"/>
                  </w:tcPr>
                  <w:p w:rsidR="007453F4" w:rsidRPr="00716CB5" w:rsidRDefault="007453F4" w:rsidP="004C03C9">
                    <w:pPr>
                      <w:jc w:val="center"/>
                      <w:rPr>
                        <w:sz w:val="13"/>
                        <w:szCs w:val="13"/>
                      </w:rPr>
                    </w:pPr>
                  </w:p>
                </w:tc>
                <w:tc>
                  <w:tcPr>
                    <w:tcW w:w="1354" w:type="dxa"/>
                    <w:vMerge/>
                    <w:vAlign w:val="center"/>
                  </w:tcPr>
                  <w:p w:rsidR="007453F4" w:rsidRPr="00716CB5" w:rsidRDefault="007453F4" w:rsidP="004C03C9">
                    <w:pPr>
                      <w:jc w:val="center"/>
                      <w:rPr>
                        <w:sz w:val="13"/>
                        <w:szCs w:val="13"/>
                      </w:rPr>
                    </w:pPr>
                  </w:p>
                </w:tc>
              </w:tr>
              <w:tr w:rsidR="007453F4" w:rsidRPr="00716CB5" w:rsidTr="004C03C9">
                <w:trPr>
                  <w:cantSplit/>
                  <w:trHeight w:val="345"/>
                </w:trPr>
                <w:tc>
                  <w:tcPr>
                    <w:tcW w:w="1474" w:type="dxa"/>
                    <w:vMerge/>
                  </w:tcPr>
                  <w:p w:rsidR="007453F4" w:rsidRPr="00716CB5" w:rsidRDefault="007453F4" w:rsidP="004C03C9">
                    <w:pPr>
                      <w:snapToGrid w:val="0"/>
                      <w:spacing w:line="240" w:lineRule="atLeast"/>
                      <w:ind w:rightChars="-759" w:right="-1594"/>
                      <w:rPr>
                        <w:sz w:val="13"/>
                        <w:szCs w:val="13"/>
                      </w:rPr>
                    </w:pPr>
                  </w:p>
                </w:tc>
                <w:tc>
                  <w:tcPr>
                    <w:tcW w:w="1134" w:type="dxa"/>
                    <w:vMerge/>
                  </w:tcPr>
                  <w:p w:rsidR="007453F4" w:rsidRPr="00716CB5" w:rsidRDefault="007453F4" w:rsidP="004C03C9">
                    <w:pPr>
                      <w:snapToGrid w:val="0"/>
                      <w:spacing w:line="240" w:lineRule="atLeast"/>
                      <w:jc w:val="center"/>
                      <w:rPr>
                        <w:sz w:val="13"/>
                        <w:szCs w:val="13"/>
                      </w:rPr>
                    </w:pPr>
                  </w:p>
                </w:tc>
                <w:sdt>
                  <w:sdtPr>
                    <w:rPr>
                      <w:sz w:val="13"/>
                      <w:szCs w:val="13"/>
                    </w:rPr>
                    <w:tag w:val="_PLD_b607c17c743149d295a2a79708dbacd2"/>
                    <w:id w:val="850540178"/>
                    <w:lock w:val="sdtLocked"/>
                  </w:sdtPr>
                  <w:sdtEndPr/>
                  <w:sdtContent>
                    <w:tc>
                      <w:tcPr>
                        <w:tcW w:w="283" w:type="dxa"/>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优先股</w:t>
                        </w:r>
                      </w:p>
                    </w:tc>
                  </w:sdtContent>
                </w:sdt>
                <w:sdt>
                  <w:sdtPr>
                    <w:rPr>
                      <w:sz w:val="13"/>
                      <w:szCs w:val="13"/>
                    </w:rPr>
                    <w:tag w:val="_PLD_ff95d9a5f43c439aac9ba6d07675d878"/>
                    <w:id w:val="-483931532"/>
                    <w:lock w:val="sdtLocked"/>
                  </w:sdtPr>
                  <w:sdtEndPr/>
                  <w:sdtContent>
                    <w:tc>
                      <w:tcPr>
                        <w:tcW w:w="426" w:type="dxa"/>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永续债</w:t>
                        </w:r>
                      </w:p>
                    </w:tc>
                  </w:sdtContent>
                </w:sdt>
                <w:sdt>
                  <w:sdtPr>
                    <w:rPr>
                      <w:sz w:val="13"/>
                      <w:szCs w:val="13"/>
                    </w:rPr>
                    <w:tag w:val="_PLD_172b1cd40c094b6fa71aba6fe6a10f81"/>
                    <w:id w:val="620432312"/>
                    <w:lock w:val="sdtLocked"/>
                  </w:sdtPr>
                  <w:sdtEndPr/>
                  <w:sdtContent>
                    <w:tc>
                      <w:tcPr>
                        <w:tcW w:w="283" w:type="dxa"/>
                        <w:vAlign w:val="center"/>
                      </w:tcPr>
                      <w:p w:rsidR="007453F4" w:rsidRPr="00716CB5" w:rsidRDefault="007453F4" w:rsidP="004C03C9">
                        <w:pPr>
                          <w:snapToGrid w:val="0"/>
                          <w:spacing w:line="240" w:lineRule="atLeast"/>
                          <w:jc w:val="center"/>
                          <w:rPr>
                            <w:sz w:val="13"/>
                            <w:szCs w:val="13"/>
                          </w:rPr>
                        </w:pPr>
                        <w:r w:rsidRPr="00716CB5">
                          <w:rPr>
                            <w:rFonts w:hint="eastAsia"/>
                            <w:sz w:val="13"/>
                            <w:szCs w:val="13"/>
                          </w:rPr>
                          <w:t>其他</w:t>
                        </w:r>
                      </w:p>
                    </w:tc>
                  </w:sdtContent>
                </w:sdt>
                <w:tc>
                  <w:tcPr>
                    <w:tcW w:w="1276" w:type="dxa"/>
                    <w:vMerge/>
                  </w:tcPr>
                  <w:p w:rsidR="007453F4" w:rsidRPr="00716CB5" w:rsidRDefault="007453F4" w:rsidP="004C03C9">
                    <w:pPr>
                      <w:snapToGrid w:val="0"/>
                      <w:spacing w:line="240" w:lineRule="atLeast"/>
                      <w:jc w:val="center"/>
                      <w:rPr>
                        <w:sz w:val="13"/>
                        <w:szCs w:val="13"/>
                      </w:rPr>
                    </w:pPr>
                  </w:p>
                </w:tc>
                <w:tc>
                  <w:tcPr>
                    <w:tcW w:w="1134" w:type="dxa"/>
                    <w:vMerge/>
                  </w:tcPr>
                  <w:p w:rsidR="007453F4" w:rsidRPr="00716CB5" w:rsidRDefault="007453F4" w:rsidP="004C03C9">
                    <w:pPr>
                      <w:snapToGrid w:val="0"/>
                      <w:spacing w:line="240" w:lineRule="atLeast"/>
                      <w:jc w:val="center"/>
                      <w:rPr>
                        <w:sz w:val="13"/>
                        <w:szCs w:val="13"/>
                      </w:rPr>
                    </w:pPr>
                  </w:p>
                </w:tc>
                <w:tc>
                  <w:tcPr>
                    <w:tcW w:w="1276" w:type="dxa"/>
                    <w:vMerge/>
                  </w:tcPr>
                  <w:p w:rsidR="007453F4" w:rsidRPr="00716CB5" w:rsidRDefault="007453F4" w:rsidP="004C03C9">
                    <w:pPr>
                      <w:snapToGrid w:val="0"/>
                      <w:spacing w:line="240" w:lineRule="atLeast"/>
                      <w:jc w:val="center"/>
                      <w:rPr>
                        <w:sz w:val="13"/>
                        <w:szCs w:val="13"/>
                      </w:rPr>
                    </w:pPr>
                  </w:p>
                </w:tc>
                <w:tc>
                  <w:tcPr>
                    <w:tcW w:w="1134" w:type="dxa"/>
                    <w:vMerge/>
                  </w:tcPr>
                  <w:p w:rsidR="007453F4" w:rsidRPr="00716CB5" w:rsidRDefault="007453F4" w:rsidP="004C03C9">
                    <w:pPr>
                      <w:snapToGrid w:val="0"/>
                      <w:spacing w:line="240" w:lineRule="atLeast"/>
                      <w:jc w:val="center"/>
                      <w:rPr>
                        <w:sz w:val="13"/>
                        <w:szCs w:val="13"/>
                      </w:rPr>
                    </w:pPr>
                  </w:p>
                </w:tc>
                <w:tc>
                  <w:tcPr>
                    <w:tcW w:w="1134" w:type="dxa"/>
                    <w:vMerge/>
                  </w:tcPr>
                  <w:p w:rsidR="007453F4" w:rsidRPr="00716CB5" w:rsidRDefault="007453F4" w:rsidP="004C03C9">
                    <w:pPr>
                      <w:snapToGrid w:val="0"/>
                      <w:spacing w:line="240" w:lineRule="atLeast"/>
                      <w:jc w:val="center"/>
                      <w:rPr>
                        <w:sz w:val="13"/>
                        <w:szCs w:val="13"/>
                      </w:rPr>
                    </w:pPr>
                  </w:p>
                </w:tc>
                <w:tc>
                  <w:tcPr>
                    <w:tcW w:w="567" w:type="dxa"/>
                    <w:vMerge/>
                  </w:tcPr>
                  <w:p w:rsidR="007453F4" w:rsidRPr="00716CB5" w:rsidRDefault="007453F4" w:rsidP="004C03C9">
                    <w:pPr>
                      <w:snapToGrid w:val="0"/>
                      <w:spacing w:line="240" w:lineRule="atLeast"/>
                      <w:jc w:val="center"/>
                      <w:rPr>
                        <w:sz w:val="13"/>
                        <w:szCs w:val="13"/>
                      </w:rPr>
                    </w:pPr>
                  </w:p>
                </w:tc>
                <w:tc>
                  <w:tcPr>
                    <w:tcW w:w="1417" w:type="dxa"/>
                    <w:vMerge/>
                  </w:tcPr>
                  <w:p w:rsidR="007453F4" w:rsidRPr="00716CB5" w:rsidRDefault="007453F4" w:rsidP="004C03C9">
                    <w:pPr>
                      <w:snapToGrid w:val="0"/>
                      <w:spacing w:line="240" w:lineRule="atLeast"/>
                      <w:jc w:val="center"/>
                      <w:rPr>
                        <w:sz w:val="13"/>
                        <w:szCs w:val="13"/>
                      </w:rPr>
                    </w:pPr>
                  </w:p>
                </w:tc>
                <w:tc>
                  <w:tcPr>
                    <w:tcW w:w="1134" w:type="dxa"/>
                    <w:vMerge/>
                  </w:tcPr>
                  <w:p w:rsidR="007453F4" w:rsidRPr="00716CB5" w:rsidRDefault="007453F4" w:rsidP="004C03C9">
                    <w:pPr>
                      <w:jc w:val="center"/>
                      <w:rPr>
                        <w:sz w:val="13"/>
                        <w:szCs w:val="13"/>
                      </w:rPr>
                    </w:pPr>
                  </w:p>
                </w:tc>
                <w:tc>
                  <w:tcPr>
                    <w:tcW w:w="1354" w:type="dxa"/>
                    <w:vMerge/>
                    <w:tcBorders>
                      <w:bottom w:val="nil"/>
                    </w:tcBorders>
                  </w:tcPr>
                  <w:p w:rsidR="007453F4" w:rsidRPr="00716CB5" w:rsidRDefault="007453F4" w:rsidP="004C03C9">
                    <w:pPr>
                      <w:jc w:val="center"/>
                      <w:rPr>
                        <w:sz w:val="13"/>
                        <w:szCs w:val="13"/>
                      </w:rPr>
                    </w:pPr>
                  </w:p>
                </w:tc>
              </w:tr>
              <w:tr w:rsidR="007453F4" w:rsidRPr="00716CB5" w:rsidTr="00EF5285">
                <w:sdt>
                  <w:sdtPr>
                    <w:rPr>
                      <w:sz w:val="13"/>
                      <w:szCs w:val="13"/>
                    </w:rPr>
                    <w:tag w:val="_PLD_4fdfc5e6b5c34cfdb08e5d5e3943966e"/>
                    <w:id w:val="-636872262"/>
                    <w:lock w:val="sdtLocked"/>
                  </w:sdtPr>
                  <w:sdtEndPr/>
                  <w:sdtContent>
                    <w:tc>
                      <w:tcPr>
                        <w:tcW w:w="1474" w:type="dxa"/>
                      </w:tcPr>
                      <w:p w:rsidR="007453F4" w:rsidRPr="00716CB5" w:rsidRDefault="007453F4" w:rsidP="004C03C9">
                        <w:pPr>
                          <w:rPr>
                            <w:sz w:val="13"/>
                            <w:szCs w:val="13"/>
                          </w:rPr>
                        </w:pPr>
                        <w:r w:rsidRPr="00716CB5">
                          <w:rPr>
                            <w:sz w:val="13"/>
                            <w:szCs w:val="13"/>
                          </w:rPr>
                          <w:t>一、上年</w:t>
                        </w:r>
                        <w:r w:rsidRPr="00716CB5">
                          <w:rPr>
                            <w:rFonts w:hint="eastAsia"/>
                            <w:sz w:val="13"/>
                            <w:szCs w:val="13"/>
                          </w:rPr>
                          <w:t>期</w:t>
                        </w:r>
                        <w:r w:rsidRPr="00716CB5">
                          <w:rPr>
                            <w:sz w:val="13"/>
                            <w:szCs w:val="13"/>
                          </w:rPr>
                          <w:t>末余额</w:t>
                        </w:r>
                      </w:p>
                    </w:tc>
                  </w:sdtContent>
                </w:sdt>
                <w:tc>
                  <w:tcPr>
                    <w:tcW w:w="1134" w:type="dxa"/>
                    <w:vAlign w:val="center"/>
                  </w:tcPr>
                  <w:p w:rsidR="007453F4" w:rsidRPr="00716CB5" w:rsidRDefault="007453F4" w:rsidP="00EF5285">
                    <w:pPr>
                      <w:jc w:val="right"/>
                      <w:rPr>
                        <w:sz w:val="13"/>
                        <w:szCs w:val="13"/>
                      </w:rPr>
                    </w:pPr>
                    <w:r w:rsidRPr="00716CB5">
                      <w:rPr>
                        <w:sz w:val="13"/>
                        <w:szCs w:val="13"/>
                      </w:rPr>
                      <w:t>721,891,958.00</w:t>
                    </w: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1,446,399,476.41</w:t>
                    </w:r>
                  </w:p>
                </w:tc>
                <w:tc>
                  <w:tcPr>
                    <w:tcW w:w="1134" w:type="dxa"/>
                    <w:vAlign w:val="center"/>
                  </w:tcPr>
                  <w:p w:rsidR="007453F4" w:rsidRPr="00716CB5" w:rsidRDefault="007453F4" w:rsidP="00EF5285">
                    <w:pPr>
                      <w:jc w:val="right"/>
                      <w:rPr>
                        <w:sz w:val="13"/>
                        <w:szCs w:val="13"/>
                      </w:rPr>
                    </w:pPr>
                    <w:r w:rsidRPr="00716CB5">
                      <w:rPr>
                        <w:sz w:val="13"/>
                        <w:szCs w:val="13"/>
                      </w:rPr>
                      <w:t>8,780,070.00</w:t>
                    </w:r>
                  </w:p>
                </w:tc>
                <w:tc>
                  <w:tcPr>
                    <w:tcW w:w="1276" w:type="dxa"/>
                    <w:vAlign w:val="center"/>
                  </w:tcPr>
                  <w:p w:rsidR="007453F4" w:rsidRPr="00716CB5" w:rsidRDefault="007453F4" w:rsidP="00EF5285">
                    <w:pPr>
                      <w:jc w:val="right"/>
                      <w:rPr>
                        <w:sz w:val="13"/>
                        <w:szCs w:val="13"/>
                      </w:rPr>
                    </w:pPr>
                    <w:r w:rsidRPr="00716CB5">
                      <w:rPr>
                        <w:sz w:val="13"/>
                        <w:szCs w:val="13"/>
                      </w:rPr>
                      <w:t>209,217,662.09</w:t>
                    </w:r>
                  </w:p>
                </w:tc>
                <w:tc>
                  <w:tcPr>
                    <w:tcW w:w="1134" w:type="dxa"/>
                    <w:vAlign w:val="center"/>
                  </w:tcPr>
                  <w:p w:rsidR="007453F4" w:rsidRPr="00716CB5" w:rsidRDefault="007453F4" w:rsidP="00EF5285">
                    <w:pPr>
                      <w:jc w:val="right"/>
                      <w:rPr>
                        <w:sz w:val="13"/>
                        <w:szCs w:val="13"/>
                      </w:rPr>
                    </w:pPr>
                    <w:r w:rsidRPr="00716CB5">
                      <w:rPr>
                        <w:sz w:val="13"/>
                        <w:szCs w:val="13"/>
                      </w:rPr>
                      <w:t>83,167.14</w:t>
                    </w:r>
                  </w:p>
                </w:tc>
                <w:tc>
                  <w:tcPr>
                    <w:tcW w:w="1134" w:type="dxa"/>
                    <w:vAlign w:val="center"/>
                  </w:tcPr>
                  <w:p w:rsidR="007453F4" w:rsidRPr="00716CB5" w:rsidRDefault="007453F4" w:rsidP="00EF5285">
                    <w:pPr>
                      <w:jc w:val="right"/>
                      <w:rPr>
                        <w:sz w:val="13"/>
                        <w:szCs w:val="13"/>
                      </w:rPr>
                    </w:pPr>
                    <w:r w:rsidRPr="00716CB5">
                      <w:rPr>
                        <w:sz w:val="13"/>
                        <w:szCs w:val="13"/>
                      </w:rPr>
                      <w:t>118,306,693.75</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432,511,700.59</w:t>
                    </w:r>
                  </w:p>
                </w:tc>
                <w:tc>
                  <w:tcPr>
                    <w:tcW w:w="1134" w:type="dxa"/>
                    <w:vAlign w:val="center"/>
                  </w:tcPr>
                  <w:p w:rsidR="007453F4" w:rsidRPr="00716CB5" w:rsidRDefault="007453F4" w:rsidP="00EF5285">
                    <w:pPr>
                      <w:jc w:val="right"/>
                      <w:rPr>
                        <w:sz w:val="13"/>
                        <w:szCs w:val="13"/>
                      </w:rPr>
                    </w:pPr>
                    <w:r w:rsidRPr="00716CB5">
                      <w:rPr>
                        <w:sz w:val="13"/>
                        <w:szCs w:val="13"/>
                      </w:rPr>
                      <w:t>11,762,562.81</w:t>
                    </w:r>
                  </w:p>
                </w:tc>
                <w:tc>
                  <w:tcPr>
                    <w:tcW w:w="1354" w:type="dxa"/>
                    <w:vAlign w:val="center"/>
                  </w:tcPr>
                  <w:p w:rsidR="007453F4" w:rsidRPr="00716CB5" w:rsidRDefault="007453F4" w:rsidP="00EF5285">
                    <w:pPr>
                      <w:jc w:val="right"/>
                      <w:rPr>
                        <w:sz w:val="13"/>
                        <w:szCs w:val="13"/>
                      </w:rPr>
                    </w:pPr>
                    <w:r w:rsidRPr="00716CB5">
                      <w:rPr>
                        <w:sz w:val="13"/>
                        <w:szCs w:val="13"/>
                      </w:rPr>
                      <w:t>2,931,393,150.79</w:t>
                    </w:r>
                  </w:p>
                </w:tc>
              </w:tr>
              <w:tr w:rsidR="007453F4" w:rsidRPr="00716CB5" w:rsidTr="00EF5285">
                <w:sdt>
                  <w:sdtPr>
                    <w:rPr>
                      <w:sz w:val="13"/>
                      <w:szCs w:val="13"/>
                    </w:rPr>
                    <w:tag w:val="_PLD_90f04cf20717467298c2824a1c7b2f71"/>
                    <w:id w:val="1144696782"/>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加：</w:t>
                        </w:r>
                        <w:r w:rsidRPr="00716CB5">
                          <w:rPr>
                            <w:sz w:val="13"/>
                            <w:szCs w:val="13"/>
                          </w:rPr>
                          <w:t>会计政策变更</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d724580d38484f718fafd008f24a7505"/>
                    <w:id w:val="-939444399"/>
                    <w:lock w:val="sdtLocked"/>
                  </w:sdtPr>
                  <w:sdtEndPr/>
                  <w:sdtContent>
                    <w:tc>
                      <w:tcPr>
                        <w:tcW w:w="1474" w:type="dxa"/>
                      </w:tcPr>
                      <w:p w:rsidR="007453F4" w:rsidRPr="00716CB5" w:rsidRDefault="007453F4" w:rsidP="004C03C9">
                        <w:pPr>
                          <w:ind w:firstLineChars="200" w:firstLine="260"/>
                          <w:rPr>
                            <w:sz w:val="13"/>
                            <w:szCs w:val="13"/>
                          </w:rPr>
                        </w:pPr>
                        <w:r w:rsidRPr="00716CB5">
                          <w:rPr>
                            <w:sz w:val="13"/>
                            <w:szCs w:val="13"/>
                          </w:rPr>
                          <w:t>前期差错更正</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7107f73d7a074f5ea2342b03040f2d87"/>
                    <w:id w:val="1895849338"/>
                    <w:lock w:val="sdtLocked"/>
                  </w:sdtPr>
                  <w:sdtEndPr/>
                  <w:sdtContent>
                    <w:tc>
                      <w:tcPr>
                        <w:tcW w:w="1474" w:type="dxa"/>
                      </w:tcPr>
                      <w:p w:rsidR="007453F4" w:rsidRPr="00716CB5" w:rsidRDefault="007453F4" w:rsidP="004C03C9">
                        <w:pPr>
                          <w:ind w:firstLineChars="200" w:firstLine="260"/>
                          <w:rPr>
                            <w:sz w:val="13"/>
                            <w:szCs w:val="13"/>
                          </w:rPr>
                        </w:pPr>
                        <w:r w:rsidRPr="00716CB5">
                          <w:rPr>
                            <w:rFonts w:hint="eastAsia"/>
                            <w:sz w:val="13"/>
                            <w:szCs w:val="13"/>
                          </w:rPr>
                          <w:t>同一控制下企业合并</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122e3287ddd140fb9d031a4dab8a8b13"/>
                    <w:id w:val="2008561912"/>
                    <w:lock w:val="sdtLocked"/>
                  </w:sdtPr>
                  <w:sdtEndPr/>
                  <w:sdtContent>
                    <w:tc>
                      <w:tcPr>
                        <w:tcW w:w="1474" w:type="dxa"/>
                      </w:tcPr>
                      <w:p w:rsidR="007453F4" w:rsidRPr="00716CB5" w:rsidRDefault="007453F4" w:rsidP="004C03C9">
                        <w:pPr>
                          <w:ind w:firstLineChars="200" w:firstLine="260"/>
                          <w:rPr>
                            <w:sz w:val="13"/>
                            <w:szCs w:val="13"/>
                          </w:rPr>
                        </w:pPr>
                        <w:r w:rsidRPr="00716CB5">
                          <w:rPr>
                            <w:rFonts w:hint="eastAsia"/>
                            <w:sz w:val="13"/>
                            <w:szCs w:val="13"/>
                          </w:rPr>
                          <w:t>其他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04db836e110543eab1bb1c6fb46bd857"/>
                    <w:id w:val="-474912895"/>
                    <w:lock w:val="sdtLocked"/>
                  </w:sdtPr>
                  <w:sdtEndPr/>
                  <w:sdtContent>
                    <w:tc>
                      <w:tcPr>
                        <w:tcW w:w="1474" w:type="dxa"/>
                      </w:tcPr>
                      <w:p w:rsidR="007453F4" w:rsidRPr="00716CB5" w:rsidRDefault="007453F4" w:rsidP="004C03C9">
                        <w:pPr>
                          <w:rPr>
                            <w:sz w:val="13"/>
                            <w:szCs w:val="13"/>
                          </w:rPr>
                        </w:pPr>
                        <w:r w:rsidRPr="00716CB5">
                          <w:rPr>
                            <w:sz w:val="13"/>
                            <w:szCs w:val="13"/>
                          </w:rPr>
                          <w:t>二、本年</w:t>
                        </w:r>
                        <w:r w:rsidRPr="00716CB5">
                          <w:rPr>
                            <w:rFonts w:hint="eastAsia"/>
                            <w:sz w:val="13"/>
                            <w:szCs w:val="13"/>
                          </w:rPr>
                          <w:t>期</w:t>
                        </w:r>
                        <w:r w:rsidRPr="00716CB5">
                          <w:rPr>
                            <w:sz w:val="13"/>
                            <w:szCs w:val="13"/>
                          </w:rPr>
                          <w:t>初余额</w:t>
                        </w:r>
                      </w:p>
                    </w:tc>
                  </w:sdtContent>
                </w:sdt>
                <w:tc>
                  <w:tcPr>
                    <w:tcW w:w="1134" w:type="dxa"/>
                    <w:vAlign w:val="center"/>
                  </w:tcPr>
                  <w:p w:rsidR="007453F4" w:rsidRPr="00716CB5" w:rsidRDefault="007453F4" w:rsidP="00EF5285">
                    <w:pPr>
                      <w:jc w:val="right"/>
                      <w:rPr>
                        <w:sz w:val="13"/>
                        <w:szCs w:val="13"/>
                      </w:rPr>
                    </w:pPr>
                    <w:r w:rsidRPr="00716CB5">
                      <w:rPr>
                        <w:sz w:val="13"/>
                        <w:szCs w:val="13"/>
                      </w:rPr>
                      <w:t>721,891,958.00</w:t>
                    </w: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1,446,399,476.41</w:t>
                    </w:r>
                  </w:p>
                </w:tc>
                <w:tc>
                  <w:tcPr>
                    <w:tcW w:w="1134" w:type="dxa"/>
                    <w:vAlign w:val="center"/>
                  </w:tcPr>
                  <w:p w:rsidR="007453F4" w:rsidRPr="00716CB5" w:rsidRDefault="007453F4" w:rsidP="00EF5285">
                    <w:pPr>
                      <w:jc w:val="right"/>
                      <w:rPr>
                        <w:sz w:val="13"/>
                        <w:szCs w:val="13"/>
                      </w:rPr>
                    </w:pPr>
                    <w:r w:rsidRPr="00716CB5">
                      <w:rPr>
                        <w:sz w:val="13"/>
                        <w:szCs w:val="13"/>
                      </w:rPr>
                      <w:t>8,780,070.00</w:t>
                    </w:r>
                  </w:p>
                </w:tc>
                <w:tc>
                  <w:tcPr>
                    <w:tcW w:w="1276" w:type="dxa"/>
                    <w:vAlign w:val="center"/>
                  </w:tcPr>
                  <w:p w:rsidR="007453F4" w:rsidRPr="00716CB5" w:rsidRDefault="007453F4" w:rsidP="00EF5285">
                    <w:pPr>
                      <w:jc w:val="right"/>
                      <w:rPr>
                        <w:sz w:val="13"/>
                        <w:szCs w:val="13"/>
                      </w:rPr>
                    </w:pPr>
                    <w:r w:rsidRPr="00716CB5">
                      <w:rPr>
                        <w:sz w:val="13"/>
                        <w:szCs w:val="13"/>
                      </w:rPr>
                      <w:t>209,217,662.09</w:t>
                    </w:r>
                  </w:p>
                </w:tc>
                <w:tc>
                  <w:tcPr>
                    <w:tcW w:w="1134" w:type="dxa"/>
                    <w:vAlign w:val="center"/>
                  </w:tcPr>
                  <w:p w:rsidR="007453F4" w:rsidRPr="00716CB5" w:rsidRDefault="007453F4" w:rsidP="00EF5285">
                    <w:pPr>
                      <w:jc w:val="right"/>
                      <w:rPr>
                        <w:sz w:val="13"/>
                        <w:szCs w:val="13"/>
                      </w:rPr>
                    </w:pPr>
                    <w:r w:rsidRPr="00716CB5">
                      <w:rPr>
                        <w:sz w:val="13"/>
                        <w:szCs w:val="13"/>
                      </w:rPr>
                      <w:t>83,167.14</w:t>
                    </w:r>
                  </w:p>
                </w:tc>
                <w:tc>
                  <w:tcPr>
                    <w:tcW w:w="1134" w:type="dxa"/>
                    <w:vAlign w:val="center"/>
                  </w:tcPr>
                  <w:p w:rsidR="007453F4" w:rsidRPr="00716CB5" w:rsidRDefault="007453F4" w:rsidP="00EF5285">
                    <w:pPr>
                      <w:jc w:val="right"/>
                      <w:rPr>
                        <w:sz w:val="13"/>
                        <w:szCs w:val="13"/>
                      </w:rPr>
                    </w:pPr>
                    <w:r w:rsidRPr="00716CB5">
                      <w:rPr>
                        <w:sz w:val="13"/>
                        <w:szCs w:val="13"/>
                      </w:rPr>
                      <w:t>118,306,693.75</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432,511,700.59</w:t>
                    </w:r>
                  </w:p>
                </w:tc>
                <w:tc>
                  <w:tcPr>
                    <w:tcW w:w="1134" w:type="dxa"/>
                    <w:vAlign w:val="center"/>
                  </w:tcPr>
                  <w:p w:rsidR="007453F4" w:rsidRPr="00716CB5" w:rsidRDefault="007453F4" w:rsidP="00EF5285">
                    <w:pPr>
                      <w:jc w:val="right"/>
                      <w:rPr>
                        <w:sz w:val="13"/>
                        <w:szCs w:val="13"/>
                      </w:rPr>
                    </w:pPr>
                    <w:r w:rsidRPr="00716CB5">
                      <w:rPr>
                        <w:sz w:val="13"/>
                        <w:szCs w:val="13"/>
                      </w:rPr>
                      <w:t>11,762,562.81</w:t>
                    </w:r>
                  </w:p>
                </w:tc>
                <w:tc>
                  <w:tcPr>
                    <w:tcW w:w="1354" w:type="dxa"/>
                    <w:vAlign w:val="center"/>
                  </w:tcPr>
                  <w:p w:rsidR="007453F4" w:rsidRPr="00716CB5" w:rsidRDefault="007453F4" w:rsidP="00EF5285">
                    <w:pPr>
                      <w:jc w:val="right"/>
                      <w:rPr>
                        <w:sz w:val="13"/>
                        <w:szCs w:val="13"/>
                      </w:rPr>
                    </w:pPr>
                    <w:r w:rsidRPr="00716CB5">
                      <w:rPr>
                        <w:sz w:val="13"/>
                        <w:szCs w:val="13"/>
                      </w:rPr>
                      <w:t>2,931,393,150.79</w:t>
                    </w:r>
                  </w:p>
                </w:tc>
              </w:tr>
              <w:tr w:rsidR="007453F4" w:rsidRPr="00716CB5" w:rsidTr="00EF5285">
                <w:sdt>
                  <w:sdtPr>
                    <w:rPr>
                      <w:sz w:val="13"/>
                      <w:szCs w:val="13"/>
                    </w:rPr>
                    <w:tag w:val="_PLD_1ca4768a663c4afc8e9fee3a8dc71bc6"/>
                    <w:id w:val="426158471"/>
                    <w:lock w:val="sdtLocked"/>
                  </w:sdtPr>
                  <w:sdtEndPr/>
                  <w:sdtContent>
                    <w:tc>
                      <w:tcPr>
                        <w:tcW w:w="1474" w:type="dxa"/>
                      </w:tcPr>
                      <w:p w:rsidR="007453F4" w:rsidRPr="00716CB5" w:rsidRDefault="007453F4" w:rsidP="004C03C9">
                        <w:pPr>
                          <w:rPr>
                            <w:sz w:val="13"/>
                            <w:szCs w:val="13"/>
                          </w:rPr>
                        </w:pPr>
                        <w:r w:rsidRPr="00716CB5">
                          <w:rPr>
                            <w:sz w:val="13"/>
                            <w:szCs w:val="13"/>
                          </w:rPr>
                          <w:t>三、本</w:t>
                        </w:r>
                        <w:r w:rsidRPr="00716CB5">
                          <w:rPr>
                            <w:rFonts w:hint="eastAsia"/>
                            <w:sz w:val="13"/>
                            <w:szCs w:val="13"/>
                          </w:rPr>
                          <w:t>期</w:t>
                        </w:r>
                        <w:r w:rsidRPr="00716CB5">
                          <w:rPr>
                            <w:sz w:val="13"/>
                            <w:szCs w:val="13"/>
                          </w:rPr>
                          <w:t>增减变动金额（减少以“－”号填列）</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-971,468.20</w:t>
                    </w:r>
                  </w:p>
                </w:tc>
                <w:tc>
                  <w:tcPr>
                    <w:tcW w:w="1134" w:type="dxa"/>
                    <w:vAlign w:val="center"/>
                  </w:tcPr>
                  <w:p w:rsidR="007453F4" w:rsidRPr="00716CB5" w:rsidRDefault="007453F4" w:rsidP="00EF5285">
                    <w:pPr>
                      <w:jc w:val="right"/>
                      <w:rPr>
                        <w:sz w:val="13"/>
                        <w:szCs w:val="13"/>
                      </w:rPr>
                    </w:pPr>
                    <w:r w:rsidRPr="00716CB5">
                      <w:rPr>
                        <w:sz w:val="13"/>
                        <w:szCs w:val="13"/>
                      </w:rPr>
                      <w:t>-8,780,070.00</w:t>
                    </w:r>
                  </w:p>
                </w:tc>
                <w:tc>
                  <w:tcPr>
                    <w:tcW w:w="1276" w:type="dxa"/>
                    <w:vAlign w:val="center"/>
                  </w:tcPr>
                  <w:p w:rsidR="007453F4" w:rsidRPr="00716CB5" w:rsidRDefault="007453F4" w:rsidP="00EF5285">
                    <w:pPr>
                      <w:jc w:val="right"/>
                      <w:rPr>
                        <w:sz w:val="13"/>
                        <w:szCs w:val="13"/>
                      </w:rPr>
                    </w:pPr>
                    <w:r w:rsidRPr="00716CB5">
                      <w:rPr>
                        <w:sz w:val="13"/>
                        <w:szCs w:val="13"/>
                      </w:rPr>
                      <w:t>-209,217,662.09</w:t>
                    </w:r>
                  </w:p>
                </w:tc>
                <w:tc>
                  <w:tcPr>
                    <w:tcW w:w="1134" w:type="dxa"/>
                    <w:vAlign w:val="center"/>
                  </w:tcPr>
                  <w:p w:rsidR="007453F4" w:rsidRPr="00716CB5" w:rsidRDefault="007453F4" w:rsidP="00EF5285">
                    <w:pPr>
                      <w:jc w:val="right"/>
                      <w:rPr>
                        <w:sz w:val="13"/>
                        <w:szCs w:val="13"/>
                      </w:rPr>
                    </w:pPr>
                    <w:r w:rsidRPr="00716CB5">
                      <w:rPr>
                        <w:sz w:val="13"/>
                        <w:szCs w:val="13"/>
                      </w:rPr>
                      <w:t>-83,167.14</w:t>
                    </w:r>
                  </w:p>
                </w:tc>
                <w:tc>
                  <w:tcPr>
                    <w:tcW w:w="1134" w:type="dxa"/>
                    <w:vAlign w:val="center"/>
                  </w:tcPr>
                  <w:p w:rsidR="007453F4" w:rsidRPr="00716CB5" w:rsidRDefault="007453F4" w:rsidP="00EF5285">
                    <w:pPr>
                      <w:jc w:val="right"/>
                      <w:rPr>
                        <w:sz w:val="13"/>
                        <w:szCs w:val="13"/>
                      </w:rPr>
                    </w:pPr>
                    <w:r>
                      <w:t>-</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-325,994,276.22</w:t>
                    </w:r>
                  </w:p>
                </w:tc>
                <w:tc>
                  <w:tcPr>
                    <w:tcW w:w="1134" w:type="dxa"/>
                    <w:vAlign w:val="center"/>
                  </w:tcPr>
                  <w:p w:rsidR="007453F4" w:rsidRPr="00716CB5" w:rsidRDefault="007453F4" w:rsidP="00EF5285">
                    <w:pPr>
                      <w:jc w:val="right"/>
                      <w:rPr>
                        <w:sz w:val="13"/>
                        <w:szCs w:val="13"/>
                      </w:rPr>
                    </w:pPr>
                    <w:r w:rsidRPr="00716CB5">
                      <w:rPr>
                        <w:sz w:val="13"/>
                        <w:szCs w:val="13"/>
                      </w:rPr>
                      <w:t>4,203,901.29</w:t>
                    </w:r>
                  </w:p>
                </w:tc>
                <w:tc>
                  <w:tcPr>
                    <w:tcW w:w="1354" w:type="dxa"/>
                    <w:vAlign w:val="center"/>
                  </w:tcPr>
                  <w:p w:rsidR="007453F4" w:rsidRPr="00716CB5" w:rsidRDefault="007453F4" w:rsidP="00EF5285">
                    <w:pPr>
                      <w:jc w:val="right"/>
                      <w:rPr>
                        <w:sz w:val="13"/>
                        <w:szCs w:val="13"/>
                      </w:rPr>
                    </w:pPr>
                    <w:r w:rsidRPr="00716CB5">
                      <w:rPr>
                        <w:sz w:val="13"/>
                        <w:szCs w:val="13"/>
                      </w:rPr>
                      <w:t>-523,282,602.36</w:t>
                    </w:r>
                  </w:p>
                </w:tc>
              </w:tr>
              <w:tr w:rsidR="007453F4" w:rsidRPr="00716CB5" w:rsidTr="00EF5285">
                <w:sdt>
                  <w:sdtPr>
                    <w:rPr>
                      <w:sz w:val="13"/>
                      <w:szCs w:val="13"/>
                    </w:rPr>
                    <w:tag w:val="_PLD_55a20255a0a245fd951d5eb42c559389"/>
                    <w:id w:val="-212666738"/>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（一）综合收益总额</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-209,217,662.09</w:t>
                    </w: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-285,568,326.57</w:t>
                    </w:r>
                  </w:p>
                </w:tc>
                <w:tc>
                  <w:tcPr>
                    <w:tcW w:w="1134" w:type="dxa"/>
                    <w:vAlign w:val="center"/>
                  </w:tcPr>
                  <w:p w:rsidR="007453F4" w:rsidRPr="00716CB5" w:rsidRDefault="007453F4" w:rsidP="00EF5285">
                    <w:pPr>
                      <w:jc w:val="right"/>
                      <w:rPr>
                        <w:sz w:val="13"/>
                        <w:szCs w:val="13"/>
                      </w:rPr>
                    </w:pPr>
                    <w:r w:rsidRPr="00716CB5">
                      <w:rPr>
                        <w:sz w:val="13"/>
                        <w:szCs w:val="13"/>
                      </w:rPr>
                      <w:t>3,241,252.53</w:t>
                    </w:r>
                  </w:p>
                </w:tc>
                <w:tc>
                  <w:tcPr>
                    <w:tcW w:w="1354" w:type="dxa"/>
                    <w:vAlign w:val="center"/>
                  </w:tcPr>
                  <w:p w:rsidR="007453F4" w:rsidRPr="00716CB5" w:rsidRDefault="007453F4" w:rsidP="00EF5285">
                    <w:pPr>
                      <w:jc w:val="right"/>
                      <w:rPr>
                        <w:sz w:val="13"/>
                        <w:szCs w:val="13"/>
                      </w:rPr>
                    </w:pPr>
                    <w:r w:rsidRPr="00716CB5">
                      <w:rPr>
                        <w:sz w:val="13"/>
                        <w:szCs w:val="13"/>
                      </w:rPr>
                      <w:t>-491,544,736.13</w:t>
                    </w:r>
                  </w:p>
                </w:tc>
              </w:tr>
              <w:tr w:rsidR="007453F4" w:rsidRPr="00716CB5" w:rsidTr="00EF5285">
                <w:sdt>
                  <w:sdtPr>
                    <w:rPr>
                      <w:sz w:val="13"/>
                      <w:szCs w:val="13"/>
                    </w:rPr>
                    <w:tag w:val="_PLD_cabd5a3f22a849b08cf8df11a07115b5"/>
                    <w:id w:val="113025391"/>
                    <w:lock w:val="sdtLocked"/>
                  </w:sdtPr>
                  <w:sdtEndPr/>
                  <w:sdtContent>
                    <w:tc>
                      <w:tcPr>
                        <w:tcW w:w="1474" w:type="dxa"/>
                      </w:tcPr>
                      <w:p w:rsidR="007453F4" w:rsidRPr="00716CB5" w:rsidRDefault="007453F4" w:rsidP="004C03C9">
                        <w:pPr>
                          <w:rPr>
                            <w:sz w:val="13"/>
                            <w:szCs w:val="13"/>
                          </w:rPr>
                        </w:pPr>
                        <w:r w:rsidRPr="00716CB5">
                          <w:rPr>
                            <w:sz w:val="13"/>
                            <w:szCs w:val="13"/>
                          </w:rPr>
                          <w:t>（</w:t>
                        </w:r>
                        <w:r w:rsidRPr="00716CB5">
                          <w:rPr>
                            <w:rFonts w:hint="eastAsia"/>
                            <w:sz w:val="13"/>
                            <w:szCs w:val="13"/>
                          </w:rPr>
                          <w:t>二</w:t>
                        </w:r>
                        <w:r w:rsidRPr="00716CB5">
                          <w:rPr>
                            <w:sz w:val="13"/>
                            <w:szCs w:val="13"/>
                          </w:rPr>
                          <w:t>）所有者投入和减少资本</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-971,468.20</w:t>
                    </w:r>
                  </w:p>
                </w:tc>
                <w:tc>
                  <w:tcPr>
                    <w:tcW w:w="1134" w:type="dxa"/>
                    <w:vAlign w:val="center"/>
                  </w:tcPr>
                  <w:p w:rsidR="007453F4" w:rsidRPr="00716CB5" w:rsidRDefault="007453F4" w:rsidP="00EF5285">
                    <w:pPr>
                      <w:jc w:val="right"/>
                      <w:rPr>
                        <w:sz w:val="13"/>
                        <w:szCs w:val="13"/>
                      </w:rPr>
                    </w:pPr>
                    <w:r w:rsidRPr="00716CB5">
                      <w:rPr>
                        <w:sz w:val="13"/>
                        <w:szCs w:val="13"/>
                      </w:rPr>
                      <w:t>-8,780,070.00</w:t>
                    </w: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r w:rsidRPr="00716CB5">
                      <w:rPr>
                        <w:sz w:val="13"/>
                        <w:szCs w:val="13"/>
                      </w:rPr>
                      <w:t>7,808,601.80</w:t>
                    </w:r>
                  </w:p>
                </w:tc>
              </w:tr>
              <w:tr w:rsidR="007453F4" w:rsidRPr="00716CB5" w:rsidTr="00EF5285">
                <w:sdt>
                  <w:sdtPr>
                    <w:rPr>
                      <w:sz w:val="13"/>
                      <w:szCs w:val="13"/>
                    </w:rPr>
                    <w:tag w:val="_PLD_4d4d24462cb048579eb01f9b1c8956b1"/>
                    <w:id w:val="2071232212"/>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1．所有者投入的普通股</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2b1df3030d9b41699f4a3e651f6c74e7"/>
                    <w:id w:val="-147364876"/>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2．其他权益工具持有者投入资本</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bf20c7d29dbe4ecc8acea7b1a1149bd3"/>
                    <w:id w:val="-282884253"/>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3</w:t>
                        </w:r>
                        <w:r w:rsidRPr="00716CB5">
                          <w:rPr>
                            <w:sz w:val="13"/>
                            <w:szCs w:val="13"/>
                          </w:rPr>
                          <w:t>．股份支付计入所有者权益的金额</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141,180.58</w:t>
                    </w: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r w:rsidRPr="00716CB5">
                      <w:rPr>
                        <w:sz w:val="13"/>
                        <w:szCs w:val="13"/>
                      </w:rPr>
                      <w:t>141,180.58</w:t>
                    </w:r>
                  </w:p>
                </w:tc>
              </w:tr>
              <w:tr w:rsidR="007453F4" w:rsidRPr="00716CB5" w:rsidTr="00EF5285">
                <w:sdt>
                  <w:sdtPr>
                    <w:rPr>
                      <w:sz w:val="13"/>
                      <w:szCs w:val="13"/>
                    </w:rPr>
                    <w:tag w:val="_PLD_d3ce563048a9409f9366506e205c4124"/>
                    <w:id w:val="1130206537"/>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4</w:t>
                        </w:r>
                        <w:r w:rsidRPr="00716CB5">
                          <w:rPr>
                            <w:sz w:val="13"/>
                            <w:szCs w:val="13"/>
                          </w:rPr>
                          <w:t>．其他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-1,112,648.78</w:t>
                    </w:r>
                  </w:p>
                </w:tc>
                <w:tc>
                  <w:tcPr>
                    <w:tcW w:w="1134" w:type="dxa"/>
                    <w:vAlign w:val="center"/>
                  </w:tcPr>
                  <w:p w:rsidR="007453F4" w:rsidRPr="00716CB5" w:rsidRDefault="007453F4" w:rsidP="00EF5285">
                    <w:pPr>
                      <w:jc w:val="right"/>
                      <w:rPr>
                        <w:sz w:val="13"/>
                        <w:szCs w:val="13"/>
                      </w:rPr>
                    </w:pPr>
                    <w:r w:rsidRPr="00716CB5">
                      <w:rPr>
                        <w:sz w:val="13"/>
                        <w:szCs w:val="13"/>
                      </w:rPr>
                      <w:t>-8,780,070.00</w:t>
                    </w: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r w:rsidRPr="00716CB5">
                      <w:rPr>
                        <w:sz w:val="13"/>
                        <w:szCs w:val="13"/>
                      </w:rPr>
                      <w:t>7,667,421.22</w:t>
                    </w:r>
                  </w:p>
                </w:tc>
              </w:tr>
              <w:tr w:rsidR="007453F4" w:rsidRPr="00716CB5" w:rsidTr="00EF5285">
                <w:sdt>
                  <w:sdtPr>
                    <w:rPr>
                      <w:sz w:val="13"/>
                      <w:szCs w:val="13"/>
                    </w:rPr>
                    <w:tag w:val="_PLD_e5ace973797c4072b589e43841b34142"/>
                    <w:id w:val="2064671160"/>
                    <w:lock w:val="sdtLocked"/>
                  </w:sdtPr>
                  <w:sdtEndPr/>
                  <w:sdtContent>
                    <w:tc>
                      <w:tcPr>
                        <w:tcW w:w="1474" w:type="dxa"/>
                      </w:tcPr>
                      <w:p w:rsidR="007453F4" w:rsidRPr="00716CB5" w:rsidRDefault="007453F4" w:rsidP="004C03C9">
                        <w:pPr>
                          <w:rPr>
                            <w:sz w:val="13"/>
                            <w:szCs w:val="13"/>
                          </w:rPr>
                        </w:pPr>
                        <w:r w:rsidRPr="00716CB5">
                          <w:rPr>
                            <w:sz w:val="13"/>
                            <w:szCs w:val="13"/>
                          </w:rPr>
                          <w:t>（</w:t>
                        </w:r>
                        <w:r w:rsidRPr="00716CB5">
                          <w:rPr>
                            <w:rFonts w:hint="eastAsia"/>
                            <w:sz w:val="13"/>
                            <w:szCs w:val="13"/>
                          </w:rPr>
                          <w:t>三</w:t>
                        </w:r>
                        <w:r w:rsidRPr="00716CB5">
                          <w:rPr>
                            <w:sz w:val="13"/>
                            <w:szCs w:val="13"/>
                          </w:rPr>
                          <w:t>）利润分配</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r>
                      <w:t>-</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-40,425,949.65</w:t>
                    </w: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r w:rsidRPr="00716CB5">
                      <w:rPr>
                        <w:sz w:val="13"/>
                        <w:szCs w:val="13"/>
                      </w:rPr>
                      <w:t>-40,425,949.65</w:t>
                    </w:r>
                  </w:p>
                </w:tc>
              </w:tr>
              <w:tr w:rsidR="007453F4" w:rsidRPr="00716CB5" w:rsidTr="00EF5285">
                <w:sdt>
                  <w:sdtPr>
                    <w:rPr>
                      <w:sz w:val="13"/>
                      <w:szCs w:val="13"/>
                    </w:rPr>
                    <w:tag w:val="_PLD_56984731c08d48a08692b6a589fbe555"/>
                    <w:id w:val="786632248"/>
                    <w:lock w:val="sdtLocked"/>
                  </w:sdtPr>
                  <w:sdtEndPr/>
                  <w:sdtContent>
                    <w:tc>
                      <w:tcPr>
                        <w:tcW w:w="1474" w:type="dxa"/>
                      </w:tcPr>
                      <w:p w:rsidR="007453F4" w:rsidRPr="00716CB5" w:rsidRDefault="007453F4" w:rsidP="004C03C9">
                        <w:pPr>
                          <w:rPr>
                            <w:sz w:val="13"/>
                            <w:szCs w:val="13"/>
                          </w:rPr>
                        </w:pPr>
                        <w:r w:rsidRPr="00716CB5">
                          <w:rPr>
                            <w:sz w:val="13"/>
                            <w:szCs w:val="13"/>
                          </w:rPr>
                          <w:t>1．提取盈余公积</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r>
                      <w:t>-</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t>-</w:t>
                    </w: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d30e7cefb4de4113b5c1abddf8a241d4"/>
                    <w:id w:val="-861898397"/>
                    <w:lock w:val="sdtLocked"/>
                  </w:sdtPr>
                  <w:sdtEndPr/>
                  <w:sdtContent>
                    <w:tc>
                      <w:tcPr>
                        <w:tcW w:w="1474" w:type="dxa"/>
                      </w:tcPr>
                      <w:p w:rsidR="007453F4" w:rsidRPr="00716CB5" w:rsidRDefault="007453F4" w:rsidP="004C03C9">
                        <w:pPr>
                          <w:rPr>
                            <w:sz w:val="13"/>
                            <w:szCs w:val="13"/>
                          </w:rPr>
                        </w:pPr>
                        <w:r w:rsidRPr="00716CB5">
                          <w:rPr>
                            <w:sz w:val="13"/>
                            <w:szCs w:val="13"/>
                          </w:rPr>
                          <w:t>2．提取一般风险准备</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6d573481d9af49e2a8ab22ecd061ccf7"/>
                    <w:id w:val="895543539"/>
                    <w:lock w:val="sdtLocked"/>
                  </w:sdtPr>
                  <w:sdtEndPr/>
                  <w:sdtContent>
                    <w:tc>
                      <w:tcPr>
                        <w:tcW w:w="1474" w:type="dxa"/>
                      </w:tcPr>
                      <w:p w:rsidR="007453F4" w:rsidRPr="00716CB5" w:rsidRDefault="007453F4" w:rsidP="004C03C9">
                        <w:pPr>
                          <w:rPr>
                            <w:sz w:val="13"/>
                            <w:szCs w:val="13"/>
                          </w:rPr>
                        </w:pPr>
                        <w:r w:rsidRPr="00716CB5">
                          <w:rPr>
                            <w:sz w:val="13"/>
                            <w:szCs w:val="13"/>
                          </w:rPr>
                          <w:t>3．对所有者（或股东）的分配</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-40,425,949.65</w:t>
                    </w: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r w:rsidRPr="00716CB5">
                      <w:rPr>
                        <w:sz w:val="13"/>
                        <w:szCs w:val="13"/>
                      </w:rPr>
                      <w:t>-40,425,949.65</w:t>
                    </w:r>
                  </w:p>
                </w:tc>
              </w:tr>
              <w:tr w:rsidR="007453F4" w:rsidRPr="00716CB5" w:rsidTr="00EF5285">
                <w:sdt>
                  <w:sdtPr>
                    <w:rPr>
                      <w:sz w:val="13"/>
                      <w:szCs w:val="13"/>
                    </w:rPr>
                    <w:tag w:val="_PLD_dd87d5b565c74b3faf2e05ed9840875a"/>
                    <w:id w:val="729119011"/>
                    <w:lock w:val="sdtLocked"/>
                  </w:sdtPr>
                  <w:sdtEndPr/>
                  <w:sdtContent>
                    <w:tc>
                      <w:tcPr>
                        <w:tcW w:w="1474" w:type="dxa"/>
                      </w:tcPr>
                      <w:p w:rsidR="007453F4" w:rsidRPr="00716CB5" w:rsidRDefault="007453F4" w:rsidP="004C03C9">
                        <w:pPr>
                          <w:rPr>
                            <w:sz w:val="13"/>
                            <w:szCs w:val="13"/>
                          </w:rPr>
                        </w:pPr>
                        <w:r w:rsidRPr="00716CB5">
                          <w:rPr>
                            <w:sz w:val="13"/>
                            <w:szCs w:val="13"/>
                          </w:rPr>
                          <w:t>4．其他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92da940e723e49d8b19944c326b0a372"/>
                    <w:id w:val="-2071720635"/>
                    <w:lock w:val="sdtLocked"/>
                  </w:sdtPr>
                  <w:sdtEndPr/>
                  <w:sdtContent>
                    <w:tc>
                      <w:tcPr>
                        <w:tcW w:w="1474" w:type="dxa"/>
                      </w:tcPr>
                      <w:p w:rsidR="007453F4" w:rsidRPr="00716CB5" w:rsidRDefault="007453F4" w:rsidP="004C03C9">
                        <w:pPr>
                          <w:rPr>
                            <w:sz w:val="13"/>
                            <w:szCs w:val="13"/>
                          </w:rPr>
                        </w:pPr>
                        <w:r w:rsidRPr="00716CB5">
                          <w:rPr>
                            <w:sz w:val="13"/>
                            <w:szCs w:val="13"/>
                          </w:rPr>
                          <w:t>（</w:t>
                        </w:r>
                        <w:r w:rsidRPr="00716CB5">
                          <w:rPr>
                            <w:rFonts w:hint="eastAsia"/>
                            <w:sz w:val="13"/>
                            <w:szCs w:val="13"/>
                          </w:rPr>
                          <w:t>四</w:t>
                        </w:r>
                        <w:r w:rsidRPr="00716CB5">
                          <w:rPr>
                            <w:sz w:val="13"/>
                            <w:szCs w:val="13"/>
                          </w:rPr>
                          <w:t>）所有者权益内部结转</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88fb253c66e143fa8d6fda4d400657ec"/>
                    <w:id w:val="1546178482"/>
                    <w:lock w:val="sdtLocked"/>
                  </w:sdtPr>
                  <w:sdtEndPr/>
                  <w:sdtContent>
                    <w:tc>
                      <w:tcPr>
                        <w:tcW w:w="1474" w:type="dxa"/>
                      </w:tcPr>
                      <w:p w:rsidR="007453F4" w:rsidRPr="00716CB5" w:rsidRDefault="007453F4" w:rsidP="004C03C9">
                        <w:pPr>
                          <w:rPr>
                            <w:sz w:val="13"/>
                            <w:szCs w:val="13"/>
                          </w:rPr>
                        </w:pPr>
                        <w:r w:rsidRPr="00716CB5">
                          <w:rPr>
                            <w:sz w:val="13"/>
                            <w:szCs w:val="13"/>
                          </w:rPr>
                          <w:t>1．资本公积转增资本（或股本）</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15cc23aa9ca343c08333ba7ee1b1325c"/>
                    <w:id w:val="1478886464"/>
                    <w:lock w:val="sdtLocked"/>
                  </w:sdtPr>
                  <w:sdtEndPr/>
                  <w:sdtContent>
                    <w:tc>
                      <w:tcPr>
                        <w:tcW w:w="1474" w:type="dxa"/>
                      </w:tcPr>
                      <w:p w:rsidR="007453F4" w:rsidRPr="00716CB5" w:rsidRDefault="007453F4" w:rsidP="004C03C9">
                        <w:pPr>
                          <w:rPr>
                            <w:sz w:val="13"/>
                            <w:szCs w:val="13"/>
                          </w:rPr>
                        </w:pPr>
                        <w:r w:rsidRPr="00716CB5">
                          <w:rPr>
                            <w:sz w:val="13"/>
                            <w:szCs w:val="13"/>
                          </w:rPr>
                          <w:t>2．盈余公积转增资本</w:t>
                        </w:r>
                        <w:r w:rsidRPr="00716CB5">
                          <w:rPr>
                            <w:sz w:val="13"/>
                            <w:szCs w:val="13"/>
                          </w:rPr>
                          <w:lastRenderedPageBreak/>
                          <w:t>（或股本）</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9db953ff4eb242bd9b2d516481ce5c51"/>
                    <w:id w:val="1595903330"/>
                    <w:lock w:val="sdtLocked"/>
                  </w:sdtPr>
                  <w:sdtEndPr/>
                  <w:sdtContent>
                    <w:tc>
                      <w:tcPr>
                        <w:tcW w:w="1474" w:type="dxa"/>
                      </w:tcPr>
                      <w:p w:rsidR="007453F4" w:rsidRPr="00716CB5" w:rsidRDefault="007453F4" w:rsidP="004C03C9">
                        <w:pPr>
                          <w:rPr>
                            <w:sz w:val="13"/>
                            <w:szCs w:val="13"/>
                          </w:rPr>
                        </w:pPr>
                        <w:r w:rsidRPr="00716CB5">
                          <w:rPr>
                            <w:sz w:val="13"/>
                            <w:szCs w:val="13"/>
                          </w:rPr>
                          <w:t>3．盈余公积弥补亏损</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tc>
                  <w:tcPr>
                    <w:tcW w:w="1474" w:type="dxa"/>
                  </w:tcPr>
                  <w:sdt>
                    <w:sdtPr>
                      <w:rPr>
                        <w:sz w:val="13"/>
                        <w:szCs w:val="13"/>
                      </w:rPr>
                      <w:tag w:val="_PLD_4cff15a1162840c480701077d824f063"/>
                      <w:id w:val="1512634094"/>
                      <w:lock w:val="sdtLocked"/>
                    </w:sdtPr>
                    <w:sdtEndPr/>
                    <w:sdtContent>
                      <w:p w:rsidR="007453F4" w:rsidRPr="00716CB5" w:rsidRDefault="007453F4" w:rsidP="004C03C9">
                        <w:pPr>
                          <w:rPr>
                            <w:sz w:val="13"/>
                            <w:szCs w:val="13"/>
                          </w:rPr>
                        </w:pPr>
                        <w:r w:rsidRPr="00716CB5">
                          <w:rPr>
                            <w:sz w:val="13"/>
                            <w:szCs w:val="13"/>
                          </w:rPr>
                          <w:t>4．设定受益计划变动额结转留存收益</w:t>
                        </w:r>
                      </w:p>
                    </w:sdtContent>
                  </w:sdt>
                </w:tc>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3ac599075bf24593ba41b1bec2fb0e9e"/>
                    <w:id w:val="-2058844019"/>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5</w:t>
                        </w:r>
                        <w:r w:rsidRPr="00716CB5">
                          <w:rPr>
                            <w:sz w:val="13"/>
                            <w:szCs w:val="13"/>
                          </w:rPr>
                          <w:t>．其他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354" w:type="dxa"/>
                    <w:vAlign w:val="center"/>
                  </w:tcPr>
                  <w:p w:rsidR="007453F4" w:rsidRPr="00716CB5" w:rsidRDefault="007453F4" w:rsidP="00EF5285">
                    <w:pPr>
                      <w:jc w:val="right"/>
                      <w:rPr>
                        <w:sz w:val="13"/>
                        <w:szCs w:val="13"/>
                      </w:rPr>
                    </w:pPr>
                  </w:p>
                </w:tc>
              </w:tr>
              <w:tr w:rsidR="007453F4" w:rsidRPr="00716CB5" w:rsidTr="00EF5285">
                <w:sdt>
                  <w:sdtPr>
                    <w:rPr>
                      <w:sz w:val="13"/>
                      <w:szCs w:val="13"/>
                    </w:rPr>
                    <w:tag w:val="_PLD_e606d8680d944e6999b3743f1fcf75f9"/>
                    <w:id w:val="-557782851"/>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（五）专项储备</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42F2C" w:rsidRDefault="007453F4" w:rsidP="00EF5285">
                    <w:pPr>
                      <w:jc w:val="right"/>
                      <w:rPr>
                        <w:sz w:val="13"/>
                        <w:szCs w:val="13"/>
                      </w:rPr>
                    </w:pPr>
                    <w:r>
                      <w:rPr>
                        <w:rFonts w:hint="eastAsia"/>
                        <w:sz w:val="13"/>
                        <w:szCs w:val="13"/>
                      </w:rPr>
                      <w:t>-83,167.14</w:t>
                    </w:r>
                  </w:p>
                </w:tc>
                <w:tc>
                  <w:tcPr>
                    <w:tcW w:w="1134" w:type="dxa"/>
                    <w:vAlign w:val="center"/>
                  </w:tcPr>
                  <w:p w:rsidR="007453F4" w:rsidRPr="00742F2C" w:rsidRDefault="007453F4" w:rsidP="00EF5285">
                    <w:pPr>
                      <w:jc w:val="right"/>
                      <w:rPr>
                        <w:sz w:val="13"/>
                        <w:szCs w:val="13"/>
                      </w:rPr>
                    </w:pPr>
                  </w:p>
                </w:tc>
                <w:tc>
                  <w:tcPr>
                    <w:tcW w:w="567" w:type="dxa"/>
                    <w:vAlign w:val="center"/>
                  </w:tcPr>
                  <w:p w:rsidR="007453F4" w:rsidRPr="00742F2C" w:rsidRDefault="007453F4" w:rsidP="00EF5285">
                    <w:pPr>
                      <w:jc w:val="right"/>
                      <w:rPr>
                        <w:sz w:val="13"/>
                        <w:szCs w:val="13"/>
                      </w:rPr>
                    </w:pPr>
                  </w:p>
                </w:tc>
                <w:tc>
                  <w:tcPr>
                    <w:tcW w:w="1417" w:type="dxa"/>
                    <w:vAlign w:val="center"/>
                  </w:tcPr>
                  <w:p w:rsidR="007453F4" w:rsidRPr="00742F2C" w:rsidRDefault="007453F4" w:rsidP="00EF5285">
                    <w:pPr>
                      <w:jc w:val="right"/>
                      <w:rPr>
                        <w:sz w:val="13"/>
                        <w:szCs w:val="13"/>
                      </w:rPr>
                    </w:pPr>
                  </w:p>
                </w:tc>
                <w:tc>
                  <w:tcPr>
                    <w:tcW w:w="1134" w:type="dxa"/>
                    <w:vAlign w:val="center"/>
                  </w:tcPr>
                  <w:p w:rsidR="007453F4" w:rsidRPr="00742F2C" w:rsidRDefault="007453F4" w:rsidP="00EF5285">
                    <w:pPr>
                      <w:jc w:val="right"/>
                      <w:rPr>
                        <w:sz w:val="13"/>
                        <w:szCs w:val="13"/>
                      </w:rPr>
                    </w:pPr>
                  </w:p>
                </w:tc>
                <w:tc>
                  <w:tcPr>
                    <w:tcW w:w="1354" w:type="dxa"/>
                    <w:vAlign w:val="center"/>
                  </w:tcPr>
                  <w:p w:rsidR="007453F4" w:rsidRPr="00742F2C" w:rsidRDefault="007453F4" w:rsidP="00EF5285">
                    <w:pPr>
                      <w:jc w:val="right"/>
                      <w:rPr>
                        <w:sz w:val="13"/>
                        <w:szCs w:val="13"/>
                      </w:rPr>
                    </w:pPr>
                    <w:r>
                      <w:rPr>
                        <w:rFonts w:hint="eastAsia"/>
                        <w:sz w:val="13"/>
                        <w:szCs w:val="13"/>
                      </w:rPr>
                      <w:t>-83,167.14</w:t>
                    </w:r>
                  </w:p>
                </w:tc>
              </w:tr>
              <w:tr w:rsidR="007453F4" w:rsidRPr="00716CB5" w:rsidTr="00EF5285">
                <w:sdt>
                  <w:sdtPr>
                    <w:rPr>
                      <w:sz w:val="13"/>
                      <w:szCs w:val="13"/>
                    </w:rPr>
                    <w:tag w:val="_PLD_c1e7a107b4eb42c48000b98a786d499c"/>
                    <w:id w:val="-49846034"/>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1．本期提取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42F2C" w:rsidRDefault="007453F4" w:rsidP="00EF5285">
                    <w:pPr>
                      <w:jc w:val="right"/>
                      <w:rPr>
                        <w:sz w:val="13"/>
                        <w:szCs w:val="13"/>
                      </w:rPr>
                    </w:pPr>
                    <w:r w:rsidRPr="00742F2C">
                      <w:rPr>
                        <w:sz w:val="13"/>
                        <w:szCs w:val="13"/>
                      </w:rPr>
                      <w:t>2,160,846.78</w:t>
                    </w:r>
                  </w:p>
                </w:tc>
                <w:tc>
                  <w:tcPr>
                    <w:tcW w:w="1134" w:type="dxa"/>
                    <w:vAlign w:val="center"/>
                  </w:tcPr>
                  <w:p w:rsidR="007453F4" w:rsidRPr="00742F2C" w:rsidRDefault="007453F4" w:rsidP="00EF5285">
                    <w:pPr>
                      <w:jc w:val="right"/>
                      <w:rPr>
                        <w:sz w:val="13"/>
                        <w:szCs w:val="13"/>
                      </w:rPr>
                    </w:pPr>
                  </w:p>
                </w:tc>
                <w:tc>
                  <w:tcPr>
                    <w:tcW w:w="567" w:type="dxa"/>
                    <w:vAlign w:val="center"/>
                  </w:tcPr>
                  <w:p w:rsidR="007453F4" w:rsidRPr="00742F2C" w:rsidRDefault="007453F4" w:rsidP="00EF5285">
                    <w:pPr>
                      <w:jc w:val="right"/>
                      <w:rPr>
                        <w:sz w:val="13"/>
                        <w:szCs w:val="13"/>
                      </w:rPr>
                    </w:pPr>
                  </w:p>
                </w:tc>
                <w:tc>
                  <w:tcPr>
                    <w:tcW w:w="1417" w:type="dxa"/>
                    <w:vAlign w:val="center"/>
                  </w:tcPr>
                  <w:p w:rsidR="007453F4" w:rsidRPr="00742F2C" w:rsidRDefault="007453F4" w:rsidP="00EF5285">
                    <w:pPr>
                      <w:jc w:val="right"/>
                      <w:rPr>
                        <w:sz w:val="13"/>
                        <w:szCs w:val="13"/>
                      </w:rPr>
                    </w:pPr>
                  </w:p>
                </w:tc>
                <w:tc>
                  <w:tcPr>
                    <w:tcW w:w="1134" w:type="dxa"/>
                    <w:vAlign w:val="center"/>
                  </w:tcPr>
                  <w:p w:rsidR="007453F4" w:rsidRPr="00742F2C" w:rsidRDefault="007453F4" w:rsidP="00EF5285">
                    <w:pPr>
                      <w:jc w:val="right"/>
                      <w:rPr>
                        <w:sz w:val="13"/>
                        <w:szCs w:val="13"/>
                      </w:rPr>
                    </w:pPr>
                  </w:p>
                </w:tc>
                <w:tc>
                  <w:tcPr>
                    <w:tcW w:w="1354" w:type="dxa"/>
                    <w:vAlign w:val="center"/>
                  </w:tcPr>
                  <w:p w:rsidR="007453F4" w:rsidRPr="00742F2C" w:rsidRDefault="007453F4" w:rsidP="00EF5285">
                    <w:pPr>
                      <w:jc w:val="right"/>
                      <w:rPr>
                        <w:sz w:val="13"/>
                        <w:szCs w:val="13"/>
                      </w:rPr>
                    </w:pPr>
                    <w:r w:rsidRPr="00742F2C">
                      <w:rPr>
                        <w:sz w:val="13"/>
                        <w:szCs w:val="13"/>
                      </w:rPr>
                      <w:t>2,160,846.78</w:t>
                    </w:r>
                  </w:p>
                </w:tc>
              </w:tr>
              <w:tr w:rsidR="007453F4" w:rsidRPr="00716CB5" w:rsidTr="00EF5285">
                <w:sdt>
                  <w:sdtPr>
                    <w:rPr>
                      <w:sz w:val="13"/>
                      <w:szCs w:val="13"/>
                    </w:rPr>
                    <w:tag w:val="_PLD_69b59bbd4f7a49708a1fc0c2a96e3869"/>
                    <w:id w:val="-1151590889"/>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2．本期使用</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42F2C" w:rsidRDefault="007453F4" w:rsidP="00EF5285">
                    <w:pPr>
                      <w:ind w:right="-108"/>
                      <w:jc w:val="right"/>
                      <w:rPr>
                        <w:sz w:val="13"/>
                        <w:szCs w:val="13"/>
                      </w:rPr>
                    </w:pPr>
                    <w:r>
                      <w:rPr>
                        <w:rFonts w:hint="eastAsia"/>
                        <w:sz w:val="13"/>
                        <w:szCs w:val="13"/>
                      </w:rPr>
                      <w:t>2,244,013.92</w:t>
                    </w:r>
                  </w:p>
                </w:tc>
                <w:tc>
                  <w:tcPr>
                    <w:tcW w:w="1134" w:type="dxa"/>
                    <w:vAlign w:val="center"/>
                  </w:tcPr>
                  <w:p w:rsidR="007453F4" w:rsidRPr="00742F2C" w:rsidRDefault="007453F4" w:rsidP="00EF5285">
                    <w:pPr>
                      <w:jc w:val="right"/>
                      <w:rPr>
                        <w:sz w:val="13"/>
                        <w:szCs w:val="13"/>
                      </w:rPr>
                    </w:pPr>
                  </w:p>
                </w:tc>
                <w:tc>
                  <w:tcPr>
                    <w:tcW w:w="567" w:type="dxa"/>
                    <w:vAlign w:val="center"/>
                  </w:tcPr>
                  <w:p w:rsidR="007453F4" w:rsidRPr="00742F2C" w:rsidRDefault="007453F4" w:rsidP="00EF5285">
                    <w:pPr>
                      <w:jc w:val="right"/>
                      <w:rPr>
                        <w:sz w:val="13"/>
                        <w:szCs w:val="13"/>
                      </w:rPr>
                    </w:pPr>
                  </w:p>
                </w:tc>
                <w:tc>
                  <w:tcPr>
                    <w:tcW w:w="1417" w:type="dxa"/>
                    <w:vAlign w:val="center"/>
                  </w:tcPr>
                  <w:p w:rsidR="007453F4" w:rsidRPr="00742F2C" w:rsidRDefault="007453F4" w:rsidP="00EF5285">
                    <w:pPr>
                      <w:jc w:val="right"/>
                      <w:rPr>
                        <w:sz w:val="13"/>
                        <w:szCs w:val="13"/>
                      </w:rPr>
                    </w:pPr>
                  </w:p>
                </w:tc>
                <w:tc>
                  <w:tcPr>
                    <w:tcW w:w="1134" w:type="dxa"/>
                    <w:vAlign w:val="center"/>
                  </w:tcPr>
                  <w:p w:rsidR="007453F4" w:rsidRPr="00742F2C" w:rsidRDefault="007453F4" w:rsidP="00EF5285">
                    <w:pPr>
                      <w:jc w:val="right"/>
                      <w:rPr>
                        <w:sz w:val="13"/>
                        <w:szCs w:val="13"/>
                      </w:rPr>
                    </w:pPr>
                  </w:p>
                </w:tc>
                <w:tc>
                  <w:tcPr>
                    <w:tcW w:w="1354" w:type="dxa"/>
                    <w:vAlign w:val="center"/>
                  </w:tcPr>
                  <w:p w:rsidR="007453F4" w:rsidRPr="006578DE" w:rsidRDefault="007453F4" w:rsidP="00EF5285">
                    <w:pPr>
                      <w:jc w:val="right"/>
                      <w:rPr>
                        <w:sz w:val="13"/>
                        <w:szCs w:val="13"/>
                      </w:rPr>
                    </w:pPr>
                    <w:r w:rsidRPr="006578DE">
                      <w:rPr>
                        <w:sz w:val="13"/>
                        <w:szCs w:val="13"/>
                      </w:rPr>
                      <w:t>2,244,013.92</w:t>
                    </w:r>
                  </w:p>
                </w:tc>
              </w:tr>
              <w:tr w:rsidR="007453F4" w:rsidRPr="00716CB5" w:rsidTr="00EF5285">
                <w:sdt>
                  <w:sdtPr>
                    <w:rPr>
                      <w:sz w:val="13"/>
                      <w:szCs w:val="13"/>
                    </w:rPr>
                    <w:tag w:val="_PLD_8e6f5912872d41cc910f3bdca18b82d0"/>
                    <w:id w:val="-1521238609"/>
                    <w:lock w:val="sdtLocked"/>
                  </w:sdtPr>
                  <w:sdtEndPr/>
                  <w:sdtContent>
                    <w:tc>
                      <w:tcPr>
                        <w:tcW w:w="1474" w:type="dxa"/>
                      </w:tcPr>
                      <w:p w:rsidR="007453F4" w:rsidRPr="00716CB5" w:rsidRDefault="007453F4" w:rsidP="004C03C9">
                        <w:pPr>
                          <w:rPr>
                            <w:sz w:val="13"/>
                            <w:szCs w:val="13"/>
                          </w:rPr>
                        </w:pPr>
                        <w:r w:rsidRPr="00716CB5">
                          <w:rPr>
                            <w:rFonts w:hint="eastAsia"/>
                            <w:sz w:val="13"/>
                            <w:szCs w:val="13"/>
                          </w:rPr>
                          <w:t>（六）其他</w:t>
                        </w:r>
                      </w:p>
                    </w:tc>
                  </w:sdtContent>
                </w:sdt>
                <w:tc>
                  <w:tcPr>
                    <w:tcW w:w="1134"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r w:rsidRPr="00716CB5">
                      <w:rPr>
                        <w:sz w:val="13"/>
                        <w:szCs w:val="13"/>
                      </w:rPr>
                      <w:t>962,648.76</w:t>
                    </w:r>
                  </w:p>
                </w:tc>
                <w:tc>
                  <w:tcPr>
                    <w:tcW w:w="1354" w:type="dxa"/>
                    <w:vAlign w:val="center"/>
                  </w:tcPr>
                  <w:p w:rsidR="007453F4" w:rsidRPr="006578DE" w:rsidRDefault="007453F4" w:rsidP="00EF5285">
                    <w:pPr>
                      <w:jc w:val="right"/>
                      <w:rPr>
                        <w:sz w:val="13"/>
                        <w:szCs w:val="13"/>
                      </w:rPr>
                    </w:pPr>
                    <w:r w:rsidRPr="006578DE">
                      <w:rPr>
                        <w:sz w:val="13"/>
                        <w:szCs w:val="13"/>
                      </w:rPr>
                      <w:t>962,648.76</w:t>
                    </w:r>
                  </w:p>
                </w:tc>
              </w:tr>
              <w:tr w:rsidR="007453F4" w:rsidRPr="00716CB5" w:rsidTr="00EF5285">
                <w:sdt>
                  <w:sdtPr>
                    <w:rPr>
                      <w:sz w:val="13"/>
                      <w:szCs w:val="13"/>
                    </w:rPr>
                    <w:tag w:val="_PLD_f6ec7abefe954758b48497b1b1440546"/>
                    <w:id w:val="1070471536"/>
                    <w:lock w:val="sdtLocked"/>
                  </w:sdtPr>
                  <w:sdtEndPr/>
                  <w:sdtContent>
                    <w:tc>
                      <w:tcPr>
                        <w:tcW w:w="1474" w:type="dxa"/>
                      </w:tcPr>
                      <w:p w:rsidR="007453F4" w:rsidRPr="00716CB5" w:rsidRDefault="007453F4" w:rsidP="004C03C9">
                        <w:pPr>
                          <w:rPr>
                            <w:sz w:val="13"/>
                            <w:szCs w:val="13"/>
                          </w:rPr>
                        </w:pPr>
                        <w:r w:rsidRPr="00716CB5">
                          <w:rPr>
                            <w:sz w:val="13"/>
                            <w:szCs w:val="13"/>
                          </w:rPr>
                          <w:t>四、本期期末余额</w:t>
                        </w:r>
                      </w:p>
                    </w:tc>
                  </w:sdtContent>
                </w:sdt>
                <w:tc>
                  <w:tcPr>
                    <w:tcW w:w="1134" w:type="dxa"/>
                    <w:vAlign w:val="center"/>
                  </w:tcPr>
                  <w:p w:rsidR="007453F4" w:rsidRPr="00716CB5" w:rsidRDefault="007453F4" w:rsidP="00EF5285">
                    <w:pPr>
                      <w:jc w:val="right"/>
                      <w:rPr>
                        <w:sz w:val="13"/>
                        <w:szCs w:val="13"/>
                      </w:rPr>
                    </w:pPr>
                    <w:r w:rsidRPr="00716CB5">
                      <w:rPr>
                        <w:sz w:val="13"/>
                        <w:szCs w:val="13"/>
                      </w:rPr>
                      <w:t>721,891,958.00</w:t>
                    </w:r>
                  </w:p>
                </w:tc>
                <w:tc>
                  <w:tcPr>
                    <w:tcW w:w="283" w:type="dxa"/>
                    <w:vAlign w:val="center"/>
                  </w:tcPr>
                  <w:p w:rsidR="007453F4" w:rsidRPr="00716CB5" w:rsidRDefault="007453F4" w:rsidP="00EF5285">
                    <w:pPr>
                      <w:jc w:val="right"/>
                      <w:rPr>
                        <w:sz w:val="13"/>
                        <w:szCs w:val="13"/>
                      </w:rPr>
                    </w:pPr>
                  </w:p>
                </w:tc>
                <w:tc>
                  <w:tcPr>
                    <w:tcW w:w="426" w:type="dxa"/>
                    <w:vAlign w:val="center"/>
                  </w:tcPr>
                  <w:p w:rsidR="007453F4" w:rsidRPr="00716CB5" w:rsidRDefault="007453F4" w:rsidP="00EF5285">
                    <w:pPr>
                      <w:jc w:val="right"/>
                      <w:rPr>
                        <w:sz w:val="13"/>
                        <w:szCs w:val="13"/>
                      </w:rPr>
                    </w:pPr>
                  </w:p>
                </w:tc>
                <w:tc>
                  <w:tcPr>
                    <w:tcW w:w="283"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r w:rsidRPr="00716CB5">
                      <w:rPr>
                        <w:sz w:val="13"/>
                        <w:szCs w:val="13"/>
                      </w:rPr>
                      <w:t>1,445,428,008.21</w:t>
                    </w:r>
                  </w:p>
                </w:tc>
                <w:tc>
                  <w:tcPr>
                    <w:tcW w:w="1134" w:type="dxa"/>
                    <w:vAlign w:val="center"/>
                  </w:tcPr>
                  <w:p w:rsidR="007453F4" w:rsidRPr="00716CB5" w:rsidRDefault="007453F4" w:rsidP="00EF5285">
                    <w:pPr>
                      <w:jc w:val="right"/>
                      <w:rPr>
                        <w:sz w:val="13"/>
                        <w:szCs w:val="13"/>
                      </w:rPr>
                    </w:pPr>
                  </w:p>
                </w:tc>
                <w:tc>
                  <w:tcPr>
                    <w:tcW w:w="1276"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p>
                </w:tc>
                <w:tc>
                  <w:tcPr>
                    <w:tcW w:w="1134" w:type="dxa"/>
                    <w:vAlign w:val="center"/>
                  </w:tcPr>
                  <w:p w:rsidR="007453F4" w:rsidRPr="00716CB5" w:rsidRDefault="007453F4" w:rsidP="00EF5285">
                    <w:pPr>
                      <w:jc w:val="right"/>
                      <w:rPr>
                        <w:sz w:val="13"/>
                        <w:szCs w:val="13"/>
                      </w:rPr>
                    </w:pPr>
                    <w:r w:rsidRPr="00716CB5">
                      <w:rPr>
                        <w:sz w:val="13"/>
                        <w:szCs w:val="13"/>
                      </w:rPr>
                      <w:t>118,306,693.75</w:t>
                    </w:r>
                  </w:p>
                </w:tc>
                <w:tc>
                  <w:tcPr>
                    <w:tcW w:w="567" w:type="dxa"/>
                    <w:vAlign w:val="center"/>
                  </w:tcPr>
                  <w:p w:rsidR="007453F4" w:rsidRPr="00716CB5" w:rsidRDefault="007453F4" w:rsidP="00EF5285">
                    <w:pPr>
                      <w:jc w:val="right"/>
                      <w:rPr>
                        <w:sz w:val="13"/>
                        <w:szCs w:val="13"/>
                      </w:rPr>
                    </w:pPr>
                  </w:p>
                </w:tc>
                <w:tc>
                  <w:tcPr>
                    <w:tcW w:w="1417" w:type="dxa"/>
                    <w:vAlign w:val="center"/>
                  </w:tcPr>
                  <w:p w:rsidR="007453F4" w:rsidRPr="00716CB5" w:rsidRDefault="007453F4" w:rsidP="00EF5285">
                    <w:pPr>
                      <w:jc w:val="right"/>
                      <w:rPr>
                        <w:sz w:val="13"/>
                        <w:szCs w:val="13"/>
                      </w:rPr>
                    </w:pPr>
                    <w:r w:rsidRPr="00716CB5">
                      <w:rPr>
                        <w:sz w:val="13"/>
                        <w:szCs w:val="13"/>
                      </w:rPr>
                      <w:t>106,517,424.37</w:t>
                    </w:r>
                  </w:p>
                </w:tc>
                <w:tc>
                  <w:tcPr>
                    <w:tcW w:w="1134" w:type="dxa"/>
                    <w:vAlign w:val="center"/>
                  </w:tcPr>
                  <w:p w:rsidR="007453F4" w:rsidRPr="00716CB5" w:rsidRDefault="007453F4" w:rsidP="00EF5285">
                    <w:pPr>
                      <w:jc w:val="right"/>
                      <w:rPr>
                        <w:sz w:val="13"/>
                        <w:szCs w:val="13"/>
                      </w:rPr>
                    </w:pPr>
                    <w:r w:rsidRPr="00716CB5">
                      <w:rPr>
                        <w:sz w:val="13"/>
                        <w:szCs w:val="13"/>
                      </w:rPr>
                      <w:t>15,966,464.10</w:t>
                    </w:r>
                  </w:p>
                </w:tc>
                <w:tc>
                  <w:tcPr>
                    <w:tcW w:w="1354" w:type="dxa"/>
                    <w:vAlign w:val="center"/>
                  </w:tcPr>
                  <w:p w:rsidR="007453F4" w:rsidRPr="00716CB5" w:rsidRDefault="007453F4" w:rsidP="00EF5285">
                    <w:pPr>
                      <w:jc w:val="right"/>
                      <w:rPr>
                        <w:sz w:val="13"/>
                        <w:szCs w:val="13"/>
                      </w:rPr>
                    </w:pPr>
                    <w:r w:rsidRPr="00716CB5">
                      <w:rPr>
                        <w:sz w:val="13"/>
                        <w:szCs w:val="13"/>
                      </w:rPr>
                      <w:t>2,408,110,548.43</w:t>
                    </w:r>
                  </w:p>
                </w:tc>
              </w:tr>
            </w:tbl>
            <w:p w:rsidR="00DD6CAB" w:rsidRDefault="00DD6CAB" w:rsidP="00440D18">
              <w:pPr>
                <w:snapToGrid w:val="0"/>
                <w:spacing w:line="240" w:lineRule="atLeast"/>
                <w:ind w:rightChars="-759" w:right="-1594"/>
                <w:rPr>
                  <w:szCs w:val="21"/>
                </w:rPr>
              </w:pPr>
            </w:p>
            <w:tbl>
              <w:tblPr>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8"/>
                <w:gridCol w:w="1134"/>
                <w:gridCol w:w="283"/>
                <w:gridCol w:w="426"/>
                <w:gridCol w:w="283"/>
                <w:gridCol w:w="1276"/>
                <w:gridCol w:w="1134"/>
                <w:gridCol w:w="1276"/>
                <w:gridCol w:w="1134"/>
                <w:gridCol w:w="1134"/>
                <w:gridCol w:w="567"/>
                <w:gridCol w:w="1417"/>
                <w:gridCol w:w="1134"/>
                <w:gridCol w:w="1354"/>
              </w:tblGrid>
              <w:tr w:rsidR="00716CB5" w:rsidRPr="00716CB5" w:rsidTr="00716CB5">
                <w:trPr>
                  <w:cantSplit/>
                </w:trPr>
                <w:tc>
                  <w:tcPr>
                    <w:tcW w:w="1488" w:type="dxa"/>
                    <w:vMerge w:val="restart"/>
                    <w:vAlign w:val="center"/>
                  </w:tcPr>
                  <w:sdt>
                    <w:sdtPr>
                      <w:rPr>
                        <w:rFonts w:hint="eastAsia"/>
                        <w:sz w:val="13"/>
                        <w:szCs w:val="13"/>
                      </w:rPr>
                      <w:tag w:val="_PLD_229212c664af43faa41821d5eec551b8"/>
                      <w:id w:val="1317769596"/>
                      <w:lock w:val="sdtLocked"/>
                    </w:sdtPr>
                    <w:sdtEndPr/>
                    <w:sdtContent>
                      <w:p w:rsidR="00716CB5" w:rsidRPr="00716CB5" w:rsidRDefault="00716CB5" w:rsidP="00372DA3">
                        <w:pPr>
                          <w:snapToGrid w:val="0"/>
                          <w:spacing w:line="240" w:lineRule="atLeast"/>
                          <w:jc w:val="center"/>
                          <w:rPr>
                            <w:sz w:val="13"/>
                            <w:szCs w:val="13"/>
                          </w:rPr>
                        </w:pPr>
                        <w:r w:rsidRPr="00716CB5">
                          <w:rPr>
                            <w:rFonts w:hint="eastAsia"/>
                            <w:sz w:val="13"/>
                            <w:szCs w:val="13"/>
                          </w:rPr>
                          <w:t>项目</w:t>
                        </w:r>
                      </w:p>
                    </w:sdtContent>
                  </w:sdt>
                </w:tc>
                <w:tc>
                  <w:tcPr>
                    <w:tcW w:w="12552" w:type="dxa"/>
                    <w:gridSpan w:val="13"/>
                  </w:tcPr>
                  <w:p w:rsidR="00716CB5" w:rsidRPr="00716CB5" w:rsidRDefault="00953C57" w:rsidP="00372DA3">
                    <w:pPr>
                      <w:snapToGrid w:val="0"/>
                      <w:spacing w:line="240" w:lineRule="atLeast"/>
                      <w:ind w:rightChars="-759" w:right="-1594"/>
                      <w:jc w:val="center"/>
                      <w:rPr>
                        <w:sz w:val="13"/>
                        <w:szCs w:val="13"/>
                      </w:rPr>
                    </w:pPr>
                    <w:sdt>
                      <w:sdtPr>
                        <w:rPr>
                          <w:sz w:val="13"/>
                          <w:szCs w:val="13"/>
                        </w:rPr>
                        <w:tag w:val="_PLD_1b5efd3934e54ea6af1c4e73044e16b2"/>
                        <w:id w:val="-1450003805"/>
                        <w:lock w:val="sdtLocked"/>
                      </w:sdtPr>
                      <w:sdtEndPr/>
                      <w:sdtContent>
                        <w:r w:rsidR="00716CB5" w:rsidRPr="00716CB5">
                          <w:rPr>
                            <w:rFonts w:hint="eastAsia"/>
                            <w:sz w:val="13"/>
                            <w:szCs w:val="13"/>
                          </w:rPr>
                          <w:t>上期</w:t>
                        </w:r>
                      </w:sdtContent>
                    </w:sdt>
                  </w:p>
                </w:tc>
              </w:tr>
              <w:tr w:rsidR="00716CB5" w:rsidRPr="00716CB5" w:rsidTr="00716CB5">
                <w:trPr>
                  <w:cantSplit/>
                  <w:trHeight w:val="471"/>
                </w:trPr>
                <w:tc>
                  <w:tcPr>
                    <w:tcW w:w="1488" w:type="dxa"/>
                    <w:vMerge/>
                  </w:tcPr>
                  <w:p w:rsidR="00716CB5" w:rsidRPr="00716CB5" w:rsidRDefault="00716CB5" w:rsidP="00372DA3">
                    <w:pPr>
                      <w:snapToGrid w:val="0"/>
                      <w:spacing w:line="240" w:lineRule="atLeast"/>
                      <w:ind w:rightChars="-759" w:right="-1594"/>
                      <w:rPr>
                        <w:sz w:val="13"/>
                        <w:szCs w:val="13"/>
                      </w:rPr>
                    </w:pPr>
                  </w:p>
                </w:tc>
                <w:sdt>
                  <w:sdtPr>
                    <w:rPr>
                      <w:sz w:val="13"/>
                      <w:szCs w:val="13"/>
                    </w:rPr>
                    <w:tag w:val="_PLD_e725a8cacf9d4d1abedbfeae17c394e0"/>
                    <w:id w:val="781780155"/>
                    <w:lock w:val="sdtLocked"/>
                  </w:sdtPr>
                  <w:sdtEndPr/>
                  <w:sdtContent>
                    <w:tc>
                      <w:tcPr>
                        <w:tcW w:w="10064" w:type="dxa"/>
                        <w:gridSpan w:val="11"/>
                        <w:vAlign w:val="center"/>
                      </w:tcPr>
                      <w:p w:rsidR="00716CB5" w:rsidRPr="00716CB5" w:rsidRDefault="00716CB5" w:rsidP="00372DA3">
                        <w:pPr>
                          <w:snapToGrid w:val="0"/>
                          <w:spacing w:line="240" w:lineRule="atLeast"/>
                          <w:ind w:rightChars="-759" w:right="-1594"/>
                          <w:jc w:val="center"/>
                          <w:rPr>
                            <w:sz w:val="13"/>
                            <w:szCs w:val="13"/>
                          </w:rPr>
                        </w:pPr>
                        <w:r w:rsidRPr="00716CB5">
                          <w:rPr>
                            <w:sz w:val="13"/>
                            <w:szCs w:val="13"/>
                          </w:rPr>
                          <w:t>归属于母公司所有者权益</w:t>
                        </w:r>
                      </w:p>
                    </w:tc>
                  </w:sdtContent>
                </w:sdt>
                <w:sdt>
                  <w:sdtPr>
                    <w:rPr>
                      <w:sz w:val="13"/>
                      <w:szCs w:val="13"/>
                    </w:rPr>
                    <w:tag w:val="_PLD_fe6c49384f0941088b29ad945caeb72b"/>
                    <w:id w:val="-896362408"/>
                    <w:lock w:val="sdtLocked"/>
                  </w:sdtPr>
                  <w:sdtEndPr/>
                  <w:sdtContent>
                    <w:tc>
                      <w:tcPr>
                        <w:tcW w:w="1134" w:type="dxa"/>
                        <w:vMerge w:val="restart"/>
                        <w:vAlign w:val="center"/>
                      </w:tcPr>
                      <w:p w:rsidR="00716CB5" w:rsidRPr="00716CB5" w:rsidRDefault="00716CB5" w:rsidP="00372DA3">
                        <w:pPr>
                          <w:jc w:val="center"/>
                          <w:rPr>
                            <w:sz w:val="13"/>
                            <w:szCs w:val="13"/>
                          </w:rPr>
                        </w:pPr>
                        <w:r w:rsidRPr="00716CB5">
                          <w:rPr>
                            <w:sz w:val="13"/>
                            <w:szCs w:val="13"/>
                          </w:rPr>
                          <w:t>少数股东权益</w:t>
                        </w:r>
                      </w:p>
                    </w:tc>
                  </w:sdtContent>
                </w:sdt>
                <w:sdt>
                  <w:sdtPr>
                    <w:rPr>
                      <w:sz w:val="13"/>
                      <w:szCs w:val="13"/>
                    </w:rPr>
                    <w:tag w:val="_PLD_bbe71d4307504d648ce52638ee90ccd4"/>
                    <w:id w:val="-1233857222"/>
                    <w:lock w:val="sdtLocked"/>
                  </w:sdtPr>
                  <w:sdtEndPr/>
                  <w:sdtContent>
                    <w:tc>
                      <w:tcPr>
                        <w:tcW w:w="1354" w:type="dxa"/>
                        <w:vMerge w:val="restart"/>
                        <w:vAlign w:val="center"/>
                      </w:tcPr>
                      <w:p w:rsidR="00716CB5" w:rsidRPr="00716CB5" w:rsidRDefault="00716CB5" w:rsidP="00372DA3">
                        <w:pPr>
                          <w:jc w:val="center"/>
                          <w:rPr>
                            <w:sz w:val="13"/>
                            <w:szCs w:val="13"/>
                          </w:rPr>
                        </w:pPr>
                        <w:r w:rsidRPr="00716CB5">
                          <w:rPr>
                            <w:sz w:val="13"/>
                            <w:szCs w:val="13"/>
                          </w:rPr>
                          <w:t>所有者权益合计</w:t>
                        </w:r>
                      </w:p>
                    </w:tc>
                  </w:sdtContent>
                </w:sdt>
              </w:tr>
              <w:tr w:rsidR="00716CB5" w:rsidRPr="00716CB5" w:rsidTr="00716CB5">
                <w:trPr>
                  <w:cantSplit/>
                  <w:trHeight w:val="383"/>
                </w:trPr>
                <w:tc>
                  <w:tcPr>
                    <w:tcW w:w="1488" w:type="dxa"/>
                    <w:vMerge/>
                  </w:tcPr>
                  <w:p w:rsidR="00716CB5" w:rsidRPr="00716CB5" w:rsidRDefault="00716CB5" w:rsidP="00372DA3">
                    <w:pPr>
                      <w:snapToGrid w:val="0"/>
                      <w:spacing w:line="240" w:lineRule="atLeast"/>
                      <w:ind w:rightChars="-759" w:right="-1594"/>
                      <w:rPr>
                        <w:sz w:val="13"/>
                        <w:szCs w:val="13"/>
                      </w:rPr>
                    </w:pPr>
                  </w:p>
                </w:tc>
                <w:sdt>
                  <w:sdtPr>
                    <w:rPr>
                      <w:sz w:val="13"/>
                      <w:szCs w:val="13"/>
                    </w:rPr>
                    <w:tag w:val="_PLD_941585ba85eb48fa931876151974e425"/>
                    <w:id w:val="2123957210"/>
                    <w:lock w:val="sdtLocked"/>
                  </w:sdtPr>
                  <w:sdtEndPr/>
                  <w:sdtContent>
                    <w:tc>
                      <w:tcPr>
                        <w:tcW w:w="1134"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股本</w:t>
                        </w:r>
                      </w:p>
                    </w:tc>
                  </w:sdtContent>
                </w:sdt>
                <w:sdt>
                  <w:sdtPr>
                    <w:rPr>
                      <w:sz w:val="13"/>
                      <w:szCs w:val="13"/>
                    </w:rPr>
                    <w:tag w:val="_PLD_4097b1c4c4f449ef94e9dedb67cf7c3a"/>
                    <w:id w:val="196206163"/>
                    <w:lock w:val="sdtLocked"/>
                  </w:sdtPr>
                  <w:sdtEndPr/>
                  <w:sdtContent>
                    <w:tc>
                      <w:tcPr>
                        <w:tcW w:w="992" w:type="dxa"/>
                        <w:gridSpan w:val="3"/>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其他权益工具</w:t>
                        </w:r>
                      </w:p>
                    </w:tc>
                  </w:sdtContent>
                </w:sdt>
                <w:sdt>
                  <w:sdtPr>
                    <w:rPr>
                      <w:sz w:val="13"/>
                      <w:szCs w:val="13"/>
                    </w:rPr>
                    <w:tag w:val="_PLD_f8441471f9a041ac884142e2c9e87055"/>
                    <w:id w:val="2140225985"/>
                    <w:lock w:val="sdtLocked"/>
                  </w:sdtPr>
                  <w:sdtEndPr/>
                  <w:sdtContent>
                    <w:tc>
                      <w:tcPr>
                        <w:tcW w:w="1276"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资本公积</w:t>
                        </w:r>
                      </w:p>
                    </w:tc>
                  </w:sdtContent>
                </w:sdt>
                <w:sdt>
                  <w:sdtPr>
                    <w:rPr>
                      <w:sz w:val="13"/>
                      <w:szCs w:val="13"/>
                    </w:rPr>
                    <w:tag w:val="_PLD_f972a7ccc15d4f409243ecc02ea77629"/>
                    <w:id w:val="-595023966"/>
                    <w:lock w:val="sdtLocked"/>
                  </w:sdtPr>
                  <w:sdtEndPr/>
                  <w:sdtContent>
                    <w:tc>
                      <w:tcPr>
                        <w:tcW w:w="1134"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减：库存股</w:t>
                        </w:r>
                      </w:p>
                    </w:tc>
                  </w:sdtContent>
                </w:sdt>
                <w:sdt>
                  <w:sdtPr>
                    <w:rPr>
                      <w:sz w:val="13"/>
                      <w:szCs w:val="13"/>
                    </w:rPr>
                    <w:tag w:val="_PLD_32394603dc124fdb904af0ad8606aa79"/>
                    <w:id w:val="1478335467"/>
                    <w:lock w:val="sdtLocked"/>
                  </w:sdtPr>
                  <w:sdtEndPr/>
                  <w:sdtContent>
                    <w:tc>
                      <w:tcPr>
                        <w:tcW w:w="1276"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其他综合收益</w:t>
                        </w:r>
                      </w:p>
                    </w:tc>
                  </w:sdtContent>
                </w:sdt>
                <w:sdt>
                  <w:sdtPr>
                    <w:rPr>
                      <w:sz w:val="13"/>
                      <w:szCs w:val="13"/>
                    </w:rPr>
                    <w:tag w:val="_PLD_af29ec23e072452c89c8447237a4831e"/>
                    <w:id w:val="-507443076"/>
                    <w:lock w:val="sdtLocked"/>
                  </w:sdtPr>
                  <w:sdtEndPr/>
                  <w:sdtContent>
                    <w:tc>
                      <w:tcPr>
                        <w:tcW w:w="1134"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专项储备</w:t>
                        </w:r>
                      </w:p>
                    </w:tc>
                  </w:sdtContent>
                </w:sdt>
                <w:sdt>
                  <w:sdtPr>
                    <w:rPr>
                      <w:sz w:val="13"/>
                      <w:szCs w:val="13"/>
                    </w:rPr>
                    <w:tag w:val="_PLD_81a68447a616402b99500dae3d54a22d"/>
                    <w:id w:val="-987158905"/>
                    <w:lock w:val="sdtLocked"/>
                  </w:sdtPr>
                  <w:sdtEndPr/>
                  <w:sdtContent>
                    <w:tc>
                      <w:tcPr>
                        <w:tcW w:w="1134"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盈余公积</w:t>
                        </w:r>
                      </w:p>
                    </w:tc>
                  </w:sdtContent>
                </w:sdt>
                <w:sdt>
                  <w:sdtPr>
                    <w:rPr>
                      <w:sz w:val="13"/>
                      <w:szCs w:val="13"/>
                    </w:rPr>
                    <w:tag w:val="_PLD_ad0dadbaf28f45779fefb69d05b7215d"/>
                    <w:id w:val="1720867426"/>
                    <w:lock w:val="sdtLocked"/>
                  </w:sdtPr>
                  <w:sdtEndPr/>
                  <w:sdtContent>
                    <w:tc>
                      <w:tcPr>
                        <w:tcW w:w="567"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一般风险准备</w:t>
                        </w:r>
                      </w:p>
                    </w:tc>
                  </w:sdtContent>
                </w:sdt>
                <w:sdt>
                  <w:sdtPr>
                    <w:rPr>
                      <w:sz w:val="13"/>
                      <w:szCs w:val="13"/>
                    </w:rPr>
                    <w:tag w:val="_PLD_a51f5c6bdac744979b275b09b6a9d1d8"/>
                    <w:id w:val="-1196686924"/>
                    <w:lock w:val="sdtLocked"/>
                  </w:sdtPr>
                  <w:sdtEndPr/>
                  <w:sdtContent>
                    <w:tc>
                      <w:tcPr>
                        <w:tcW w:w="1417" w:type="dxa"/>
                        <w:vMerge w:val="restart"/>
                        <w:vAlign w:val="center"/>
                      </w:tcPr>
                      <w:p w:rsidR="00716CB5" w:rsidRPr="00716CB5" w:rsidRDefault="00716CB5" w:rsidP="00372DA3">
                        <w:pPr>
                          <w:snapToGrid w:val="0"/>
                          <w:spacing w:line="240" w:lineRule="atLeast"/>
                          <w:jc w:val="center"/>
                          <w:rPr>
                            <w:sz w:val="13"/>
                            <w:szCs w:val="13"/>
                          </w:rPr>
                        </w:pPr>
                        <w:r w:rsidRPr="00716CB5">
                          <w:rPr>
                            <w:rFonts w:hint="eastAsia"/>
                            <w:sz w:val="13"/>
                            <w:szCs w:val="13"/>
                          </w:rPr>
                          <w:t>未分配利润</w:t>
                        </w:r>
                      </w:p>
                    </w:tc>
                  </w:sdtContent>
                </w:sdt>
                <w:tc>
                  <w:tcPr>
                    <w:tcW w:w="1134" w:type="dxa"/>
                    <w:vMerge/>
                    <w:vAlign w:val="center"/>
                  </w:tcPr>
                  <w:p w:rsidR="00716CB5" w:rsidRPr="00716CB5" w:rsidRDefault="00716CB5" w:rsidP="00372DA3">
                    <w:pPr>
                      <w:jc w:val="center"/>
                      <w:rPr>
                        <w:sz w:val="13"/>
                        <w:szCs w:val="13"/>
                      </w:rPr>
                    </w:pPr>
                  </w:p>
                </w:tc>
                <w:tc>
                  <w:tcPr>
                    <w:tcW w:w="1354" w:type="dxa"/>
                    <w:vMerge/>
                  </w:tcPr>
                  <w:p w:rsidR="00716CB5" w:rsidRPr="00716CB5" w:rsidRDefault="00716CB5" w:rsidP="00372DA3">
                    <w:pPr>
                      <w:jc w:val="center"/>
                      <w:rPr>
                        <w:sz w:val="13"/>
                        <w:szCs w:val="13"/>
                      </w:rPr>
                    </w:pPr>
                  </w:p>
                </w:tc>
              </w:tr>
              <w:tr w:rsidR="00716CB5" w:rsidRPr="00716CB5" w:rsidTr="00716CB5">
                <w:trPr>
                  <w:cantSplit/>
                  <w:trHeight w:val="303"/>
                </w:trPr>
                <w:tc>
                  <w:tcPr>
                    <w:tcW w:w="1488" w:type="dxa"/>
                    <w:vMerge/>
                  </w:tcPr>
                  <w:p w:rsidR="00716CB5" w:rsidRPr="00716CB5" w:rsidRDefault="00716CB5" w:rsidP="00372DA3">
                    <w:pPr>
                      <w:snapToGrid w:val="0"/>
                      <w:spacing w:line="240" w:lineRule="atLeast"/>
                      <w:ind w:rightChars="-759" w:right="-1594"/>
                      <w:rPr>
                        <w:sz w:val="13"/>
                        <w:szCs w:val="13"/>
                      </w:rPr>
                    </w:pPr>
                  </w:p>
                </w:tc>
                <w:tc>
                  <w:tcPr>
                    <w:tcW w:w="1134" w:type="dxa"/>
                    <w:vMerge/>
                  </w:tcPr>
                  <w:p w:rsidR="00716CB5" w:rsidRPr="00716CB5" w:rsidRDefault="00716CB5" w:rsidP="00372DA3">
                    <w:pPr>
                      <w:snapToGrid w:val="0"/>
                      <w:spacing w:line="240" w:lineRule="atLeast"/>
                      <w:jc w:val="center"/>
                      <w:rPr>
                        <w:sz w:val="13"/>
                        <w:szCs w:val="13"/>
                      </w:rPr>
                    </w:pPr>
                  </w:p>
                </w:tc>
                <w:sdt>
                  <w:sdtPr>
                    <w:rPr>
                      <w:sz w:val="13"/>
                      <w:szCs w:val="13"/>
                    </w:rPr>
                    <w:tag w:val="_PLD_c8e4e3f938444f399262729a0267aa59"/>
                    <w:id w:val="-1426033157"/>
                    <w:lock w:val="sdtLocked"/>
                  </w:sdtPr>
                  <w:sdtEndPr/>
                  <w:sdtContent>
                    <w:tc>
                      <w:tcPr>
                        <w:tcW w:w="283" w:type="dxa"/>
                        <w:vAlign w:val="center"/>
                      </w:tcPr>
                      <w:p w:rsidR="00716CB5" w:rsidRPr="00716CB5" w:rsidRDefault="00716CB5" w:rsidP="00372DA3">
                        <w:pPr>
                          <w:jc w:val="center"/>
                          <w:rPr>
                            <w:sz w:val="13"/>
                            <w:szCs w:val="13"/>
                          </w:rPr>
                        </w:pPr>
                        <w:r w:rsidRPr="00716CB5">
                          <w:rPr>
                            <w:rFonts w:hint="eastAsia"/>
                            <w:sz w:val="13"/>
                            <w:szCs w:val="13"/>
                          </w:rPr>
                          <w:t>优先股</w:t>
                        </w:r>
                      </w:p>
                    </w:tc>
                  </w:sdtContent>
                </w:sdt>
                <w:sdt>
                  <w:sdtPr>
                    <w:rPr>
                      <w:sz w:val="13"/>
                      <w:szCs w:val="13"/>
                    </w:rPr>
                    <w:tag w:val="_PLD_70f3796cf4ab4ecbb92343a346942a09"/>
                    <w:id w:val="-2093843637"/>
                    <w:lock w:val="sdtLocked"/>
                  </w:sdtPr>
                  <w:sdtEndPr/>
                  <w:sdtContent>
                    <w:tc>
                      <w:tcPr>
                        <w:tcW w:w="426" w:type="dxa"/>
                        <w:vAlign w:val="center"/>
                      </w:tcPr>
                      <w:p w:rsidR="00716CB5" w:rsidRPr="00716CB5" w:rsidRDefault="00716CB5" w:rsidP="00372DA3">
                        <w:pPr>
                          <w:jc w:val="center"/>
                          <w:rPr>
                            <w:sz w:val="13"/>
                            <w:szCs w:val="13"/>
                          </w:rPr>
                        </w:pPr>
                        <w:r w:rsidRPr="00716CB5">
                          <w:rPr>
                            <w:rFonts w:hint="eastAsia"/>
                            <w:sz w:val="13"/>
                            <w:szCs w:val="13"/>
                          </w:rPr>
                          <w:t>永续债</w:t>
                        </w:r>
                      </w:p>
                    </w:tc>
                  </w:sdtContent>
                </w:sdt>
                <w:sdt>
                  <w:sdtPr>
                    <w:rPr>
                      <w:sz w:val="13"/>
                      <w:szCs w:val="13"/>
                    </w:rPr>
                    <w:tag w:val="_PLD_a3d4853d11ed4217a1c5e27cfc45c1c9"/>
                    <w:id w:val="1436787513"/>
                    <w:lock w:val="sdtLocked"/>
                  </w:sdtPr>
                  <w:sdtEndPr/>
                  <w:sdtContent>
                    <w:tc>
                      <w:tcPr>
                        <w:tcW w:w="283" w:type="dxa"/>
                        <w:vAlign w:val="center"/>
                      </w:tcPr>
                      <w:p w:rsidR="00716CB5" w:rsidRPr="00716CB5" w:rsidRDefault="00716CB5" w:rsidP="00372DA3">
                        <w:pPr>
                          <w:jc w:val="center"/>
                          <w:rPr>
                            <w:sz w:val="13"/>
                            <w:szCs w:val="13"/>
                          </w:rPr>
                        </w:pPr>
                        <w:r w:rsidRPr="00716CB5">
                          <w:rPr>
                            <w:rFonts w:hint="eastAsia"/>
                            <w:sz w:val="13"/>
                            <w:szCs w:val="13"/>
                          </w:rPr>
                          <w:t>其他</w:t>
                        </w:r>
                      </w:p>
                    </w:tc>
                  </w:sdtContent>
                </w:sdt>
                <w:tc>
                  <w:tcPr>
                    <w:tcW w:w="1276" w:type="dxa"/>
                    <w:vMerge/>
                  </w:tcPr>
                  <w:p w:rsidR="00716CB5" w:rsidRPr="00716CB5" w:rsidRDefault="00716CB5" w:rsidP="00372DA3">
                    <w:pPr>
                      <w:snapToGrid w:val="0"/>
                      <w:spacing w:line="240" w:lineRule="atLeast"/>
                      <w:jc w:val="center"/>
                      <w:rPr>
                        <w:sz w:val="13"/>
                        <w:szCs w:val="13"/>
                      </w:rPr>
                    </w:pPr>
                  </w:p>
                </w:tc>
                <w:tc>
                  <w:tcPr>
                    <w:tcW w:w="1134" w:type="dxa"/>
                    <w:vMerge/>
                  </w:tcPr>
                  <w:p w:rsidR="00716CB5" w:rsidRPr="00716CB5" w:rsidRDefault="00716CB5" w:rsidP="00372DA3">
                    <w:pPr>
                      <w:snapToGrid w:val="0"/>
                      <w:spacing w:line="240" w:lineRule="atLeast"/>
                      <w:jc w:val="center"/>
                      <w:rPr>
                        <w:sz w:val="13"/>
                        <w:szCs w:val="13"/>
                      </w:rPr>
                    </w:pPr>
                  </w:p>
                </w:tc>
                <w:tc>
                  <w:tcPr>
                    <w:tcW w:w="1276" w:type="dxa"/>
                    <w:vMerge/>
                  </w:tcPr>
                  <w:p w:rsidR="00716CB5" w:rsidRPr="00716CB5" w:rsidRDefault="00716CB5" w:rsidP="00372DA3">
                    <w:pPr>
                      <w:snapToGrid w:val="0"/>
                      <w:spacing w:line="240" w:lineRule="atLeast"/>
                      <w:jc w:val="center"/>
                      <w:rPr>
                        <w:sz w:val="13"/>
                        <w:szCs w:val="13"/>
                      </w:rPr>
                    </w:pPr>
                  </w:p>
                </w:tc>
                <w:tc>
                  <w:tcPr>
                    <w:tcW w:w="1134" w:type="dxa"/>
                    <w:vMerge/>
                  </w:tcPr>
                  <w:p w:rsidR="00716CB5" w:rsidRPr="00716CB5" w:rsidRDefault="00716CB5" w:rsidP="00372DA3">
                    <w:pPr>
                      <w:snapToGrid w:val="0"/>
                      <w:spacing w:line="240" w:lineRule="atLeast"/>
                      <w:jc w:val="center"/>
                      <w:rPr>
                        <w:sz w:val="13"/>
                        <w:szCs w:val="13"/>
                      </w:rPr>
                    </w:pPr>
                  </w:p>
                </w:tc>
                <w:tc>
                  <w:tcPr>
                    <w:tcW w:w="1134" w:type="dxa"/>
                    <w:vMerge/>
                  </w:tcPr>
                  <w:p w:rsidR="00716CB5" w:rsidRPr="00716CB5" w:rsidRDefault="00716CB5" w:rsidP="00372DA3">
                    <w:pPr>
                      <w:snapToGrid w:val="0"/>
                      <w:spacing w:line="240" w:lineRule="atLeast"/>
                      <w:jc w:val="center"/>
                      <w:rPr>
                        <w:sz w:val="13"/>
                        <w:szCs w:val="13"/>
                      </w:rPr>
                    </w:pPr>
                  </w:p>
                </w:tc>
                <w:tc>
                  <w:tcPr>
                    <w:tcW w:w="567" w:type="dxa"/>
                    <w:vMerge/>
                  </w:tcPr>
                  <w:p w:rsidR="00716CB5" w:rsidRPr="00716CB5" w:rsidRDefault="00716CB5" w:rsidP="00372DA3">
                    <w:pPr>
                      <w:snapToGrid w:val="0"/>
                      <w:spacing w:line="240" w:lineRule="atLeast"/>
                      <w:jc w:val="center"/>
                      <w:rPr>
                        <w:sz w:val="13"/>
                        <w:szCs w:val="13"/>
                      </w:rPr>
                    </w:pPr>
                  </w:p>
                </w:tc>
                <w:tc>
                  <w:tcPr>
                    <w:tcW w:w="1417" w:type="dxa"/>
                    <w:vMerge/>
                  </w:tcPr>
                  <w:p w:rsidR="00716CB5" w:rsidRPr="00716CB5" w:rsidRDefault="00716CB5" w:rsidP="00372DA3">
                    <w:pPr>
                      <w:snapToGrid w:val="0"/>
                      <w:spacing w:line="240" w:lineRule="atLeast"/>
                      <w:jc w:val="center"/>
                      <w:rPr>
                        <w:sz w:val="13"/>
                        <w:szCs w:val="13"/>
                      </w:rPr>
                    </w:pPr>
                  </w:p>
                </w:tc>
                <w:tc>
                  <w:tcPr>
                    <w:tcW w:w="1134" w:type="dxa"/>
                    <w:vMerge/>
                  </w:tcPr>
                  <w:p w:rsidR="00716CB5" w:rsidRPr="00716CB5" w:rsidRDefault="00716CB5" w:rsidP="00372DA3">
                    <w:pPr>
                      <w:jc w:val="center"/>
                      <w:rPr>
                        <w:sz w:val="13"/>
                        <w:szCs w:val="13"/>
                      </w:rPr>
                    </w:pPr>
                  </w:p>
                </w:tc>
                <w:tc>
                  <w:tcPr>
                    <w:tcW w:w="1354" w:type="dxa"/>
                    <w:vMerge/>
                    <w:tcBorders>
                      <w:bottom w:val="nil"/>
                    </w:tcBorders>
                  </w:tcPr>
                  <w:p w:rsidR="00716CB5" w:rsidRPr="00716CB5" w:rsidRDefault="00716CB5" w:rsidP="00372DA3">
                    <w:pPr>
                      <w:jc w:val="center"/>
                      <w:rPr>
                        <w:sz w:val="13"/>
                        <w:szCs w:val="13"/>
                      </w:rPr>
                    </w:pPr>
                  </w:p>
                </w:tc>
              </w:tr>
              <w:tr w:rsidR="00716CB5" w:rsidRPr="00716CB5" w:rsidTr="00EF5285">
                <w:sdt>
                  <w:sdtPr>
                    <w:rPr>
                      <w:sz w:val="13"/>
                      <w:szCs w:val="13"/>
                    </w:rPr>
                    <w:tag w:val="_PLD_24c39056f5874862855dc37ef7f0d558"/>
                    <w:id w:val="356009987"/>
                    <w:lock w:val="sdtLocked"/>
                  </w:sdtPr>
                  <w:sdtEndPr/>
                  <w:sdtContent>
                    <w:tc>
                      <w:tcPr>
                        <w:tcW w:w="1488" w:type="dxa"/>
                      </w:tcPr>
                      <w:p w:rsidR="00716CB5" w:rsidRPr="00716CB5" w:rsidRDefault="00716CB5" w:rsidP="00372DA3">
                        <w:pPr>
                          <w:rPr>
                            <w:sz w:val="13"/>
                            <w:szCs w:val="13"/>
                          </w:rPr>
                        </w:pPr>
                        <w:r w:rsidRPr="00716CB5">
                          <w:rPr>
                            <w:sz w:val="13"/>
                            <w:szCs w:val="13"/>
                          </w:rPr>
                          <w:t>一、上年</w:t>
                        </w:r>
                        <w:r w:rsidRPr="00716CB5">
                          <w:rPr>
                            <w:rFonts w:hint="eastAsia"/>
                            <w:sz w:val="13"/>
                            <w:szCs w:val="13"/>
                          </w:rPr>
                          <w:t>期</w:t>
                        </w:r>
                        <w:r w:rsidRPr="00716CB5">
                          <w:rPr>
                            <w:sz w:val="13"/>
                            <w:szCs w:val="13"/>
                          </w:rPr>
                          <w:t>末余额</w:t>
                        </w:r>
                      </w:p>
                    </w:tc>
                  </w:sdtContent>
                </w:sdt>
                <w:tc>
                  <w:tcPr>
                    <w:tcW w:w="1134" w:type="dxa"/>
                    <w:vAlign w:val="center"/>
                  </w:tcPr>
                  <w:p w:rsidR="00716CB5" w:rsidRPr="00716CB5" w:rsidRDefault="00716CB5" w:rsidP="00EF5285">
                    <w:pPr>
                      <w:jc w:val="right"/>
                      <w:rPr>
                        <w:sz w:val="13"/>
                        <w:szCs w:val="13"/>
                      </w:rPr>
                    </w:pPr>
                    <w:r w:rsidRPr="00716CB5">
                      <w:rPr>
                        <w:sz w:val="13"/>
                        <w:szCs w:val="13"/>
                      </w:rPr>
                      <w:t>721,891,958.00</w:t>
                    </w: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1,444,467,376.44</w:t>
                    </w:r>
                  </w:p>
                </w:tc>
                <w:tc>
                  <w:tcPr>
                    <w:tcW w:w="1134" w:type="dxa"/>
                    <w:vAlign w:val="center"/>
                  </w:tcPr>
                  <w:p w:rsidR="00716CB5" w:rsidRPr="00716CB5" w:rsidRDefault="00716CB5" w:rsidP="00EF5285">
                    <w:pPr>
                      <w:jc w:val="right"/>
                      <w:rPr>
                        <w:sz w:val="13"/>
                        <w:szCs w:val="13"/>
                      </w:rPr>
                    </w:pPr>
                    <w:r w:rsidRPr="00716CB5">
                      <w:rPr>
                        <w:sz w:val="13"/>
                        <w:szCs w:val="13"/>
                      </w:rPr>
                      <w:t>17,644,740.00</w:t>
                    </w:r>
                  </w:p>
                </w:tc>
                <w:tc>
                  <w:tcPr>
                    <w:tcW w:w="1276" w:type="dxa"/>
                    <w:vAlign w:val="center"/>
                  </w:tcPr>
                  <w:p w:rsidR="00716CB5" w:rsidRPr="00716CB5" w:rsidRDefault="00716CB5" w:rsidP="00EF5285">
                    <w:pPr>
                      <w:jc w:val="right"/>
                      <w:rPr>
                        <w:sz w:val="13"/>
                        <w:szCs w:val="13"/>
                      </w:rPr>
                    </w:pPr>
                    <w:r w:rsidRPr="00716CB5">
                      <w:rPr>
                        <w:sz w:val="13"/>
                        <w:szCs w:val="13"/>
                      </w:rPr>
                      <w:t>347,904,923.31</w:t>
                    </w:r>
                  </w:p>
                </w:tc>
                <w:tc>
                  <w:tcPr>
                    <w:tcW w:w="1134" w:type="dxa"/>
                    <w:vAlign w:val="center"/>
                  </w:tcPr>
                  <w:p w:rsidR="00716CB5" w:rsidRPr="00716CB5" w:rsidRDefault="00716CB5" w:rsidP="00EF5285">
                    <w:pPr>
                      <w:jc w:val="right"/>
                      <w:rPr>
                        <w:sz w:val="13"/>
                        <w:szCs w:val="13"/>
                      </w:rPr>
                    </w:pPr>
                    <w:r w:rsidRPr="00716CB5">
                      <w:rPr>
                        <w:sz w:val="13"/>
                        <w:szCs w:val="13"/>
                      </w:rPr>
                      <w:t>3,799,335.69</w:t>
                    </w:r>
                  </w:p>
                </w:tc>
                <w:tc>
                  <w:tcPr>
                    <w:tcW w:w="1134" w:type="dxa"/>
                    <w:vAlign w:val="center"/>
                  </w:tcPr>
                  <w:p w:rsidR="00716CB5" w:rsidRPr="00716CB5" w:rsidRDefault="00716CB5" w:rsidP="00EF5285">
                    <w:pPr>
                      <w:jc w:val="right"/>
                      <w:rPr>
                        <w:sz w:val="13"/>
                        <w:szCs w:val="13"/>
                      </w:rPr>
                    </w:pPr>
                    <w:r w:rsidRPr="00716CB5">
                      <w:rPr>
                        <w:sz w:val="13"/>
                        <w:szCs w:val="13"/>
                      </w:rPr>
                      <w:t>118,306,693.75</w:t>
                    </w: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321,063,208.85</w:t>
                    </w:r>
                  </w:p>
                </w:tc>
                <w:tc>
                  <w:tcPr>
                    <w:tcW w:w="1134" w:type="dxa"/>
                    <w:vAlign w:val="center"/>
                  </w:tcPr>
                  <w:p w:rsidR="00716CB5" w:rsidRPr="00716CB5" w:rsidRDefault="00716CB5" w:rsidP="00EF5285">
                    <w:pPr>
                      <w:jc w:val="right"/>
                      <w:rPr>
                        <w:sz w:val="13"/>
                        <w:szCs w:val="13"/>
                      </w:rPr>
                    </w:pPr>
                    <w:r w:rsidRPr="00716CB5">
                      <w:rPr>
                        <w:sz w:val="13"/>
                        <w:szCs w:val="13"/>
                      </w:rPr>
                      <w:t>28,638,370.23</w:t>
                    </w:r>
                  </w:p>
                </w:tc>
                <w:tc>
                  <w:tcPr>
                    <w:tcW w:w="1354" w:type="dxa"/>
                    <w:vAlign w:val="center"/>
                  </w:tcPr>
                  <w:p w:rsidR="00716CB5" w:rsidRPr="00716CB5" w:rsidRDefault="00716CB5" w:rsidP="00EF5285">
                    <w:pPr>
                      <w:jc w:val="right"/>
                      <w:rPr>
                        <w:sz w:val="13"/>
                        <w:szCs w:val="13"/>
                      </w:rPr>
                    </w:pPr>
                    <w:r w:rsidRPr="00716CB5">
                      <w:rPr>
                        <w:sz w:val="13"/>
                        <w:szCs w:val="13"/>
                      </w:rPr>
                      <w:t>2,968,427,126.27</w:t>
                    </w:r>
                  </w:p>
                </w:tc>
              </w:tr>
              <w:tr w:rsidR="00716CB5" w:rsidRPr="00716CB5" w:rsidTr="00EF5285">
                <w:sdt>
                  <w:sdtPr>
                    <w:rPr>
                      <w:sz w:val="13"/>
                      <w:szCs w:val="13"/>
                    </w:rPr>
                    <w:tag w:val="_PLD_5feb351bb250466a8fad5b20d2922c70"/>
                    <w:id w:val="-533277451"/>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加：</w:t>
                        </w:r>
                        <w:r w:rsidRPr="00716CB5">
                          <w:rPr>
                            <w:sz w:val="13"/>
                            <w:szCs w:val="13"/>
                          </w:rPr>
                          <w:t>会计政策变更</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b3480764b7144ae885e5b5b29f4f4705"/>
                    <w:id w:val="559911771"/>
                    <w:lock w:val="sdtLocked"/>
                  </w:sdtPr>
                  <w:sdtEndPr/>
                  <w:sdtContent>
                    <w:tc>
                      <w:tcPr>
                        <w:tcW w:w="1488" w:type="dxa"/>
                      </w:tcPr>
                      <w:p w:rsidR="00716CB5" w:rsidRPr="00716CB5" w:rsidRDefault="00716CB5" w:rsidP="00372DA3">
                        <w:pPr>
                          <w:ind w:firstLineChars="200" w:firstLine="260"/>
                          <w:rPr>
                            <w:sz w:val="13"/>
                            <w:szCs w:val="13"/>
                          </w:rPr>
                        </w:pPr>
                        <w:r w:rsidRPr="00716CB5">
                          <w:rPr>
                            <w:sz w:val="13"/>
                            <w:szCs w:val="13"/>
                          </w:rPr>
                          <w:t>前期差错更正</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03f09ee4c9b7416b9923560f93f21ac6"/>
                    <w:id w:val="1539471671"/>
                    <w:lock w:val="sdtLocked"/>
                  </w:sdtPr>
                  <w:sdtEndPr/>
                  <w:sdtContent>
                    <w:tc>
                      <w:tcPr>
                        <w:tcW w:w="1488" w:type="dxa"/>
                      </w:tcPr>
                      <w:p w:rsidR="00716CB5" w:rsidRPr="00716CB5" w:rsidRDefault="00716CB5" w:rsidP="00372DA3">
                        <w:pPr>
                          <w:ind w:firstLineChars="200" w:firstLine="260"/>
                          <w:rPr>
                            <w:sz w:val="13"/>
                            <w:szCs w:val="13"/>
                          </w:rPr>
                        </w:pPr>
                        <w:r w:rsidRPr="00716CB5">
                          <w:rPr>
                            <w:rFonts w:hint="eastAsia"/>
                            <w:sz w:val="13"/>
                            <w:szCs w:val="13"/>
                          </w:rPr>
                          <w:t>同一控制下企业合并</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3226061f12cf4cf887adc2639edc13d6"/>
                    <w:id w:val="2120480596"/>
                    <w:lock w:val="sdtLocked"/>
                  </w:sdtPr>
                  <w:sdtEndPr/>
                  <w:sdtContent>
                    <w:tc>
                      <w:tcPr>
                        <w:tcW w:w="1488" w:type="dxa"/>
                      </w:tcPr>
                      <w:p w:rsidR="00716CB5" w:rsidRPr="00716CB5" w:rsidRDefault="00716CB5" w:rsidP="00372DA3">
                        <w:pPr>
                          <w:ind w:firstLineChars="200" w:firstLine="260"/>
                          <w:rPr>
                            <w:sz w:val="13"/>
                            <w:szCs w:val="13"/>
                          </w:rPr>
                        </w:pPr>
                        <w:r w:rsidRPr="00716CB5">
                          <w:rPr>
                            <w:rFonts w:hint="eastAsia"/>
                            <w:sz w:val="13"/>
                            <w:szCs w:val="13"/>
                          </w:rPr>
                          <w:t>其他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6438083d485a4ed1a2cb2a35b3d400f3"/>
                    <w:id w:val="-1073195566"/>
                    <w:lock w:val="sdtLocked"/>
                  </w:sdtPr>
                  <w:sdtEndPr/>
                  <w:sdtContent>
                    <w:tc>
                      <w:tcPr>
                        <w:tcW w:w="1488" w:type="dxa"/>
                      </w:tcPr>
                      <w:p w:rsidR="00716CB5" w:rsidRPr="00716CB5" w:rsidRDefault="00716CB5" w:rsidP="00372DA3">
                        <w:pPr>
                          <w:rPr>
                            <w:sz w:val="13"/>
                            <w:szCs w:val="13"/>
                          </w:rPr>
                        </w:pPr>
                        <w:r w:rsidRPr="00716CB5">
                          <w:rPr>
                            <w:sz w:val="13"/>
                            <w:szCs w:val="13"/>
                          </w:rPr>
                          <w:t>二、本年</w:t>
                        </w:r>
                        <w:r w:rsidRPr="00716CB5">
                          <w:rPr>
                            <w:rFonts w:hint="eastAsia"/>
                            <w:sz w:val="13"/>
                            <w:szCs w:val="13"/>
                          </w:rPr>
                          <w:t>期</w:t>
                        </w:r>
                        <w:r w:rsidRPr="00716CB5">
                          <w:rPr>
                            <w:sz w:val="13"/>
                            <w:szCs w:val="13"/>
                          </w:rPr>
                          <w:t>初余额</w:t>
                        </w:r>
                      </w:p>
                    </w:tc>
                  </w:sdtContent>
                </w:sdt>
                <w:tc>
                  <w:tcPr>
                    <w:tcW w:w="1134" w:type="dxa"/>
                    <w:vAlign w:val="center"/>
                  </w:tcPr>
                  <w:p w:rsidR="00716CB5" w:rsidRPr="00716CB5" w:rsidRDefault="00716CB5" w:rsidP="00EF5285">
                    <w:pPr>
                      <w:jc w:val="right"/>
                      <w:rPr>
                        <w:sz w:val="13"/>
                        <w:szCs w:val="13"/>
                      </w:rPr>
                    </w:pPr>
                    <w:r w:rsidRPr="00716CB5">
                      <w:rPr>
                        <w:sz w:val="13"/>
                        <w:szCs w:val="13"/>
                      </w:rPr>
                      <w:t>721,891,958.00</w:t>
                    </w: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1,444,467,376.44</w:t>
                    </w:r>
                  </w:p>
                </w:tc>
                <w:tc>
                  <w:tcPr>
                    <w:tcW w:w="1134" w:type="dxa"/>
                    <w:vAlign w:val="center"/>
                  </w:tcPr>
                  <w:p w:rsidR="00716CB5" w:rsidRPr="00716CB5" w:rsidRDefault="00716CB5" w:rsidP="00EF5285">
                    <w:pPr>
                      <w:jc w:val="right"/>
                      <w:rPr>
                        <w:sz w:val="13"/>
                        <w:szCs w:val="13"/>
                      </w:rPr>
                    </w:pPr>
                    <w:r w:rsidRPr="00716CB5">
                      <w:rPr>
                        <w:sz w:val="13"/>
                        <w:szCs w:val="13"/>
                      </w:rPr>
                      <w:t>17,644,740.00</w:t>
                    </w:r>
                  </w:p>
                </w:tc>
                <w:tc>
                  <w:tcPr>
                    <w:tcW w:w="1276" w:type="dxa"/>
                    <w:vAlign w:val="center"/>
                  </w:tcPr>
                  <w:p w:rsidR="00716CB5" w:rsidRPr="00716CB5" w:rsidRDefault="00716CB5" w:rsidP="00EF5285">
                    <w:pPr>
                      <w:jc w:val="right"/>
                      <w:rPr>
                        <w:sz w:val="13"/>
                        <w:szCs w:val="13"/>
                      </w:rPr>
                    </w:pPr>
                    <w:r w:rsidRPr="00716CB5">
                      <w:rPr>
                        <w:sz w:val="13"/>
                        <w:szCs w:val="13"/>
                      </w:rPr>
                      <w:t>347,904,923.31</w:t>
                    </w:r>
                  </w:p>
                </w:tc>
                <w:tc>
                  <w:tcPr>
                    <w:tcW w:w="1134" w:type="dxa"/>
                    <w:vAlign w:val="center"/>
                  </w:tcPr>
                  <w:p w:rsidR="00716CB5" w:rsidRPr="00716CB5" w:rsidRDefault="00716CB5" w:rsidP="00EF5285">
                    <w:pPr>
                      <w:jc w:val="right"/>
                      <w:rPr>
                        <w:sz w:val="13"/>
                        <w:szCs w:val="13"/>
                      </w:rPr>
                    </w:pPr>
                    <w:r w:rsidRPr="00716CB5">
                      <w:rPr>
                        <w:sz w:val="13"/>
                        <w:szCs w:val="13"/>
                      </w:rPr>
                      <w:t>3,799,335.69</w:t>
                    </w:r>
                  </w:p>
                </w:tc>
                <w:tc>
                  <w:tcPr>
                    <w:tcW w:w="1134" w:type="dxa"/>
                    <w:vAlign w:val="center"/>
                  </w:tcPr>
                  <w:p w:rsidR="00716CB5" w:rsidRPr="00716CB5" w:rsidRDefault="00716CB5" w:rsidP="00EF5285">
                    <w:pPr>
                      <w:jc w:val="right"/>
                      <w:rPr>
                        <w:sz w:val="13"/>
                        <w:szCs w:val="13"/>
                      </w:rPr>
                    </w:pPr>
                    <w:r w:rsidRPr="00716CB5">
                      <w:rPr>
                        <w:sz w:val="13"/>
                        <w:szCs w:val="13"/>
                      </w:rPr>
                      <w:t>118,306,693.75</w:t>
                    </w: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321,063,208.85</w:t>
                    </w:r>
                  </w:p>
                </w:tc>
                <w:tc>
                  <w:tcPr>
                    <w:tcW w:w="1134" w:type="dxa"/>
                    <w:vAlign w:val="center"/>
                  </w:tcPr>
                  <w:p w:rsidR="00716CB5" w:rsidRPr="00716CB5" w:rsidRDefault="00716CB5" w:rsidP="00EF5285">
                    <w:pPr>
                      <w:jc w:val="right"/>
                      <w:rPr>
                        <w:sz w:val="13"/>
                        <w:szCs w:val="13"/>
                      </w:rPr>
                    </w:pPr>
                    <w:r w:rsidRPr="00716CB5">
                      <w:rPr>
                        <w:sz w:val="13"/>
                        <w:szCs w:val="13"/>
                      </w:rPr>
                      <w:t>28,638,370.23</w:t>
                    </w:r>
                  </w:p>
                </w:tc>
                <w:tc>
                  <w:tcPr>
                    <w:tcW w:w="1354" w:type="dxa"/>
                    <w:vAlign w:val="center"/>
                  </w:tcPr>
                  <w:p w:rsidR="00716CB5" w:rsidRPr="00716CB5" w:rsidRDefault="00716CB5" w:rsidP="00EF5285">
                    <w:pPr>
                      <w:jc w:val="right"/>
                      <w:rPr>
                        <w:sz w:val="13"/>
                        <w:szCs w:val="13"/>
                      </w:rPr>
                    </w:pPr>
                    <w:r w:rsidRPr="00716CB5">
                      <w:rPr>
                        <w:sz w:val="13"/>
                        <w:szCs w:val="13"/>
                      </w:rPr>
                      <w:t>2,968,427,126.27</w:t>
                    </w:r>
                  </w:p>
                </w:tc>
              </w:tr>
              <w:tr w:rsidR="00716CB5" w:rsidRPr="00716CB5" w:rsidTr="00EF5285">
                <w:sdt>
                  <w:sdtPr>
                    <w:rPr>
                      <w:sz w:val="13"/>
                      <w:szCs w:val="13"/>
                    </w:rPr>
                    <w:tag w:val="_PLD_a0d70a8ecfa64251bc0240cb363e3dd7"/>
                    <w:id w:val="-1640959576"/>
                    <w:lock w:val="sdtLocked"/>
                  </w:sdtPr>
                  <w:sdtEndPr/>
                  <w:sdtContent>
                    <w:tc>
                      <w:tcPr>
                        <w:tcW w:w="1488" w:type="dxa"/>
                      </w:tcPr>
                      <w:p w:rsidR="00716CB5" w:rsidRPr="00716CB5" w:rsidRDefault="00716CB5" w:rsidP="00372DA3">
                        <w:pPr>
                          <w:rPr>
                            <w:sz w:val="13"/>
                            <w:szCs w:val="13"/>
                          </w:rPr>
                        </w:pPr>
                        <w:r w:rsidRPr="00716CB5">
                          <w:rPr>
                            <w:sz w:val="13"/>
                            <w:szCs w:val="13"/>
                          </w:rPr>
                          <w:t>三、本</w:t>
                        </w:r>
                        <w:r w:rsidRPr="00716CB5">
                          <w:rPr>
                            <w:rFonts w:hint="eastAsia"/>
                            <w:sz w:val="13"/>
                            <w:szCs w:val="13"/>
                          </w:rPr>
                          <w:t>期</w:t>
                        </w:r>
                        <w:r w:rsidRPr="00716CB5">
                          <w:rPr>
                            <w:sz w:val="13"/>
                            <w:szCs w:val="13"/>
                          </w:rPr>
                          <w:t>增减变动金额（减少以“－”号填列）</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1,932,099.97</w:t>
                    </w:r>
                  </w:p>
                </w:tc>
                <w:tc>
                  <w:tcPr>
                    <w:tcW w:w="1134" w:type="dxa"/>
                    <w:vAlign w:val="center"/>
                  </w:tcPr>
                  <w:p w:rsidR="00716CB5" w:rsidRPr="00716CB5" w:rsidRDefault="00716CB5" w:rsidP="00EF5285">
                    <w:pPr>
                      <w:jc w:val="right"/>
                      <w:rPr>
                        <w:sz w:val="13"/>
                        <w:szCs w:val="13"/>
                      </w:rPr>
                    </w:pPr>
                    <w:r w:rsidRPr="00716CB5">
                      <w:rPr>
                        <w:sz w:val="13"/>
                        <w:szCs w:val="13"/>
                      </w:rPr>
                      <w:t>-8,864,670.00</w:t>
                    </w:r>
                  </w:p>
                </w:tc>
                <w:tc>
                  <w:tcPr>
                    <w:tcW w:w="1276" w:type="dxa"/>
                    <w:vAlign w:val="center"/>
                  </w:tcPr>
                  <w:p w:rsidR="00716CB5" w:rsidRPr="00716CB5" w:rsidRDefault="00716CB5" w:rsidP="00EF5285">
                    <w:pPr>
                      <w:jc w:val="right"/>
                      <w:rPr>
                        <w:sz w:val="13"/>
                        <w:szCs w:val="13"/>
                      </w:rPr>
                    </w:pPr>
                    <w:r w:rsidRPr="00716CB5">
                      <w:rPr>
                        <w:sz w:val="13"/>
                        <w:szCs w:val="13"/>
                      </w:rPr>
                      <w:t>-138,687,261.22</w:t>
                    </w:r>
                  </w:p>
                </w:tc>
                <w:tc>
                  <w:tcPr>
                    <w:tcW w:w="1134" w:type="dxa"/>
                    <w:vAlign w:val="center"/>
                  </w:tcPr>
                  <w:p w:rsidR="00716CB5" w:rsidRPr="00716CB5" w:rsidRDefault="00716CB5" w:rsidP="00EF5285">
                    <w:pPr>
                      <w:jc w:val="right"/>
                      <w:rPr>
                        <w:sz w:val="13"/>
                        <w:szCs w:val="13"/>
                      </w:rPr>
                    </w:pPr>
                    <w:r w:rsidRPr="00716CB5">
                      <w:rPr>
                        <w:sz w:val="13"/>
                        <w:szCs w:val="13"/>
                      </w:rPr>
                      <w:t>-3,716,168.55</w:t>
                    </w: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111,448,491.74</w:t>
                    </w:r>
                  </w:p>
                </w:tc>
                <w:tc>
                  <w:tcPr>
                    <w:tcW w:w="1134" w:type="dxa"/>
                    <w:vAlign w:val="center"/>
                  </w:tcPr>
                  <w:p w:rsidR="00716CB5" w:rsidRPr="00716CB5" w:rsidRDefault="00716CB5" w:rsidP="00EF5285">
                    <w:pPr>
                      <w:jc w:val="right"/>
                      <w:rPr>
                        <w:sz w:val="13"/>
                        <w:szCs w:val="13"/>
                      </w:rPr>
                    </w:pPr>
                    <w:r w:rsidRPr="00716CB5">
                      <w:rPr>
                        <w:sz w:val="13"/>
                        <w:szCs w:val="13"/>
                      </w:rPr>
                      <w:t>-16,875,807.42</w:t>
                    </w:r>
                  </w:p>
                </w:tc>
                <w:tc>
                  <w:tcPr>
                    <w:tcW w:w="1354" w:type="dxa"/>
                    <w:vAlign w:val="center"/>
                  </w:tcPr>
                  <w:p w:rsidR="00716CB5" w:rsidRPr="00716CB5" w:rsidRDefault="00716CB5" w:rsidP="00EF5285">
                    <w:pPr>
                      <w:jc w:val="right"/>
                      <w:rPr>
                        <w:sz w:val="13"/>
                        <w:szCs w:val="13"/>
                      </w:rPr>
                    </w:pPr>
                    <w:r w:rsidRPr="00716CB5">
                      <w:rPr>
                        <w:sz w:val="13"/>
                        <w:szCs w:val="13"/>
                      </w:rPr>
                      <w:t>-37,033,975.48</w:t>
                    </w:r>
                  </w:p>
                </w:tc>
              </w:tr>
              <w:tr w:rsidR="00716CB5" w:rsidRPr="00716CB5" w:rsidTr="00EF5285">
                <w:sdt>
                  <w:sdtPr>
                    <w:rPr>
                      <w:sz w:val="13"/>
                      <w:szCs w:val="13"/>
                    </w:rPr>
                    <w:tag w:val="_PLD_d3b5283bf10a4a3c8882e3f3c30046c5"/>
                    <w:id w:val="879598056"/>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（一）综合收益总额</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-138,687,261.22</w:t>
                    </w: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133,105,250.48</w:t>
                    </w: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-5,582,010.74</w:t>
                    </w:r>
                  </w:p>
                </w:tc>
              </w:tr>
              <w:tr w:rsidR="00716CB5" w:rsidRPr="00716CB5" w:rsidTr="00EF5285">
                <w:sdt>
                  <w:sdtPr>
                    <w:rPr>
                      <w:sz w:val="13"/>
                      <w:szCs w:val="13"/>
                    </w:rPr>
                    <w:tag w:val="_PLD_ecb1a0919fe148e5893e9977ac112e36"/>
                    <w:id w:val="-923718693"/>
                    <w:lock w:val="sdtLocked"/>
                  </w:sdtPr>
                  <w:sdtEndPr/>
                  <w:sdtContent>
                    <w:tc>
                      <w:tcPr>
                        <w:tcW w:w="1488" w:type="dxa"/>
                      </w:tcPr>
                      <w:p w:rsidR="00716CB5" w:rsidRPr="00716CB5" w:rsidRDefault="00716CB5" w:rsidP="00372DA3">
                        <w:pPr>
                          <w:rPr>
                            <w:sz w:val="13"/>
                            <w:szCs w:val="13"/>
                          </w:rPr>
                        </w:pPr>
                        <w:r w:rsidRPr="00716CB5">
                          <w:rPr>
                            <w:sz w:val="13"/>
                            <w:szCs w:val="13"/>
                          </w:rPr>
                          <w:t>（</w:t>
                        </w:r>
                        <w:r w:rsidRPr="00716CB5">
                          <w:rPr>
                            <w:rFonts w:hint="eastAsia"/>
                            <w:sz w:val="13"/>
                            <w:szCs w:val="13"/>
                          </w:rPr>
                          <w:t>二</w:t>
                        </w:r>
                        <w:r w:rsidRPr="00716CB5">
                          <w:rPr>
                            <w:sz w:val="13"/>
                            <w:szCs w:val="13"/>
                          </w:rPr>
                          <w:t>）所有者投入和减少资本</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1,932,099.97</w:t>
                    </w:r>
                  </w:p>
                </w:tc>
                <w:tc>
                  <w:tcPr>
                    <w:tcW w:w="1134" w:type="dxa"/>
                    <w:vAlign w:val="center"/>
                  </w:tcPr>
                  <w:p w:rsidR="00716CB5" w:rsidRPr="00716CB5" w:rsidRDefault="00716CB5" w:rsidP="00EF5285">
                    <w:pPr>
                      <w:jc w:val="right"/>
                      <w:rPr>
                        <w:sz w:val="13"/>
                        <w:szCs w:val="13"/>
                      </w:rPr>
                    </w:pPr>
                    <w:r w:rsidRPr="00716CB5">
                      <w:rPr>
                        <w:sz w:val="13"/>
                        <w:szCs w:val="13"/>
                      </w:rPr>
                      <w:t>-8,864,670.00</w:t>
                    </w: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r w:rsidRPr="00716CB5">
                      <w:rPr>
                        <w:sz w:val="13"/>
                        <w:szCs w:val="13"/>
                      </w:rPr>
                      <w:t>-16,875,807.42</w:t>
                    </w:r>
                  </w:p>
                </w:tc>
                <w:tc>
                  <w:tcPr>
                    <w:tcW w:w="1354" w:type="dxa"/>
                    <w:vAlign w:val="center"/>
                  </w:tcPr>
                  <w:p w:rsidR="00716CB5" w:rsidRPr="00716CB5" w:rsidRDefault="00716CB5" w:rsidP="00EF5285">
                    <w:pPr>
                      <w:jc w:val="right"/>
                      <w:rPr>
                        <w:sz w:val="13"/>
                        <w:szCs w:val="13"/>
                      </w:rPr>
                    </w:pPr>
                    <w:r w:rsidRPr="00716CB5">
                      <w:rPr>
                        <w:sz w:val="13"/>
                        <w:szCs w:val="13"/>
                      </w:rPr>
                      <w:t>-6,079,037.45</w:t>
                    </w:r>
                  </w:p>
                </w:tc>
              </w:tr>
              <w:tr w:rsidR="00716CB5" w:rsidRPr="00716CB5" w:rsidTr="00EF5285">
                <w:sdt>
                  <w:sdtPr>
                    <w:rPr>
                      <w:sz w:val="13"/>
                      <w:szCs w:val="13"/>
                    </w:rPr>
                    <w:tag w:val="_PLD_611ba2ed8c6b439788c9acf67433da0c"/>
                    <w:id w:val="-1005967376"/>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1．所有者投入的普通股</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5,710,398.98</w:t>
                    </w:r>
                  </w:p>
                </w:tc>
                <w:tc>
                  <w:tcPr>
                    <w:tcW w:w="1134" w:type="dxa"/>
                    <w:vAlign w:val="center"/>
                  </w:tcPr>
                  <w:p w:rsidR="00716CB5" w:rsidRPr="00716CB5" w:rsidRDefault="00716CB5" w:rsidP="00EF5285">
                    <w:pPr>
                      <w:jc w:val="right"/>
                      <w:rPr>
                        <w:sz w:val="13"/>
                        <w:szCs w:val="13"/>
                      </w:rPr>
                    </w:pPr>
                    <w:r w:rsidRPr="00716CB5">
                      <w:rPr>
                        <w:sz w:val="13"/>
                        <w:szCs w:val="13"/>
                      </w:rPr>
                      <w:t>-8,864,670.00</w:t>
                    </w: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r w:rsidRPr="00716CB5">
                      <w:rPr>
                        <w:sz w:val="13"/>
                        <w:szCs w:val="13"/>
                      </w:rPr>
                      <w:t>2,152,482.77</w:t>
                    </w:r>
                  </w:p>
                </w:tc>
                <w:tc>
                  <w:tcPr>
                    <w:tcW w:w="1354" w:type="dxa"/>
                    <w:vAlign w:val="center"/>
                  </w:tcPr>
                  <w:p w:rsidR="00716CB5" w:rsidRPr="00716CB5" w:rsidRDefault="00716CB5" w:rsidP="00EF5285">
                    <w:pPr>
                      <w:jc w:val="right"/>
                      <w:rPr>
                        <w:sz w:val="13"/>
                        <w:szCs w:val="13"/>
                      </w:rPr>
                    </w:pPr>
                    <w:r w:rsidRPr="00716CB5">
                      <w:rPr>
                        <w:sz w:val="13"/>
                        <w:szCs w:val="13"/>
                      </w:rPr>
                      <w:t>16,727,551.75</w:t>
                    </w:r>
                  </w:p>
                </w:tc>
              </w:tr>
              <w:tr w:rsidR="00716CB5" w:rsidRPr="00716CB5" w:rsidTr="00EF5285">
                <w:sdt>
                  <w:sdtPr>
                    <w:rPr>
                      <w:sz w:val="13"/>
                      <w:szCs w:val="13"/>
                    </w:rPr>
                    <w:tag w:val="_PLD_c90ad87987d54aec9ebb059ca9fe2d83"/>
                    <w:id w:val="2103140653"/>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2．其他权益工具持有者投入资本</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d73580ad15ab461695606b09453b2233"/>
                    <w:id w:val="1544473283"/>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3</w:t>
                        </w:r>
                        <w:r w:rsidRPr="00716CB5">
                          <w:rPr>
                            <w:sz w:val="13"/>
                            <w:szCs w:val="13"/>
                          </w:rPr>
                          <w:t>．股份支付计入所有者权益的金额</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-3,778,299.01</w:t>
                    </w: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-3,778,299.01</w:t>
                    </w:r>
                  </w:p>
                </w:tc>
              </w:tr>
              <w:tr w:rsidR="00716CB5" w:rsidRPr="00716CB5" w:rsidTr="00EF5285">
                <w:sdt>
                  <w:sdtPr>
                    <w:rPr>
                      <w:sz w:val="13"/>
                      <w:szCs w:val="13"/>
                    </w:rPr>
                    <w:tag w:val="_PLD_32d1c7d278224bfa80a28845c7639c86"/>
                    <w:id w:val="-246344308"/>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4</w:t>
                        </w:r>
                        <w:r w:rsidRPr="00716CB5">
                          <w:rPr>
                            <w:sz w:val="13"/>
                            <w:szCs w:val="13"/>
                          </w:rPr>
                          <w:t>．其他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r w:rsidRPr="00716CB5">
                      <w:rPr>
                        <w:sz w:val="13"/>
                        <w:szCs w:val="13"/>
                      </w:rPr>
                      <w:t>-19,028,290.19</w:t>
                    </w:r>
                  </w:p>
                </w:tc>
                <w:tc>
                  <w:tcPr>
                    <w:tcW w:w="1354" w:type="dxa"/>
                    <w:vAlign w:val="center"/>
                  </w:tcPr>
                  <w:p w:rsidR="00716CB5" w:rsidRPr="00716CB5" w:rsidRDefault="00716CB5" w:rsidP="00EF5285">
                    <w:pPr>
                      <w:jc w:val="right"/>
                      <w:rPr>
                        <w:sz w:val="13"/>
                        <w:szCs w:val="13"/>
                      </w:rPr>
                    </w:pPr>
                    <w:r w:rsidRPr="00716CB5">
                      <w:rPr>
                        <w:sz w:val="13"/>
                        <w:szCs w:val="13"/>
                      </w:rPr>
                      <w:t>-19,028,290.19</w:t>
                    </w:r>
                  </w:p>
                </w:tc>
              </w:tr>
              <w:tr w:rsidR="00716CB5" w:rsidRPr="00716CB5" w:rsidTr="00EF5285">
                <w:sdt>
                  <w:sdtPr>
                    <w:rPr>
                      <w:sz w:val="13"/>
                      <w:szCs w:val="13"/>
                    </w:rPr>
                    <w:tag w:val="_PLD_4f4c1a0d22784a4a81a90a7b772560b9"/>
                    <w:id w:val="-572203261"/>
                    <w:lock w:val="sdtLocked"/>
                  </w:sdtPr>
                  <w:sdtEndPr/>
                  <w:sdtContent>
                    <w:tc>
                      <w:tcPr>
                        <w:tcW w:w="1488" w:type="dxa"/>
                      </w:tcPr>
                      <w:p w:rsidR="00716CB5" w:rsidRPr="00716CB5" w:rsidRDefault="00716CB5" w:rsidP="00372DA3">
                        <w:pPr>
                          <w:rPr>
                            <w:sz w:val="13"/>
                            <w:szCs w:val="13"/>
                          </w:rPr>
                        </w:pPr>
                        <w:r w:rsidRPr="00716CB5">
                          <w:rPr>
                            <w:sz w:val="13"/>
                            <w:szCs w:val="13"/>
                          </w:rPr>
                          <w:t>（</w:t>
                        </w:r>
                        <w:r w:rsidRPr="00716CB5">
                          <w:rPr>
                            <w:rFonts w:hint="eastAsia"/>
                            <w:sz w:val="13"/>
                            <w:szCs w:val="13"/>
                          </w:rPr>
                          <w:t>三</w:t>
                        </w:r>
                        <w:r w:rsidRPr="00716CB5">
                          <w:rPr>
                            <w:sz w:val="13"/>
                            <w:szCs w:val="13"/>
                          </w:rPr>
                          <w:t>）利润分配</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-21,656,758.74</w:t>
                    </w: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-21,656,758.74</w:t>
                    </w:r>
                  </w:p>
                </w:tc>
              </w:tr>
              <w:tr w:rsidR="00716CB5" w:rsidRPr="00716CB5" w:rsidTr="00EF5285">
                <w:sdt>
                  <w:sdtPr>
                    <w:rPr>
                      <w:sz w:val="13"/>
                      <w:szCs w:val="13"/>
                    </w:rPr>
                    <w:tag w:val="_PLD_73a49eb420a24cdbb4f7f5ce05660344"/>
                    <w:id w:val="-667475073"/>
                    <w:lock w:val="sdtLocked"/>
                  </w:sdtPr>
                  <w:sdtEndPr/>
                  <w:sdtContent>
                    <w:tc>
                      <w:tcPr>
                        <w:tcW w:w="1488" w:type="dxa"/>
                      </w:tcPr>
                      <w:p w:rsidR="00716CB5" w:rsidRPr="00716CB5" w:rsidRDefault="00716CB5" w:rsidP="00372DA3">
                        <w:pPr>
                          <w:rPr>
                            <w:sz w:val="13"/>
                            <w:szCs w:val="13"/>
                          </w:rPr>
                        </w:pPr>
                        <w:r w:rsidRPr="00716CB5">
                          <w:rPr>
                            <w:sz w:val="13"/>
                            <w:szCs w:val="13"/>
                          </w:rPr>
                          <w:t>1．提取盈余公积</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230083ca1b684aa0b92b69b31995ea1b"/>
                    <w:id w:val="312381788"/>
                    <w:lock w:val="sdtLocked"/>
                  </w:sdtPr>
                  <w:sdtEndPr/>
                  <w:sdtContent>
                    <w:tc>
                      <w:tcPr>
                        <w:tcW w:w="1488" w:type="dxa"/>
                      </w:tcPr>
                      <w:p w:rsidR="00716CB5" w:rsidRPr="00716CB5" w:rsidRDefault="00716CB5" w:rsidP="00372DA3">
                        <w:pPr>
                          <w:rPr>
                            <w:sz w:val="13"/>
                            <w:szCs w:val="13"/>
                          </w:rPr>
                        </w:pPr>
                        <w:r w:rsidRPr="00716CB5">
                          <w:rPr>
                            <w:sz w:val="13"/>
                            <w:szCs w:val="13"/>
                          </w:rPr>
                          <w:t>2．提取一般风险准备</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d19b1d04bab14e67b22ee23afd215d76"/>
                    <w:id w:val="-498577222"/>
                    <w:lock w:val="sdtLocked"/>
                  </w:sdtPr>
                  <w:sdtEndPr/>
                  <w:sdtContent>
                    <w:tc>
                      <w:tcPr>
                        <w:tcW w:w="1488" w:type="dxa"/>
                      </w:tcPr>
                      <w:p w:rsidR="00716CB5" w:rsidRPr="00716CB5" w:rsidRDefault="00716CB5" w:rsidP="00372DA3">
                        <w:pPr>
                          <w:rPr>
                            <w:sz w:val="13"/>
                            <w:szCs w:val="13"/>
                          </w:rPr>
                        </w:pPr>
                        <w:r w:rsidRPr="00716CB5">
                          <w:rPr>
                            <w:sz w:val="13"/>
                            <w:szCs w:val="13"/>
                          </w:rPr>
                          <w:t>3．对所有者（或股东）的分配</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-21,656,758.74</w:t>
                    </w: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-21,656,758.74</w:t>
                    </w:r>
                  </w:p>
                </w:tc>
              </w:tr>
              <w:tr w:rsidR="00716CB5" w:rsidRPr="00716CB5" w:rsidTr="00EF5285">
                <w:sdt>
                  <w:sdtPr>
                    <w:rPr>
                      <w:sz w:val="13"/>
                      <w:szCs w:val="13"/>
                    </w:rPr>
                    <w:tag w:val="_PLD_6e5628e129d04d23a2d71da503cecfdd"/>
                    <w:id w:val="1357693093"/>
                    <w:lock w:val="sdtLocked"/>
                  </w:sdtPr>
                  <w:sdtEndPr/>
                  <w:sdtContent>
                    <w:tc>
                      <w:tcPr>
                        <w:tcW w:w="1488" w:type="dxa"/>
                      </w:tcPr>
                      <w:p w:rsidR="00716CB5" w:rsidRPr="00716CB5" w:rsidRDefault="00716CB5" w:rsidP="00372DA3">
                        <w:pPr>
                          <w:rPr>
                            <w:sz w:val="13"/>
                            <w:szCs w:val="13"/>
                          </w:rPr>
                        </w:pPr>
                        <w:r w:rsidRPr="00716CB5">
                          <w:rPr>
                            <w:sz w:val="13"/>
                            <w:szCs w:val="13"/>
                          </w:rPr>
                          <w:t>4．其他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a953b61d69004a7a91974afa1318df0a"/>
                    <w:id w:val="-241412599"/>
                    <w:lock w:val="sdtLocked"/>
                  </w:sdtPr>
                  <w:sdtEndPr/>
                  <w:sdtContent>
                    <w:tc>
                      <w:tcPr>
                        <w:tcW w:w="1488" w:type="dxa"/>
                      </w:tcPr>
                      <w:p w:rsidR="00716CB5" w:rsidRPr="00716CB5" w:rsidRDefault="00716CB5" w:rsidP="00372DA3">
                        <w:pPr>
                          <w:rPr>
                            <w:sz w:val="13"/>
                            <w:szCs w:val="13"/>
                          </w:rPr>
                        </w:pPr>
                        <w:r w:rsidRPr="00716CB5">
                          <w:rPr>
                            <w:sz w:val="13"/>
                            <w:szCs w:val="13"/>
                          </w:rPr>
                          <w:t>（</w:t>
                        </w:r>
                        <w:r w:rsidRPr="00716CB5">
                          <w:rPr>
                            <w:rFonts w:hint="eastAsia"/>
                            <w:sz w:val="13"/>
                            <w:szCs w:val="13"/>
                          </w:rPr>
                          <w:t>四</w:t>
                        </w:r>
                        <w:r w:rsidRPr="00716CB5">
                          <w:rPr>
                            <w:sz w:val="13"/>
                            <w:szCs w:val="13"/>
                          </w:rPr>
                          <w:t>）所有者权益内部结转</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278fa3d290b3473aacd1d849016a2959"/>
                    <w:id w:val="-442072830"/>
                    <w:lock w:val="sdtLocked"/>
                  </w:sdtPr>
                  <w:sdtEndPr/>
                  <w:sdtContent>
                    <w:tc>
                      <w:tcPr>
                        <w:tcW w:w="1488" w:type="dxa"/>
                      </w:tcPr>
                      <w:p w:rsidR="00716CB5" w:rsidRPr="00716CB5" w:rsidRDefault="00716CB5" w:rsidP="00372DA3">
                        <w:pPr>
                          <w:rPr>
                            <w:sz w:val="13"/>
                            <w:szCs w:val="13"/>
                          </w:rPr>
                        </w:pPr>
                        <w:r w:rsidRPr="00716CB5">
                          <w:rPr>
                            <w:sz w:val="13"/>
                            <w:szCs w:val="13"/>
                          </w:rPr>
                          <w:t>1．资本公积转增资本（或股本）</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2dbeb2e6cbbd4ba2a65e4f369c7e7929"/>
                    <w:id w:val="1976643040"/>
                    <w:lock w:val="sdtLocked"/>
                  </w:sdtPr>
                  <w:sdtEndPr/>
                  <w:sdtContent>
                    <w:tc>
                      <w:tcPr>
                        <w:tcW w:w="1488" w:type="dxa"/>
                      </w:tcPr>
                      <w:p w:rsidR="00716CB5" w:rsidRPr="00716CB5" w:rsidRDefault="00716CB5" w:rsidP="00372DA3">
                        <w:pPr>
                          <w:rPr>
                            <w:sz w:val="13"/>
                            <w:szCs w:val="13"/>
                          </w:rPr>
                        </w:pPr>
                        <w:r w:rsidRPr="00716CB5">
                          <w:rPr>
                            <w:sz w:val="13"/>
                            <w:szCs w:val="13"/>
                          </w:rPr>
                          <w:t>2．盈余公积转增资本（或股本）</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58f2b570df754e85bb72c0f63cdd3f1c"/>
                    <w:id w:val="1150014279"/>
                    <w:lock w:val="sdtLocked"/>
                  </w:sdtPr>
                  <w:sdtEndPr/>
                  <w:sdtContent>
                    <w:tc>
                      <w:tcPr>
                        <w:tcW w:w="1488" w:type="dxa"/>
                      </w:tcPr>
                      <w:p w:rsidR="00716CB5" w:rsidRPr="00716CB5" w:rsidRDefault="00716CB5" w:rsidP="00372DA3">
                        <w:pPr>
                          <w:rPr>
                            <w:sz w:val="13"/>
                            <w:szCs w:val="13"/>
                          </w:rPr>
                        </w:pPr>
                        <w:r w:rsidRPr="00716CB5">
                          <w:rPr>
                            <w:sz w:val="13"/>
                            <w:szCs w:val="13"/>
                          </w:rPr>
                          <w:t>3．盈余公积弥补亏损</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tc>
                  <w:tcPr>
                    <w:tcW w:w="1488" w:type="dxa"/>
                  </w:tcPr>
                  <w:sdt>
                    <w:sdtPr>
                      <w:rPr>
                        <w:sz w:val="13"/>
                        <w:szCs w:val="13"/>
                      </w:rPr>
                      <w:tag w:val="_PLD_88022ba02c7c4775ba5e9f75f6b07fa4"/>
                      <w:id w:val="-1051062442"/>
                      <w:lock w:val="sdtLocked"/>
                    </w:sdtPr>
                    <w:sdtEndPr/>
                    <w:sdtContent>
                      <w:p w:rsidR="00716CB5" w:rsidRPr="00716CB5" w:rsidRDefault="00716CB5" w:rsidP="00372DA3">
                        <w:pPr>
                          <w:rPr>
                            <w:sz w:val="13"/>
                            <w:szCs w:val="13"/>
                          </w:rPr>
                        </w:pPr>
                        <w:r w:rsidRPr="00716CB5">
                          <w:rPr>
                            <w:sz w:val="13"/>
                            <w:szCs w:val="13"/>
                          </w:rPr>
                          <w:t>4．设定受益计划变动额结转留存收益</w:t>
                        </w:r>
                      </w:p>
                    </w:sdtContent>
                  </w:sdt>
                </w:tc>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5844253ac18b45ceaa765e5b2f55d052"/>
                    <w:id w:val="-1478139858"/>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5</w:t>
                        </w:r>
                        <w:r w:rsidRPr="00716CB5">
                          <w:rPr>
                            <w:sz w:val="13"/>
                            <w:szCs w:val="13"/>
                          </w:rPr>
                          <w:t>．其他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3bbf2260615f4991a49bda77fd1fc28b"/>
                    <w:id w:val="695666617"/>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（五）专项储备</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6578DE" w:rsidP="00EF5285">
                    <w:pPr>
                      <w:jc w:val="right"/>
                      <w:rPr>
                        <w:sz w:val="13"/>
                        <w:szCs w:val="13"/>
                      </w:rPr>
                    </w:pPr>
                    <w:r>
                      <w:rPr>
                        <w:rFonts w:hint="eastAsia"/>
                        <w:sz w:val="13"/>
                        <w:szCs w:val="13"/>
                      </w:rPr>
                      <w:t>-</w:t>
                    </w:r>
                    <w:r w:rsidR="00716CB5" w:rsidRPr="00716CB5">
                      <w:rPr>
                        <w:sz w:val="13"/>
                        <w:szCs w:val="13"/>
                      </w:rPr>
                      <w:t>3,716,168.55</w:t>
                    </w: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6578DE" w:rsidP="00EF5285">
                    <w:pPr>
                      <w:jc w:val="right"/>
                      <w:rPr>
                        <w:sz w:val="13"/>
                        <w:szCs w:val="13"/>
                      </w:rPr>
                    </w:pPr>
                    <w:r>
                      <w:rPr>
                        <w:rFonts w:hint="eastAsia"/>
                        <w:sz w:val="13"/>
                        <w:szCs w:val="13"/>
                      </w:rPr>
                      <w:t>-</w:t>
                    </w:r>
                    <w:r w:rsidR="00716CB5" w:rsidRPr="00716CB5">
                      <w:rPr>
                        <w:sz w:val="13"/>
                        <w:szCs w:val="13"/>
                      </w:rPr>
                      <w:t>3,716,168.55</w:t>
                    </w:r>
                  </w:p>
                </w:tc>
              </w:tr>
              <w:tr w:rsidR="00716CB5" w:rsidRPr="00716CB5" w:rsidTr="00EF5285">
                <w:sdt>
                  <w:sdtPr>
                    <w:rPr>
                      <w:sz w:val="13"/>
                      <w:szCs w:val="13"/>
                    </w:rPr>
                    <w:tag w:val="_PLD_f1e833fa15ec452384f3784c7a9b36fe"/>
                    <w:id w:val="-1849558082"/>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1．本期提取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r w:rsidRPr="00716CB5">
                      <w:rPr>
                        <w:sz w:val="13"/>
                        <w:szCs w:val="13"/>
                      </w:rPr>
                      <w:t>2,081,222.22</w:t>
                    </w: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2,081,222.22</w:t>
                    </w:r>
                  </w:p>
                </w:tc>
              </w:tr>
              <w:tr w:rsidR="00716CB5" w:rsidRPr="00716CB5" w:rsidTr="00EF5285">
                <w:sdt>
                  <w:sdtPr>
                    <w:rPr>
                      <w:sz w:val="13"/>
                      <w:szCs w:val="13"/>
                    </w:rPr>
                    <w:tag w:val="_PLD_301fc21ab7954268be9851ddd0cf2d8a"/>
                    <w:id w:val="267353678"/>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2．本期使用</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r w:rsidRPr="00716CB5">
                      <w:rPr>
                        <w:sz w:val="13"/>
                        <w:szCs w:val="13"/>
                      </w:rPr>
                      <w:t>5,797,390.77</w:t>
                    </w: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r w:rsidRPr="00716CB5">
                      <w:rPr>
                        <w:sz w:val="13"/>
                        <w:szCs w:val="13"/>
                      </w:rPr>
                      <w:t>5,797,390.77</w:t>
                    </w:r>
                  </w:p>
                </w:tc>
              </w:tr>
              <w:tr w:rsidR="00716CB5" w:rsidRPr="00716CB5" w:rsidTr="00EF5285">
                <w:sdt>
                  <w:sdtPr>
                    <w:rPr>
                      <w:sz w:val="13"/>
                      <w:szCs w:val="13"/>
                    </w:rPr>
                    <w:tag w:val="_PLD_43b1e5b489b047e98cf38f8c5f130759"/>
                    <w:id w:val="-846561385"/>
                    <w:lock w:val="sdtLocked"/>
                  </w:sdtPr>
                  <w:sdtEndPr/>
                  <w:sdtContent>
                    <w:tc>
                      <w:tcPr>
                        <w:tcW w:w="1488" w:type="dxa"/>
                      </w:tcPr>
                      <w:p w:rsidR="00716CB5" w:rsidRPr="00716CB5" w:rsidRDefault="00716CB5" w:rsidP="00372DA3">
                        <w:pPr>
                          <w:rPr>
                            <w:sz w:val="13"/>
                            <w:szCs w:val="13"/>
                          </w:rPr>
                        </w:pPr>
                        <w:r w:rsidRPr="00716CB5">
                          <w:rPr>
                            <w:rFonts w:hint="eastAsia"/>
                            <w:sz w:val="13"/>
                            <w:szCs w:val="13"/>
                          </w:rPr>
                          <w:t>（六）其他</w:t>
                        </w:r>
                      </w:p>
                    </w:tc>
                  </w:sdtContent>
                </w:sdt>
                <w:tc>
                  <w:tcPr>
                    <w:tcW w:w="1134"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p>
                </w:tc>
                <w:tc>
                  <w:tcPr>
                    <w:tcW w:w="1134" w:type="dxa"/>
                    <w:vAlign w:val="center"/>
                  </w:tcPr>
                  <w:p w:rsidR="00716CB5" w:rsidRPr="00716CB5" w:rsidRDefault="00716CB5" w:rsidP="00EF5285">
                    <w:pPr>
                      <w:jc w:val="right"/>
                      <w:rPr>
                        <w:sz w:val="13"/>
                        <w:szCs w:val="13"/>
                      </w:rPr>
                    </w:pPr>
                  </w:p>
                </w:tc>
                <w:tc>
                  <w:tcPr>
                    <w:tcW w:w="1354" w:type="dxa"/>
                    <w:vAlign w:val="center"/>
                  </w:tcPr>
                  <w:p w:rsidR="00716CB5" w:rsidRPr="00716CB5" w:rsidRDefault="00716CB5" w:rsidP="00EF5285">
                    <w:pPr>
                      <w:jc w:val="right"/>
                      <w:rPr>
                        <w:sz w:val="13"/>
                        <w:szCs w:val="13"/>
                      </w:rPr>
                    </w:pPr>
                  </w:p>
                </w:tc>
              </w:tr>
              <w:tr w:rsidR="00716CB5" w:rsidRPr="00716CB5" w:rsidTr="00EF5285">
                <w:sdt>
                  <w:sdtPr>
                    <w:rPr>
                      <w:sz w:val="13"/>
                      <w:szCs w:val="13"/>
                    </w:rPr>
                    <w:tag w:val="_PLD_7355d7c321c84166a15737d2581911bf"/>
                    <w:id w:val="442955372"/>
                    <w:lock w:val="sdtLocked"/>
                  </w:sdtPr>
                  <w:sdtEndPr/>
                  <w:sdtContent>
                    <w:tc>
                      <w:tcPr>
                        <w:tcW w:w="1488" w:type="dxa"/>
                      </w:tcPr>
                      <w:p w:rsidR="00716CB5" w:rsidRPr="00716CB5" w:rsidRDefault="00716CB5" w:rsidP="00372DA3">
                        <w:pPr>
                          <w:rPr>
                            <w:sz w:val="13"/>
                            <w:szCs w:val="13"/>
                          </w:rPr>
                        </w:pPr>
                        <w:r w:rsidRPr="00716CB5">
                          <w:rPr>
                            <w:sz w:val="13"/>
                            <w:szCs w:val="13"/>
                          </w:rPr>
                          <w:t>四、本期期末余额</w:t>
                        </w:r>
                      </w:p>
                    </w:tc>
                  </w:sdtContent>
                </w:sdt>
                <w:tc>
                  <w:tcPr>
                    <w:tcW w:w="1134" w:type="dxa"/>
                    <w:vAlign w:val="center"/>
                  </w:tcPr>
                  <w:p w:rsidR="00716CB5" w:rsidRPr="00716CB5" w:rsidRDefault="00716CB5" w:rsidP="00EF5285">
                    <w:pPr>
                      <w:jc w:val="right"/>
                      <w:rPr>
                        <w:sz w:val="13"/>
                        <w:szCs w:val="13"/>
                      </w:rPr>
                    </w:pPr>
                    <w:r w:rsidRPr="00716CB5">
                      <w:rPr>
                        <w:sz w:val="13"/>
                        <w:szCs w:val="13"/>
                      </w:rPr>
                      <w:t>721,891,958.00</w:t>
                    </w:r>
                  </w:p>
                </w:tc>
                <w:tc>
                  <w:tcPr>
                    <w:tcW w:w="283" w:type="dxa"/>
                    <w:vAlign w:val="center"/>
                  </w:tcPr>
                  <w:p w:rsidR="00716CB5" w:rsidRPr="00716CB5" w:rsidRDefault="00716CB5" w:rsidP="00EF5285">
                    <w:pPr>
                      <w:jc w:val="right"/>
                      <w:rPr>
                        <w:sz w:val="13"/>
                        <w:szCs w:val="13"/>
                      </w:rPr>
                    </w:pPr>
                  </w:p>
                </w:tc>
                <w:tc>
                  <w:tcPr>
                    <w:tcW w:w="426" w:type="dxa"/>
                    <w:vAlign w:val="center"/>
                  </w:tcPr>
                  <w:p w:rsidR="00716CB5" w:rsidRPr="00716CB5" w:rsidRDefault="00716CB5" w:rsidP="00EF5285">
                    <w:pPr>
                      <w:jc w:val="right"/>
                      <w:rPr>
                        <w:sz w:val="13"/>
                        <w:szCs w:val="13"/>
                      </w:rPr>
                    </w:pPr>
                  </w:p>
                </w:tc>
                <w:tc>
                  <w:tcPr>
                    <w:tcW w:w="283" w:type="dxa"/>
                    <w:vAlign w:val="center"/>
                  </w:tcPr>
                  <w:p w:rsidR="00716CB5" w:rsidRPr="00716CB5" w:rsidRDefault="00716CB5" w:rsidP="00EF5285">
                    <w:pPr>
                      <w:jc w:val="right"/>
                      <w:rPr>
                        <w:sz w:val="13"/>
                        <w:szCs w:val="13"/>
                      </w:rPr>
                    </w:pPr>
                  </w:p>
                </w:tc>
                <w:tc>
                  <w:tcPr>
                    <w:tcW w:w="1276" w:type="dxa"/>
                    <w:vAlign w:val="center"/>
                  </w:tcPr>
                  <w:p w:rsidR="00716CB5" w:rsidRPr="00716CB5" w:rsidRDefault="00716CB5" w:rsidP="00EF5285">
                    <w:pPr>
                      <w:jc w:val="right"/>
                      <w:rPr>
                        <w:sz w:val="13"/>
                        <w:szCs w:val="13"/>
                      </w:rPr>
                    </w:pPr>
                    <w:r w:rsidRPr="00716CB5">
                      <w:rPr>
                        <w:sz w:val="13"/>
                        <w:szCs w:val="13"/>
                      </w:rPr>
                      <w:t>1,446,399,476.41</w:t>
                    </w:r>
                  </w:p>
                </w:tc>
                <w:tc>
                  <w:tcPr>
                    <w:tcW w:w="1134" w:type="dxa"/>
                    <w:vAlign w:val="center"/>
                  </w:tcPr>
                  <w:p w:rsidR="00716CB5" w:rsidRPr="00716CB5" w:rsidRDefault="00716CB5" w:rsidP="00EF5285">
                    <w:pPr>
                      <w:jc w:val="right"/>
                      <w:rPr>
                        <w:sz w:val="13"/>
                        <w:szCs w:val="13"/>
                      </w:rPr>
                    </w:pPr>
                    <w:r w:rsidRPr="00716CB5">
                      <w:rPr>
                        <w:sz w:val="13"/>
                        <w:szCs w:val="13"/>
                      </w:rPr>
                      <w:t>8,780,070.00</w:t>
                    </w:r>
                  </w:p>
                </w:tc>
                <w:tc>
                  <w:tcPr>
                    <w:tcW w:w="1276" w:type="dxa"/>
                    <w:vAlign w:val="center"/>
                  </w:tcPr>
                  <w:p w:rsidR="00716CB5" w:rsidRPr="00716CB5" w:rsidRDefault="00716CB5" w:rsidP="00EF5285">
                    <w:pPr>
                      <w:jc w:val="right"/>
                      <w:rPr>
                        <w:sz w:val="13"/>
                        <w:szCs w:val="13"/>
                      </w:rPr>
                    </w:pPr>
                    <w:r w:rsidRPr="00716CB5">
                      <w:rPr>
                        <w:sz w:val="13"/>
                        <w:szCs w:val="13"/>
                      </w:rPr>
                      <w:t>209,217,662.09</w:t>
                    </w:r>
                  </w:p>
                </w:tc>
                <w:tc>
                  <w:tcPr>
                    <w:tcW w:w="1134" w:type="dxa"/>
                    <w:vAlign w:val="center"/>
                  </w:tcPr>
                  <w:p w:rsidR="00716CB5" w:rsidRPr="00716CB5" w:rsidRDefault="00716CB5" w:rsidP="00EF5285">
                    <w:pPr>
                      <w:jc w:val="right"/>
                      <w:rPr>
                        <w:sz w:val="13"/>
                        <w:szCs w:val="13"/>
                      </w:rPr>
                    </w:pPr>
                    <w:r w:rsidRPr="00716CB5">
                      <w:rPr>
                        <w:sz w:val="13"/>
                        <w:szCs w:val="13"/>
                      </w:rPr>
                      <w:t>83,167.14</w:t>
                    </w:r>
                  </w:p>
                </w:tc>
                <w:tc>
                  <w:tcPr>
                    <w:tcW w:w="1134" w:type="dxa"/>
                    <w:vAlign w:val="center"/>
                  </w:tcPr>
                  <w:p w:rsidR="00716CB5" w:rsidRPr="00716CB5" w:rsidRDefault="00716CB5" w:rsidP="00EF5285">
                    <w:pPr>
                      <w:jc w:val="right"/>
                      <w:rPr>
                        <w:sz w:val="13"/>
                        <w:szCs w:val="13"/>
                      </w:rPr>
                    </w:pPr>
                    <w:r w:rsidRPr="00716CB5">
                      <w:rPr>
                        <w:sz w:val="13"/>
                        <w:szCs w:val="13"/>
                      </w:rPr>
                      <w:t>118,306,693.75</w:t>
                    </w:r>
                  </w:p>
                </w:tc>
                <w:tc>
                  <w:tcPr>
                    <w:tcW w:w="567" w:type="dxa"/>
                    <w:vAlign w:val="center"/>
                  </w:tcPr>
                  <w:p w:rsidR="00716CB5" w:rsidRPr="00716CB5" w:rsidRDefault="00716CB5" w:rsidP="00EF5285">
                    <w:pPr>
                      <w:jc w:val="right"/>
                      <w:rPr>
                        <w:sz w:val="13"/>
                        <w:szCs w:val="13"/>
                      </w:rPr>
                    </w:pPr>
                  </w:p>
                </w:tc>
                <w:tc>
                  <w:tcPr>
                    <w:tcW w:w="1417" w:type="dxa"/>
                    <w:vAlign w:val="center"/>
                  </w:tcPr>
                  <w:p w:rsidR="00716CB5" w:rsidRPr="00716CB5" w:rsidRDefault="00716CB5" w:rsidP="00EF5285">
                    <w:pPr>
                      <w:jc w:val="right"/>
                      <w:rPr>
                        <w:sz w:val="13"/>
                        <w:szCs w:val="13"/>
                      </w:rPr>
                    </w:pPr>
                    <w:r w:rsidRPr="00716CB5">
                      <w:rPr>
                        <w:sz w:val="13"/>
                        <w:szCs w:val="13"/>
                      </w:rPr>
                      <w:t>432,511,700.59</w:t>
                    </w:r>
                  </w:p>
                </w:tc>
                <w:tc>
                  <w:tcPr>
                    <w:tcW w:w="1134" w:type="dxa"/>
                    <w:vAlign w:val="center"/>
                  </w:tcPr>
                  <w:p w:rsidR="00716CB5" w:rsidRPr="00716CB5" w:rsidRDefault="00C629B4" w:rsidP="00EF5285">
                    <w:pPr>
                      <w:jc w:val="right"/>
                      <w:rPr>
                        <w:sz w:val="13"/>
                        <w:szCs w:val="13"/>
                      </w:rPr>
                    </w:pPr>
                    <w:r>
                      <w:rPr>
                        <w:sz w:val="13"/>
                        <w:szCs w:val="13"/>
                      </w:rPr>
                      <w:t>11,762,562.81</w:t>
                    </w:r>
                  </w:p>
                </w:tc>
                <w:tc>
                  <w:tcPr>
                    <w:tcW w:w="1354" w:type="dxa"/>
                    <w:vAlign w:val="center"/>
                  </w:tcPr>
                  <w:p w:rsidR="00716CB5" w:rsidRPr="00716CB5" w:rsidRDefault="00716CB5" w:rsidP="00EF5285">
                    <w:pPr>
                      <w:jc w:val="right"/>
                      <w:rPr>
                        <w:sz w:val="13"/>
                        <w:szCs w:val="13"/>
                      </w:rPr>
                    </w:pPr>
                    <w:r w:rsidRPr="00716CB5">
                      <w:rPr>
                        <w:sz w:val="13"/>
                        <w:szCs w:val="13"/>
                      </w:rPr>
                      <w:t>2,931,393,150.79</w:t>
                    </w:r>
                  </w:p>
                </w:tc>
              </w:tr>
            </w:tbl>
            <w:p w:rsidR="00DD6CAB" w:rsidRDefault="00A17D7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DB22BC">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DB22BC">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Pr>
                      <w:rFonts w:hint="eastAsia"/>
                      <w:szCs w:val="21"/>
                    </w:rPr>
                    <w:t>钟素芳</w:t>
                  </w:r>
                </w:sdtContent>
              </w:sdt>
            </w:p>
          </w:sdtContent>
        </w:sdt>
        <w:p w:rsidR="00DD6CAB" w:rsidRPr="00263242" w:rsidRDefault="00DD6CAB">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rsidR="00DD6CAB" w:rsidRDefault="00A17D7F" w:rsidP="00440D18">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rsidR="00DD6CAB" w:rsidRDefault="00A17D7F" w:rsidP="00440D18">
              <w:pPr>
                <w:tabs>
                  <w:tab w:val="left" w:pos="10080"/>
                </w:tabs>
                <w:snapToGrid w:val="0"/>
                <w:spacing w:line="240" w:lineRule="atLeast"/>
                <w:ind w:rightChars="12" w:right="25"/>
                <w:jc w:val="center"/>
                <w:rPr>
                  <w:b/>
                  <w:bCs/>
                  <w:szCs w:val="21"/>
                </w:rPr>
              </w:pPr>
              <w:r>
                <w:rPr>
                  <w:szCs w:val="21"/>
                </w:rPr>
                <w:t>2018年</w:t>
              </w:r>
              <w:r>
                <w:rPr>
                  <w:rFonts w:hint="eastAsia"/>
                  <w:szCs w:val="21"/>
                </w:rPr>
                <w:t>1—12</w:t>
              </w:r>
              <w:r>
                <w:rPr>
                  <w:szCs w:val="21"/>
                </w:rPr>
                <w:t>月</w:t>
              </w:r>
            </w:p>
            <w:p w:rsidR="00DD6CAB" w:rsidRDefault="00A17D7F">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50"/>
                <w:gridCol w:w="1292"/>
                <w:gridCol w:w="425"/>
                <w:gridCol w:w="425"/>
                <w:gridCol w:w="426"/>
                <w:gridCol w:w="1417"/>
                <w:gridCol w:w="1276"/>
                <w:gridCol w:w="1417"/>
                <w:gridCol w:w="567"/>
                <w:gridCol w:w="1276"/>
                <w:gridCol w:w="1418"/>
                <w:gridCol w:w="1571"/>
              </w:tblGrid>
              <w:tr w:rsidR="001C13E6" w:rsidRPr="00716CB5" w:rsidTr="004C03C9">
                <w:trPr>
                  <w:trHeight w:val="20"/>
                </w:trPr>
                <w:sdt>
                  <w:sdtPr>
                    <w:rPr>
                      <w:sz w:val="15"/>
                      <w:szCs w:val="15"/>
                    </w:rPr>
                    <w:tag w:val="_PLD_6243181199ca48faaab1b52ea7b6f562"/>
                    <w:id w:val="-1659829925"/>
                    <w:lock w:val="sdtLocked"/>
                  </w:sdtPr>
                  <w:sdtEndPr/>
                  <w:sdtContent>
                    <w:tc>
                      <w:tcPr>
                        <w:tcW w:w="2450" w:type="dxa"/>
                        <w:vMerge w:val="restart"/>
                        <w:vAlign w:val="center"/>
                      </w:tcPr>
                      <w:p w:rsidR="001C13E6" w:rsidRPr="00716CB5" w:rsidRDefault="001C13E6" w:rsidP="004C03C9">
                        <w:pPr>
                          <w:adjustRightInd w:val="0"/>
                          <w:snapToGrid w:val="0"/>
                          <w:jc w:val="center"/>
                          <w:rPr>
                            <w:sz w:val="15"/>
                            <w:szCs w:val="15"/>
                          </w:rPr>
                        </w:pPr>
                        <w:r w:rsidRPr="00716CB5">
                          <w:rPr>
                            <w:rFonts w:hint="eastAsia"/>
                            <w:sz w:val="15"/>
                            <w:szCs w:val="15"/>
                          </w:rPr>
                          <w:t>项目</w:t>
                        </w:r>
                      </w:p>
                    </w:tc>
                  </w:sdtContent>
                </w:sdt>
                <w:tc>
                  <w:tcPr>
                    <w:tcW w:w="11510" w:type="dxa"/>
                    <w:gridSpan w:val="11"/>
                    <w:vAlign w:val="center"/>
                  </w:tcPr>
                  <w:p w:rsidR="001C13E6" w:rsidRPr="00716CB5" w:rsidRDefault="00953C57" w:rsidP="004C03C9">
                    <w:pPr>
                      <w:adjustRightInd w:val="0"/>
                      <w:snapToGrid w:val="0"/>
                      <w:jc w:val="center"/>
                      <w:rPr>
                        <w:sz w:val="15"/>
                        <w:szCs w:val="15"/>
                      </w:rPr>
                    </w:pPr>
                    <w:sdt>
                      <w:sdtPr>
                        <w:rPr>
                          <w:sz w:val="15"/>
                          <w:szCs w:val="15"/>
                        </w:rPr>
                        <w:tag w:val="_PLD_7087176f30f246749d78990c387543ef"/>
                        <w:id w:val="1090274694"/>
                        <w:lock w:val="sdtLocked"/>
                      </w:sdtPr>
                      <w:sdtEndPr/>
                      <w:sdtContent>
                        <w:r w:rsidR="001C13E6" w:rsidRPr="00716CB5">
                          <w:rPr>
                            <w:rFonts w:hint="eastAsia"/>
                            <w:sz w:val="15"/>
                            <w:szCs w:val="15"/>
                          </w:rPr>
                          <w:t>本期</w:t>
                        </w:r>
                      </w:sdtContent>
                    </w:sdt>
                  </w:p>
                </w:tc>
              </w:tr>
              <w:tr w:rsidR="001C13E6" w:rsidRPr="00716CB5" w:rsidTr="004C03C9">
                <w:trPr>
                  <w:trHeight w:val="315"/>
                </w:trPr>
                <w:tc>
                  <w:tcPr>
                    <w:tcW w:w="2450" w:type="dxa"/>
                    <w:vMerge/>
                  </w:tcPr>
                  <w:p w:rsidR="001C13E6" w:rsidRPr="00716CB5" w:rsidRDefault="001C13E6" w:rsidP="004C03C9">
                    <w:pPr>
                      <w:adjustRightInd w:val="0"/>
                      <w:snapToGrid w:val="0"/>
                      <w:rPr>
                        <w:sz w:val="15"/>
                        <w:szCs w:val="15"/>
                      </w:rPr>
                    </w:pPr>
                  </w:p>
                </w:tc>
                <w:sdt>
                  <w:sdtPr>
                    <w:rPr>
                      <w:sz w:val="15"/>
                      <w:szCs w:val="15"/>
                    </w:rPr>
                    <w:tag w:val="_PLD_d42b0ce5c44e4777bd36491652f20dd8"/>
                    <w:id w:val="1834872521"/>
                    <w:lock w:val="sdtLocked"/>
                  </w:sdtPr>
                  <w:sdtEndPr/>
                  <w:sdtContent>
                    <w:tc>
                      <w:tcPr>
                        <w:tcW w:w="1292" w:type="dxa"/>
                        <w:vMerge w:val="restart"/>
                        <w:tcBorders>
                          <w:right w:val="single" w:sz="4" w:space="0" w:color="auto"/>
                        </w:tcBorders>
                        <w:vAlign w:val="center"/>
                      </w:tcPr>
                      <w:p w:rsidR="001C13E6" w:rsidRPr="00716CB5" w:rsidRDefault="001C13E6" w:rsidP="004C03C9">
                        <w:pPr>
                          <w:adjustRightInd w:val="0"/>
                          <w:snapToGrid w:val="0"/>
                          <w:jc w:val="center"/>
                          <w:rPr>
                            <w:sz w:val="15"/>
                            <w:szCs w:val="15"/>
                          </w:rPr>
                        </w:pPr>
                        <w:r w:rsidRPr="00716CB5">
                          <w:rPr>
                            <w:rFonts w:hint="eastAsia"/>
                            <w:sz w:val="15"/>
                            <w:szCs w:val="15"/>
                          </w:rPr>
                          <w:t>股本</w:t>
                        </w:r>
                      </w:p>
                    </w:tc>
                  </w:sdtContent>
                </w:sdt>
                <w:sdt>
                  <w:sdtPr>
                    <w:rPr>
                      <w:sz w:val="15"/>
                      <w:szCs w:val="15"/>
                    </w:rPr>
                    <w:tag w:val="_PLD_2b96b9233b354a859329aa59fac6fc9e"/>
                    <w:id w:val="-249582859"/>
                    <w:lock w:val="sdtLocked"/>
                  </w:sdtPr>
                  <w:sdtEndPr/>
                  <w:sdtContent>
                    <w:tc>
                      <w:tcPr>
                        <w:tcW w:w="1276" w:type="dxa"/>
                        <w:gridSpan w:val="3"/>
                        <w:tcBorders>
                          <w:left w:val="single" w:sz="4" w:space="0" w:color="auto"/>
                          <w:bottom w:val="single" w:sz="4" w:space="0" w:color="auto"/>
                        </w:tcBorders>
                        <w:vAlign w:val="center"/>
                      </w:tcPr>
                      <w:p w:rsidR="001C13E6" w:rsidRPr="00716CB5" w:rsidRDefault="001C13E6" w:rsidP="004C03C9">
                        <w:pPr>
                          <w:adjustRightInd w:val="0"/>
                          <w:snapToGrid w:val="0"/>
                          <w:jc w:val="center"/>
                          <w:rPr>
                            <w:sz w:val="15"/>
                            <w:szCs w:val="15"/>
                          </w:rPr>
                        </w:pPr>
                        <w:r w:rsidRPr="00716CB5">
                          <w:rPr>
                            <w:rFonts w:hint="eastAsia"/>
                            <w:sz w:val="15"/>
                            <w:szCs w:val="15"/>
                          </w:rPr>
                          <w:t>其他权益工具</w:t>
                        </w:r>
                      </w:p>
                    </w:tc>
                  </w:sdtContent>
                </w:sdt>
                <w:sdt>
                  <w:sdtPr>
                    <w:rPr>
                      <w:sz w:val="15"/>
                      <w:szCs w:val="15"/>
                    </w:rPr>
                    <w:tag w:val="_PLD_dafb11707213467d9f285bde7429767a"/>
                    <w:id w:val="-714736548"/>
                    <w:lock w:val="sdtLocked"/>
                  </w:sdtPr>
                  <w:sdtEndPr/>
                  <w:sdtContent>
                    <w:tc>
                      <w:tcPr>
                        <w:tcW w:w="1417" w:type="dxa"/>
                        <w:vMerge w:val="restart"/>
                        <w:vAlign w:val="center"/>
                      </w:tcPr>
                      <w:p w:rsidR="001C13E6" w:rsidRPr="00716CB5" w:rsidRDefault="001C13E6" w:rsidP="004C03C9">
                        <w:pPr>
                          <w:adjustRightInd w:val="0"/>
                          <w:snapToGrid w:val="0"/>
                          <w:jc w:val="center"/>
                          <w:rPr>
                            <w:sz w:val="15"/>
                            <w:szCs w:val="15"/>
                          </w:rPr>
                        </w:pPr>
                        <w:r w:rsidRPr="00716CB5">
                          <w:rPr>
                            <w:sz w:val="15"/>
                            <w:szCs w:val="15"/>
                          </w:rPr>
                          <w:t>资本公积</w:t>
                        </w:r>
                      </w:p>
                    </w:tc>
                  </w:sdtContent>
                </w:sdt>
                <w:sdt>
                  <w:sdtPr>
                    <w:rPr>
                      <w:sz w:val="15"/>
                      <w:szCs w:val="15"/>
                    </w:rPr>
                    <w:tag w:val="_PLD_2fb702eaa01c41839715d0f477a28608"/>
                    <w:id w:val="-1294676919"/>
                    <w:lock w:val="sdtLocked"/>
                  </w:sdtPr>
                  <w:sdtEndPr/>
                  <w:sdtContent>
                    <w:tc>
                      <w:tcPr>
                        <w:tcW w:w="1276" w:type="dxa"/>
                        <w:vMerge w:val="restart"/>
                        <w:vAlign w:val="center"/>
                      </w:tcPr>
                      <w:p w:rsidR="001C13E6" w:rsidRPr="00716CB5" w:rsidRDefault="001C13E6" w:rsidP="004C03C9">
                        <w:pPr>
                          <w:adjustRightInd w:val="0"/>
                          <w:snapToGrid w:val="0"/>
                          <w:jc w:val="center"/>
                          <w:rPr>
                            <w:sz w:val="15"/>
                            <w:szCs w:val="15"/>
                          </w:rPr>
                        </w:pPr>
                        <w:r w:rsidRPr="00716CB5">
                          <w:rPr>
                            <w:sz w:val="15"/>
                            <w:szCs w:val="15"/>
                          </w:rPr>
                          <w:t>减：库存股</w:t>
                        </w:r>
                      </w:p>
                    </w:tc>
                  </w:sdtContent>
                </w:sdt>
                <w:sdt>
                  <w:sdtPr>
                    <w:rPr>
                      <w:sz w:val="15"/>
                      <w:szCs w:val="15"/>
                    </w:rPr>
                    <w:tag w:val="_PLD_01fd07c61bdc4289ad848770e21829f0"/>
                    <w:id w:val="1760786815"/>
                    <w:lock w:val="sdtLocked"/>
                  </w:sdtPr>
                  <w:sdtEndPr/>
                  <w:sdtContent>
                    <w:tc>
                      <w:tcPr>
                        <w:tcW w:w="1417" w:type="dxa"/>
                        <w:vMerge w:val="restart"/>
                        <w:vAlign w:val="center"/>
                      </w:tcPr>
                      <w:p w:rsidR="001C13E6" w:rsidRPr="00716CB5" w:rsidRDefault="001C13E6" w:rsidP="004C03C9">
                        <w:pPr>
                          <w:jc w:val="center"/>
                          <w:rPr>
                            <w:sz w:val="15"/>
                            <w:szCs w:val="15"/>
                          </w:rPr>
                        </w:pPr>
                        <w:r w:rsidRPr="00716CB5">
                          <w:rPr>
                            <w:rFonts w:hint="eastAsia"/>
                            <w:sz w:val="15"/>
                            <w:szCs w:val="15"/>
                          </w:rPr>
                          <w:t>其他综合收益</w:t>
                        </w:r>
                      </w:p>
                    </w:tc>
                  </w:sdtContent>
                </w:sdt>
                <w:sdt>
                  <w:sdtPr>
                    <w:rPr>
                      <w:sz w:val="15"/>
                      <w:szCs w:val="15"/>
                    </w:rPr>
                    <w:tag w:val="_PLD_90a7206226784441ae3a059bd6e2aeb9"/>
                    <w:id w:val="1335573473"/>
                    <w:lock w:val="sdtLocked"/>
                  </w:sdtPr>
                  <w:sdtEndPr/>
                  <w:sdtContent>
                    <w:tc>
                      <w:tcPr>
                        <w:tcW w:w="567" w:type="dxa"/>
                        <w:vMerge w:val="restart"/>
                        <w:vAlign w:val="center"/>
                      </w:tcPr>
                      <w:p w:rsidR="001C13E6" w:rsidRPr="00716CB5" w:rsidRDefault="001C13E6" w:rsidP="004C03C9">
                        <w:pPr>
                          <w:adjustRightInd w:val="0"/>
                          <w:snapToGrid w:val="0"/>
                          <w:jc w:val="center"/>
                          <w:rPr>
                            <w:sz w:val="15"/>
                            <w:szCs w:val="15"/>
                          </w:rPr>
                        </w:pPr>
                        <w:r w:rsidRPr="00716CB5">
                          <w:rPr>
                            <w:rFonts w:hint="eastAsia"/>
                            <w:sz w:val="15"/>
                            <w:szCs w:val="15"/>
                          </w:rPr>
                          <w:t>专项储备</w:t>
                        </w:r>
                      </w:p>
                    </w:tc>
                  </w:sdtContent>
                </w:sdt>
                <w:sdt>
                  <w:sdtPr>
                    <w:rPr>
                      <w:sz w:val="15"/>
                      <w:szCs w:val="15"/>
                    </w:rPr>
                    <w:tag w:val="_PLD_e9a70df1813948df997635772bea7de3"/>
                    <w:id w:val="-1967186219"/>
                    <w:lock w:val="sdtLocked"/>
                  </w:sdtPr>
                  <w:sdtEndPr/>
                  <w:sdtContent>
                    <w:tc>
                      <w:tcPr>
                        <w:tcW w:w="1276" w:type="dxa"/>
                        <w:vMerge w:val="restart"/>
                        <w:vAlign w:val="center"/>
                      </w:tcPr>
                      <w:p w:rsidR="001C13E6" w:rsidRPr="00716CB5" w:rsidRDefault="001C13E6" w:rsidP="004C03C9">
                        <w:pPr>
                          <w:adjustRightInd w:val="0"/>
                          <w:snapToGrid w:val="0"/>
                          <w:jc w:val="center"/>
                          <w:rPr>
                            <w:sz w:val="15"/>
                            <w:szCs w:val="15"/>
                          </w:rPr>
                        </w:pPr>
                        <w:r w:rsidRPr="00716CB5">
                          <w:rPr>
                            <w:sz w:val="15"/>
                            <w:szCs w:val="15"/>
                          </w:rPr>
                          <w:t>盈余公积</w:t>
                        </w:r>
                      </w:p>
                    </w:tc>
                  </w:sdtContent>
                </w:sdt>
                <w:sdt>
                  <w:sdtPr>
                    <w:rPr>
                      <w:sz w:val="15"/>
                      <w:szCs w:val="15"/>
                    </w:rPr>
                    <w:tag w:val="_PLD_9b2be5c2b4a3447c85cf695b1da440fa"/>
                    <w:id w:val="324171993"/>
                    <w:lock w:val="sdtLocked"/>
                  </w:sdtPr>
                  <w:sdtEndPr/>
                  <w:sdtContent>
                    <w:tc>
                      <w:tcPr>
                        <w:tcW w:w="1418" w:type="dxa"/>
                        <w:vMerge w:val="restart"/>
                        <w:vAlign w:val="center"/>
                      </w:tcPr>
                      <w:p w:rsidR="001C13E6" w:rsidRPr="00716CB5" w:rsidRDefault="001C13E6" w:rsidP="004C03C9">
                        <w:pPr>
                          <w:adjustRightInd w:val="0"/>
                          <w:snapToGrid w:val="0"/>
                          <w:jc w:val="center"/>
                          <w:rPr>
                            <w:sz w:val="15"/>
                            <w:szCs w:val="15"/>
                          </w:rPr>
                        </w:pPr>
                        <w:r w:rsidRPr="00716CB5">
                          <w:rPr>
                            <w:sz w:val="15"/>
                            <w:szCs w:val="15"/>
                          </w:rPr>
                          <w:t>未分配利润</w:t>
                        </w:r>
                      </w:p>
                    </w:tc>
                  </w:sdtContent>
                </w:sdt>
                <w:sdt>
                  <w:sdtPr>
                    <w:rPr>
                      <w:sz w:val="15"/>
                      <w:szCs w:val="15"/>
                    </w:rPr>
                    <w:tag w:val="_PLD_61dd0378fbe645dfb87cfecfbc846206"/>
                    <w:id w:val="-2146801807"/>
                    <w:lock w:val="sdtLocked"/>
                  </w:sdtPr>
                  <w:sdtEndPr/>
                  <w:sdtContent>
                    <w:tc>
                      <w:tcPr>
                        <w:tcW w:w="1571" w:type="dxa"/>
                        <w:vMerge w:val="restart"/>
                        <w:vAlign w:val="center"/>
                      </w:tcPr>
                      <w:p w:rsidR="001C13E6" w:rsidRPr="00716CB5" w:rsidRDefault="001C13E6" w:rsidP="004C03C9">
                        <w:pPr>
                          <w:adjustRightInd w:val="0"/>
                          <w:snapToGrid w:val="0"/>
                          <w:jc w:val="center"/>
                          <w:rPr>
                            <w:sz w:val="15"/>
                            <w:szCs w:val="15"/>
                          </w:rPr>
                        </w:pPr>
                        <w:r w:rsidRPr="00716CB5">
                          <w:rPr>
                            <w:sz w:val="15"/>
                            <w:szCs w:val="15"/>
                          </w:rPr>
                          <w:t>所有者权益合计</w:t>
                        </w:r>
                      </w:p>
                    </w:tc>
                  </w:sdtContent>
                </w:sdt>
              </w:tr>
              <w:tr w:rsidR="001C13E6" w:rsidRPr="00716CB5" w:rsidTr="004C03C9">
                <w:trPr>
                  <w:trHeight w:val="294"/>
                </w:trPr>
                <w:tc>
                  <w:tcPr>
                    <w:tcW w:w="2450" w:type="dxa"/>
                    <w:vMerge/>
                  </w:tcPr>
                  <w:p w:rsidR="001C13E6" w:rsidRPr="00716CB5" w:rsidRDefault="001C13E6" w:rsidP="004C03C9">
                    <w:pPr>
                      <w:adjustRightInd w:val="0"/>
                      <w:snapToGrid w:val="0"/>
                      <w:rPr>
                        <w:sz w:val="15"/>
                        <w:szCs w:val="15"/>
                      </w:rPr>
                    </w:pPr>
                  </w:p>
                </w:tc>
                <w:tc>
                  <w:tcPr>
                    <w:tcW w:w="1292" w:type="dxa"/>
                    <w:vMerge/>
                    <w:tcBorders>
                      <w:right w:val="single" w:sz="4" w:space="0" w:color="auto"/>
                    </w:tcBorders>
                    <w:vAlign w:val="center"/>
                  </w:tcPr>
                  <w:p w:rsidR="001C13E6" w:rsidRPr="00716CB5" w:rsidRDefault="001C13E6" w:rsidP="004C03C9">
                    <w:pPr>
                      <w:adjustRightInd w:val="0"/>
                      <w:snapToGrid w:val="0"/>
                      <w:jc w:val="center"/>
                      <w:rPr>
                        <w:sz w:val="15"/>
                        <w:szCs w:val="15"/>
                      </w:rPr>
                    </w:pPr>
                  </w:p>
                </w:tc>
                <w:sdt>
                  <w:sdtPr>
                    <w:rPr>
                      <w:sz w:val="15"/>
                      <w:szCs w:val="15"/>
                    </w:rPr>
                    <w:tag w:val="_PLD_506dd395f17d4bea92c50a0850471ea4"/>
                    <w:id w:val="-1444381396"/>
                    <w:lock w:val="sdtLocked"/>
                  </w:sdtPr>
                  <w:sdtEndPr/>
                  <w:sdtContent>
                    <w:tc>
                      <w:tcPr>
                        <w:tcW w:w="425" w:type="dxa"/>
                        <w:tcBorders>
                          <w:top w:val="single" w:sz="4" w:space="0" w:color="auto"/>
                          <w:left w:val="single" w:sz="4" w:space="0" w:color="auto"/>
                          <w:right w:val="single" w:sz="4" w:space="0" w:color="auto"/>
                        </w:tcBorders>
                        <w:vAlign w:val="center"/>
                      </w:tcPr>
                      <w:p w:rsidR="001C13E6" w:rsidRPr="00716CB5" w:rsidRDefault="001C13E6" w:rsidP="004C03C9">
                        <w:pPr>
                          <w:adjustRightInd w:val="0"/>
                          <w:snapToGrid w:val="0"/>
                          <w:jc w:val="center"/>
                          <w:rPr>
                            <w:sz w:val="15"/>
                            <w:szCs w:val="15"/>
                          </w:rPr>
                        </w:pPr>
                        <w:r w:rsidRPr="00716CB5">
                          <w:rPr>
                            <w:rFonts w:hint="eastAsia"/>
                            <w:sz w:val="15"/>
                            <w:szCs w:val="15"/>
                          </w:rPr>
                          <w:t>优先股</w:t>
                        </w:r>
                      </w:p>
                    </w:tc>
                  </w:sdtContent>
                </w:sdt>
                <w:sdt>
                  <w:sdtPr>
                    <w:rPr>
                      <w:sz w:val="15"/>
                      <w:szCs w:val="15"/>
                    </w:rPr>
                    <w:tag w:val="_PLD_d66ebd59f659426db31ba0d488ae47d0"/>
                    <w:id w:val="1341433469"/>
                    <w:lock w:val="sdtLocked"/>
                  </w:sdtPr>
                  <w:sdtEndPr/>
                  <w:sdtContent>
                    <w:tc>
                      <w:tcPr>
                        <w:tcW w:w="425" w:type="dxa"/>
                        <w:tcBorders>
                          <w:top w:val="single" w:sz="4" w:space="0" w:color="auto"/>
                          <w:left w:val="single" w:sz="4" w:space="0" w:color="auto"/>
                          <w:right w:val="single" w:sz="4" w:space="0" w:color="auto"/>
                        </w:tcBorders>
                        <w:vAlign w:val="center"/>
                      </w:tcPr>
                      <w:p w:rsidR="001C13E6" w:rsidRPr="00716CB5" w:rsidRDefault="001C13E6" w:rsidP="004C03C9">
                        <w:pPr>
                          <w:adjustRightInd w:val="0"/>
                          <w:snapToGrid w:val="0"/>
                          <w:jc w:val="center"/>
                          <w:rPr>
                            <w:sz w:val="15"/>
                            <w:szCs w:val="15"/>
                          </w:rPr>
                        </w:pPr>
                        <w:r w:rsidRPr="00716CB5">
                          <w:rPr>
                            <w:rFonts w:hint="eastAsia"/>
                            <w:sz w:val="15"/>
                            <w:szCs w:val="15"/>
                          </w:rPr>
                          <w:t>永续债</w:t>
                        </w:r>
                      </w:p>
                    </w:tc>
                  </w:sdtContent>
                </w:sdt>
                <w:sdt>
                  <w:sdtPr>
                    <w:rPr>
                      <w:sz w:val="15"/>
                      <w:szCs w:val="15"/>
                    </w:rPr>
                    <w:tag w:val="_PLD_997e05d9124249eeb1a10ac094efcb41"/>
                    <w:id w:val="1886977622"/>
                    <w:lock w:val="sdtLocked"/>
                  </w:sdtPr>
                  <w:sdtEndPr/>
                  <w:sdtContent>
                    <w:tc>
                      <w:tcPr>
                        <w:tcW w:w="426" w:type="dxa"/>
                        <w:tcBorders>
                          <w:top w:val="single" w:sz="4" w:space="0" w:color="auto"/>
                          <w:left w:val="single" w:sz="4" w:space="0" w:color="auto"/>
                        </w:tcBorders>
                        <w:vAlign w:val="center"/>
                      </w:tcPr>
                      <w:p w:rsidR="001C13E6" w:rsidRPr="00716CB5" w:rsidRDefault="001C13E6" w:rsidP="004C03C9">
                        <w:pPr>
                          <w:adjustRightInd w:val="0"/>
                          <w:snapToGrid w:val="0"/>
                          <w:jc w:val="center"/>
                          <w:rPr>
                            <w:sz w:val="15"/>
                            <w:szCs w:val="15"/>
                          </w:rPr>
                        </w:pPr>
                        <w:r w:rsidRPr="00716CB5">
                          <w:rPr>
                            <w:rFonts w:hint="eastAsia"/>
                            <w:sz w:val="15"/>
                            <w:szCs w:val="15"/>
                          </w:rPr>
                          <w:t>其他</w:t>
                        </w:r>
                      </w:p>
                    </w:tc>
                  </w:sdtContent>
                </w:sdt>
                <w:tc>
                  <w:tcPr>
                    <w:tcW w:w="1417" w:type="dxa"/>
                    <w:vMerge/>
                  </w:tcPr>
                  <w:p w:rsidR="001C13E6" w:rsidRPr="00716CB5" w:rsidRDefault="001C13E6" w:rsidP="004C03C9">
                    <w:pPr>
                      <w:adjustRightInd w:val="0"/>
                      <w:snapToGrid w:val="0"/>
                      <w:jc w:val="center"/>
                      <w:rPr>
                        <w:sz w:val="15"/>
                        <w:szCs w:val="15"/>
                      </w:rPr>
                    </w:pPr>
                  </w:p>
                </w:tc>
                <w:tc>
                  <w:tcPr>
                    <w:tcW w:w="1276" w:type="dxa"/>
                    <w:vMerge/>
                  </w:tcPr>
                  <w:p w:rsidR="001C13E6" w:rsidRPr="00716CB5" w:rsidRDefault="001C13E6" w:rsidP="004C03C9">
                    <w:pPr>
                      <w:adjustRightInd w:val="0"/>
                      <w:snapToGrid w:val="0"/>
                      <w:jc w:val="center"/>
                      <w:rPr>
                        <w:sz w:val="15"/>
                        <w:szCs w:val="15"/>
                      </w:rPr>
                    </w:pPr>
                  </w:p>
                </w:tc>
                <w:tc>
                  <w:tcPr>
                    <w:tcW w:w="1417" w:type="dxa"/>
                    <w:vMerge/>
                  </w:tcPr>
                  <w:p w:rsidR="001C13E6" w:rsidRPr="00716CB5" w:rsidRDefault="001C13E6" w:rsidP="004C03C9">
                    <w:pPr>
                      <w:jc w:val="center"/>
                      <w:rPr>
                        <w:sz w:val="15"/>
                        <w:szCs w:val="15"/>
                      </w:rPr>
                    </w:pPr>
                  </w:p>
                </w:tc>
                <w:tc>
                  <w:tcPr>
                    <w:tcW w:w="567" w:type="dxa"/>
                    <w:vMerge/>
                  </w:tcPr>
                  <w:p w:rsidR="001C13E6" w:rsidRPr="00716CB5" w:rsidRDefault="001C13E6" w:rsidP="004C03C9">
                    <w:pPr>
                      <w:adjustRightInd w:val="0"/>
                      <w:snapToGrid w:val="0"/>
                      <w:jc w:val="center"/>
                      <w:rPr>
                        <w:sz w:val="15"/>
                        <w:szCs w:val="15"/>
                      </w:rPr>
                    </w:pPr>
                  </w:p>
                </w:tc>
                <w:tc>
                  <w:tcPr>
                    <w:tcW w:w="1276" w:type="dxa"/>
                    <w:vMerge/>
                  </w:tcPr>
                  <w:p w:rsidR="001C13E6" w:rsidRPr="00716CB5" w:rsidRDefault="001C13E6" w:rsidP="004C03C9">
                    <w:pPr>
                      <w:adjustRightInd w:val="0"/>
                      <w:snapToGrid w:val="0"/>
                      <w:jc w:val="center"/>
                      <w:rPr>
                        <w:sz w:val="15"/>
                        <w:szCs w:val="15"/>
                      </w:rPr>
                    </w:pPr>
                  </w:p>
                </w:tc>
                <w:tc>
                  <w:tcPr>
                    <w:tcW w:w="1418" w:type="dxa"/>
                    <w:vMerge/>
                  </w:tcPr>
                  <w:p w:rsidR="001C13E6" w:rsidRPr="00716CB5" w:rsidRDefault="001C13E6" w:rsidP="004C03C9">
                    <w:pPr>
                      <w:adjustRightInd w:val="0"/>
                      <w:snapToGrid w:val="0"/>
                      <w:jc w:val="center"/>
                      <w:rPr>
                        <w:sz w:val="15"/>
                        <w:szCs w:val="15"/>
                      </w:rPr>
                    </w:pPr>
                  </w:p>
                </w:tc>
                <w:tc>
                  <w:tcPr>
                    <w:tcW w:w="1571" w:type="dxa"/>
                    <w:vMerge/>
                  </w:tcPr>
                  <w:p w:rsidR="001C13E6" w:rsidRPr="00716CB5" w:rsidRDefault="001C13E6" w:rsidP="004C03C9">
                    <w:pPr>
                      <w:adjustRightInd w:val="0"/>
                      <w:snapToGrid w:val="0"/>
                      <w:jc w:val="center"/>
                      <w:rPr>
                        <w:sz w:val="15"/>
                        <w:szCs w:val="15"/>
                      </w:rPr>
                    </w:pPr>
                  </w:p>
                </w:tc>
              </w:tr>
              <w:tr w:rsidR="001C13E6" w:rsidRPr="00716CB5" w:rsidTr="00EF5285">
                <w:trPr>
                  <w:trHeight w:val="20"/>
                </w:trPr>
                <w:sdt>
                  <w:sdtPr>
                    <w:rPr>
                      <w:sz w:val="15"/>
                      <w:szCs w:val="15"/>
                    </w:rPr>
                    <w:tag w:val="_PLD_08f8c5f19f2b42f7ae650f62c6878570"/>
                    <w:id w:val="-1866657147"/>
                    <w:lock w:val="sdtLocked"/>
                  </w:sdtPr>
                  <w:sdtEndPr/>
                  <w:sdtContent>
                    <w:tc>
                      <w:tcPr>
                        <w:tcW w:w="2450" w:type="dxa"/>
                      </w:tcPr>
                      <w:p w:rsidR="001C13E6" w:rsidRPr="00716CB5" w:rsidRDefault="001C13E6" w:rsidP="004C03C9">
                        <w:pPr>
                          <w:rPr>
                            <w:sz w:val="15"/>
                            <w:szCs w:val="15"/>
                          </w:rPr>
                        </w:pPr>
                        <w:r w:rsidRPr="00716CB5">
                          <w:rPr>
                            <w:sz w:val="15"/>
                            <w:szCs w:val="15"/>
                          </w:rPr>
                          <w:t>一、上年</w:t>
                        </w:r>
                        <w:r w:rsidRPr="00716CB5">
                          <w:rPr>
                            <w:rFonts w:hint="eastAsia"/>
                            <w:sz w:val="15"/>
                            <w:szCs w:val="15"/>
                          </w:rPr>
                          <w:t>期</w:t>
                        </w:r>
                        <w:r w:rsidRPr="00716CB5">
                          <w:rPr>
                            <w:sz w:val="15"/>
                            <w:szCs w:val="15"/>
                          </w:rPr>
                          <w:t>末余额</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1417" w:type="dxa"/>
                    <w:tcBorders>
                      <w:left w:val="single" w:sz="4" w:space="0" w:color="auto"/>
                    </w:tcBorders>
                    <w:vAlign w:val="center"/>
                  </w:tcPr>
                  <w:p w:rsidR="001C13E6" w:rsidRPr="00716CB5" w:rsidRDefault="001C13E6" w:rsidP="00EF5285">
                    <w:pPr>
                      <w:jc w:val="right"/>
                      <w:rPr>
                        <w:sz w:val="15"/>
                        <w:szCs w:val="15"/>
                      </w:rPr>
                    </w:pPr>
                    <w:r w:rsidRPr="00716CB5">
                      <w:rPr>
                        <w:sz w:val="15"/>
                        <w:szCs w:val="15"/>
                      </w:rPr>
                      <w:t>1,458,650,703.24</w:t>
                    </w:r>
                  </w:p>
                </w:tc>
                <w:tc>
                  <w:tcPr>
                    <w:tcW w:w="1276" w:type="dxa"/>
                    <w:vAlign w:val="center"/>
                  </w:tcPr>
                  <w:p w:rsidR="001C13E6" w:rsidRPr="00716CB5" w:rsidRDefault="001C13E6" w:rsidP="00EF5285">
                    <w:pPr>
                      <w:jc w:val="right"/>
                      <w:rPr>
                        <w:sz w:val="15"/>
                        <w:szCs w:val="15"/>
                      </w:rPr>
                    </w:pPr>
                    <w:r w:rsidRPr="00716CB5">
                      <w:rPr>
                        <w:sz w:val="15"/>
                        <w:szCs w:val="15"/>
                      </w:rPr>
                      <w:t>8,780,070.00</w:t>
                    </w:r>
                  </w:p>
                </w:tc>
                <w:tc>
                  <w:tcPr>
                    <w:tcW w:w="1417" w:type="dxa"/>
                    <w:vAlign w:val="center"/>
                  </w:tcPr>
                  <w:p w:rsidR="001C13E6" w:rsidRPr="00716CB5" w:rsidRDefault="001C13E6" w:rsidP="00EF5285">
                    <w:pPr>
                      <w:jc w:val="right"/>
                      <w:rPr>
                        <w:sz w:val="15"/>
                        <w:szCs w:val="15"/>
                      </w:rPr>
                    </w:pPr>
                    <w:r w:rsidRPr="00716CB5">
                      <w:rPr>
                        <w:sz w:val="15"/>
                        <w:szCs w:val="15"/>
                      </w:rPr>
                      <w:t>209,217,662.09</w:t>
                    </w: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118,306,693.75</w:t>
                    </w:r>
                  </w:p>
                </w:tc>
                <w:tc>
                  <w:tcPr>
                    <w:tcW w:w="1418" w:type="dxa"/>
                    <w:vAlign w:val="center"/>
                  </w:tcPr>
                  <w:p w:rsidR="001C13E6" w:rsidRPr="00716CB5" w:rsidRDefault="001C13E6" w:rsidP="00EF5285">
                    <w:pPr>
                      <w:jc w:val="right"/>
                      <w:rPr>
                        <w:sz w:val="15"/>
                        <w:szCs w:val="15"/>
                      </w:rPr>
                    </w:pPr>
                    <w:r w:rsidRPr="00716CB5">
                      <w:rPr>
                        <w:sz w:val="15"/>
                        <w:szCs w:val="15"/>
                      </w:rPr>
                      <w:t>84,320,174.46</w:t>
                    </w:r>
                  </w:p>
                </w:tc>
                <w:tc>
                  <w:tcPr>
                    <w:tcW w:w="1571" w:type="dxa"/>
                    <w:vAlign w:val="center"/>
                  </w:tcPr>
                  <w:p w:rsidR="001C13E6" w:rsidRPr="00716CB5" w:rsidRDefault="001C13E6" w:rsidP="00EF5285">
                    <w:pPr>
                      <w:jc w:val="right"/>
                      <w:rPr>
                        <w:sz w:val="15"/>
                        <w:szCs w:val="15"/>
                      </w:rPr>
                    </w:pPr>
                    <w:r w:rsidRPr="00716CB5">
                      <w:rPr>
                        <w:sz w:val="15"/>
                        <w:szCs w:val="15"/>
                      </w:rPr>
                      <w:t>2,583,607,121.54</w:t>
                    </w:r>
                  </w:p>
                </w:tc>
              </w:tr>
              <w:tr w:rsidR="001C13E6" w:rsidRPr="00716CB5" w:rsidTr="00EF5285">
                <w:trPr>
                  <w:trHeight w:val="20"/>
                </w:trPr>
                <w:sdt>
                  <w:sdtPr>
                    <w:rPr>
                      <w:sz w:val="15"/>
                      <w:szCs w:val="15"/>
                    </w:rPr>
                    <w:tag w:val="_PLD_f977aa291b254801929edbd8e09eff6f"/>
                    <w:id w:val="-1261674282"/>
                    <w:lock w:val="sdtLocked"/>
                  </w:sdtPr>
                  <w:sdtEndPr/>
                  <w:sdtContent>
                    <w:tc>
                      <w:tcPr>
                        <w:tcW w:w="2450" w:type="dxa"/>
                      </w:tcPr>
                      <w:p w:rsidR="001C13E6" w:rsidRPr="00716CB5" w:rsidRDefault="001C13E6" w:rsidP="004C03C9">
                        <w:pPr>
                          <w:rPr>
                            <w:sz w:val="15"/>
                            <w:szCs w:val="15"/>
                          </w:rPr>
                        </w:pPr>
                        <w:r w:rsidRPr="00716CB5">
                          <w:rPr>
                            <w:sz w:val="15"/>
                            <w:szCs w:val="15"/>
                          </w:rPr>
                          <w:t>加：会计政策变更</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1417" w:type="dxa"/>
                    <w:tcBorders>
                      <w:left w:val="single" w:sz="4" w:space="0" w:color="auto"/>
                    </w:tcBorders>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1dcd3d26f66745c0b48a5fac832ef867"/>
                    <w:id w:val="1027377453"/>
                    <w:lock w:val="sdtLocked"/>
                  </w:sdtPr>
                  <w:sdtEndPr/>
                  <w:sdtContent>
                    <w:tc>
                      <w:tcPr>
                        <w:tcW w:w="2450" w:type="dxa"/>
                      </w:tcPr>
                      <w:p w:rsidR="001C13E6" w:rsidRPr="00716CB5" w:rsidRDefault="001C13E6" w:rsidP="004C03C9">
                        <w:pPr>
                          <w:ind w:firstLineChars="200" w:firstLine="300"/>
                          <w:rPr>
                            <w:sz w:val="15"/>
                            <w:szCs w:val="15"/>
                          </w:rPr>
                        </w:pPr>
                        <w:r w:rsidRPr="00716CB5">
                          <w:rPr>
                            <w:sz w:val="15"/>
                            <w:szCs w:val="15"/>
                          </w:rPr>
                          <w:t>前期差错更正</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1417" w:type="dxa"/>
                    <w:tcBorders>
                      <w:left w:val="single" w:sz="4" w:space="0" w:color="auto"/>
                    </w:tcBorders>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1e1d4d884e6e401b8c40d08e9d6c5d32"/>
                    <w:id w:val="-261303672"/>
                    <w:lock w:val="sdtLocked"/>
                  </w:sdtPr>
                  <w:sdtEndPr/>
                  <w:sdtContent>
                    <w:tc>
                      <w:tcPr>
                        <w:tcW w:w="2450" w:type="dxa"/>
                      </w:tcPr>
                      <w:p w:rsidR="001C13E6" w:rsidRPr="00716CB5" w:rsidRDefault="001C13E6" w:rsidP="004C03C9">
                        <w:pPr>
                          <w:ind w:firstLineChars="200" w:firstLine="300"/>
                          <w:rPr>
                            <w:sz w:val="15"/>
                            <w:szCs w:val="15"/>
                          </w:rPr>
                        </w:pPr>
                        <w:r w:rsidRPr="00716CB5">
                          <w:rPr>
                            <w:rFonts w:hint="eastAsia"/>
                            <w:sz w:val="15"/>
                            <w:szCs w:val="15"/>
                          </w:rPr>
                          <w:t>其他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1417" w:type="dxa"/>
                    <w:tcBorders>
                      <w:left w:val="single" w:sz="4" w:space="0" w:color="auto"/>
                    </w:tcBorders>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abc6effbbaad4f92a93b112da199425f"/>
                    <w:id w:val="640620189"/>
                    <w:lock w:val="sdtLocked"/>
                  </w:sdtPr>
                  <w:sdtEndPr/>
                  <w:sdtContent>
                    <w:tc>
                      <w:tcPr>
                        <w:tcW w:w="2450" w:type="dxa"/>
                      </w:tcPr>
                      <w:p w:rsidR="001C13E6" w:rsidRPr="00716CB5" w:rsidRDefault="001C13E6" w:rsidP="004C03C9">
                        <w:pPr>
                          <w:rPr>
                            <w:sz w:val="15"/>
                            <w:szCs w:val="15"/>
                          </w:rPr>
                        </w:pPr>
                        <w:r w:rsidRPr="00716CB5">
                          <w:rPr>
                            <w:sz w:val="15"/>
                            <w:szCs w:val="15"/>
                          </w:rPr>
                          <w:t>二、本年</w:t>
                        </w:r>
                        <w:r w:rsidRPr="00716CB5">
                          <w:rPr>
                            <w:rFonts w:hint="eastAsia"/>
                            <w:sz w:val="15"/>
                            <w:szCs w:val="15"/>
                          </w:rPr>
                          <w:t>期</w:t>
                        </w:r>
                        <w:r w:rsidRPr="00716CB5">
                          <w:rPr>
                            <w:sz w:val="15"/>
                            <w:szCs w:val="15"/>
                          </w:rPr>
                          <w:t>初余额</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1417" w:type="dxa"/>
                    <w:tcBorders>
                      <w:left w:val="single" w:sz="4" w:space="0" w:color="auto"/>
                    </w:tcBorders>
                    <w:vAlign w:val="center"/>
                  </w:tcPr>
                  <w:p w:rsidR="001C13E6" w:rsidRPr="00716CB5" w:rsidRDefault="001C13E6" w:rsidP="00EF5285">
                    <w:pPr>
                      <w:jc w:val="right"/>
                      <w:rPr>
                        <w:sz w:val="15"/>
                        <w:szCs w:val="15"/>
                      </w:rPr>
                    </w:pPr>
                    <w:r w:rsidRPr="00716CB5">
                      <w:rPr>
                        <w:sz w:val="15"/>
                        <w:szCs w:val="15"/>
                      </w:rPr>
                      <w:t>1,458,650,703.24</w:t>
                    </w:r>
                  </w:p>
                </w:tc>
                <w:tc>
                  <w:tcPr>
                    <w:tcW w:w="1276" w:type="dxa"/>
                    <w:vAlign w:val="center"/>
                  </w:tcPr>
                  <w:p w:rsidR="001C13E6" w:rsidRPr="00716CB5" w:rsidRDefault="001C13E6" w:rsidP="00EF5285">
                    <w:pPr>
                      <w:jc w:val="right"/>
                      <w:rPr>
                        <w:sz w:val="15"/>
                        <w:szCs w:val="15"/>
                      </w:rPr>
                    </w:pPr>
                    <w:r w:rsidRPr="00716CB5">
                      <w:rPr>
                        <w:sz w:val="15"/>
                        <w:szCs w:val="15"/>
                      </w:rPr>
                      <w:t>8,780,070.00</w:t>
                    </w:r>
                  </w:p>
                </w:tc>
                <w:tc>
                  <w:tcPr>
                    <w:tcW w:w="1417" w:type="dxa"/>
                    <w:vAlign w:val="center"/>
                  </w:tcPr>
                  <w:p w:rsidR="001C13E6" w:rsidRPr="00716CB5" w:rsidRDefault="001C13E6" w:rsidP="00EF5285">
                    <w:pPr>
                      <w:jc w:val="right"/>
                      <w:rPr>
                        <w:sz w:val="15"/>
                        <w:szCs w:val="15"/>
                      </w:rPr>
                    </w:pPr>
                    <w:r w:rsidRPr="00716CB5">
                      <w:rPr>
                        <w:sz w:val="15"/>
                        <w:szCs w:val="15"/>
                      </w:rPr>
                      <w:t>209,217,662.09</w:t>
                    </w: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118,306,693.75</w:t>
                    </w:r>
                  </w:p>
                </w:tc>
                <w:tc>
                  <w:tcPr>
                    <w:tcW w:w="1418" w:type="dxa"/>
                    <w:vAlign w:val="center"/>
                  </w:tcPr>
                  <w:p w:rsidR="001C13E6" w:rsidRPr="00716CB5" w:rsidRDefault="001C13E6" w:rsidP="00EF5285">
                    <w:pPr>
                      <w:jc w:val="right"/>
                      <w:rPr>
                        <w:sz w:val="15"/>
                        <w:szCs w:val="15"/>
                      </w:rPr>
                    </w:pPr>
                    <w:r w:rsidRPr="00716CB5">
                      <w:rPr>
                        <w:sz w:val="15"/>
                        <w:szCs w:val="15"/>
                      </w:rPr>
                      <w:t>84,320,174.46</w:t>
                    </w:r>
                  </w:p>
                </w:tc>
                <w:tc>
                  <w:tcPr>
                    <w:tcW w:w="1571" w:type="dxa"/>
                    <w:vAlign w:val="center"/>
                  </w:tcPr>
                  <w:p w:rsidR="001C13E6" w:rsidRPr="00716CB5" w:rsidRDefault="001C13E6" w:rsidP="00EF5285">
                    <w:pPr>
                      <w:jc w:val="right"/>
                      <w:rPr>
                        <w:sz w:val="15"/>
                        <w:szCs w:val="15"/>
                      </w:rPr>
                    </w:pPr>
                    <w:r w:rsidRPr="00716CB5">
                      <w:rPr>
                        <w:sz w:val="15"/>
                        <w:szCs w:val="15"/>
                      </w:rPr>
                      <w:t>2,583,607,121.54</w:t>
                    </w:r>
                  </w:p>
                </w:tc>
              </w:tr>
              <w:tr w:rsidR="001C13E6" w:rsidRPr="00716CB5" w:rsidTr="00EF5285">
                <w:trPr>
                  <w:trHeight w:val="20"/>
                </w:trPr>
                <w:sdt>
                  <w:sdtPr>
                    <w:rPr>
                      <w:sz w:val="15"/>
                      <w:szCs w:val="15"/>
                    </w:rPr>
                    <w:tag w:val="_PLD_22eea8f5bd284adbb011ea489737927b"/>
                    <w:id w:val="-725835509"/>
                    <w:lock w:val="sdtLocked"/>
                  </w:sdtPr>
                  <w:sdtEndPr/>
                  <w:sdtContent>
                    <w:tc>
                      <w:tcPr>
                        <w:tcW w:w="2450" w:type="dxa"/>
                      </w:tcPr>
                      <w:p w:rsidR="001C13E6" w:rsidRPr="00716CB5" w:rsidRDefault="001C13E6" w:rsidP="004C03C9">
                        <w:pPr>
                          <w:rPr>
                            <w:sz w:val="15"/>
                            <w:szCs w:val="15"/>
                          </w:rPr>
                        </w:pPr>
                        <w:r w:rsidRPr="00716CB5">
                          <w:rPr>
                            <w:sz w:val="15"/>
                            <w:szCs w:val="15"/>
                          </w:rPr>
                          <w:t>三、本</w:t>
                        </w:r>
                        <w:r w:rsidRPr="00716CB5">
                          <w:rPr>
                            <w:rFonts w:hint="eastAsia"/>
                            <w:sz w:val="15"/>
                            <w:szCs w:val="15"/>
                          </w:rPr>
                          <w:t>期</w:t>
                        </w:r>
                        <w:r w:rsidRPr="00716CB5">
                          <w:rPr>
                            <w:sz w:val="15"/>
                            <w:szCs w:val="15"/>
                          </w:rPr>
                          <w:t>增减变动金额（减少以“－”号填列）</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-102,472.35</w:t>
                    </w:r>
                  </w:p>
                </w:tc>
                <w:tc>
                  <w:tcPr>
                    <w:tcW w:w="1276" w:type="dxa"/>
                    <w:vAlign w:val="center"/>
                  </w:tcPr>
                  <w:p w:rsidR="001C13E6" w:rsidRPr="00716CB5" w:rsidRDefault="001C13E6" w:rsidP="00EF5285">
                    <w:pPr>
                      <w:jc w:val="right"/>
                      <w:rPr>
                        <w:sz w:val="15"/>
                        <w:szCs w:val="15"/>
                      </w:rPr>
                    </w:pPr>
                    <w:r w:rsidRPr="00716CB5">
                      <w:rPr>
                        <w:sz w:val="15"/>
                        <w:szCs w:val="15"/>
                      </w:rPr>
                      <w:t>-8,780,070.00</w:t>
                    </w:r>
                  </w:p>
                </w:tc>
                <w:tc>
                  <w:tcPr>
                    <w:tcW w:w="1417" w:type="dxa"/>
                    <w:vAlign w:val="center"/>
                  </w:tcPr>
                  <w:p w:rsidR="001C13E6" w:rsidRPr="00716CB5" w:rsidRDefault="001C13E6" w:rsidP="00EF5285">
                    <w:pPr>
                      <w:jc w:val="right"/>
                      <w:rPr>
                        <w:sz w:val="15"/>
                        <w:szCs w:val="15"/>
                      </w:rPr>
                    </w:pPr>
                    <w:r w:rsidRPr="00716CB5">
                      <w:rPr>
                        <w:sz w:val="15"/>
                        <w:szCs w:val="15"/>
                      </w:rPr>
                      <w:t>-209,217,662.09</w:t>
                    </w: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w:t>
                    </w:r>
                  </w:p>
                </w:tc>
                <w:tc>
                  <w:tcPr>
                    <w:tcW w:w="1418" w:type="dxa"/>
                    <w:vAlign w:val="center"/>
                  </w:tcPr>
                  <w:p w:rsidR="001C13E6" w:rsidRPr="00716CB5" w:rsidRDefault="001C13E6" w:rsidP="00EF5285">
                    <w:pPr>
                      <w:jc w:val="right"/>
                      <w:rPr>
                        <w:sz w:val="15"/>
                        <w:szCs w:val="15"/>
                      </w:rPr>
                    </w:pPr>
                    <w:r w:rsidRPr="00716CB5">
                      <w:rPr>
                        <w:sz w:val="15"/>
                        <w:szCs w:val="15"/>
                      </w:rPr>
                      <w:t>-287,437,863.88</w:t>
                    </w:r>
                  </w:p>
                </w:tc>
                <w:tc>
                  <w:tcPr>
                    <w:tcW w:w="1571" w:type="dxa"/>
                    <w:vAlign w:val="center"/>
                  </w:tcPr>
                  <w:p w:rsidR="001C13E6" w:rsidRPr="00716CB5" w:rsidRDefault="001C13E6" w:rsidP="00EF5285">
                    <w:pPr>
                      <w:jc w:val="right"/>
                      <w:rPr>
                        <w:sz w:val="15"/>
                        <w:szCs w:val="15"/>
                      </w:rPr>
                    </w:pPr>
                    <w:r w:rsidRPr="00716CB5">
                      <w:rPr>
                        <w:sz w:val="15"/>
                        <w:szCs w:val="15"/>
                      </w:rPr>
                      <w:t>-487,977,928.32</w:t>
                    </w:r>
                  </w:p>
                </w:tc>
              </w:tr>
              <w:tr w:rsidR="001C13E6" w:rsidRPr="00716CB5" w:rsidTr="00EF5285">
                <w:trPr>
                  <w:trHeight w:val="20"/>
                </w:trPr>
                <w:sdt>
                  <w:sdtPr>
                    <w:rPr>
                      <w:sz w:val="15"/>
                      <w:szCs w:val="15"/>
                    </w:rPr>
                    <w:tag w:val="_PLD_16bc7260292e4c19ad140bdfdf1ee46c"/>
                    <w:id w:val="-2066559450"/>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（一）综合收益总额</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-209,217,662.09</w:t>
                    </w: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r w:rsidRPr="00716CB5">
                      <w:rPr>
                        <w:sz w:val="15"/>
                        <w:szCs w:val="15"/>
                      </w:rPr>
                      <w:t>-247,011,914.23</w:t>
                    </w:r>
                  </w:p>
                </w:tc>
                <w:tc>
                  <w:tcPr>
                    <w:tcW w:w="1571" w:type="dxa"/>
                    <w:vAlign w:val="center"/>
                  </w:tcPr>
                  <w:p w:rsidR="001C13E6" w:rsidRPr="00716CB5" w:rsidRDefault="001C13E6" w:rsidP="00EF5285">
                    <w:pPr>
                      <w:jc w:val="right"/>
                      <w:rPr>
                        <w:sz w:val="15"/>
                        <w:szCs w:val="15"/>
                      </w:rPr>
                    </w:pPr>
                    <w:r w:rsidRPr="00716CB5">
                      <w:rPr>
                        <w:sz w:val="15"/>
                        <w:szCs w:val="15"/>
                      </w:rPr>
                      <w:t>-456,229,576.32</w:t>
                    </w:r>
                  </w:p>
                </w:tc>
              </w:tr>
              <w:tr w:rsidR="001C13E6" w:rsidRPr="00716CB5" w:rsidTr="00EF5285">
                <w:trPr>
                  <w:trHeight w:val="20"/>
                </w:trPr>
                <w:sdt>
                  <w:sdtPr>
                    <w:rPr>
                      <w:sz w:val="15"/>
                      <w:szCs w:val="15"/>
                    </w:rPr>
                    <w:tag w:val="_PLD_878006a38fe64d8788706ec54fa4a47b"/>
                    <w:id w:val="-20403032"/>
                    <w:lock w:val="sdtLocked"/>
                  </w:sdtPr>
                  <w:sdtEndPr/>
                  <w:sdtContent>
                    <w:tc>
                      <w:tcPr>
                        <w:tcW w:w="2450" w:type="dxa"/>
                      </w:tcPr>
                      <w:p w:rsidR="001C13E6" w:rsidRPr="00716CB5" w:rsidRDefault="001C13E6" w:rsidP="004C03C9">
                        <w:pPr>
                          <w:rPr>
                            <w:sz w:val="15"/>
                            <w:szCs w:val="15"/>
                          </w:rPr>
                        </w:pPr>
                        <w:r w:rsidRPr="00716CB5">
                          <w:rPr>
                            <w:sz w:val="15"/>
                            <w:szCs w:val="15"/>
                          </w:rPr>
                          <w:t>（</w:t>
                        </w:r>
                        <w:r w:rsidRPr="00716CB5">
                          <w:rPr>
                            <w:rFonts w:hint="eastAsia"/>
                            <w:sz w:val="15"/>
                            <w:szCs w:val="15"/>
                          </w:rPr>
                          <w:t>二</w:t>
                        </w:r>
                        <w:r w:rsidRPr="00716CB5">
                          <w:rPr>
                            <w:sz w:val="15"/>
                            <w:szCs w:val="15"/>
                          </w:rPr>
                          <w:t>）所有者投入和减少资本</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141,180.56</w:t>
                    </w:r>
                  </w:p>
                </w:tc>
                <w:tc>
                  <w:tcPr>
                    <w:tcW w:w="1276" w:type="dxa"/>
                    <w:vAlign w:val="center"/>
                  </w:tcPr>
                  <w:p w:rsidR="001C13E6" w:rsidRPr="00716CB5" w:rsidRDefault="001C13E6" w:rsidP="00EF5285">
                    <w:pPr>
                      <w:jc w:val="right"/>
                      <w:rPr>
                        <w:sz w:val="15"/>
                        <w:szCs w:val="15"/>
                      </w:rPr>
                    </w:pPr>
                    <w:r w:rsidRPr="00716CB5">
                      <w:rPr>
                        <w:sz w:val="15"/>
                        <w:szCs w:val="15"/>
                      </w:rPr>
                      <w:t>-8,780,070.00</w:t>
                    </w: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r w:rsidRPr="00716CB5">
                      <w:rPr>
                        <w:sz w:val="15"/>
                        <w:szCs w:val="15"/>
                      </w:rPr>
                      <w:t>8,921,250.56</w:t>
                    </w:r>
                  </w:p>
                </w:tc>
              </w:tr>
              <w:tr w:rsidR="001C13E6" w:rsidRPr="00716CB5" w:rsidTr="00EF5285">
                <w:trPr>
                  <w:trHeight w:val="20"/>
                </w:trPr>
                <w:sdt>
                  <w:sdtPr>
                    <w:rPr>
                      <w:sz w:val="15"/>
                      <w:szCs w:val="15"/>
                    </w:rPr>
                    <w:tag w:val="_PLD_87b7ce2356df4876b71161948845f6e6"/>
                    <w:id w:val="337113175"/>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1．所有者投入的普通股</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2,073,280.53</w:t>
                    </w:r>
                  </w:p>
                </w:tc>
                <w:tc>
                  <w:tcPr>
                    <w:tcW w:w="1276" w:type="dxa"/>
                    <w:vAlign w:val="center"/>
                  </w:tcPr>
                  <w:p w:rsidR="001C13E6" w:rsidRPr="00716CB5" w:rsidRDefault="001C13E6" w:rsidP="00EF5285">
                    <w:pPr>
                      <w:jc w:val="right"/>
                      <w:rPr>
                        <w:sz w:val="15"/>
                        <w:szCs w:val="15"/>
                      </w:rPr>
                    </w:pPr>
                    <w:r w:rsidRPr="00716CB5">
                      <w:rPr>
                        <w:sz w:val="15"/>
                        <w:szCs w:val="15"/>
                      </w:rPr>
                      <w:t>-8,780,070.00</w:t>
                    </w: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r w:rsidRPr="00716CB5">
                      <w:rPr>
                        <w:sz w:val="15"/>
                        <w:szCs w:val="15"/>
                      </w:rPr>
                      <w:t>10,853,350.53</w:t>
                    </w:r>
                  </w:p>
                </w:tc>
              </w:tr>
              <w:tr w:rsidR="001C13E6" w:rsidRPr="00716CB5" w:rsidTr="00EF5285">
                <w:trPr>
                  <w:trHeight w:val="20"/>
                </w:trPr>
                <w:sdt>
                  <w:sdtPr>
                    <w:rPr>
                      <w:sz w:val="15"/>
                      <w:szCs w:val="15"/>
                    </w:rPr>
                    <w:tag w:val="_PLD_364b722055ed48639a8a73b5223e270d"/>
                    <w:id w:val="-1305926280"/>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2．其他权益工具持有者投入资本</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224ee219054e4248b57b186593db85a6"/>
                    <w:id w:val="-1158066284"/>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3</w:t>
                        </w:r>
                        <w:r w:rsidRPr="00716CB5">
                          <w:rPr>
                            <w:sz w:val="15"/>
                            <w:szCs w:val="15"/>
                          </w:rPr>
                          <w:t>．股份支付计入所有者权益的金额</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-1,932,099.97</w:t>
                    </w: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r w:rsidRPr="00716CB5">
                      <w:rPr>
                        <w:sz w:val="15"/>
                        <w:szCs w:val="15"/>
                      </w:rPr>
                      <w:t>-1,932,099.97</w:t>
                    </w:r>
                  </w:p>
                </w:tc>
              </w:tr>
              <w:tr w:rsidR="001C13E6" w:rsidRPr="00716CB5" w:rsidTr="00EF5285">
                <w:trPr>
                  <w:trHeight w:val="20"/>
                </w:trPr>
                <w:sdt>
                  <w:sdtPr>
                    <w:rPr>
                      <w:sz w:val="15"/>
                      <w:szCs w:val="15"/>
                    </w:rPr>
                    <w:tag w:val="_PLD_2bb07b8c813f401e9b889121fc03b9bd"/>
                    <w:id w:val="666450404"/>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4</w:t>
                        </w:r>
                        <w:r w:rsidRPr="00716CB5">
                          <w:rPr>
                            <w:sz w:val="15"/>
                            <w:szCs w:val="15"/>
                          </w:rPr>
                          <w:t>．其他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b280cf7ceeaa4dd8b4b782055ca20607"/>
                    <w:id w:val="615721998"/>
                    <w:lock w:val="sdtLocked"/>
                  </w:sdtPr>
                  <w:sdtEndPr/>
                  <w:sdtContent>
                    <w:tc>
                      <w:tcPr>
                        <w:tcW w:w="2450" w:type="dxa"/>
                      </w:tcPr>
                      <w:p w:rsidR="001C13E6" w:rsidRPr="00716CB5" w:rsidRDefault="001C13E6" w:rsidP="004C03C9">
                        <w:pPr>
                          <w:rPr>
                            <w:sz w:val="15"/>
                            <w:szCs w:val="15"/>
                          </w:rPr>
                        </w:pPr>
                        <w:r w:rsidRPr="00716CB5">
                          <w:rPr>
                            <w:sz w:val="15"/>
                            <w:szCs w:val="15"/>
                          </w:rPr>
                          <w:t>（</w:t>
                        </w:r>
                        <w:r w:rsidRPr="00716CB5">
                          <w:rPr>
                            <w:rFonts w:hint="eastAsia"/>
                            <w:sz w:val="15"/>
                            <w:szCs w:val="15"/>
                          </w:rPr>
                          <w:t>三</w:t>
                        </w:r>
                        <w:r w:rsidRPr="00716CB5">
                          <w:rPr>
                            <w:sz w:val="15"/>
                            <w:szCs w:val="15"/>
                          </w:rPr>
                          <w:t>）利润分配</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w:t>
                    </w:r>
                  </w:p>
                </w:tc>
                <w:tc>
                  <w:tcPr>
                    <w:tcW w:w="1418" w:type="dxa"/>
                    <w:vAlign w:val="center"/>
                  </w:tcPr>
                  <w:p w:rsidR="001C13E6" w:rsidRPr="00716CB5" w:rsidRDefault="001C13E6" w:rsidP="00EF5285">
                    <w:pPr>
                      <w:jc w:val="right"/>
                      <w:rPr>
                        <w:sz w:val="15"/>
                        <w:szCs w:val="15"/>
                      </w:rPr>
                    </w:pPr>
                    <w:r w:rsidRPr="00716CB5">
                      <w:rPr>
                        <w:sz w:val="15"/>
                        <w:szCs w:val="15"/>
                      </w:rPr>
                      <w:t>-40,425,949.65</w:t>
                    </w:r>
                  </w:p>
                </w:tc>
                <w:tc>
                  <w:tcPr>
                    <w:tcW w:w="1571" w:type="dxa"/>
                    <w:vAlign w:val="center"/>
                  </w:tcPr>
                  <w:p w:rsidR="001C13E6" w:rsidRPr="00716CB5" w:rsidRDefault="001C13E6" w:rsidP="00EF5285">
                    <w:pPr>
                      <w:jc w:val="right"/>
                      <w:rPr>
                        <w:sz w:val="15"/>
                        <w:szCs w:val="15"/>
                      </w:rPr>
                    </w:pPr>
                    <w:r w:rsidRPr="00716CB5">
                      <w:rPr>
                        <w:sz w:val="15"/>
                        <w:szCs w:val="15"/>
                      </w:rPr>
                      <w:t>-40,425,949.65</w:t>
                    </w:r>
                  </w:p>
                </w:tc>
              </w:tr>
              <w:tr w:rsidR="001C13E6" w:rsidRPr="00716CB5" w:rsidTr="00EF5285">
                <w:trPr>
                  <w:trHeight w:val="20"/>
                </w:trPr>
                <w:sdt>
                  <w:sdtPr>
                    <w:rPr>
                      <w:sz w:val="15"/>
                      <w:szCs w:val="15"/>
                    </w:rPr>
                    <w:tag w:val="_PLD_bae08be416ce4c01886da1cc65a38bd8"/>
                    <w:id w:val="1464769142"/>
                    <w:lock w:val="sdtLocked"/>
                  </w:sdtPr>
                  <w:sdtEndPr/>
                  <w:sdtContent>
                    <w:tc>
                      <w:tcPr>
                        <w:tcW w:w="2450" w:type="dxa"/>
                      </w:tcPr>
                      <w:p w:rsidR="001C13E6" w:rsidRPr="00716CB5" w:rsidRDefault="001C13E6" w:rsidP="004C03C9">
                        <w:pPr>
                          <w:rPr>
                            <w:sz w:val="15"/>
                            <w:szCs w:val="15"/>
                          </w:rPr>
                        </w:pPr>
                        <w:r w:rsidRPr="00716CB5">
                          <w:rPr>
                            <w:sz w:val="15"/>
                            <w:szCs w:val="15"/>
                          </w:rPr>
                          <w:t>1．提取盈余公积</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w:t>
                    </w:r>
                  </w:p>
                </w:tc>
                <w:tc>
                  <w:tcPr>
                    <w:tcW w:w="1418" w:type="dxa"/>
                    <w:vAlign w:val="center"/>
                  </w:tcPr>
                  <w:p w:rsidR="001C13E6" w:rsidRPr="00716CB5" w:rsidRDefault="001C13E6" w:rsidP="00EF5285">
                    <w:pPr>
                      <w:jc w:val="right"/>
                      <w:rPr>
                        <w:sz w:val="15"/>
                        <w:szCs w:val="15"/>
                      </w:rPr>
                    </w:pPr>
                    <w:r w:rsidRPr="00716CB5">
                      <w:rPr>
                        <w:sz w:val="15"/>
                        <w:szCs w:val="15"/>
                      </w:rPr>
                      <w:t>-</w:t>
                    </w: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4deac8941f8344f99337c17d7e8feb6f"/>
                    <w:id w:val="156200445"/>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2</w:t>
                        </w:r>
                        <w:r w:rsidRPr="00716CB5">
                          <w:rPr>
                            <w:sz w:val="15"/>
                            <w:szCs w:val="15"/>
                          </w:rPr>
                          <w:t>．对所有者（或股东）的分配</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r w:rsidRPr="00716CB5">
                      <w:rPr>
                        <w:sz w:val="15"/>
                        <w:szCs w:val="15"/>
                      </w:rPr>
                      <w:t>-40,425,949.65</w:t>
                    </w:r>
                  </w:p>
                </w:tc>
                <w:tc>
                  <w:tcPr>
                    <w:tcW w:w="1571" w:type="dxa"/>
                    <w:vAlign w:val="center"/>
                  </w:tcPr>
                  <w:p w:rsidR="001C13E6" w:rsidRPr="00716CB5" w:rsidRDefault="001C13E6" w:rsidP="00EF5285">
                    <w:pPr>
                      <w:jc w:val="right"/>
                      <w:rPr>
                        <w:sz w:val="15"/>
                        <w:szCs w:val="15"/>
                      </w:rPr>
                    </w:pPr>
                    <w:r w:rsidRPr="00716CB5">
                      <w:rPr>
                        <w:sz w:val="15"/>
                        <w:szCs w:val="15"/>
                      </w:rPr>
                      <w:t>-40,425,949.65</w:t>
                    </w:r>
                  </w:p>
                </w:tc>
              </w:tr>
              <w:tr w:rsidR="001C13E6" w:rsidRPr="00716CB5" w:rsidTr="00EF5285">
                <w:trPr>
                  <w:trHeight w:val="20"/>
                </w:trPr>
                <w:sdt>
                  <w:sdtPr>
                    <w:rPr>
                      <w:sz w:val="15"/>
                      <w:szCs w:val="15"/>
                    </w:rPr>
                    <w:tag w:val="_PLD_ff58a7e98f194ea88a1175d96b9527b1"/>
                    <w:id w:val="-672344264"/>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3</w:t>
                        </w:r>
                        <w:r w:rsidRPr="00716CB5">
                          <w:rPr>
                            <w:sz w:val="15"/>
                            <w:szCs w:val="15"/>
                          </w:rPr>
                          <w:t>．其他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8938fb7f04ef4f54b6183645ffa42f40"/>
                    <w:id w:val="-698707058"/>
                    <w:lock w:val="sdtLocked"/>
                  </w:sdtPr>
                  <w:sdtEndPr/>
                  <w:sdtContent>
                    <w:tc>
                      <w:tcPr>
                        <w:tcW w:w="2450" w:type="dxa"/>
                      </w:tcPr>
                      <w:p w:rsidR="001C13E6" w:rsidRPr="00716CB5" w:rsidRDefault="001C13E6" w:rsidP="004C03C9">
                        <w:pPr>
                          <w:rPr>
                            <w:sz w:val="15"/>
                            <w:szCs w:val="15"/>
                          </w:rPr>
                        </w:pPr>
                        <w:r w:rsidRPr="00716CB5">
                          <w:rPr>
                            <w:sz w:val="15"/>
                            <w:szCs w:val="15"/>
                          </w:rPr>
                          <w:t>（</w:t>
                        </w:r>
                        <w:r w:rsidRPr="00716CB5">
                          <w:rPr>
                            <w:rFonts w:hint="eastAsia"/>
                            <w:sz w:val="15"/>
                            <w:szCs w:val="15"/>
                          </w:rPr>
                          <w:t>四</w:t>
                        </w:r>
                        <w:r w:rsidRPr="00716CB5">
                          <w:rPr>
                            <w:sz w:val="15"/>
                            <w:szCs w:val="15"/>
                          </w:rPr>
                          <w:t>）所有者权益内部结转</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805f473e3b5c4efd99b4c472dc99ddb5"/>
                    <w:id w:val="428552333"/>
                    <w:lock w:val="sdtLocked"/>
                  </w:sdtPr>
                  <w:sdtEndPr/>
                  <w:sdtContent>
                    <w:tc>
                      <w:tcPr>
                        <w:tcW w:w="2450" w:type="dxa"/>
                      </w:tcPr>
                      <w:p w:rsidR="001C13E6" w:rsidRPr="00716CB5" w:rsidRDefault="001C13E6" w:rsidP="004C03C9">
                        <w:pPr>
                          <w:rPr>
                            <w:sz w:val="15"/>
                            <w:szCs w:val="15"/>
                          </w:rPr>
                        </w:pPr>
                        <w:r w:rsidRPr="00716CB5">
                          <w:rPr>
                            <w:sz w:val="15"/>
                            <w:szCs w:val="15"/>
                          </w:rPr>
                          <w:t>1．资本公积转增资本（或股本）</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c2dd17db22d54e02ba5942412d96f3ac"/>
                    <w:id w:val="-615989372"/>
                    <w:lock w:val="sdtLocked"/>
                  </w:sdtPr>
                  <w:sdtEndPr/>
                  <w:sdtContent>
                    <w:tc>
                      <w:tcPr>
                        <w:tcW w:w="2450" w:type="dxa"/>
                      </w:tcPr>
                      <w:p w:rsidR="001C13E6" w:rsidRPr="00716CB5" w:rsidRDefault="001C13E6" w:rsidP="004C03C9">
                        <w:pPr>
                          <w:rPr>
                            <w:sz w:val="15"/>
                            <w:szCs w:val="15"/>
                          </w:rPr>
                        </w:pPr>
                        <w:r w:rsidRPr="00716CB5">
                          <w:rPr>
                            <w:sz w:val="15"/>
                            <w:szCs w:val="15"/>
                          </w:rPr>
                          <w:t>2．盈余公积转增资本（或股本）</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de8855f6aaf94578a33d614865e23362"/>
                    <w:id w:val="-2058849328"/>
                    <w:lock w:val="sdtLocked"/>
                  </w:sdtPr>
                  <w:sdtEndPr/>
                  <w:sdtContent>
                    <w:tc>
                      <w:tcPr>
                        <w:tcW w:w="2450" w:type="dxa"/>
                      </w:tcPr>
                      <w:p w:rsidR="001C13E6" w:rsidRPr="00716CB5" w:rsidRDefault="001C13E6" w:rsidP="004C03C9">
                        <w:pPr>
                          <w:rPr>
                            <w:sz w:val="15"/>
                            <w:szCs w:val="15"/>
                          </w:rPr>
                        </w:pPr>
                        <w:r w:rsidRPr="00716CB5">
                          <w:rPr>
                            <w:sz w:val="15"/>
                            <w:szCs w:val="15"/>
                          </w:rPr>
                          <w:t>3．盈余公积弥补亏损</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tc>
                  <w:tcPr>
                    <w:tcW w:w="2450" w:type="dxa"/>
                  </w:tcPr>
                  <w:sdt>
                    <w:sdtPr>
                      <w:rPr>
                        <w:sz w:val="15"/>
                        <w:szCs w:val="15"/>
                      </w:rPr>
                      <w:tag w:val="_PLD_0a2eca501c544dfc9dfd8d666c32970b"/>
                      <w:id w:val="1190956123"/>
                      <w:lock w:val="sdtLocked"/>
                    </w:sdtPr>
                    <w:sdtEndPr/>
                    <w:sdtContent>
                      <w:p w:rsidR="001C13E6" w:rsidRPr="00716CB5" w:rsidRDefault="001C13E6" w:rsidP="004C03C9">
                        <w:pPr>
                          <w:rPr>
                            <w:sz w:val="15"/>
                            <w:szCs w:val="15"/>
                          </w:rPr>
                        </w:pPr>
                        <w:r w:rsidRPr="00716CB5">
                          <w:rPr>
                            <w:sz w:val="15"/>
                            <w:szCs w:val="15"/>
                          </w:rPr>
                          <w:t>4．设定受益计划变动额结转留存收益</w:t>
                        </w:r>
                      </w:p>
                    </w:sdtContent>
                  </w:sdt>
                </w:tc>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b04e443f06ab4905ac992c8e27175566"/>
                    <w:id w:val="-677348592"/>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5</w:t>
                        </w:r>
                        <w:r w:rsidRPr="00716CB5">
                          <w:rPr>
                            <w:sz w:val="15"/>
                            <w:szCs w:val="15"/>
                          </w:rPr>
                          <w:t>．其他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ea236cbce24c48eabfeb2f3f4a19c5a8"/>
                    <w:id w:val="1653864708"/>
                    <w:lock w:val="sdtLocked"/>
                  </w:sdtPr>
                  <w:sdtEndPr/>
                  <w:sdtContent>
                    <w:tc>
                      <w:tcPr>
                        <w:tcW w:w="2450" w:type="dxa"/>
                        <w:vAlign w:val="center"/>
                      </w:tcPr>
                      <w:p w:rsidR="001C13E6" w:rsidRPr="00716CB5" w:rsidRDefault="001C13E6" w:rsidP="004C03C9">
                        <w:pPr>
                          <w:rPr>
                            <w:sz w:val="15"/>
                            <w:szCs w:val="15"/>
                          </w:rPr>
                        </w:pPr>
                        <w:r w:rsidRPr="00716CB5">
                          <w:rPr>
                            <w:rFonts w:hint="eastAsia"/>
                            <w:sz w:val="15"/>
                            <w:szCs w:val="15"/>
                          </w:rPr>
                          <w:t>（五）专项储备</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f798cf6aa8f24816a06eab77e71e6a42"/>
                    <w:id w:val="2028204425"/>
                    <w:lock w:val="sdtLocked"/>
                  </w:sdtPr>
                  <w:sdtEndPr/>
                  <w:sdtContent>
                    <w:tc>
                      <w:tcPr>
                        <w:tcW w:w="2450" w:type="dxa"/>
                        <w:vAlign w:val="center"/>
                      </w:tcPr>
                      <w:p w:rsidR="001C13E6" w:rsidRPr="00716CB5" w:rsidRDefault="001C13E6" w:rsidP="004C03C9">
                        <w:pPr>
                          <w:rPr>
                            <w:sz w:val="15"/>
                            <w:szCs w:val="15"/>
                          </w:rPr>
                        </w:pPr>
                        <w:r w:rsidRPr="00716CB5">
                          <w:rPr>
                            <w:rFonts w:hint="eastAsia"/>
                            <w:sz w:val="15"/>
                            <w:szCs w:val="15"/>
                          </w:rPr>
                          <w:t>1．本期提取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294f6f5256724757ad52c27b29a0bb7d"/>
                    <w:id w:val="2011480741"/>
                    <w:lock w:val="sdtLocked"/>
                  </w:sdtPr>
                  <w:sdtEndPr/>
                  <w:sdtContent>
                    <w:tc>
                      <w:tcPr>
                        <w:tcW w:w="2450" w:type="dxa"/>
                        <w:vAlign w:val="center"/>
                      </w:tcPr>
                      <w:p w:rsidR="001C13E6" w:rsidRPr="00716CB5" w:rsidRDefault="001C13E6" w:rsidP="004C03C9">
                        <w:pPr>
                          <w:rPr>
                            <w:sz w:val="15"/>
                            <w:szCs w:val="15"/>
                          </w:rPr>
                        </w:pPr>
                        <w:r w:rsidRPr="00716CB5">
                          <w:rPr>
                            <w:rFonts w:hint="eastAsia"/>
                            <w:sz w:val="15"/>
                            <w:szCs w:val="15"/>
                          </w:rPr>
                          <w:t>2．本期使用</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p>
                </w:tc>
              </w:tr>
              <w:tr w:rsidR="001C13E6" w:rsidRPr="00716CB5" w:rsidTr="00EF5285">
                <w:trPr>
                  <w:trHeight w:val="20"/>
                </w:trPr>
                <w:sdt>
                  <w:sdtPr>
                    <w:rPr>
                      <w:sz w:val="15"/>
                      <w:szCs w:val="15"/>
                    </w:rPr>
                    <w:tag w:val="_PLD_6633049a29464fd58ed8f9bdc82f6c7b"/>
                    <w:id w:val="-1783571860"/>
                    <w:lock w:val="sdtLocked"/>
                  </w:sdtPr>
                  <w:sdtEndPr/>
                  <w:sdtContent>
                    <w:tc>
                      <w:tcPr>
                        <w:tcW w:w="2450" w:type="dxa"/>
                      </w:tcPr>
                      <w:p w:rsidR="001C13E6" w:rsidRPr="00716CB5" w:rsidRDefault="001C13E6" w:rsidP="004C03C9">
                        <w:pPr>
                          <w:rPr>
                            <w:sz w:val="15"/>
                            <w:szCs w:val="15"/>
                          </w:rPr>
                        </w:pPr>
                        <w:r w:rsidRPr="00716CB5">
                          <w:rPr>
                            <w:rFonts w:hint="eastAsia"/>
                            <w:sz w:val="15"/>
                            <w:szCs w:val="15"/>
                          </w:rPr>
                          <w:t>（六）其他</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-243,652.91</w:t>
                    </w: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p>
                </w:tc>
                <w:tc>
                  <w:tcPr>
                    <w:tcW w:w="1418" w:type="dxa"/>
                    <w:vAlign w:val="center"/>
                  </w:tcPr>
                  <w:p w:rsidR="001C13E6" w:rsidRPr="00716CB5" w:rsidRDefault="001C13E6" w:rsidP="00EF5285">
                    <w:pPr>
                      <w:jc w:val="right"/>
                      <w:rPr>
                        <w:sz w:val="15"/>
                        <w:szCs w:val="15"/>
                      </w:rPr>
                    </w:pPr>
                  </w:p>
                </w:tc>
                <w:tc>
                  <w:tcPr>
                    <w:tcW w:w="1571" w:type="dxa"/>
                    <w:vAlign w:val="center"/>
                  </w:tcPr>
                  <w:p w:rsidR="001C13E6" w:rsidRPr="00716CB5" w:rsidRDefault="001C13E6" w:rsidP="00EF5285">
                    <w:pPr>
                      <w:jc w:val="right"/>
                      <w:rPr>
                        <w:sz w:val="15"/>
                        <w:szCs w:val="15"/>
                      </w:rPr>
                    </w:pPr>
                    <w:r w:rsidRPr="00716CB5">
                      <w:rPr>
                        <w:sz w:val="15"/>
                        <w:szCs w:val="15"/>
                      </w:rPr>
                      <w:t>-243,652.91</w:t>
                    </w:r>
                  </w:p>
                </w:tc>
              </w:tr>
              <w:tr w:rsidR="001C13E6" w:rsidRPr="00716CB5" w:rsidTr="00EF5285">
                <w:trPr>
                  <w:trHeight w:val="20"/>
                </w:trPr>
                <w:sdt>
                  <w:sdtPr>
                    <w:rPr>
                      <w:sz w:val="15"/>
                      <w:szCs w:val="15"/>
                    </w:rPr>
                    <w:tag w:val="_PLD_0d209cea233c428da026233fffdd75cf"/>
                    <w:id w:val="-894886063"/>
                    <w:lock w:val="sdtLocked"/>
                  </w:sdtPr>
                  <w:sdtEndPr/>
                  <w:sdtContent>
                    <w:tc>
                      <w:tcPr>
                        <w:tcW w:w="2450" w:type="dxa"/>
                      </w:tcPr>
                      <w:p w:rsidR="001C13E6" w:rsidRPr="00716CB5" w:rsidRDefault="001C13E6" w:rsidP="004C03C9">
                        <w:pPr>
                          <w:rPr>
                            <w:sz w:val="15"/>
                            <w:szCs w:val="15"/>
                          </w:rPr>
                        </w:pPr>
                        <w:r w:rsidRPr="00716CB5">
                          <w:rPr>
                            <w:sz w:val="15"/>
                            <w:szCs w:val="15"/>
                          </w:rPr>
                          <w:t>四、本期期末余额</w:t>
                        </w:r>
                      </w:p>
                    </w:tc>
                  </w:sdtContent>
                </w:sdt>
                <w:tc>
                  <w:tcPr>
                    <w:tcW w:w="1292" w:type="dxa"/>
                    <w:tcBorders>
                      <w:right w:val="single" w:sz="4" w:space="0" w:color="auto"/>
                    </w:tcBorders>
                    <w:vAlign w:val="center"/>
                  </w:tcPr>
                  <w:p w:rsidR="001C13E6" w:rsidRPr="00716CB5" w:rsidRDefault="001C13E6"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5" w:type="dxa"/>
                    <w:tcBorders>
                      <w:left w:val="single" w:sz="4" w:space="0" w:color="auto"/>
                      <w:right w:val="single" w:sz="4" w:space="0" w:color="auto"/>
                    </w:tcBorders>
                    <w:vAlign w:val="center"/>
                  </w:tcPr>
                  <w:p w:rsidR="001C13E6" w:rsidRPr="00716CB5" w:rsidRDefault="001C13E6" w:rsidP="00EF5285">
                    <w:pPr>
                      <w:jc w:val="right"/>
                      <w:rPr>
                        <w:sz w:val="15"/>
                        <w:szCs w:val="15"/>
                      </w:rPr>
                    </w:pPr>
                  </w:p>
                </w:tc>
                <w:tc>
                  <w:tcPr>
                    <w:tcW w:w="426" w:type="dxa"/>
                    <w:tcBorders>
                      <w:left w:val="single" w:sz="4" w:space="0" w:color="auto"/>
                    </w:tcBorders>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r w:rsidRPr="00716CB5">
                      <w:rPr>
                        <w:sz w:val="15"/>
                        <w:szCs w:val="15"/>
                      </w:rPr>
                      <w:t>1,458,548,230.89</w:t>
                    </w:r>
                  </w:p>
                </w:tc>
                <w:tc>
                  <w:tcPr>
                    <w:tcW w:w="1276" w:type="dxa"/>
                    <w:vAlign w:val="center"/>
                  </w:tcPr>
                  <w:p w:rsidR="001C13E6" w:rsidRPr="00716CB5" w:rsidRDefault="001C13E6" w:rsidP="00EF5285">
                    <w:pPr>
                      <w:jc w:val="right"/>
                      <w:rPr>
                        <w:sz w:val="15"/>
                        <w:szCs w:val="15"/>
                      </w:rPr>
                    </w:pPr>
                  </w:p>
                </w:tc>
                <w:tc>
                  <w:tcPr>
                    <w:tcW w:w="1417" w:type="dxa"/>
                    <w:vAlign w:val="center"/>
                  </w:tcPr>
                  <w:p w:rsidR="001C13E6" w:rsidRPr="00716CB5" w:rsidRDefault="001C13E6" w:rsidP="00EF5285">
                    <w:pPr>
                      <w:jc w:val="right"/>
                      <w:rPr>
                        <w:sz w:val="15"/>
                        <w:szCs w:val="15"/>
                      </w:rPr>
                    </w:pPr>
                  </w:p>
                </w:tc>
                <w:tc>
                  <w:tcPr>
                    <w:tcW w:w="567" w:type="dxa"/>
                    <w:vAlign w:val="center"/>
                  </w:tcPr>
                  <w:p w:rsidR="001C13E6" w:rsidRPr="00716CB5" w:rsidRDefault="001C13E6" w:rsidP="00EF5285">
                    <w:pPr>
                      <w:jc w:val="right"/>
                      <w:rPr>
                        <w:sz w:val="15"/>
                        <w:szCs w:val="15"/>
                      </w:rPr>
                    </w:pPr>
                  </w:p>
                </w:tc>
                <w:tc>
                  <w:tcPr>
                    <w:tcW w:w="1276" w:type="dxa"/>
                    <w:vAlign w:val="center"/>
                  </w:tcPr>
                  <w:p w:rsidR="001C13E6" w:rsidRPr="00716CB5" w:rsidRDefault="001C13E6" w:rsidP="00EF5285">
                    <w:pPr>
                      <w:jc w:val="right"/>
                      <w:rPr>
                        <w:sz w:val="15"/>
                        <w:szCs w:val="15"/>
                      </w:rPr>
                    </w:pPr>
                    <w:r w:rsidRPr="00716CB5">
                      <w:rPr>
                        <w:sz w:val="15"/>
                        <w:szCs w:val="15"/>
                      </w:rPr>
                      <w:t>118,306,693.75</w:t>
                    </w:r>
                  </w:p>
                </w:tc>
                <w:tc>
                  <w:tcPr>
                    <w:tcW w:w="1418" w:type="dxa"/>
                    <w:vAlign w:val="center"/>
                  </w:tcPr>
                  <w:p w:rsidR="001C13E6" w:rsidRPr="00716CB5" w:rsidRDefault="001C13E6" w:rsidP="00EF5285">
                    <w:pPr>
                      <w:jc w:val="right"/>
                      <w:rPr>
                        <w:sz w:val="15"/>
                        <w:szCs w:val="15"/>
                      </w:rPr>
                    </w:pPr>
                    <w:r w:rsidRPr="00716CB5">
                      <w:rPr>
                        <w:sz w:val="15"/>
                        <w:szCs w:val="15"/>
                      </w:rPr>
                      <w:t>-203,117,689.42</w:t>
                    </w:r>
                  </w:p>
                </w:tc>
                <w:tc>
                  <w:tcPr>
                    <w:tcW w:w="1571" w:type="dxa"/>
                    <w:vAlign w:val="center"/>
                  </w:tcPr>
                  <w:p w:rsidR="001C13E6" w:rsidRPr="00716CB5" w:rsidRDefault="001C13E6" w:rsidP="00EF5285">
                    <w:pPr>
                      <w:jc w:val="right"/>
                      <w:rPr>
                        <w:sz w:val="15"/>
                        <w:szCs w:val="15"/>
                      </w:rPr>
                    </w:pPr>
                    <w:r w:rsidRPr="00716CB5">
                      <w:rPr>
                        <w:sz w:val="15"/>
                        <w:szCs w:val="15"/>
                      </w:rPr>
                      <w:t>2,095,629,193.22</w:t>
                    </w:r>
                  </w:p>
                </w:tc>
              </w:tr>
            </w:tbl>
            <w:p w:rsidR="00DD6CAB" w:rsidRDefault="00DD6CAB">
              <w:pPr>
                <w:rPr>
                  <w:szCs w:val="21"/>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292"/>
                <w:gridCol w:w="425"/>
                <w:gridCol w:w="425"/>
                <w:gridCol w:w="426"/>
                <w:gridCol w:w="1417"/>
                <w:gridCol w:w="1276"/>
                <w:gridCol w:w="1417"/>
                <w:gridCol w:w="567"/>
                <w:gridCol w:w="1276"/>
                <w:gridCol w:w="1418"/>
                <w:gridCol w:w="1571"/>
              </w:tblGrid>
              <w:tr w:rsidR="00716CB5" w:rsidRPr="00716CB5" w:rsidTr="00372DA3">
                <w:trPr>
                  <w:trHeight w:val="20"/>
                </w:trPr>
                <w:tc>
                  <w:tcPr>
                    <w:tcW w:w="2394" w:type="dxa"/>
                    <w:vMerge w:val="restart"/>
                    <w:vAlign w:val="center"/>
                  </w:tcPr>
                  <w:sdt>
                    <w:sdtPr>
                      <w:rPr>
                        <w:rFonts w:hint="eastAsia"/>
                        <w:sz w:val="15"/>
                        <w:szCs w:val="15"/>
                      </w:rPr>
                      <w:tag w:val="_PLD_64a794ab75214f6d9d66748804bee4e8"/>
                      <w:id w:val="257718523"/>
                      <w:lock w:val="sdtLocked"/>
                    </w:sdtPr>
                    <w:sdtEndPr/>
                    <w:sdtContent>
                      <w:p w:rsidR="00716CB5" w:rsidRPr="00716CB5" w:rsidRDefault="00716CB5" w:rsidP="00372DA3">
                        <w:pPr>
                          <w:adjustRightInd w:val="0"/>
                          <w:snapToGrid w:val="0"/>
                          <w:jc w:val="center"/>
                          <w:rPr>
                            <w:sz w:val="15"/>
                            <w:szCs w:val="15"/>
                          </w:rPr>
                        </w:pPr>
                        <w:r w:rsidRPr="00716CB5">
                          <w:rPr>
                            <w:rFonts w:hint="eastAsia"/>
                            <w:sz w:val="15"/>
                            <w:szCs w:val="15"/>
                          </w:rPr>
                          <w:t>项目</w:t>
                        </w:r>
                      </w:p>
                    </w:sdtContent>
                  </w:sdt>
                </w:tc>
                <w:tc>
                  <w:tcPr>
                    <w:tcW w:w="11510" w:type="dxa"/>
                    <w:gridSpan w:val="11"/>
                  </w:tcPr>
                  <w:p w:rsidR="00716CB5" w:rsidRPr="00716CB5" w:rsidRDefault="00953C57" w:rsidP="00372DA3">
                    <w:pPr>
                      <w:adjustRightInd w:val="0"/>
                      <w:snapToGrid w:val="0"/>
                      <w:jc w:val="center"/>
                      <w:rPr>
                        <w:sz w:val="15"/>
                        <w:szCs w:val="15"/>
                      </w:rPr>
                    </w:pPr>
                    <w:sdt>
                      <w:sdtPr>
                        <w:rPr>
                          <w:sz w:val="15"/>
                          <w:szCs w:val="15"/>
                        </w:rPr>
                        <w:tag w:val="_PLD_692c3f3e64354ff1944bb15fcef5a42c"/>
                        <w:id w:val="-1616282029"/>
                        <w:lock w:val="sdtLocked"/>
                      </w:sdtPr>
                      <w:sdtEndPr/>
                      <w:sdtContent>
                        <w:r w:rsidR="00716CB5" w:rsidRPr="00716CB5">
                          <w:rPr>
                            <w:rFonts w:hint="eastAsia"/>
                            <w:sz w:val="15"/>
                            <w:szCs w:val="15"/>
                          </w:rPr>
                          <w:t>上期</w:t>
                        </w:r>
                      </w:sdtContent>
                    </w:sdt>
                  </w:p>
                </w:tc>
              </w:tr>
              <w:tr w:rsidR="00716CB5" w:rsidRPr="00716CB5" w:rsidTr="00716CB5">
                <w:trPr>
                  <w:trHeight w:val="315"/>
                </w:trPr>
                <w:tc>
                  <w:tcPr>
                    <w:tcW w:w="2394" w:type="dxa"/>
                    <w:vMerge/>
                  </w:tcPr>
                  <w:p w:rsidR="00716CB5" w:rsidRPr="00716CB5" w:rsidRDefault="00716CB5" w:rsidP="00372DA3">
                    <w:pPr>
                      <w:adjustRightInd w:val="0"/>
                      <w:snapToGrid w:val="0"/>
                      <w:rPr>
                        <w:sz w:val="15"/>
                        <w:szCs w:val="15"/>
                      </w:rPr>
                    </w:pPr>
                  </w:p>
                </w:tc>
                <w:sdt>
                  <w:sdtPr>
                    <w:rPr>
                      <w:sz w:val="15"/>
                      <w:szCs w:val="15"/>
                    </w:rPr>
                    <w:tag w:val="_PLD_e0e316f064db43a38ddec14c349b4dfa"/>
                    <w:id w:val="-2099932748"/>
                    <w:lock w:val="sdtLocked"/>
                  </w:sdtPr>
                  <w:sdtEndPr/>
                  <w:sdtContent>
                    <w:tc>
                      <w:tcPr>
                        <w:tcW w:w="1292" w:type="dxa"/>
                        <w:vMerge w:val="restart"/>
                        <w:tcBorders>
                          <w:right w:val="single" w:sz="4" w:space="0" w:color="auto"/>
                        </w:tcBorders>
                        <w:vAlign w:val="center"/>
                      </w:tcPr>
                      <w:p w:rsidR="00716CB5" w:rsidRPr="00716CB5" w:rsidRDefault="00716CB5" w:rsidP="00372DA3">
                        <w:pPr>
                          <w:adjustRightInd w:val="0"/>
                          <w:snapToGrid w:val="0"/>
                          <w:jc w:val="center"/>
                          <w:rPr>
                            <w:sz w:val="15"/>
                            <w:szCs w:val="15"/>
                          </w:rPr>
                        </w:pPr>
                        <w:r w:rsidRPr="00716CB5">
                          <w:rPr>
                            <w:rFonts w:hint="eastAsia"/>
                            <w:sz w:val="15"/>
                            <w:szCs w:val="15"/>
                          </w:rPr>
                          <w:t>股本</w:t>
                        </w:r>
                      </w:p>
                    </w:tc>
                  </w:sdtContent>
                </w:sdt>
                <w:sdt>
                  <w:sdtPr>
                    <w:rPr>
                      <w:sz w:val="15"/>
                      <w:szCs w:val="15"/>
                    </w:rPr>
                    <w:tag w:val="_PLD_2c82747108ee4c518651265b45dbebcd"/>
                    <w:id w:val="-91705389"/>
                    <w:lock w:val="sdtLocked"/>
                  </w:sdtPr>
                  <w:sdtEndPr/>
                  <w:sdtContent>
                    <w:tc>
                      <w:tcPr>
                        <w:tcW w:w="1276" w:type="dxa"/>
                        <w:gridSpan w:val="3"/>
                        <w:tcBorders>
                          <w:left w:val="single" w:sz="4" w:space="0" w:color="auto"/>
                          <w:bottom w:val="single" w:sz="4" w:space="0" w:color="auto"/>
                        </w:tcBorders>
                        <w:vAlign w:val="center"/>
                      </w:tcPr>
                      <w:p w:rsidR="00716CB5" w:rsidRPr="00716CB5" w:rsidRDefault="00716CB5" w:rsidP="00372DA3">
                        <w:pPr>
                          <w:adjustRightInd w:val="0"/>
                          <w:snapToGrid w:val="0"/>
                          <w:jc w:val="center"/>
                          <w:rPr>
                            <w:sz w:val="15"/>
                            <w:szCs w:val="15"/>
                          </w:rPr>
                        </w:pPr>
                        <w:r w:rsidRPr="00716CB5">
                          <w:rPr>
                            <w:rFonts w:hint="eastAsia"/>
                            <w:sz w:val="15"/>
                            <w:szCs w:val="15"/>
                          </w:rPr>
                          <w:t>其他权益工具</w:t>
                        </w:r>
                      </w:p>
                    </w:tc>
                  </w:sdtContent>
                </w:sdt>
                <w:sdt>
                  <w:sdtPr>
                    <w:rPr>
                      <w:sz w:val="15"/>
                      <w:szCs w:val="15"/>
                    </w:rPr>
                    <w:tag w:val="_PLD_c459549b516242be83fce2e92cc794e6"/>
                    <w:id w:val="-1969817186"/>
                    <w:lock w:val="sdtLocked"/>
                  </w:sdtPr>
                  <w:sdtEndPr/>
                  <w:sdtContent>
                    <w:tc>
                      <w:tcPr>
                        <w:tcW w:w="1417" w:type="dxa"/>
                        <w:vMerge w:val="restart"/>
                        <w:vAlign w:val="center"/>
                      </w:tcPr>
                      <w:p w:rsidR="00716CB5" w:rsidRPr="00716CB5" w:rsidRDefault="00716CB5" w:rsidP="00372DA3">
                        <w:pPr>
                          <w:adjustRightInd w:val="0"/>
                          <w:snapToGrid w:val="0"/>
                          <w:jc w:val="center"/>
                          <w:rPr>
                            <w:sz w:val="15"/>
                            <w:szCs w:val="15"/>
                          </w:rPr>
                        </w:pPr>
                        <w:r w:rsidRPr="00716CB5">
                          <w:rPr>
                            <w:sz w:val="15"/>
                            <w:szCs w:val="15"/>
                          </w:rPr>
                          <w:t>资本公积</w:t>
                        </w:r>
                      </w:p>
                    </w:tc>
                  </w:sdtContent>
                </w:sdt>
                <w:sdt>
                  <w:sdtPr>
                    <w:rPr>
                      <w:sz w:val="15"/>
                      <w:szCs w:val="15"/>
                    </w:rPr>
                    <w:tag w:val="_PLD_9979085a666a4b7a9ee698268b0bb615"/>
                    <w:id w:val="-1671254620"/>
                    <w:lock w:val="sdtLocked"/>
                  </w:sdtPr>
                  <w:sdtEndPr/>
                  <w:sdtContent>
                    <w:tc>
                      <w:tcPr>
                        <w:tcW w:w="1276" w:type="dxa"/>
                        <w:vMerge w:val="restart"/>
                        <w:vAlign w:val="center"/>
                      </w:tcPr>
                      <w:p w:rsidR="00716CB5" w:rsidRPr="00716CB5" w:rsidRDefault="00716CB5" w:rsidP="00372DA3">
                        <w:pPr>
                          <w:adjustRightInd w:val="0"/>
                          <w:snapToGrid w:val="0"/>
                          <w:jc w:val="center"/>
                          <w:rPr>
                            <w:sz w:val="15"/>
                            <w:szCs w:val="15"/>
                          </w:rPr>
                        </w:pPr>
                        <w:r w:rsidRPr="00716CB5">
                          <w:rPr>
                            <w:sz w:val="15"/>
                            <w:szCs w:val="15"/>
                          </w:rPr>
                          <w:t>减：库存股</w:t>
                        </w:r>
                      </w:p>
                    </w:tc>
                  </w:sdtContent>
                </w:sdt>
                <w:sdt>
                  <w:sdtPr>
                    <w:rPr>
                      <w:sz w:val="15"/>
                      <w:szCs w:val="15"/>
                    </w:rPr>
                    <w:tag w:val="_PLD_3b870c2efbdc421980e0e6ed21bc828a"/>
                    <w:id w:val="-843161472"/>
                    <w:lock w:val="sdtLocked"/>
                  </w:sdtPr>
                  <w:sdtEndPr/>
                  <w:sdtContent>
                    <w:tc>
                      <w:tcPr>
                        <w:tcW w:w="1417" w:type="dxa"/>
                        <w:vMerge w:val="restart"/>
                        <w:vAlign w:val="center"/>
                      </w:tcPr>
                      <w:p w:rsidR="00716CB5" w:rsidRPr="00716CB5" w:rsidRDefault="00716CB5" w:rsidP="00372DA3">
                        <w:pPr>
                          <w:jc w:val="center"/>
                          <w:rPr>
                            <w:sz w:val="15"/>
                            <w:szCs w:val="15"/>
                          </w:rPr>
                        </w:pPr>
                        <w:r w:rsidRPr="00716CB5">
                          <w:rPr>
                            <w:rFonts w:hint="eastAsia"/>
                            <w:sz w:val="15"/>
                            <w:szCs w:val="15"/>
                          </w:rPr>
                          <w:t>其他综合收益</w:t>
                        </w:r>
                      </w:p>
                    </w:tc>
                  </w:sdtContent>
                </w:sdt>
                <w:sdt>
                  <w:sdtPr>
                    <w:rPr>
                      <w:sz w:val="15"/>
                      <w:szCs w:val="15"/>
                    </w:rPr>
                    <w:tag w:val="_PLD_68a9918174cf4752ad67388e59bb3c51"/>
                    <w:id w:val="1837574553"/>
                    <w:lock w:val="sdtLocked"/>
                  </w:sdtPr>
                  <w:sdtEndPr/>
                  <w:sdtContent>
                    <w:tc>
                      <w:tcPr>
                        <w:tcW w:w="567" w:type="dxa"/>
                        <w:vMerge w:val="restart"/>
                        <w:vAlign w:val="center"/>
                      </w:tcPr>
                      <w:p w:rsidR="00716CB5" w:rsidRPr="00716CB5" w:rsidRDefault="00716CB5" w:rsidP="00372DA3">
                        <w:pPr>
                          <w:adjustRightInd w:val="0"/>
                          <w:snapToGrid w:val="0"/>
                          <w:jc w:val="center"/>
                          <w:rPr>
                            <w:sz w:val="15"/>
                            <w:szCs w:val="15"/>
                          </w:rPr>
                        </w:pPr>
                        <w:r w:rsidRPr="00716CB5">
                          <w:rPr>
                            <w:rFonts w:hint="eastAsia"/>
                            <w:sz w:val="15"/>
                            <w:szCs w:val="15"/>
                          </w:rPr>
                          <w:t>专项储备</w:t>
                        </w:r>
                      </w:p>
                    </w:tc>
                  </w:sdtContent>
                </w:sdt>
                <w:sdt>
                  <w:sdtPr>
                    <w:rPr>
                      <w:sz w:val="15"/>
                      <w:szCs w:val="15"/>
                    </w:rPr>
                    <w:tag w:val="_PLD_eddda9b1710646a5811c9efb65bf8703"/>
                    <w:id w:val="665514636"/>
                    <w:lock w:val="sdtLocked"/>
                  </w:sdtPr>
                  <w:sdtEndPr/>
                  <w:sdtContent>
                    <w:tc>
                      <w:tcPr>
                        <w:tcW w:w="1276" w:type="dxa"/>
                        <w:vMerge w:val="restart"/>
                        <w:vAlign w:val="center"/>
                      </w:tcPr>
                      <w:p w:rsidR="00716CB5" w:rsidRPr="00716CB5" w:rsidRDefault="00716CB5" w:rsidP="00372DA3">
                        <w:pPr>
                          <w:adjustRightInd w:val="0"/>
                          <w:snapToGrid w:val="0"/>
                          <w:jc w:val="center"/>
                          <w:rPr>
                            <w:sz w:val="15"/>
                            <w:szCs w:val="15"/>
                          </w:rPr>
                        </w:pPr>
                        <w:r w:rsidRPr="00716CB5">
                          <w:rPr>
                            <w:sz w:val="15"/>
                            <w:szCs w:val="15"/>
                          </w:rPr>
                          <w:t>盈余公积</w:t>
                        </w:r>
                      </w:p>
                    </w:tc>
                  </w:sdtContent>
                </w:sdt>
                <w:sdt>
                  <w:sdtPr>
                    <w:rPr>
                      <w:sz w:val="15"/>
                      <w:szCs w:val="15"/>
                    </w:rPr>
                    <w:tag w:val="_PLD_d210b1f3e63743b7b7ad078da7c00997"/>
                    <w:id w:val="1122346854"/>
                    <w:lock w:val="sdtLocked"/>
                  </w:sdtPr>
                  <w:sdtEndPr/>
                  <w:sdtContent>
                    <w:tc>
                      <w:tcPr>
                        <w:tcW w:w="1418" w:type="dxa"/>
                        <w:vMerge w:val="restart"/>
                        <w:vAlign w:val="center"/>
                      </w:tcPr>
                      <w:p w:rsidR="00716CB5" w:rsidRPr="00716CB5" w:rsidRDefault="00716CB5" w:rsidP="00372DA3">
                        <w:pPr>
                          <w:adjustRightInd w:val="0"/>
                          <w:snapToGrid w:val="0"/>
                          <w:jc w:val="center"/>
                          <w:rPr>
                            <w:sz w:val="15"/>
                            <w:szCs w:val="15"/>
                          </w:rPr>
                        </w:pPr>
                        <w:r w:rsidRPr="00716CB5">
                          <w:rPr>
                            <w:sz w:val="15"/>
                            <w:szCs w:val="15"/>
                          </w:rPr>
                          <w:t>未分配利润</w:t>
                        </w:r>
                      </w:p>
                    </w:tc>
                  </w:sdtContent>
                </w:sdt>
                <w:sdt>
                  <w:sdtPr>
                    <w:rPr>
                      <w:sz w:val="15"/>
                      <w:szCs w:val="15"/>
                    </w:rPr>
                    <w:tag w:val="_PLD_d0efa115b304401592a693cab0f3a46a"/>
                    <w:id w:val="1294408964"/>
                    <w:lock w:val="sdtLocked"/>
                  </w:sdtPr>
                  <w:sdtEndPr/>
                  <w:sdtContent>
                    <w:tc>
                      <w:tcPr>
                        <w:tcW w:w="1571" w:type="dxa"/>
                        <w:vMerge w:val="restart"/>
                        <w:vAlign w:val="center"/>
                      </w:tcPr>
                      <w:p w:rsidR="00716CB5" w:rsidRPr="00716CB5" w:rsidRDefault="00716CB5" w:rsidP="00372DA3">
                        <w:pPr>
                          <w:adjustRightInd w:val="0"/>
                          <w:snapToGrid w:val="0"/>
                          <w:jc w:val="center"/>
                          <w:rPr>
                            <w:sz w:val="15"/>
                            <w:szCs w:val="15"/>
                          </w:rPr>
                        </w:pPr>
                        <w:r w:rsidRPr="00716CB5">
                          <w:rPr>
                            <w:sz w:val="15"/>
                            <w:szCs w:val="15"/>
                          </w:rPr>
                          <w:t>所有者权益合计</w:t>
                        </w:r>
                      </w:p>
                    </w:tc>
                  </w:sdtContent>
                </w:sdt>
              </w:tr>
              <w:tr w:rsidR="00716CB5" w:rsidRPr="00716CB5" w:rsidTr="00716CB5">
                <w:trPr>
                  <w:trHeight w:val="294"/>
                </w:trPr>
                <w:tc>
                  <w:tcPr>
                    <w:tcW w:w="2394" w:type="dxa"/>
                    <w:vMerge/>
                  </w:tcPr>
                  <w:p w:rsidR="00716CB5" w:rsidRPr="00716CB5" w:rsidRDefault="00716CB5" w:rsidP="00372DA3">
                    <w:pPr>
                      <w:adjustRightInd w:val="0"/>
                      <w:snapToGrid w:val="0"/>
                      <w:rPr>
                        <w:sz w:val="15"/>
                        <w:szCs w:val="15"/>
                      </w:rPr>
                    </w:pPr>
                  </w:p>
                </w:tc>
                <w:tc>
                  <w:tcPr>
                    <w:tcW w:w="1292" w:type="dxa"/>
                    <w:vMerge/>
                    <w:tcBorders>
                      <w:right w:val="single" w:sz="4" w:space="0" w:color="auto"/>
                    </w:tcBorders>
                  </w:tcPr>
                  <w:p w:rsidR="00716CB5" w:rsidRPr="00716CB5" w:rsidRDefault="00716CB5" w:rsidP="00372DA3">
                    <w:pPr>
                      <w:adjustRightInd w:val="0"/>
                      <w:snapToGrid w:val="0"/>
                      <w:jc w:val="center"/>
                      <w:rPr>
                        <w:sz w:val="15"/>
                        <w:szCs w:val="15"/>
                      </w:rPr>
                    </w:pPr>
                  </w:p>
                </w:tc>
                <w:sdt>
                  <w:sdtPr>
                    <w:rPr>
                      <w:sz w:val="15"/>
                      <w:szCs w:val="15"/>
                    </w:rPr>
                    <w:tag w:val="_PLD_f219b4732c3e4bd5a67b8c298432fd3d"/>
                    <w:id w:val="1682231593"/>
                    <w:lock w:val="sdtLocked"/>
                  </w:sdtPr>
                  <w:sdtEndPr/>
                  <w:sdtContent>
                    <w:tc>
                      <w:tcPr>
                        <w:tcW w:w="425" w:type="dxa"/>
                        <w:tcBorders>
                          <w:top w:val="single" w:sz="4" w:space="0" w:color="auto"/>
                          <w:left w:val="single" w:sz="4" w:space="0" w:color="auto"/>
                          <w:right w:val="single" w:sz="4" w:space="0" w:color="auto"/>
                        </w:tcBorders>
                        <w:vAlign w:val="center"/>
                      </w:tcPr>
                      <w:p w:rsidR="00716CB5" w:rsidRPr="00716CB5" w:rsidRDefault="00716CB5" w:rsidP="00372DA3">
                        <w:pPr>
                          <w:adjustRightInd w:val="0"/>
                          <w:snapToGrid w:val="0"/>
                          <w:jc w:val="center"/>
                          <w:rPr>
                            <w:sz w:val="15"/>
                            <w:szCs w:val="15"/>
                          </w:rPr>
                        </w:pPr>
                        <w:r w:rsidRPr="00716CB5">
                          <w:rPr>
                            <w:rFonts w:hint="eastAsia"/>
                            <w:sz w:val="15"/>
                            <w:szCs w:val="15"/>
                          </w:rPr>
                          <w:t>优先股</w:t>
                        </w:r>
                      </w:p>
                    </w:tc>
                  </w:sdtContent>
                </w:sdt>
                <w:sdt>
                  <w:sdtPr>
                    <w:rPr>
                      <w:sz w:val="15"/>
                      <w:szCs w:val="15"/>
                    </w:rPr>
                    <w:tag w:val="_PLD_9c8ca36c728447658d99fee93d742edf"/>
                    <w:id w:val="2131973024"/>
                    <w:lock w:val="sdtLocked"/>
                  </w:sdtPr>
                  <w:sdtEndPr/>
                  <w:sdtContent>
                    <w:tc>
                      <w:tcPr>
                        <w:tcW w:w="425" w:type="dxa"/>
                        <w:tcBorders>
                          <w:top w:val="single" w:sz="4" w:space="0" w:color="auto"/>
                          <w:left w:val="single" w:sz="4" w:space="0" w:color="auto"/>
                          <w:right w:val="single" w:sz="4" w:space="0" w:color="auto"/>
                        </w:tcBorders>
                        <w:vAlign w:val="center"/>
                      </w:tcPr>
                      <w:p w:rsidR="00716CB5" w:rsidRPr="00716CB5" w:rsidRDefault="00716CB5" w:rsidP="00372DA3">
                        <w:pPr>
                          <w:adjustRightInd w:val="0"/>
                          <w:snapToGrid w:val="0"/>
                          <w:jc w:val="center"/>
                          <w:rPr>
                            <w:sz w:val="15"/>
                            <w:szCs w:val="15"/>
                          </w:rPr>
                        </w:pPr>
                        <w:r w:rsidRPr="00716CB5">
                          <w:rPr>
                            <w:rFonts w:hint="eastAsia"/>
                            <w:sz w:val="15"/>
                            <w:szCs w:val="15"/>
                          </w:rPr>
                          <w:t>永续债</w:t>
                        </w:r>
                      </w:p>
                    </w:tc>
                  </w:sdtContent>
                </w:sdt>
                <w:sdt>
                  <w:sdtPr>
                    <w:rPr>
                      <w:sz w:val="15"/>
                      <w:szCs w:val="15"/>
                    </w:rPr>
                    <w:tag w:val="_PLD_d053abd77b574111883b8fafe3a173d2"/>
                    <w:id w:val="1739525686"/>
                    <w:lock w:val="sdtLocked"/>
                  </w:sdtPr>
                  <w:sdtEndPr/>
                  <w:sdtContent>
                    <w:tc>
                      <w:tcPr>
                        <w:tcW w:w="426" w:type="dxa"/>
                        <w:tcBorders>
                          <w:top w:val="single" w:sz="4" w:space="0" w:color="auto"/>
                          <w:left w:val="single" w:sz="4" w:space="0" w:color="auto"/>
                        </w:tcBorders>
                        <w:vAlign w:val="center"/>
                      </w:tcPr>
                      <w:p w:rsidR="00716CB5" w:rsidRPr="00716CB5" w:rsidRDefault="00716CB5" w:rsidP="00372DA3">
                        <w:pPr>
                          <w:adjustRightInd w:val="0"/>
                          <w:snapToGrid w:val="0"/>
                          <w:jc w:val="center"/>
                          <w:rPr>
                            <w:sz w:val="15"/>
                            <w:szCs w:val="15"/>
                          </w:rPr>
                        </w:pPr>
                        <w:r w:rsidRPr="00716CB5">
                          <w:rPr>
                            <w:rFonts w:hint="eastAsia"/>
                            <w:sz w:val="15"/>
                            <w:szCs w:val="15"/>
                          </w:rPr>
                          <w:t>其他</w:t>
                        </w:r>
                      </w:p>
                    </w:tc>
                  </w:sdtContent>
                </w:sdt>
                <w:tc>
                  <w:tcPr>
                    <w:tcW w:w="1417" w:type="dxa"/>
                    <w:vMerge/>
                  </w:tcPr>
                  <w:p w:rsidR="00716CB5" w:rsidRPr="00716CB5" w:rsidRDefault="00716CB5" w:rsidP="00372DA3">
                    <w:pPr>
                      <w:adjustRightInd w:val="0"/>
                      <w:snapToGrid w:val="0"/>
                      <w:jc w:val="center"/>
                      <w:rPr>
                        <w:sz w:val="15"/>
                        <w:szCs w:val="15"/>
                      </w:rPr>
                    </w:pPr>
                  </w:p>
                </w:tc>
                <w:tc>
                  <w:tcPr>
                    <w:tcW w:w="1276" w:type="dxa"/>
                    <w:vMerge/>
                  </w:tcPr>
                  <w:p w:rsidR="00716CB5" w:rsidRPr="00716CB5" w:rsidRDefault="00716CB5" w:rsidP="00372DA3">
                    <w:pPr>
                      <w:adjustRightInd w:val="0"/>
                      <w:snapToGrid w:val="0"/>
                      <w:jc w:val="center"/>
                      <w:rPr>
                        <w:sz w:val="15"/>
                        <w:szCs w:val="15"/>
                      </w:rPr>
                    </w:pPr>
                  </w:p>
                </w:tc>
                <w:tc>
                  <w:tcPr>
                    <w:tcW w:w="1417" w:type="dxa"/>
                    <w:vMerge/>
                  </w:tcPr>
                  <w:p w:rsidR="00716CB5" w:rsidRPr="00716CB5" w:rsidRDefault="00716CB5" w:rsidP="00372DA3">
                    <w:pPr>
                      <w:jc w:val="center"/>
                      <w:rPr>
                        <w:sz w:val="15"/>
                        <w:szCs w:val="15"/>
                      </w:rPr>
                    </w:pPr>
                  </w:p>
                </w:tc>
                <w:tc>
                  <w:tcPr>
                    <w:tcW w:w="567" w:type="dxa"/>
                    <w:vMerge/>
                  </w:tcPr>
                  <w:p w:rsidR="00716CB5" w:rsidRPr="00716CB5" w:rsidRDefault="00716CB5" w:rsidP="00372DA3">
                    <w:pPr>
                      <w:adjustRightInd w:val="0"/>
                      <w:snapToGrid w:val="0"/>
                      <w:jc w:val="center"/>
                      <w:rPr>
                        <w:sz w:val="15"/>
                        <w:szCs w:val="15"/>
                      </w:rPr>
                    </w:pPr>
                  </w:p>
                </w:tc>
                <w:tc>
                  <w:tcPr>
                    <w:tcW w:w="1276" w:type="dxa"/>
                    <w:vMerge/>
                  </w:tcPr>
                  <w:p w:rsidR="00716CB5" w:rsidRPr="00716CB5" w:rsidRDefault="00716CB5" w:rsidP="00372DA3">
                    <w:pPr>
                      <w:adjustRightInd w:val="0"/>
                      <w:snapToGrid w:val="0"/>
                      <w:jc w:val="center"/>
                      <w:rPr>
                        <w:sz w:val="15"/>
                        <w:szCs w:val="15"/>
                      </w:rPr>
                    </w:pPr>
                  </w:p>
                </w:tc>
                <w:tc>
                  <w:tcPr>
                    <w:tcW w:w="1418" w:type="dxa"/>
                    <w:vMerge/>
                  </w:tcPr>
                  <w:p w:rsidR="00716CB5" w:rsidRPr="00716CB5" w:rsidRDefault="00716CB5" w:rsidP="00372DA3">
                    <w:pPr>
                      <w:adjustRightInd w:val="0"/>
                      <w:snapToGrid w:val="0"/>
                      <w:jc w:val="center"/>
                      <w:rPr>
                        <w:sz w:val="15"/>
                        <w:szCs w:val="15"/>
                      </w:rPr>
                    </w:pPr>
                  </w:p>
                </w:tc>
                <w:tc>
                  <w:tcPr>
                    <w:tcW w:w="1571" w:type="dxa"/>
                    <w:vMerge/>
                  </w:tcPr>
                  <w:p w:rsidR="00716CB5" w:rsidRPr="00716CB5" w:rsidRDefault="00716CB5" w:rsidP="00372DA3">
                    <w:pPr>
                      <w:adjustRightInd w:val="0"/>
                      <w:snapToGrid w:val="0"/>
                      <w:jc w:val="center"/>
                      <w:rPr>
                        <w:sz w:val="15"/>
                        <w:szCs w:val="15"/>
                      </w:rPr>
                    </w:pPr>
                  </w:p>
                </w:tc>
              </w:tr>
              <w:tr w:rsidR="00716CB5" w:rsidRPr="00716CB5" w:rsidTr="00EF5285">
                <w:trPr>
                  <w:trHeight w:val="20"/>
                </w:trPr>
                <w:sdt>
                  <w:sdtPr>
                    <w:rPr>
                      <w:sz w:val="15"/>
                      <w:szCs w:val="15"/>
                    </w:rPr>
                    <w:tag w:val="_PLD_4b9f68f704bb4acfae62b3d3cbf0d790"/>
                    <w:id w:val="-1953464774"/>
                    <w:lock w:val="sdtLocked"/>
                  </w:sdtPr>
                  <w:sdtEndPr/>
                  <w:sdtContent>
                    <w:tc>
                      <w:tcPr>
                        <w:tcW w:w="2394" w:type="dxa"/>
                      </w:tcPr>
                      <w:p w:rsidR="00716CB5" w:rsidRPr="00716CB5" w:rsidRDefault="00716CB5" w:rsidP="00372DA3">
                        <w:pPr>
                          <w:rPr>
                            <w:sz w:val="15"/>
                            <w:szCs w:val="15"/>
                          </w:rPr>
                        </w:pPr>
                        <w:r w:rsidRPr="00716CB5">
                          <w:rPr>
                            <w:sz w:val="15"/>
                            <w:szCs w:val="15"/>
                          </w:rPr>
                          <w:t>一、上年</w:t>
                        </w:r>
                        <w:r w:rsidRPr="00716CB5">
                          <w:rPr>
                            <w:rFonts w:hint="eastAsia"/>
                            <w:sz w:val="15"/>
                            <w:szCs w:val="15"/>
                          </w:rPr>
                          <w:t>期</w:t>
                        </w:r>
                        <w:r w:rsidRPr="00716CB5">
                          <w:rPr>
                            <w:sz w:val="15"/>
                            <w:szCs w:val="15"/>
                          </w:rPr>
                          <w:t>末余额</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1417" w:type="dxa"/>
                    <w:tcBorders>
                      <w:left w:val="single" w:sz="4" w:space="0" w:color="auto"/>
                    </w:tcBorders>
                    <w:vAlign w:val="center"/>
                  </w:tcPr>
                  <w:p w:rsidR="00716CB5" w:rsidRPr="00716CB5" w:rsidRDefault="00716CB5" w:rsidP="00EF5285">
                    <w:pPr>
                      <w:jc w:val="right"/>
                      <w:rPr>
                        <w:sz w:val="15"/>
                        <w:szCs w:val="15"/>
                      </w:rPr>
                    </w:pPr>
                    <w:r w:rsidRPr="00716CB5">
                      <w:rPr>
                        <w:sz w:val="15"/>
                        <w:szCs w:val="15"/>
                      </w:rPr>
                      <w:t>1,456,718,603.27</w:t>
                    </w:r>
                  </w:p>
                </w:tc>
                <w:tc>
                  <w:tcPr>
                    <w:tcW w:w="1276" w:type="dxa"/>
                    <w:vAlign w:val="center"/>
                  </w:tcPr>
                  <w:p w:rsidR="00716CB5" w:rsidRPr="00716CB5" w:rsidRDefault="00716CB5" w:rsidP="00EF5285">
                    <w:pPr>
                      <w:jc w:val="right"/>
                      <w:rPr>
                        <w:sz w:val="15"/>
                        <w:szCs w:val="15"/>
                      </w:rPr>
                    </w:pPr>
                    <w:r w:rsidRPr="00716CB5">
                      <w:rPr>
                        <w:sz w:val="15"/>
                        <w:szCs w:val="15"/>
                      </w:rPr>
                      <w:t>17,644,740.00</w:t>
                    </w:r>
                  </w:p>
                </w:tc>
                <w:tc>
                  <w:tcPr>
                    <w:tcW w:w="1417" w:type="dxa"/>
                    <w:vAlign w:val="center"/>
                  </w:tcPr>
                  <w:p w:rsidR="00716CB5" w:rsidRPr="00716CB5" w:rsidRDefault="00716CB5" w:rsidP="00EF5285">
                    <w:pPr>
                      <w:jc w:val="right"/>
                      <w:rPr>
                        <w:sz w:val="15"/>
                        <w:szCs w:val="15"/>
                      </w:rPr>
                    </w:pPr>
                    <w:r w:rsidRPr="00716CB5">
                      <w:rPr>
                        <w:sz w:val="15"/>
                        <w:szCs w:val="15"/>
                      </w:rPr>
                      <w:t>347,904,923.31</w:t>
                    </w: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r w:rsidRPr="00716CB5">
                      <w:rPr>
                        <w:sz w:val="15"/>
                        <w:szCs w:val="15"/>
                      </w:rPr>
                      <w:t>118,306,693.75</w:t>
                    </w:r>
                  </w:p>
                </w:tc>
                <w:tc>
                  <w:tcPr>
                    <w:tcW w:w="1418" w:type="dxa"/>
                    <w:vAlign w:val="center"/>
                  </w:tcPr>
                  <w:p w:rsidR="00716CB5" w:rsidRPr="00716CB5" w:rsidRDefault="00716CB5" w:rsidP="00EF5285">
                    <w:pPr>
                      <w:jc w:val="right"/>
                      <w:rPr>
                        <w:sz w:val="15"/>
                        <w:szCs w:val="15"/>
                      </w:rPr>
                    </w:pPr>
                    <w:r w:rsidRPr="00716CB5">
                      <w:rPr>
                        <w:sz w:val="15"/>
                        <w:szCs w:val="15"/>
                      </w:rPr>
                      <w:t>73,893,754.48</w:t>
                    </w:r>
                  </w:p>
                </w:tc>
                <w:tc>
                  <w:tcPr>
                    <w:tcW w:w="1571" w:type="dxa"/>
                    <w:vAlign w:val="center"/>
                  </w:tcPr>
                  <w:p w:rsidR="00716CB5" w:rsidRPr="00716CB5" w:rsidRDefault="00716CB5" w:rsidP="00EF5285">
                    <w:pPr>
                      <w:jc w:val="right"/>
                      <w:rPr>
                        <w:sz w:val="15"/>
                        <w:szCs w:val="15"/>
                      </w:rPr>
                    </w:pPr>
                    <w:r w:rsidRPr="00716CB5">
                      <w:rPr>
                        <w:sz w:val="15"/>
                        <w:szCs w:val="15"/>
                      </w:rPr>
                      <w:t>2,701,071,192.81</w:t>
                    </w:r>
                  </w:p>
                </w:tc>
              </w:tr>
              <w:tr w:rsidR="00716CB5" w:rsidRPr="00716CB5" w:rsidTr="00EF5285">
                <w:trPr>
                  <w:trHeight w:val="20"/>
                </w:trPr>
                <w:sdt>
                  <w:sdtPr>
                    <w:rPr>
                      <w:sz w:val="15"/>
                      <w:szCs w:val="15"/>
                    </w:rPr>
                    <w:tag w:val="_PLD_f7c284bf05bc4bb48bad7c818c157aa9"/>
                    <w:id w:val="-1592932165"/>
                    <w:lock w:val="sdtLocked"/>
                  </w:sdtPr>
                  <w:sdtEndPr/>
                  <w:sdtContent>
                    <w:tc>
                      <w:tcPr>
                        <w:tcW w:w="2394" w:type="dxa"/>
                      </w:tcPr>
                      <w:p w:rsidR="00716CB5" w:rsidRPr="00716CB5" w:rsidRDefault="00716CB5" w:rsidP="00372DA3">
                        <w:pPr>
                          <w:rPr>
                            <w:sz w:val="15"/>
                            <w:szCs w:val="15"/>
                          </w:rPr>
                        </w:pPr>
                        <w:r w:rsidRPr="00716CB5">
                          <w:rPr>
                            <w:sz w:val="15"/>
                            <w:szCs w:val="15"/>
                          </w:rPr>
                          <w:t>加：会计政策变更</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1417" w:type="dxa"/>
                    <w:tcBorders>
                      <w:left w:val="single" w:sz="4" w:space="0" w:color="auto"/>
                    </w:tcBorders>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b84d86ae618141938210b68f81aeafe0"/>
                    <w:id w:val="519204023"/>
                    <w:lock w:val="sdtLocked"/>
                  </w:sdtPr>
                  <w:sdtEndPr/>
                  <w:sdtContent>
                    <w:tc>
                      <w:tcPr>
                        <w:tcW w:w="2394" w:type="dxa"/>
                      </w:tcPr>
                      <w:p w:rsidR="00716CB5" w:rsidRPr="00716CB5" w:rsidRDefault="00716CB5" w:rsidP="00716CB5">
                        <w:pPr>
                          <w:ind w:firstLineChars="200" w:firstLine="300"/>
                          <w:rPr>
                            <w:sz w:val="15"/>
                            <w:szCs w:val="15"/>
                          </w:rPr>
                        </w:pPr>
                        <w:r w:rsidRPr="00716CB5">
                          <w:rPr>
                            <w:sz w:val="15"/>
                            <w:szCs w:val="15"/>
                          </w:rPr>
                          <w:t>前期差错更正</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1417" w:type="dxa"/>
                    <w:tcBorders>
                      <w:left w:val="single" w:sz="4" w:space="0" w:color="auto"/>
                    </w:tcBorders>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ae13695d51ae418dba0671a598b76ffb"/>
                    <w:id w:val="352540241"/>
                    <w:lock w:val="sdtLocked"/>
                  </w:sdtPr>
                  <w:sdtEndPr/>
                  <w:sdtContent>
                    <w:tc>
                      <w:tcPr>
                        <w:tcW w:w="2394" w:type="dxa"/>
                      </w:tcPr>
                      <w:p w:rsidR="00716CB5" w:rsidRPr="00716CB5" w:rsidRDefault="00716CB5" w:rsidP="00716CB5">
                        <w:pPr>
                          <w:ind w:firstLineChars="200" w:firstLine="300"/>
                          <w:rPr>
                            <w:sz w:val="15"/>
                            <w:szCs w:val="15"/>
                          </w:rPr>
                        </w:pPr>
                        <w:r w:rsidRPr="00716CB5">
                          <w:rPr>
                            <w:rFonts w:hint="eastAsia"/>
                            <w:sz w:val="15"/>
                            <w:szCs w:val="15"/>
                          </w:rPr>
                          <w:t>其他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1417" w:type="dxa"/>
                    <w:tcBorders>
                      <w:left w:val="single" w:sz="4" w:space="0" w:color="auto"/>
                    </w:tcBorders>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4841ceb909a14a2abffb67eeb3435694"/>
                    <w:id w:val="-1327055345"/>
                    <w:lock w:val="sdtLocked"/>
                  </w:sdtPr>
                  <w:sdtEndPr/>
                  <w:sdtContent>
                    <w:tc>
                      <w:tcPr>
                        <w:tcW w:w="2394" w:type="dxa"/>
                      </w:tcPr>
                      <w:p w:rsidR="00716CB5" w:rsidRPr="00716CB5" w:rsidRDefault="00716CB5" w:rsidP="00372DA3">
                        <w:pPr>
                          <w:rPr>
                            <w:sz w:val="15"/>
                            <w:szCs w:val="15"/>
                          </w:rPr>
                        </w:pPr>
                        <w:r w:rsidRPr="00716CB5">
                          <w:rPr>
                            <w:sz w:val="15"/>
                            <w:szCs w:val="15"/>
                          </w:rPr>
                          <w:t>二、本年</w:t>
                        </w:r>
                        <w:r w:rsidRPr="00716CB5">
                          <w:rPr>
                            <w:rFonts w:hint="eastAsia"/>
                            <w:sz w:val="15"/>
                            <w:szCs w:val="15"/>
                          </w:rPr>
                          <w:t>期</w:t>
                        </w:r>
                        <w:r w:rsidRPr="00716CB5">
                          <w:rPr>
                            <w:sz w:val="15"/>
                            <w:szCs w:val="15"/>
                          </w:rPr>
                          <w:t>初余额</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1417" w:type="dxa"/>
                    <w:tcBorders>
                      <w:left w:val="single" w:sz="4" w:space="0" w:color="auto"/>
                    </w:tcBorders>
                    <w:vAlign w:val="center"/>
                  </w:tcPr>
                  <w:p w:rsidR="00716CB5" w:rsidRPr="00716CB5" w:rsidRDefault="00716CB5" w:rsidP="00EF5285">
                    <w:pPr>
                      <w:jc w:val="right"/>
                      <w:rPr>
                        <w:sz w:val="15"/>
                        <w:szCs w:val="15"/>
                      </w:rPr>
                    </w:pPr>
                    <w:r w:rsidRPr="00716CB5">
                      <w:rPr>
                        <w:sz w:val="15"/>
                        <w:szCs w:val="15"/>
                      </w:rPr>
                      <w:t>1,456,718,603.27</w:t>
                    </w:r>
                  </w:p>
                </w:tc>
                <w:tc>
                  <w:tcPr>
                    <w:tcW w:w="1276" w:type="dxa"/>
                    <w:vAlign w:val="center"/>
                  </w:tcPr>
                  <w:p w:rsidR="00716CB5" w:rsidRPr="00716CB5" w:rsidRDefault="00716CB5" w:rsidP="00EF5285">
                    <w:pPr>
                      <w:jc w:val="right"/>
                      <w:rPr>
                        <w:sz w:val="15"/>
                        <w:szCs w:val="15"/>
                      </w:rPr>
                    </w:pPr>
                    <w:r w:rsidRPr="00716CB5">
                      <w:rPr>
                        <w:sz w:val="15"/>
                        <w:szCs w:val="15"/>
                      </w:rPr>
                      <w:t>17,644,740.00</w:t>
                    </w:r>
                  </w:p>
                </w:tc>
                <w:tc>
                  <w:tcPr>
                    <w:tcW w:w="1417" w:type="dxa"/>
                    <w:vAlign w:val="center"/>
                  </w:tcPr>
                  <w:p w:rsidR="00716CB5" w:rsidRPr="00716CB5" w:rsidRDefault="00716CB5" w:rsidP="00EF5285">
                    <w:pPr>
                      <w:jc w:val="right"/>
                      <w:rPr>
                        <w:sz w:val="15"/>
                        <w:szCs w:val="15"/>
                      </w:rPr>
                    </w:pPr>
                    <w:r w:rsidRPr="00716CB5">
                      <w:rPr>
                        <w:sz w:val="15"/>
                        <w:szCs w:val="15"/>
                      </w:rPr>
                      <w:t>347,904,923.31</w:t>
                    </w: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r w:rsidRPr="00716CB5">
                      <w:rPr>
                        <w:sz w:val="15"/>
                        <w:szCs w:val="15"/>
                      </w:rPr>
                      <w:t>118,306,693.75</w:t>
                    </w:r>
                  </w:p>
                </w:tc>
                <w:tc>
                  <w:tcPr>
                    <w:tcW w:w="1418" w:type="dxa"/>
                    <w:vAlign w:val="center"/>
                  </w:tcPr>
                  <w:p w:rsidR="00716CB5" w:rsidRPr="00716CB5" w:rsidRDefault="00716CB5" w:rsidP="00EF5285">
                    <w:pPr>
                      <w:jc w:val="right"/>
                      <w:rPr>
                        <w:sz w:val="15"/>
                        <w:szCs w:val="15"/>
                      </w:rPr>
                    </w:pPr>
                    <w:r w:rsidRPr="00716CB5">
                      <w:rPr>
                        <w:sz w:val="15"/>
                        <w:szCs w:val="15"/>
                      </w:rPr>
                      <w:t>73,893,754.48</w:t>
                    </w:r>
                  </w:p>
                </w:tc>
                <w:tc>
                  <w:tcPr>
                    <w:tcW w:w="1571" w:type="dxa"/>
                    <w:vAlign w:val="center"/>
                  </w:tcPr>
                  <w:p w:rsidR="00716CB5" w:rsidRPr="00716CB5" w:rsidRDefault="00716CB5" w:rsidP="00EF5285">
                    <w:pPr>
                      <w:jc w:val="right"/>
                      <w:rPr>
                        <w:sz w:val="15"/>
                        <w:szCs w:val="15"/>
                      </w:rPr>
                    </w:pPr>
                    <w:r w:rsidRPr="00716CB5">
                      <w:rPr>
                        <w:sz w:val="15"/>
                        <w:szCs w:val="15"/>
                      </w:rPr>
                      <w:t>2,701,071,192.81</w:t>
                    </w:r>
                  </w:p>
                </w:tc>
              </w:tr>
              <w:tr w:rsidR="00716CB5" w:rsidRPr="00716CB5" w:rsidTr="00EF5285">
                <w:trPr>
                  <w:trHeight w:val="20"/>
                </w:trPr>
                <w:sdt>
                  <w:sdtPr>
                    <w:rPr>
                      <w:sz w:val="15"/>
                      <w:szCs w:val="15"/>
                    </w:rPr>
                    <w:tag w:val="_PLD_302909e63784410386a25e7b0c2339c7"/>
                    <w:id w:val="-1624758452"/>
                    <w:lock w:val="sdtLocked"/>
                  </w:sdtPr>
                  <w:sdtEndPr/>
                  <w:sdtContent>
                    <w:tc>
                      <w:tcPr>
                        <w:tcW w:w="2394" w:type="dxa"/>
                      </w:tcPr>
                      <w:p w:rsidR="00716CB5" w:rsidRPr="00716CB5" w:rsidRDefault="00716CB5" w:rsidP="00372DA3">
                        <w:pPr>
                          <w:rPr>
                            <w:sz w:val="15"/>
                            <w:szCs w:val="15"/>
                          </w:rPr>
                        </w:pPr>
                        <w:r w:rsidRPr="00716CB5">
                          <w:rPr>
                            <w:sz w:val="15"/>
                            <w:szCs w:val="15"/>
                          </w:rPr>
                          <w:t>三、本</w:t>
                        </w:r>
                        <w:r w:rsidRPr="00716CB5">
                          <w:rPr>
                            <w:rFonts w:hint="eastAsia"/>
                            <w:sz w:val="15"/>
                            <w:szCs w:val="15"/>
                          </w:rPr>
                          <w:t>期</w:t>
                        </w:r>
                        <w:r w:rsidRPr="00716CB5">
                          <w:rPr>
                            <w:sz w:val="15"/>
                            <w:szCs w:val="15"/>
                          </w:rPr>
                          <w:t>增减变动金额（减少以“－”号填列）</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1,932,099.97</w:t>
                    </w:r>
                  </w:p>
                </w:tc>
                <w:tc>
                  <w:tcPr>
                    <w:tcW w:w="1276" w:type="dxa"/>
                    <w:vAlign w:val="center"/>
                  </w:tcPr>
                  <w:p w:rsidR="00716CB5" w:rsidRPr="00716CB5" w:rsidRDefault="00716CB5" w:rsidP="00EF5285">
                    <w:pPr>
                      <w:jc w:val="right"/>
                      <w:rPr>
                        <w:sz w:val="15"/>
                        <w:szCs w:val="15"/>
                      </w:rPr>
                    </w:pPr>
                    <w:r w:rsidRPr="00716CB5">
                      <w:rPr>
                        <w:sz w:val="15"/>
                        <w:szCs w:val="15"/>
                      </w:rPr>
                      <w:t>-8,864,670.00</w:t>
                    </w:r>
                  </w:p>
                </w:tc>
                <w:tc>
                  <w:tcPr>
                    <w:tcW w:w="1417" w:type="dxa"/>
                    <w:vAlign w:val="center"/>
                  </w:tcPr>
                  <w:p w:rsidR="00716CB5" w:rsidRPr="00716CB5" w:rsidRDefault="00716CB5" w:rsidP="00EF5285">
                    <w:pPr>
                      <w:jc w:val="right"/>
                      <w:rPr>
                        <w:sz w:val="15"/>
                        <w:szCs w:val="15"/>
                      </w:rPr>
                    </w:pPr>
                    <w:r w:rsidRPr="00716CB5">
                      <w:rPr>
                        <w:sz w:val="15"/>
                        <w:szCs w:val="15"/>
                      </w:rPr>
                      <w:t>-138,687,261.22</w:t>
                    </w: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r w:rsidRPr="00716CB5">
                      <w:rPr>
                        <w:sz w:val="15"/>
                        <w:szCs w:val="15"/>
                      </w:rPr>
                      <w:t>10,426,419.98</w:t>
                    </w:r>
                  </w:p>
                </w:tc>
                <w:tc>
                  <w:tcPr>
                    <w:tcW w:w="1571" w:type="dxa"/>
                    <w:vAlign w:val="center"/>
                  </w:tcPr>
                  <w:p w:rsidR="00716CB5" w:rsidRPr="00716CB5" w:rsidRDefault="00716CB5" w:rsidP="00EF5285">
                    <w:pPr>
                      <w:jc w:val="right"/>
                      <w:rPr>
                        <w:sz w:val="15"/>
                        <w:szCs w:val="15"/>
                      </w:rPr>
                    </w:pPr>
                    <w:r w:rsidRPr="00716CB5">
                      <w:rPr>
                        <w:sz w:val="15"/>
                        <w:szCs w:val="15"/>
                      </w:rPr>
                      <w:t>-117,464,071.27</w:t>
                    </w:r>
                  </w:p>
                </w:tc>
              </w:tr>
              <w:tr w:rsidR="00716CB5" w:rsidRPr="00716CB5" w:rsidTr="00EF5285">
                <w:trPr>
                  <w:trHeight w:val="20"/>
                </w:trPr>
                <w:sdt>
                  <w:sdtPr>
                    <w:rPr>
                      <w:sz w:val="15"/>
                      <w:szCs w:val="15"/>
                    </w:rPr>
                    <w:tag w:val="_PLD_565b6c314fb34fb6b0c677b992754d48"/>
                    <w:id w:val="-586765869"/>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（一）综合收益总额</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-138,687,261.22</w:t>
                    </w: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r w:rsidRPr="00716CB5">
                      <w:rPr>
                        <w:sz w:val="15"/>
                        <w:szCs w:val="15"/>
                      </w:rPr>
                      <w:t>32,083,178.72</w:t>
                    </w:r>
                  </w:p>
                </w:tc>
                <w:tc>
                  <w:tcPr>
                    <w:tcW w:w="1571" w:type="dxa"/>
                    <w:vAlign w:val="center"/>
                  </w:tcPr>
                  <w:p w:rsidR="00716CB5" w:rsidRPr="00716CB5" w:rsidRDefault="00716CB5" w:rsidP="00EF5285">
                    <w:pPr>
                      <w:jc w:val="right"/>
                      <w:rPr>
                        <w:sz w:val="15"/>
                        <w:szCs w:val="15"/>
                      </w:rPr>
                    </w:pPr>
                    <w:r w:rsidRPr="00716CB5">
                      <w:rPr>
                        <w:sz w:val="15"/>
                        <w:szCs w:val="15"/>
                      </w:rPr>
                      <w:t>-106,604,082.50</w:t>
                    </w:r>
                  </w:p>
                </w:tc>
              </w:tr>
              <w:tr w:rsidR="00716CB5" w:rsidRPr="00716CB5" w:rsidTr="00EF5285">
                <w:trPr>
                  <w:trHeight w:val="20"/>
                </w:trPr>
                <w:sdt>
                  <w:sdtPr>
                    <w:rPr>
                      <w:sz w:val="15"/>
                      <w:szCs w:val="15"/>
                    </w:rPr>
                    <w:tag w:val="_PLD_4f759bcfeb8744e79a2c846685bf5bf7"/>
                    <w:id w:val="1642770282"/>
                    <w:lock w:val="sdtLocked"/>
                  </w:sdtPr>
                  <w:sdtEndPr/>
                  <w:sdtContent>
                    <w:tc>
                      <w:tcPr>
                        <w:tcW w:w="2394" w:type="dxa"/>
                      </w:tcPr>
                      <w:p w:rsidR="00716CB5" w:rsidRPr="00716CB5" w:rsidRDefault="00716CB5" w:rsidP="00372DA3">
                        <w:pPr>
                          <w:rPr>
                            <w:sz w:val="15"/>
                            <w:szCs w:val="15"/>
                          </w:rPr>
                        </w:pPr>
                        <w:r w:rsidRPr="00716CB5">
                          <w:rPr>
                            <w:sz w:val="15"/>
                            <w:szCs w:val="15"/>
                          </w:rPr>
                          <w:t>（</w:t>
                        </w:r>
                        <w:r w:rsidRPr="00716CB5">
                          <w:rPr>
                            <w:rFonts w:hint="eastAsia"/>
                            <w:sz w:val="15"/>
                            <w:szCs w:val="15"/>
                          </w:rPr>
                          <w:t>二</w:t>
                        </w:r>
                        <w:r w:rsidRPr="00716CB5">
                          <w:rPr>
                            <w:sz w:val="15"/>
                            <w:szCs w:val="15"/>
                          </w:rPr>
                          <w:t>）所有者投入和减少资本</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1,932,099.97</w:t>
                    </w:r>
                  </w:p>
                </w:tc>
                <w:tc>
                  <w:tcPr>
                    <w:tcW w:w="1276" w:type="dxa"/>
                    <w:vAlign w:val="center"/>
                  </w:tcPr>
                  <w:p w:rsidR="00716CB5" w:rsidRPr="00716CB5" w:rsidRDefault="00716CB5" w:rsidP="00EF5285">
                    <w:pPr>
                      <w:jc w:val="right"/>
                      <w:rPr>
                        <w:sz w:val="15"/>
                        <w:szCs w:val="15"/>
                      </w:rPr>
                    </w:pPr>
                    <w:r w:rsidRPr="00716CB5">
                      <w:rPr>
                        <w:sz w:val="15"/>
                        <w:szCs w:val="15"/>
                      </w:rPr>
                      <w:t>-8,864,670.00</w:t>
                    </w: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r w:rsidRPr="00716CB5">
                      <w:rPr>
                        <w:sz w:val="15"/>
                        <w:szCs w:val="15"/>
                      </w:rPr>
                      <w:t>10,796,769.97</w:t>
                    </w:r>
                  </w:p>
                </w:tc>
              </w:tr>
              <w:tr w:rsidR="00716CB5" w:rsidRPr="00716CB5" w:rsidTr="00EF5285">
                <w:trPr>
                  <w:trHeight w:val="20"/>
                </w:trPr>
                <w:sdt>
                  <w:sdtPr>
                    <w:rPr>
                      <w:sz w:val="15"/>
                      <w:szCs w:val="15"/>
                    </w:rPr>
                    <w:tag w:val="_PLD_2ca71442ff4441faa275f28e1236357f"/>
                    <w:id w:val="-566721011"/>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1．所有者投入的普通股</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5,710,398.98</w:t>
                    </w:r>
                  </w:p>
                </w:tc>
                <w:tc>
                  <w:tcPr>
                    <w:tcW w:w="1276" w:type="dxa"/>
                    <w:vAlign w:val="center"/>
                  </w:tcPr>
                  <w:p w:rsidR="00716CB5" w:rsidRPr="00716CB5" w:rsidRDefault="00716CB5" w:rsidP="00EF5285">
                    <w:pPr>
                      <w:jc w:val="right"/>
                      <w:rPr>
                        <w:sz w:val="15"/>
                        <w:szCs w:val="15"/>
                      </w:rPr>
                    </w:pPr>
                    <w:r w:rsidRPr="00716CB5">
                      <w:rPr>
                        <w:sz w:val="15"/>
                        <w:szCs w:val="15"/>
                      </w:rPr>
                      <w:t>-8,864,670.00</w:t>
                    </w: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r w:rsidRPr="00716CB5">
                      <w:rPr>
                        <w:sz w:val="15"/>
                        <w:szCs w:val="15"/>
                      </w:rPr>
                      <w:t>14,575,068.98</w:t>
                    </w:r>
                  </w:p>
                </w:tc>
              </w:tr>
              <w:tr w:rsidR="00716CB5" w:rsidRPr="00716CB5" w:rsidTr="00EF5285">
                <w:trPr>
                  <w:trHeight w:val="20"/>
                </w:trPr>
                <w:sdt>
                  <w:sdtPr>
                    <w:rPr>
                      <w:sz w:val="15"/>
                      <w:szCs w:val="15"/>
                    </w:rPr>
                    <w:tag w:val="_PLD_c9217abeeb6e46ac8415ee33ff13a461"/>
                    <w:id w:val="-305476760"/>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2．其他权益工具持有者投入资本</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5b62e12f39a04fa3a5e1647793ab3e5e"/>
                    <w:id w:val="-917091499"/>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3</w:t>
                        </w:r>
                        <w:r w:rsidRPr="00716CB5">
                          <w:rPr>
                            <w:sz w:val="15"/>
                            <w:szCs w:val="15"/>
                          </w:rPr>
                          <w:t>．股份支付计入所有者权益的金额</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-3,778,299.01</w:t>
                    </w: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r w:rsidRPr="00716CB5">
                      <w:rPr>
                        <w:sz w:val="15"/>
                        <w:szCs w:val="15"/>
                      </w:rPr>
                      <w:t>-3,778,299.01</w:t>
                    </w:r>
                  </w:p>
                </w:tc>
              </w:tr>
              <w:tr w:rsidR="00716CB5" w:rsidRPr="00716CB5" w:rsidTr="00EF5285">
                <w:trPr>
                  <w:trHeight w:val="20"/>
                </w:trPr>
                <w:sdt>
                  <w:sdtPr>
                    <w:rPr>
                      <w:sz w:val="15"/>
                      <w:szCs w:val="15"/>
                    </w:rPr>
                    <w:tag w:val="_PLD_09a354c759244b168ea7e28904658be8"/>
                    <w:id w:val="1474714402"/>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4</w:t>
                        </w:r>
                        <w:r w:rsidRPr="00716CB5">
                          <w:rPr>
                            <w:sz w:val="15"/>
                            <w:szCs w:val="15"/>
                          </w:rPr>
                          <w:t>．其他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806901fee79c40f688fa2f02ab1d596d"/>
                    <w:id w:val="1991284196"/>
                    <w:lock w:val="sdtLocked"/>
                  </w:sdtPr>
                  <w:sdtEndPr/>
                  <w:sdtContent>
                    <w:tc>
                      <w:tcPr>
                        <w:tcW w:w="2394" w:type="dxa"/>
                      </w:tcPr>
                      <w:p w:rsidR="00716CB5" w:rsidRPr="00716CB5" w:rsidRDefault="00716CB5" w:rsidP="00372DA3">
                        <w:pPr>
                          <w:rPr>
                            <w:sz w:val="15"/>
                            <w:szCs w:val="15"/>
                          </w:rPr>
                        </w:pPr>
                        <w:r w:rsidRPr="00716CB5">
                          <w:rPr>
                            <w:sz w:val="15"/>
                            <w:szCs w:val="15"/>
                          </w:rPr>
                          <w:t>（</w:t>
                        </w:r>
                        <w:r w:rsidRPr="00716CB5">
                          <w:rPr>
                            <w:rFonts w:hint="eastAsia"/>
                            <w:sz w:val="15"/>
                            <w:szCs w:val="15"/>
                          </w:rPr>
                          <w:t>三</w:t>
                        </w:r>
                        <w:r w:rsidRPr="00716CB5">
                          <w:rPr>
                            <w:sz w:val="15"/>
                            <w:szCs w:val="15"/>
                          </w:rPr>
                          <w:t>）利润分配</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r w:rsidRPr="00716CB5">
                      <w:rPr>
                        <w:sz w:val="15"/>
                        <w:szCs w:val="15"/>
                      </w:rPr>
                      <w:t>-21,656,758.74</w:t>
                    </w:r>
                  </w:p>
                </w:tc>
                <w:tc>
                  <w:tcPr>
                    <w:tcW w:w="1571" w:type="dxa"/>
                    <w:vAlign w:val="center"/>
                  </w:tcPr>
                  <w:p w:rsidR="00716CB5" w:rsidRPr="00716CB5" w:rsidRDefault="00716CB5" w:rsidP="00EF5285">
                    <w:pPr>
                      <w:jc w:val="right"/>
                      <w:rPr>
                        <w:sz w:val="15"/>
                        <w:szCs w:val="15"/>
                      </w:rPr>
                    </w:pPr>
                    <w:r w:rsidRPr="00716CB5">
                      <w:rPr>
                        <w:sz w:val="15"/>
                        <w:szCs w:val="15"/>
                      </w:rPr>
                      <w:t>-21,656,758.74</w:t>
                    </w:r>
                  </w:p>
                </w:tc>
              </w:tr>
              <w:tr w:rsidR="00716CB5" w:rsidRPr="00716CB5" w:rsidTr="00EF5285">
                <w:trPr>
                  <w:trHeight w:val="20"/>
                </w:trPr>
                <w:sdt>
                  <w:sdtPr>
                    <w:rPr>
                      <w:sz w:val="15"/>
                      <w:szCs w:val="15"/>
                    </w:rPr>
                    <w:tag w:val="_PLD_5936c2d33e22476597644c98158847c6"/>
                    <w:id w:val="-1617674130"/>
                    <w:lock w:val="sdtLocked"/>
                  </w:sdtPr>
                  <w:sdtEndPr/>
                  <w:sdtContent>
                    <w:tc>
                      <w:tcPr>
                        <w:tcW w:w="2394" w:type="dxa"/>
                      </w:tcPr>
                      <w:p w:rsidR="00716CB5" w:rsidRPr="00716CB5" w:rsidRDefault="00716CB5" w:rsidP="00372DA3">
                        <w:pPr>
                          <w:rPr>
                            <w:sz w:val="15"/>
                            <w:szCs w:val="15"/>
                          </w:rPr>
                        </w:pPr>
                        <w:r w:rsidRPr="00716CB5">
                          <w:rPr>
                            <w:sz w:val="15"/>
                            <w:szCs w:val="15"/>
                          </w:rPr>
                          <w:t>1．提取盈余公积</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210044b047ac492dbe47ba7aedd16fad"/>
                    <w:id w:val="-59331039"/>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2</w:t>
                        </w:r>
                        <w:r w:rsidRPr="00716CB5">
                          <w:rPr>
                            <w:sz w:val="15"/>
                            <w:szCs w:val="15"/>
                          </w:rPr>
                          <w:t>．对所有者（或股东）的分配</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r w:rsidRPr="00716CB5">
                      <w:rPr>
                        <w:sz w:val="15"/>
                        <w:szCs w:val="15"/>
                      </w:rPr>
                      <w:t>-21,656,758.74</w:t>
                    </w:r>
                  </w:p>
                </w:tc>
                <w:tc>
                  <w:tcPr>
                    <w:tcW w:w="1571" w:type="dxa"/>
                    <w:vAlign w:val="center"/>
                  </w:tcPr>
                  <w:p w:rsidR="00716CB5" w:rsidRPr="00716CB5" w:rsidRDefault="00716CB5" w:rsidP="00EF5285">
                    <w:pPr>
                      <w:jc w:val="right"/>
                      <w:rPr>
                        <w:sz w:val="15"/>
                        <w:szCs w:val="15"/>
                      </w:rPr>
                    </w:pPr>
                    <w:r w:rsidRPr="00716CB5">
                      <w:rPr>
                        <w:sz w:val="15"/>
                        <w:szCs w:val="15"/>
                      </w:rPr>
                      <w:t>-21,656,758.74</w:t>
                    </w:r>
                  </w:p>
                </w:tc>
              </w:tr>
              <w:tr w:rsidR="00716CB5" w:rsidRPr="00716CB5" w:rsidTr="00EF5285">
                <w:trPr>
                  <w:trHeight w:val="20"/>
                </w:trPr>
                <w:sdt>
                  <w:sdtPr>
                    <w:rPr>
                      <w:sz w:val="15"/>
                      <w:szCs w:val="15"/>
                    </w:rPr>
                    <w:tag w:val="_PLD_65affb7384874e8facf889d04ab4dd24"/>
                    <w:id w:val="2141374611"/>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3</w:t>
                        </w:r>
                        <w:r w:rsidRPr="00716CB5">
                          <w:rPr>
                            <w:sz w:val="15"/>
                            <w:szCs w:val="15"/>
                          </w:rPr>
                          <w:t>．其他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ed39015638e6485d9ecad98bd3aaac6b"/>
                    <w:id w:val="376896464"/>
                    <w:lock w:val="sdtLocked"/>
                  </w:sdtPr>
                  <w:sdtEndPr/>
                  <w:sdtContent>
                    <w:tc>
                      <w:tcPr>
                        <w:tcW w:w="2394" w:type="dxa"/>
                      </w:tcPr>
                      <w:p w:rsidR="00716CB5" w:rsidRPr="00716CB5" w:rsidRDefault="00716CB5" w:rsidP="00372DA3">
                        <w:pPr>
                          <w:rPr>
                            <w:sz w:val="15"/>
                            <w:szCs w:val="15"/>
                          </w:rPr>
                        </w:pPr>
                        <w:r w:rsidRPr="00716CB5">
                          <w:rPr>
                            <w:sz w:val="15"/>
                            <w:szCs w:val="15"/>
                          </w:rPr>
                          <w:t>（</w:t>
                        </w:r>
                        <w:r w:rsidRPr="00716CB5">
                          <w:rPr>
                            <w:rFonts w:hint="eastAsia"/>
                            <w:sz w:val="15"/>
                            <w:szCs w:val="15"/>
                          </w:rPr>
                          <w:t>四</w:t>
                        </w:r>
                        <w:r w:rsidRPr="00716CB5">
                          <w:rPr>
                            <w:sz w:val="15"/>
                            <w:szCs w:val="15"/>
                          </w:rPr>
                          <w:t>）所有者权益内部结转</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16ddc46b3a95453788bdcaaebfae99fa"/>
                    <w:id w:val="-768383560"/>
                    <w:lock w:val="sdtLocked"/>
                  </w:sdtPr>
                  <w:sdtEndPr/>
                  <w:sdtContent>
                    <w:tc>
                      <w:tcPr>
                        <w:tcW w:w="2394" w:type="dxa"/>
                      </w:tcPr>
                      <w:p w:rsidR="00716CB5" w:rsidRPr="00716CB5" w:rsidRDefault="00716CB5" w:rsidP="00372DA3">
                        <w:pPr>
                          <w:rPr>
                            <w:sz w:val="15"/>
                            <w:szCs w:val="15"/>
                          </w:rPr>
                        </w:pPr>
                        <w:r w:rsidRPr="00716CB5">
                          <w:rPr>
                            <w:sz w:val="15"/>
                            <w:szCs w:val="15"/>
                          </w:rPr>
                          <w:t>1．资本公积转增资本（或股本）</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5f2b4bbca85e4693b990e3e25811eeab"/>
                    <w:id w:val="-1428891004"/>
                    <w:lock w:val="sdtLocked"/>
                  </w:sdtPr>
                  <w:sdtEndPr/>
                  <w:sdtContent>
                    <w:tc>
                      <w:tcPr>
                        <w:tcW w:w="2394" w:type="dxa"/>
                      </w:tcPr>
                      <w:p w:rsidR="00716CB5" w:rsidRPr="00716CB5" w:rsidRDefault="00716CB5" w:rsidP="00372DA3">
                        <w:pPr>
                          <w:rPr>
                            <w:sz w:val="15"/>
                            <w:szCs w:val="15"/>
                          </w:rPr>
                        </w:pPr>
                        <w:r w:rsidRPr="00716CB5">
                          <w:rPr>
                            <w:sz w:val="15"/>
                            <w:szCs w:val="15"/>
                          </w:rPr>
                          <w:t>2．盈余公积转增资本（或股本）</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15d6c710562e41cc9b0f916bb42a3ecd"/>
                    <w:id w:val="1480424339"/>
                    <w:lock w:val="sdtLocked"/>
                  </w:sdtPr>
                  <w:sdtEndPr/>
                  <w:sdtContent>
                    <w:tc>
                      <w:tcPr>
                        <w:tcW w:w="2394" w:type="dxa"/>
                      </w:tcPr>
                      <w:p w:rsidR="00716CB5" w:rsidRPr="00716CB5" w:rsidRDefault="00716CB5" w:rsidP="00372DA3">
                        <w:pPr>
                          <w:rPr>
                            <w:sz w:val="15"/>
                            <w:szCs w:val="15"/>
                          </w:rPr>
                        </w:pPr>
                        <w:r w:rsidRPr="00716CB5">
                          <w:rPr>
                            <w:sz w:val="15"/>
                            <w:szCs w:val="15"/>
                          </w:rPr>
                          <w:t>3．盈余公积弥补亏损</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tc>
                  <w:tcPr>
                    <w:tcW w:w="2394" w:type="dxa"/>
                  </w:tcPr>
                  <w:sdt>
                    <w:sdtPr>
                      <w:rPr>
                        <w:sz w:val="15"/>
                        <w:szCs w:val="15"/>
                      </w:rPr>
                      <w:tag w:val="_PLD_f4cb17050ad540c1b6765bbc5ef1d185"/>
                      <w:id w:val="189812101"/>
                      <w:lock w:val="sdtLocked"/>
                    </w:sdtPr>
                    <w:sdtEndPr/>
                    <w:sdtContent>
                      <w:p w:rsidR="00716CB5" w:rsidRPr="00716CB5" w:rsidRDefault="00716CB5" w:rsidP="00372DA3">
                        <w:pPr>
                          <w:rPr>
                            <w:sz w:val="15"/>
                            <w:szCs w:val="15"/>
                          </w:rPr>
                        </w:pPr>
                        <w:r w:rsidRPr="00716CB5">
                          <w:rPr>
                            <w:sz w:val="15"/>
                            <w:szCs w:val="15"/>
                          </w:rPr>
                          <w:t>4．设定受益计划变动额结转留存收益</w:t>
                        </w:r>
                      </w:p>
                    </w:sdtContent>
                  </w:sdt>
                </w:tc>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0606d2caaedf4da893a310da39b97232"/>
                    <w:id w:val="699441789"/>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5</w:t>
                        </w:r>
                        <w:r w:rsidRPr="00716CB5">
                          <w:rPr>
                            <w:sz w:val="15"/>
                            <w:szCs w:val="15"/>
                          </w:rPr>
                          <w:t>．其他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b6b13ecec0044452bf1609cb679a8ac5"/>
                    <w:id w:val="-333851401"/>
                    <w:lock w:val="sdtLocked"/>
                  </w:sdtPr>
                  <w:sdtEndPr/>
                  <w:sdtContent>
                    <w:tc>
                      <w:tcPr>
                        <w:tcW w:w="2394" w:type="dxa"/>
                        <w:vAlign w:val="center"/>
                      </w:tcPr>
                      <w:p w:rsidR="00716CB5" w:rsidRPr="00716CB5" w:rsidRDefault="00716CB5" w:rsidP="00372DA3">
                        <w:pPr>
                          <w:rPr>
                            <w:sz w:val="15"/>
                            <w:szCs w:val="15"/>
                          </w:rPr>
                        </w:pPr>
                        <w:r w:rsidRPr="00716CB5">
                          <w:rPr>
                            <w:rFonts w:hint="eastAsia"/>
                            <w:sz w:val="15"/>
                            <w:szCs w:val="15"/>
                          </w:rPr>
                          <w:t>（五）专项储备</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cbede54ab9934d5ea45cda3f59593c28"/>
                    <w:id w:val="2075383757"/>
                    <w:lock w:val="sdtLocked"/>
                  </w:sdtPr>
                  <w:sdtEndPr/>
                  <w:sdtContent>
                    <w:tc>
                      <w:tcPr>
                        <w:tcW w:w="2394" w:type="dxa"/>
                        <w:vAlign w:val="center"/>
                      </w:tcPr>
                      <w:p w:rsidR="00716CB5" w:rsidRPr="00716CB5" w:rsidRDefault="00716CB5" w:rsidP="00372DA3">
                        <w:pPr>
                          <w:rPr>
                            <w:sz w:val="15"/>
                            <w:szCs w:val="15"/>
                          </w:rPr>
                        </w:pPr>
                        <w:r w:rsidRPr="00716CB5">
                          <w:rPr>
                            <w:rFonts w:hint="eastAsia"/>
                            <w:sz w:val="15"/>
                            <w:szCs w:val="15"/>
                          </w:rPr>
                          <w:t>1．本期提取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7900abe823e94277be091b3f1c7a54a5"/>
                    <w:id w:val="795797422"/>
                    <w:lock w:val="sdtLocked"/>
                  </w:sdtPr>
                  <w:sdtEndPr/>
                  <w:sdtContent>
                    <w:tc>
                      <w:tcPr>
                        <w:tcW w:w="2394" w:type="dxa"/>
                        <w:vAlign w:val="center"/>
                      </w:tcPr>
                      <w:p w:rsidR="00716CB5" w:rsidRPr="00716CB5" w:rsidRDefault="00716CB5" w:rsidP="00372DA3">
                        <w:pPr>
                          <w:rPr>
                            <w:sz w:val="15"/>
                            <w:szCs w:val="15"/>
                          </w:rPr>
                        </w:pPr>
                        <w:r w:rsidRPr="00716CB5">
                          <w:rPr>
                            <w:rFonts w:hint="eastAsia"/>
                            <w:sz w:val="15"/>
                            <w:szCs w:val="15"/>
                          </w:rPr>
                          <w:t>2．本期使用</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7cf659a70268475ea7233d8b82adad5a"/>
                    <w:id w:val="1552263477"/>
                    <w:lock w:val="sdtLocked"/>
                  </w:sdtPr>
                  <w:sdtEndPr/>
                  <w:sdtContent>
                    <w:tc>
                      <w:tcPr>
                        <w:tcW w:w="2394" w:type="dxa"/>
                      </w:tcPr>
                      <w:p w:rsidR="00716CB5" w:rsidRPr="00716CB5" w:rsidRDefault="00716CB5" w:rsidP="00372DA3">
                        <w:pPr>
                          <w:rPr>
                            <w:sz w:val="15"/>
                            <w:szCs w:val="15"/>
                          </w:rPr>
                        </w:pPr>
                        <w:r w:rsidRPr="00716CB5">
                          <w:rPr>
                            <w:rFonts w:hint="eastAsia"/>
                            <w:sz w:val="15"/>
                            <w:szCs w:val="15"/>
                          </w:rPr>
                          <w:t>（六）其他</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p>
                </w:tc>
                <w:tc>
                  <w:tcPr>
                    <w:tcW w:w="1418" w:type="dxa"/>
                    <w:vAlign w:val="center"/>
                  </w:tcPr>
                  <w:p w:rsidR="00716CB5" w:rsidRPr="00716CB5" w:rsidRDefault="00716CB5" w:rsidP="00EF5285">
                    <w:pPr>
                      <w:jc w:val="right"/>
                      <w:rPr>
                        <w:sz w:val="15"/>
                        <w:szCs w:val="15"/>
                      </w:rPr>
                    </w:pPr>
                  </w:p>
                </w:tc>
                <w:tc>
                  <w:tcPr>
                    <w:tcW w:w="1571" w:type="dxa"/>
                    <w:vAlign w:val="center"/>
                  </w:tcPr>
                  <w:p w:rsidR="00716CB5" w:rsidRPr="00716CB5" w:rsidRDefault="00716CB5" w:rsidP="00EF5285">
                    <w:pPr>
                      <w:jc w:val="right"/>
                      <w:rPr>
                        <w:sz w:val="15"/>
                        <w:szCs w:val="15"/>
                      </w:rPr>
                    </w:pPr>
                  </w:p>
                </w:tc>
              </w:tr>
              <w:tr w:rsidR="00716CB5" w:rsidRPr="00716CB5" w:rsidTr="00EF5285">
                <w:trPr>
                  <w:trHeight w:val="20"/>
                </w:trPr>
                <w:sdt>
                  <w:sdtPr>
                    <w:rPr>
                      <w:sz w:val="15"/>
                      <w:szCs w:val="15"/>
                    </w:rPr>
                    <w:tag w:val="_PLD_56eacf5a90be4746898504dda5c8a2c0"/>
                    <w:id w:val="-1494953951"/>
                    <w:lock w:val="sdtLocked"/>
                  </w:sdtPr>
                  <w:sdtEndPr/>
                  <w:sdtContent>
                    <w:tc>
                      <w:tcPr>
                        <w:tcW w:w="2394" w:type="dxa"/>
                      </w:tcPr>
                      <w:p w:rsidR="00716CB5" w:rsidRPr="00716CB5" w:rsidRDefault="00716CB5" w:rsidP="00372DA3">
                        <w:pPr>
                          <w:rPr>
                            <w:sz w:val="15"/>
                            <w:szCs w:val="15"/>
                          </w:rPr>
                        </w:pPr>
                        <w:r w:rsidRPr="00716CB5">
                          <w:rPr>
                            <w:sz w:val="15"/>
                            <w:szCs w:val="15"/>
                          </w:rPr>
                          <w:t>四、本期期末余额</w:t>
                        </w:r>
                      </w:p>
                    </w:tc>
                  </w:sdtContent>
                </w:sdt>
                <w:tc>
                  <w:tcPr>
                    <w:tcW w:w="1292" w:type="dxa"/>
                    <w:tcBorders>
                      <w:right w:val="single" w:sz="4" w:space="0" w:color="auto"/>
                    </w:tcBorders>
                    <w:vAlign w:val="center"/>
                  </w:tcPr>
                  <w:p w:rsidR="00716CB5" w:rsidRPr="00716CB5" w:rsidRDefault="00716CB5" w:rsidP="00EF5285">
                    <w:pPr>
                      <w:jc w:val="right"/>
                      <w:rPr>
                        <w:sz w:val="15"/>
                        <w:szCs w:val="15"/>
                      </w:rPr>
                    </w:pPr>
                    <w:r w:rsidRPr="00716CB5">
                      <w:rPr>
                        <w:sz w:val="15"/>
                        <w:szCs w:val="15"/>
                      </w:rPr>
                      <w:t>721,891,958.00</w:t>
                    </w: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5" w:type="dxa"/>
                    <w:tcBorders>
                      <w:left w:val="single" w:sz="4" w:space="0" w:color="auto"/>
                      <w:right w:val="single" w:sz="4" w:space="0" w:color="auto"/>
                    </w:tcBorders>
                    <w:vAlign w:val="center"/>
                  </w:tcPr>
                  <w:p w:rsidR="00716CB5" w:rsidRPr="00716CB5" w:rsidRDefault="00716CB5" w:rsidP="00EF5285">
                    <w:pPr>
                      <w:jc w:val="right"/>
                      <w:rPr>
                        <w:sz w:val="15"/>
                        <w:szCs w:val="15"/>
                      </w:rPr>
                    </w:pPr>
                  </w:p>
                </w:tc>
                <w:tc>
                  <w:tcPr>
                    <w:tcW w:w="426" w:type="dxa"/>
                    <w:tcBorders>
                      <w:left w:val="single" w:sz="4" w:space="0" w:color="auto"/>
                    </w:tcBorders>
                    <w:vAlign w:val="center"/>
                  </w:tcPr>
                  <w:p w:rsidR="00716CB5" w:rsidRPr="00716CB5" w:rsidRDefault="00716CB5" w:rsidP="00EF5285">
                    <w:pPr>
                      <w:jc w:val="right"/>
                      <w:rPr>
                        <w:sz w:val="15"/>
                        <w:szCs w:val="15"/>
                      </w:rPr>
                    </w:pPr>
                  </w:p>
                </w:tc>
                <w:tc>
                  <w:tcPr>
                    <w:tcW w:w="1417" w:type="dxa"/>
                    <w:vAlign w:val="center"/>
                  </w:tcPr>
                  <w:p w:rsidR="00716CB5" w:rsidRPr="00716CB5" w:rsidRDefault="00716CB5" w:rsidP="00EF5285">
                    <w:pPr>
                      <w:jc w:val="right"/>
                      <w:rPr>
                        <w:sz w:val="15"/>
                        <w:szCs w:val="15"/>
                      </w:rPr>
                    </w:pPr>
                    <w:r w:rsidRPr="00716CB5">
                      <w:rPr>
                        <w:sz w:val="15"/>
                        <w:szCs w:val="15"/>
                      </w:rPr>
                      <w:t>1,458,650,703.24</w:t>
                    </w:r>
                  </w:p>
                </w:tc>
                <w:tc>
                  <w:tcPr>
                    <w:tcW w:w="1276" w:type="dxa"/>
                    <w:vAlign w:val="center"/>
                  </w:tcPr>
                  <w:p w:rsidR="00716CB5" w:rsidRPr="00716CB5" w:rsidRDefault="00716CB5" w:rsidP="00EF5285">
                    <w:pPr>
                      <w:jc w:val="right"/>
                      <w:rPr>
                        <w:sz w:val="15"/>
                        <w:szCs w:val="15"/>
                      </w:rPr>
                    </w:pPr>
                    <w:r w:rsidRPr="00716CB5">
                      <w:rPr>
                        <w:sz w:val="15"/>
                        <w:szCs w:val="15"/>
                      </w:rPr>
                      <w:t>8,780,070.00</w:t>
                    </w:r>
                  </w:p>
                </w:tc>
                <w:tc>
                  <w:tcPr>
                    <w:tcW w:w="1417" w:type="dxa"/>
                    <w:vAlign w:val="center"/>
                  </w:tcPr>
                  <w:p w:rsidR="00716CB5" w:rsidRPr="00716CB5" w:rsidRDefault="00716CB5" w:rsidP="00EF5285">
                    <w:pPr>
                      <w:jc w:val="right"/>
                      <w:rPr>
                        <w:sz w:val="15"/>
                        <w:szCs w:val="15"/>
                      </w:rPr>
                    </w:pPr>
                    <w:r w:rsidRPr="00716CB5">
                      <w:rPr>
                        <w:sz w:val="15"/>
                        <w:szCs w:val="15"/>
                      </w:rPr>
                      <w:t>209,217,662.09</w:t>
                    </w:r>
                  </w:p>
                </w:tc>
                <w:tc>
                  <w:tcPr>
                    <w:tcW w:w="567" w:type="dxa"/>
                    <w:vAlign w:val="center"/>
                  </w:tcPr>
                  <w:p w:rsidR="00716CB5" w:rsidRPr="00716CB5" w:rsidRDefault="00716CB5" w:rsidP="00EF5285">
                    <w:pPr>
                      <w:jc w:val="right"/>
                      <w:rPr>
                        <w:sz w:val="15"/>
                        <w:szCs w:val="15"/>
                      </w:rPr>
                    </w:pPr>
                  </w:p>
                </w:tc>
                <w:tc>
                  <w:tcPr>
                    <w:tcW w:w="1276" w:type="dxa"/>
                    <w:vAlign w:val="center"/>
                  </w:tcPr>
                  <w:p w:rsidR="00716CB5" w:rsidRPr="00716CB5" w:rsidRDefault="00716CB5" w:rsidP="00EF5285">
                    <w:pPr>
                      <w:jc w:val="right"/>
                      <w:rPr>
                        <w:sz w:val="15"/>
                        <w:szCs w:val="15"/>
                      </w:rPr>
                    </w:pPr>
                    <w:r w:rsidRPr="00716CB5">
                      <w:rPr>
                        <w:sz w:val="15"/>
                        <w:szCs w:val="15"/>
                      </w:rPr>
                      <w:t>118,306,693.75</w:t>
                    </w:r>
                  </w:p>
                </w:tc>
                <w:tc>
                  <w:tcPr>
                    <w:tcW w:w="1418" w:type="dxa"/>
                    <w:vAlign w:val="center"/>
                  </w:tcPr>
                  <w:p w:rsidR="00716CB5" w:rsidRPr="00716CB5" w:rsidRDefault="00716CB5" w:rsidP="00EF5285">
                    <w:pPr>
                      <w:jc w:val="right"/>
                      <w:rPr>
                        <w:sz w:val="15"/>
                        <w:szCs w:val="15"/>
                      </w:rPr>
                    </w:pPr>
                    <w:r w:rsidRPr="00716CB5">
                      <w:rPr>
                        <w:sz w:val="15"/>
                        <w:szCs w:val="15"/>
                      </w:rPr>
                      <w:t>84,320,174.46</w:t>
                    </w:r>
                  </w:p>
                </w:tc>
                <w:tc>
                  <w:tcPr>
                    <w:tcW w:w="1571" w:type="dxa"/>
                    <w:vAlign w:val="center"/>
                  </w:tcPr>
                  <w:p w:rsidR="00716CB5" w:rsidRPr="00716CB5" w:rsidRDefault="00716CB5" w:rsidP="00EF5285">
                    <w:pPr>
                      <w:jc w:val="right"/>
                      <w:rPr>
                        <w:sz w:val="15"/>
                        <w:szCs w:val="15"/>
                      </w:rPr>
                    </w:pPr>
                    <w:r w:rsidRPr="00716CB5">
                      <w:rPr>
                        <w:sz w:val="15"/>
                        <w:szCs w:val="15"/>
                      </w:rPr>
                      <w:t>2,583,607,121.54</w:t>
                    </w:r>
                  </w:p>
                </w:tc>
              </w:tr>
            </w:tbl>
            <w:p w:rsidR="00DD6CAB" w:rsidRDefault="00A17D7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57F03">
                    <w:rPr>
                      <w:rFonts w:hint="eastAsia"/>
                      <w:szCs w:val="21"/>
                    </w:rPr>
                    <w:t>王小刚</w:t>
                  </w:r>
                </w:sdtContent>
              </w:sdt>
              <w:r w:rsidR="00263242">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57F03">
                    <w:rPr>
                      <w:rFonts w:hint="eastAsia"/>
                      <w:szCs w:val="21"/>
                    </w:rPr>
                    <w:t>承希</w:t>
                  </w:r>
                </w:sdtContent>
              </w:sdt>
              <w:r w:rsidR="00263242">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5A2744">
                    <w:rPr>
                      <w:rFonts w:hint="eastAsia"/>
                      <w:szCs w:val="21"/>
                    </w:rPr>
                    <w:t>钟素芳</w:t>
                  </w:r>
                </w:sdtContent>
              </w:sdt>
            </w:p>
          </w:sdtContent>
        </w:sdt>
        <w:p w:rsidR="00DD6CAB" w:rsidRDefault="00953C57">
          <w:pPr>
            <w:rPr>
              <w:color w:val="FF0000"/>
            </w:rPr>
          </w:pPr>
        </w:p>
      </w:sdtContent>
    </w:sdt>
    <w:bookmarkEnd w:id="94" w:displacedByCustomXml="prev"/>
    <w:p w:rsidR="00DD6CAB" w:rsidRDefault="00DD6CAB">
      <w:pPr>
        <w:snapToGrid w:val="0"/>
        <w:spacing w:line="240" w:lineRule="atLeast"/>
        <w:rPr>
          <w:szCs w:val="21"/>
        </w:rPr>
        <w:sectPr w:rsidR="00DD6CAB" w:rsidSect="00C42143">
          <w:pgSz w:w="16838" w:h="11906" w:orient="landscape"/>
          <w:pgMar w:top="1276" w:right="1440" w:bottom="1797" w:left="1525" w:header="856" w:footer="992" w:gutter="0"/>
          <w:cols w:space="425"/>
          <w:docGrid w:linePitch="312"/>
        </w:sectPr>
      </w:pPr>
    </w:p>
    <w:bookmarkStart w:id="95" w:name="_Hlk533930396" w:displacedByCustomXml="next"/>
    <w:bookmarkEnd w:id="95" w:displacedByCustomXml="next"/>
    <w:sdt>
      <w:sdtPr>
        <w:rPr>
          <w:rFonts w:ascii="宋体" w:hAnsi="宋体" w:cs="宋体"/>
          <w:b w:val="0"/>
          <w:bCs w:val="0"/>
          <w:kern w:val="0"/>
          <w:sz w:val="24"/>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sz w:val="21"/>
        </w:rPr>
      </w:sdtEndPr>
      <w:sdtContent>
        <w:p w:rsidR="00DD6CAB" w:rsidRDefault="00A17D7F">
          <w:pPr>
            <w:pStyle w:val="2"/>
            <w:numPr>
              <w:ilvl w:val="0"/>
              <w:numId w:val="45"/>
            </w:numPr>
            <w:rPr>
              <w:rFonts w:ascii="宋体" w:hAnsi="宋体"/>
            </w:rPr>
          </w:pPr>
          <w:r>
            <w:rPr>
              <w:rFonts w:ascii="宋体" w:hAnsi="宋体"/>
            </w:rPr>
            <w:t>公司基本情况</w:t>
          </w:r>
        </w:p>
        <w:p w:rsidR="00DD6CAB" w:rsidRDefault="00A17D7F">
          <w:pPr>
            <w:pStyle w:val="3"/>
            <w:numPr>
              <w:ilvl w:val="0"/>
              <w:numId w:val="77"/>
            </w:numPr>
          </w:pPr>
          <w:r>
            <w:rPr>
              <w:rFonts w:hint="eastAsia"/>
            </w:rPr>
            <w:t>公司概况</w:t>
          </w:r>
        </w:p>
        <w:sdt>
          <w:sdtPr>
            <w:rPr>
              <w:rFonts w:hint="eastAsia"/>
              <w:szCs w:val="21"/>
            </w:rPr>
            <w:alias w:val="是否适用：公司概况[双击切换]"/>
            <w:tag w:val="_GBC_7b613deb8c7f4027b73602e5cd1d4a2e"/>
            <w:id w:val="-95502182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05586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江苏吴中实业股份有限公司（以下简称“本公司”或“公司”）系于1994年4月14日经江苏省体改委苏体改生[1994]114号文件批复，由江苏吴中集团有限公司等五家企业法人共同发起，以定向募集方式设立的股份有限公司。1999年3月经中国证监会[证监发行字(1999)25号]文件批准，采用“上网定价”方式，通过上海证券交易所公开发行普通股A股3,350万股，1999年4月1日在上海证券交易所上市交易。目前所属行业为综合类。现取得苏州市工商行政管理局颁发的统一社会信用代码：9</w:t>
              </w:r>
              <w:r w:rsidRPr="00B0631F">
                <w:rPr>
                  <w:rFonts w:asciiTheme="majorEastAsia" w:eastAsiaTheme="majorEastAsia" w:hAnsiTheme="majorEastAsia" w:cs="Arial"/>
                  <w:bCs/>
                  <w:szCs w:val="21"/>
                </w:rPr>
                <w:t>1320500134792998F</w:t>
              </w:r>
              <w:r w:rsidRPr="00B0631F">
                <w:rPr>
                  <w:rFonts w:asciiTheme="majorEastAsia" w:eastAsiaTheme="majorEastAsia" w:hAnsiTheme="majorEastAsia" w:cs="Arial" w:hint="eastAsia"/>
                  <w:bCs/>
                  <w:szCs w:val="21"/>
                </w:rPr>
                <w:t>的营业执照。</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公司注册及总部办公地：江苏省苏州市吴中区东方大道988号。</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万股。公司于2015年2月3日办理完限制性股票变更登记手续，总股本增至62,860万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2015年9月14日，公司收到《关于核准江苏吴中实业股份有限公司非公开发行股票的批复》（证监许可[2015]2084号），核准公司非公开发行不超过4,538万股新股。2015年10月13日，公司完成非公开发行，以12.52元/股的价格向六名特定投资者非公开发行股票共41,046,070股。本次非公开发行已经立信会计师事务所（特殊普通合伙）审验并出具了《验资报告》（信会师报字[2015]第115326号）。公司总股本增至669,646,070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因公司原激励对象邬海韵离职，2016年3月4日，公司完成对邬海韵已获授但尚未解锁的200,000股限制性股票注销的事宜，注销完成后，公司注册资本由人民币669,646,070元变更为人民币669,446,070元，并由立信会计师事务所（特殊普通合伙）审验并出具了《验资报告》（信会师报字[2016]第112779号）。</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经公司于2016年3月18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1,880,000股，共计26人。</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根据公司第八届董事会第五次会议，第八届董事会第七次会议以及2015年度股东大会决议，并经中国证券监督管理委员会证监许可【2016】1448号《关于核准江苏吴中实业股份有限公司向毕红芬等发行股份购买资产并募集配套资金的批复》核准，向毕红芬、毕永星和潘培华三人合计发行18,140,588股股份购买相关资产，其中向毕红芬发行14,663,038股股份、向毕永星发行1,814,058股股份、向潘培华发行1,663,492股股份,用于购买上述自然人持有的响水恒利达科技化工有限公司</w:t>
              </w:r>
              <w:r w:rsidRPr="00B0631F">
                <w:rPr>
                  <w:rFonts w:asciiTheme="majorEastAsia" w:eastAsiaTheme="majorEastAsia" w:hAnsiTheme="majorEastAsia" w:cs="Arial" w:hint="eastAsia"/>
                  <w:szCs w:val="21"/>
                </w:rPr>
                <w:t>的1</w:t>
              </w:r>
              <w:r w:rsidRPr="00B0631F">
                <w:rPr>
                  <w:rFonts w:asciiTheme="majorEastAsia" w:eastAsiaTheme="majorEastAsia" w:hAnsiTheme="majorEastAsia" w:cs="Arial"/>
                  <w:szCs w:val="21"/>
                </w:rPr>
                <w:t>00</w:t>
              </w:r>
              <w:r w:rsidRPr="00B0631F">
                <w:rPr>
                  <w:rFonts w:asciiTheme="majorEastAsia" w:eastAsiaTheme="majorEastAsia" w:hAnsiTheme="majorEastAsia" w:cs="Arial" w:hint="eastAsia"/>
                  <w:szCs w:val="21"/>
                </w:rPr>
                <w:t>%股</w:t>
              </w:r>
              <w:r w:rsidRPr="00B0631F">
                <w:rPr>
                  <w:rFonts w:asciiTheme="majorEastAsia" w:eastAsiaTheme="majorEastAsia" w:hAnsiTheme="majorEastAsia" w:cs="Arial" w:hint="eastAsia"/>
                  <w:bCs/>
                  <w:szCs w:val="21"/>
                </w:rPr>
                <w:t>权。已经立信会计师事务所（特殊普通合伙）审验，并于2016年7月8日出具信会师报字[2016]第115497号验资报告。</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根据公司第八届董事会第五次会议、第八届董事会第七次会议、2015年度股东大会审议通过，经第八届董事会2016年第三次临时会议和2016年第一次临时股东大会对配套募集资金发行底价进行调整，并经中国证券监督管理委员会（以下简称“中国证监会”）《证监许可[2016]1448号》文核准，江苏吴中拟采用询价方式向不超过10名符合条件的特定对象非公开发行不超过34,324,942股A股股票募集配套资金。公司本次募集资金总额为599,999,697.00元，扣除保荐承销费10,000,000.00元和其他发行费用9,935,839.0</w:t>
              </w:r>
              <w:r w:rsidRPr="00B0631F">
                <w:rPr>
                  <w:rFonts w:asciiTheme="majorEastAsia" w:eastAsiaTheme="majorEastAsia" w:hAnsiTheme="majorEastAsia" w:cs="Arial"/>
                  <w:bCs/>
                  <w:szCs w:val="21"/>
                </w:rPr>
                <w:t>1</w:t>
              </w:r>
              <w:r w:rsidRPr="00B0631F">
                <w:rPr>
                  <w:rFonts w:asciiTheme="majorEastAsia" w:eastAsiaTheme="majorEastAsia" w:hAnsiTheme="majorEastAsia" w:cs="Arial" w:hint="eastAsia"/>
                  <w:bCs/>
                  <w:szCs w:val="21"/>
                </w:rPr>
                <w:t>元后，募集资金净额为人民币580,063,857.99元，其中人民币34,305,300.00元记入注册资本（股本），资本溢价人民币545,758,557.99元记入资本公积。立信会计师事务所(特殊普通合伙)对本次发行情况进行审验，并于2016年9月29日出具信会师报字[2016]第116251号验资报告。</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w:t>
              </w:r>
              <w:r w:rsidRPr="00B0631F">
                <w:rPr>
                  <w:rFonts w:asciiTheme="majorEastAsia" w:eastAsiaTheme="majorEastAsia" w:hAnsiTheme="majorEastAsia" w:cs="Arial" w:hint="eastAsia"/>
                  <w:bCs/>
                  <w:szCs w:val="21"/>
                </w:rPr>
                <w:lastRenderedPageBreak/>
                <w:t>合公司规定的限制性股票激励计划第二期解锁的条件。本次合计解锁限制性股票1,410,000股，共计26人。</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售条件流通股上市流通。其中，毕红芬本次上市流通4,499,601股，毕永星本次上市流通556,674股，潘培华本次上市流通510,470股，合计5,566,745股。三人剩余限售股合计12,573,843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售条件的流通股份有13,983,843股，占股份总数的1.94%，无限售条件的流通股份有707,908,115，占股份总数的98.06%，合计共有721,891,958股流通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2018年4月3日，公司召开第八届董事会2018年第二次临时会议，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1,410,000股，共计26人。本次限售股上市流通后，有限售条件的流通股份有12,573,843股，占股份总数的1.74%，无限售条件的流通股份有7</w:t>
              </w:r>
              <w:r w:rsidR="00152F04" w:rsidRPr="00B0631F">
                <w:rPr>
                  <w:rFonts w:asciiTheme="majorEastAsia" w:eastAsiaTheme="majorEastAsia" w:hAnsiTheme="majorEastAsia" w:cs="Arial" w:hint="eastAsia"/>
                  <w:bCs/>
                  <w:szCs w:val="21"/>
                </w:rPr>
                <w:t>09</w:t>
              </w:r>
              <w:r w:rsidRPr="00B0631F">
                <w:rPr>
                  <w:rFonts w:asciiTheme="majorEastAsia" w:eastAsiaTheme="majorEastAsia" w:hAnsiTheme="majorEastAsia" w:cs="Arial" w:hint="eastAsia"/>
                  <w:bCs/>
                  <w:szCs w:val="21"/>
                </w:rPr>
                <w:t>,</w:t>
              </w:r>
              <w:r w:rsidR="00152F04" w:rsidRPr="00B0631F">
                <w:rPr>
                  <w:rFonts w:asciiTheme="majorEastAsia" w:eastAsiaTheme="majorEastAsia" w:hAnsiTheme="majorEastAsia" w:cs="Arial" w:hint="eastAsia"/>
                  <w:bCs/>
                  <w:szCs w:val="21"/>
                </w:rPr>
                <w:t>318</w:t>
              </w:r>
              <w:r w:rsidRPr="00B0631F">
                <w:rPr>
                  <w:rFonts w:asciiTheme="majorEastAsia" w:eastAsiaTheme="majorEastAsia" w:hAnsiTheme="majorEastAsia" w:cs="Arial" w:hint="eastAsia"/>
                  <w:bCs/>
                  <w:szCs w:val="21"/>
                </w:rPr>
                <w:t>,</w:t>
              </w:r>
              <w:r w:rsidR="00152F04" w:rsidRPr="00B0631F">
                <w:rPr>
                  <w:rFonts w:asciiTheme="majorEastAsia" w:eastAsiaTheme="majorEastAsia" w:hAnsiTheme="majorEastAsia" w:cs="Arial" w:hint="eastAsia"/>
                  <w:bCs/>
                  <w:szCs w:val="21"/>
                </w:rPr>
                <w:t>115</w:t>
              </w:r>
              <w:r w:rsidRPr="00B0631F">
                <w:rPr>
                  <w:rFonts w:asciiTheme="majorEastAsia" w:eastAsiaTheme="majorEastAsia" w:hAnsiTheme="majorEastAsia" w:cs="Arial" w:hint="eastAsia"/>
                  <w:bCs/>
                  <w:szCs w:val="21"/>
                </w:rPr>
                <w:t>股，占股份总数的98.26%，合计共有721,891,958股流通股。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2018年7月5日，公司发布了《江苏吴中实业股份有限公司发行股份及支付现金购买资产并募集配套资金之发行股份购买资产部分限售股上市流通公告》。2018年7月12日，毕红芬、毕永星、潘培华持有的共计5,958,740股有限售条件流通股上市流通，其中，毕红芬本次上市流通4,816,449股，毕永星本次上市流通595,874股，潘培华本次上市流通546,417股。三人剩余限售股合计6,615,103股。</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本财务报表业经公司董事会于201</w:t>
              </w:r>
              <w:r w:rsidRPr="00B0631F">
                <w:rPr>
                  <w:rFonts w:asciiTheme="majorEastAsia" w:eastAsiaTheme="majorEastAsia" w:hAnsiTheme="majorEastAsia" w:cs="Arial"/>
                  <w:bCs/>
                  <w:szCs w:val="21"/>
                </w:rPr>
                <w:t>9</w:t>
              </w:r>
              <w:r w:rsidRPr="00B0631F">
                <w:rPr>
                  <w:rFonts w:asciiTheme="majorEastAsia" w:eastAsiaTheme="majorEastAsia" w:hAnsiTheme="majorEastAsia" w:cs="Arial" w:hint="eastAsia"/>
                  <w:bCs/>
                  <w:szCs w:val="21"/>
                </w:rPr>
                <w:t>年4月1</w:t>
              </w:r>
              <w:r w:rsidR="00CC7840" w:rsidRPr="00B0631F">
                <w:rPr>
                  <w:rFonts w:asciiTheme="majorEastAsia" w:eastAsiaTheme="majorEastAsia" w:hAnsiTheme="majorEastAsia" w:cs="Arial" w:hint="eastAsia"/>
                  <w:bCs/>
                  <w:szCs w:val="21"/>
                </w:rPr>
                <w:t>8</w:t>
              </w:r>
              <w:r w:rsidRPr="00B0631F">
                <w:rPr>
                  <w:rFonts w:asciiTheme="majorEastAsia" w:eastAsiaTheme="majorEastAsia" w:hAnsiTheme="majorEastAsia" w:cs="Arial" w:hint="eastAsia"/>
                  <w:bCs/>
                  <w:szCs w:val="21"/>
                </w:rPr>
                <w:t>日批准报出。</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本公司2</w:t>
              </w:r>
              <w:r w:rsidRPr="00B0631F">
                <w:rPr>
                  <w:rFonts w:asciiTheme="majorEastAsia" w:eastAsiaTheme="majorEastAsia" w:hAnsiTheme="majorEastAsia" w:cs="Arial"/>
                  <w:bCs/>
                  <w:szCs w:val="21"/>
                </w:rPr>
                <w:t>018</w:t>
              </w:r>
              <w:r w:rsidRPr="00B0631F">
                <w:rPr>
                  <w:rFonts w:asciiTheme="majorEastAsia" w:eastAsiaTheme="majorEastAsia" w:hAnsiTheme="majorEastAsia" w:cs="Arial" w:hint="eastAsia"/>
                  <w:bCs/>
                  <w:szCs w:val="21"/>
                </w:rPr>
                <w:t>年度纳入合并范围的子公司共</w:t>
              </w:r>
              <w:r w:rsidRPr="00B0631F">
                <w:rPr>
                  <w:rFonts w:asciiTheme="majorEastAsia" w:eastAsiaTheme="majorEastAsia" w:hAnsiTheme="majorEastAsia" w:cs="Arial"/>
                  <w:bCs/>
                  <w:szCs w:val="21"/>
                </w:rPr>
                <w:t>15</w:t>
              </w:r>
              <w:r w:rsidRPr="00B0631F">
                <w:rPr>
                  <w:rFonts w:asciiTheme="majorEastAsia" w:eastAsiaTheme="majorEastAsia" w:hAnsiTheme="majorEastAsia" w:cs="Arial" w:hint="eastAsia"/>
                  <w:bCs/>
                  <w:szCs w:val="21"/>
                </w:rPr>
                <w:t>户，详见</w:t>
              </w:r>
              <w:r w:rsidR="0034253F" w:rsidRPr="00B0631F">
                <w:rPr>
                  <w:rFonts w:asciiTheme="majorEastAsia" w:eastAsiaTheme="majorEastAsia" w:hAnsiTheme="majorEastAsia" w:cs="Arial" w:hint="eastAsia"/>
                  <w:bCs/>
                  <w:szCs w:val="21"/>
                </w:rPr>
                <w:t>十一节、九</w:t>
              </w:r>
              <w:r w:rsidRPr="00B0631F">
                <w:rPr>
                  <w:rFonts w:asciiTheme="majorEastAsia" w:eastAsiaTheme="majorEastAsia" w:hAnsiTheme="majorEastAsia" w:cs="Arial" w:hint="eastAsia"/>
                  <w:bCs/>
                  <w:szCs w:val="21"/>
                </w:rPr>
                <w:t>“在其他主体中的权益”。本公司本年度合并范围比上年度增加</w:t>
              </w:r>
              <w:r w:rsidRPr="00B0631F">
                <w:rPr>
                  <w:rFonts w:asciiTheme="majorEastAsia" w:eastAsiaTheme="majorEastAsia" w:hAnsiTheme="majorEastAsia" w:cs="Arial"/>
                  <w:bCs/>
                  <w:szCs w:val="21"/>
                </w:rPr>
                <w:t>3</w:t>
              </w:r>
              <w:r w:rsidRPr="00B0631F">
                <w:rPr>
                  <w:rFonts w:asciiTheme="majorEastAsia" w:eastAsiaTheme="majorEastAsia" w:hAnsiTheme="majorEastAsia" w:cs="Arial" w:hint="eastAsia"/>
                  <w:bCs/>
                  <w:szCs w:val="21"/>
                </w:rPr>
                <w:t>户，详见</w:t>
              </w:r>
              <w:r w:rsidR="0034253F" w:rsidRPr="00B0631F">
                <w:rPr>
                  <w:rFonts w:asciiTheme="majorEastAsia" w:eastAsiaTheme="majorEastAsia" w:hAnsiTheme="majorEastAsia" w:cs="Arial" w:hint="eastAsia"/>
                  <w:bCs/>
                  <w:szCs w:val="21"/>
                </w:rPr>
                <w:t>十一节、八</w:t>
              </w:r>
              <w:r w:rsidRPr="00B0631F">
                <w:rPr>
                  <w:rFonts w:asciiTheme="majorEastAsia" w:eastAsiaTheme="majorEastAsia" w:hAnsiTheme="majorEastAsia" w:cs="Arial" w:hint="eastAsia"/>
                  <w:bCs/>
                  <w:szCs w:val="21"/>
                </w:rPr>
                <w:t>“合并范围的变更”。</w:t>
              </w:r>
            </w:p>
            <w:p w:rsidR="00055866" w:rsidRPr="00B0631F" w:rsidRDefault="00055866" w:rsidP="00B0631F">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本公司及各子公司主要从事：输液剂、注射剂、冻干针剂、片剂、硬胶囊剂、栓剂制造、原料药、销售（限指定的分支机构领取许可证后经营）；房地产开发、经营，房屋租赁；服装、工艺美术品[金银制品除外]、不锈钢制品、照相器材、皮革及制品、箱包的制造、销售、国内贸易（国家有专项规定的办理许可证后经营）。本企业自产的服装、绣什品、床上用品、工艺美术品、箱包、皮革及其制品、不锈钢制品、药品、原料药出口业务，本企业生产、科研所需的原辅材料、机械设备、仪器仪表、零配件进出口业务。（依法须经批准的项目，经相关部门批准后方可开展经营活动）</w:t>
              </w:r>
            </w:p>
            <w:p w:rsidR="00DD6CAB" w:rsidRDefault="00953C57">
              <w:pPr>
                <w:rPr>
                  <w:szCs w:val="21"/>
                </w:rPr>
              </w:pPr>
            </w:p>
          </w:sdtContent>
        </w:sdt>
        <w:p w:rsidR="00DD6CAB" w:rsidRDefault="00A17D7F">
          <w:pPr>
            <w:pStyle w:val="3"/>
            <w:numPr>
              <w:ilvl w:val="0"/>
              <w:numId w:val="77"/>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05586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rsidR="00DF4B50" w:rsidRDefault="00DF4B50">
              <w:pPr>
                <w:rPr>
                  <w:szCs w:val="21"/>
                </w:rPr>
              </w:pPr>
            </w:p>
            <w:tbl>
              <w:tblPr>
                <w:tblW w:w="8506" w:type="dxa"/>
                <w:tblLook w:val="04A0" w:firstRow="1" w:lastRow="0" w:firstColumn="1" w:lastColumn="0" w:noHBand="0" w:noVBand="1"/>
              </w:tblPr>
              <w:tblGrid>
                <w:gridCol w:w="8506"/>
              </w:tblGrid>
              <w:tr w:rsidR="00DF4B50" w:rsidRPr="00DD47B1" w:rsidTr="00CC7840">
                <w:trPr>
                  <w:trHeight w:val="312"/>
                </w:trPr>
                <w:tc>
                  <w:tcPr>
                    <w:tcW w:w="8506" w:type="dxa"/>
                    <w:vMerge w:val="restart"/>
                    <w:tcBorders>
                      <w:top w:val="single" w:sz="12" w:space="0" w:color="auto"/>
                      <w:left w:val="nil"/>
                      <w:bottom w:val="dotted" w:sz="4" w:space="0" w:color="000000"/>
                      <w:right w:val="dotted" w:sz="4" w:space="0" w:color="auto"/>
                    </w:tcBorders>
                    <w:shd w:val="clear" w:color="auto" w:fill="auto"/>
                    <w:vAlign w:val="center"/>
                    <w:hideMark/>
                  </w:tcPr>
                  <w:p w:rsidR="00DF4B50" w:rsidRPr="00DD47B1" w:rsidRDefault="00DF4B50" w:rsidP="00DF4B50">
                    <w:pPr>
                      <w:rPr>
                        <w:color w:val="000000"/>
                        <w:szCs w:val="21"/>
                      </w:rPr>
                    </w:pPr>
                    <w:r w:rsidRPr="00DD47B1">
                      <w:rPr>
                        <w:rFonts w:hint="eastAsia"/>
                        <w:color w:val="000000"/>
                        <w:szCs w:val="21"/>
                      </w:rPr>
                      <w:t>子公司名称</w:t>
                    </w:r>
                  </w:p>
                </w:tc>
              </w:tr>
              <w:tr w:rsidR="00DF4B50" w:rsidRPr="00DD47B1" w:rsidTr="00CC7840">
                <w:trPr>
                  <w:trHeight w:val="312"/>
                </w:trPr>
                <w:tc>
                  <w:tcPr>
                    <w:tcW w:w="8506" w:type="dxa"/>
                    <w:vMerge/>
                    <w:tcBorders>
                      <w:top w:val="single" w:sz="12" w:space="0" w:color="auto"/>
                      <w:left w:val="nil"/>
                      <w:bottom w:val="dotted" w:sz="4" w:space="0" w:color="000000"/>
                      <w:right w:val="dotted" w:sz="4" w:space="0" w:color="auto"/>
                    </w:tcBorders>
                    <w:vAlign w:val="center"/>
                    <w:hideMark/>
                  </w:tcPr>
                  <w:p w:rsidR="00DF4B50" w:rsidRPr="00DD47B1" w:rsidRDefault="00DF4B50" w:rsidP="00F77875">
                    <w:pPr>
                      <w:rPr>
                        <w:color w:val="000000"/>
                        <w:szCs w:val="21"/>
                      </w:rPr>
                    </w:pP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江苏吴中医药集团有限公司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江苏吴中医药销售有限公司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江苏吴中海利国际贸易有限公司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江苏吴中苏药</w:t>
                    </w:r>
                    <w:r w:rsidR="00870CA0">
                      <w:rPr>
                        <w:rFonts w:hint="eastAsia"/>
                        <w:color w:val="000000"/>
                        <w:szCs w:val="21"/>
                      </w:rPr>
                      <w:t>医药</w:t>
                    </w:r>
                    <w:r w:rsidRPr="00DD47B1">
                      <w:rPr>
                        <w:rFonts w:hint="eastAsia"/>
                        <w:color w:val="000000"/>
                        <w:szCs w:val="21"/>
                      </w:rPr>
                      <w:t>开发有限公司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8C32A5">
                    <w:pPr>
                      <w:rPr>
                        <w:color w:val="000000"/>
                        <w:szCs w:val="21"/>
                      </w:rPr>
                    </w:pPr>
                    <w:r w:rsidRPr="00DD47B1">
                      <w:rPr>
                        <w:rFonts w:hint="eastAsia"/>
                        <w:color w:val="000000"/>
                        <w:szCs w:val="21"/>
                      </w:rPr>
                      <w:t>江苏吴中进出口有限公司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江苏中吴置业有限公司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lastRenderedPageBreak/>
                      <w:t>宿迁市苏宿置业有限公司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苏州隆兴置业有限公司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苏州中吴物业管理有限公司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宿迁市吴中家天下物业服务有限公司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响水恒利达科技化工有限公司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苏州恒信化工有限公司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江苏吴中医药产业投资有限公司</w:t>
                    </w:r>
                  </w:p>
                </w:tc>
              </w:tr>
              <w:tr w:rsidR="00DF4B50" w:rsidRPr="00DD47B1" w:rsidTr="00CC7840">
                <w:trPr>
                  <w:trHeight w:val="270"/>
                </w:trPr>
                <w:tc>
                  <w:tcPr>
                    <w:tcW w:w="8506" w:type="dxa"/>
                    <w:tcBorders>
                      <w:top w:val="nil"/>
                      <w:left w:val="nil"/>
                      <w:bottom w:val="dotted" w:sz="4"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杭州吴中医药产业投资有限公司</w:t>
                    </w:r>
                  </w:p>
                </w:tc>
              </w:tr>
              <w:tr w:rsidR="00DF4B50" w:rsidRPr="00DD47B1" w:rsidTr="00CC7840">
                <w:trPr>
                  <w:trHeight w:val="285"/>
                </w:trPr>
                <w:tc>
                  <w:tcPr>
                    <w:tcW w:w="8506" w:type="dxa"/>
                    <w:tcBorders>
                      <w:top w:val="nil"/>
                      <w:left w:val="nil"/>
                      <w:bottom w:val="single" w:sz="12" w:space="0" w:color="auto"/>
                      <w:right w:val="dotted" w:sz="4" w:space="0" w:color="auto"/>
                    </w:tcBorders>
                    <w:shd w:val="clear" w:color="auto" w:fill="auto"/>
                    <w:vAlign w:val="center"/>
                    <w:hideMark/>
                  </w:tcPr>
                  <w:p w:rsidR="00DF4B50" w:rsidRPr="00DD47B1" w:rsidRDefault="00DF4B50" w:rsidP="00F77875">
                    <w:pPr>
                      <w:rPr>
                        <w:color w:val="000000"/>
                        <w:szCs w:val="21"/>
                      </w:rPr>
                    </w:pPr>
                    <w:r w:rsidRPr="00DD47B1">
                      <w:rPr>
                        <w:rFonts w:hint="eastAsia"/>
                        <w:color w:val="000000"/>
                        <w:szCs w:val="21"/>
                      </w:rPr>
                      <w:t>中吴贸易发展</w:t>
                    </w:r>
                    <w:r w:rsidRPr="00DD47B1">
                      <w:rPr>
                        <w:rFonts w:ascii="Arial" w:hAnsi="Arial" w:cs="Arial"/>
                        <w:color w:val="000000"/>
                        <w:szCs w:val="21"/>
                      </w:rPr>
                      <w:t>(</w:t>
                    </w:r>
                    <w:r w:rsidRPr="00DD47B1">
                      <w:rPr>
                        <w:rFonts w:hint="eastAsia"/>
                        <w:color w:val="000000"/>
                        <w:szCs w:val="21"/>
                      </w:rPr>
                      <w:t>杭州</w:t>
                    </w:r>
                    <w:r w:rsidRPr="00DD47B1">
                      <w:rPr>
                        <w:rFonts w:ascii="Arial" w:hAnsi="Arial" w:cs="Arial"/>
                        <w:color w:val="000000"/>
                        <w:szCs w:val="21"/>
                      </w:rPr>
                      <w:t>)</w:t>
                    </w:r>
                    <w:r w:rsidRPr="00DD47B1">
                      <w:rPr>
                        <w:rFonts w:hint="eastAsia"/>
                        <w:color w:val="000000"/>
                        <w:szCs w:val="21"/>
                      </w:rPr>
                      <w:t>有限公司</w:t>
                    </w:r>
                  </w:p>
                </w:tc>
              </w:tr>
            </w:tbl>
            <w:p w:rsidR="00DD6CAB" w:rsidRDefault="00953C57">
              <w:pPr>
                <w:rPr>
                  <w:szCs w:val="21"/>
                </w:rPr>
              </w:pPr>
            </w:p>
          </w:sdtContent>
        </w:sdt>
      </w:sdtContent>
    </w:sdt>
    <w:p w:rsidR="00DD6CAB" w:rsidRDefault="00A17D7F">
      <w:pPr>
        <w:pStyle w:val="2"/>
        <w:numPr>
          <w:ilvl w:val="0"/>
          <w:numId w:val="45"/>
        </w:numPr>
        <w:rPr>
          <w:rFonts w:ascii="宋体" w:hAnsi="宋体"/>
        </w:rPr>
      </w:pPr>
      <w:r>
        <w:rPr>
          <w:rFonts w:ascii="宋体" w:hAnsi="宋体" w:hint="eastAsia"/>
        </w:rPr>
        <w:t>财务报表的编制基础</w:t>
      </w:r>
    </w:p>
    <w:sdt>
      <w:sdtPr>
        <w:rPr>
          <w:rFonts w:asciiTheme="minorHAnsi" w:hAnsiTheme="minorHAnsi" w:cs="宋体"/>
          <w:b w:val="0"/>
          <w:bCs w:val="0"/>
          <w:kern w:val="0"/>
          <w:sz w:val="24"/>
          <w:szCs w:val="22"/>
        </w:rPr>
        <w:alias w:val="模块:财务报表的编制基础"/>
        <w:tag w:val="_GBC_6d12949d3695402592266a78137dcfb5"/>
        <w:id w:val="1637141802"/>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DD6CAB" w:rsidRDefault="00A17D7F">
          <w:pPr>
            <w:pStyle w:val="3"/>
            <w:numPr>
              <w:ilvl w:val="0"/>
              <w:numId w:val="46"/>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rPr>
              <w:rFonts w:asciiTheme="minorEastAsia" w:eastAsiaTheme="minorEastAsia" w:hAnsiTheme="minorEastAsia"/>
            </w:rPr>
          </w:sdtEndPr>
          <w:sdtContent>
            <w:p w:rsidR="00152F04" w:rsidRPr="00B0631F" w:rsidRDefault="00152F04" w:rsidP="00B0631F">
              <w:pPr>
                <w:ind w:firstLineChars="200" w:firstLine="420"/>
                <w:rPr>
                  <w:rFonts w:asciiTheme="minorEastAsia" w:eastAsiaTheme="minorEastAsia" w:hAnsiTheme="minorEastAsia" w:cs="Arial"/>
                  <w:szCs w:val="21"/>
                </w:rPr>
              </w:pPr>
              <w:r w:rsidRPr="00B0631F">
                <w:rPr>
                  <w:rFonts w:asciiTheme="minorEastAsia" w:eastAsiaTheme="minorEastAsia" w:hAnsiTheme="minorEastAsia" w:cs="Arial" w:hint="eastAsia"/>
                  <w:szCs w:val="21"/>
                </w:rPr>
                <w:t>本公司财务报表以持续经营假设为基础，根据实际发生的交易和事项，按照财政部发布的《企业会计准则——基本准则》（财政部令第33号发布、财政部令第76号修订）、于2006年2月15日及其后颁布和修订的42项具体会计准则、企业会计准则应用指南、企业会计准则解释及其他相关规定（以下合称“企业会计准则”），以及中国证券监督管理委员会《公开发行证券的公司信息披露编报规则第15号——财务报告的一般规定》（2014年修订）的披露规定编制。</w:t>
              </w:r>
            </w:p>
            <w:p w:rsidR="00DD6CAB" w:rsidRPr="00EF5285" w:rsidRDefault="00152F04" w:rsidP="00B0631F">
              <w:pPr>
                <w:tabs>
                  <w:tab w:val="left" w:pos="600"/>
                </w:tabs>
                <w:ind w:firstLineChars="200" w:firstLine="420"/>
                <w:rPr>
                  <w:rFonts w:ascii="Arial" w:cs="Arial"/>
                  <w:szCs w:val="21"/>
                </w:rPr>
              </w:pPr>
              <w:r w:rsidRPr="00B0631F">
                <w:rPr>
                  <w:rFonts w:asciiTheme="minorEastAsia" w:eastAsiaTheme="minorEastAsia" w:hAnsiTheme="minorEastAsia" w:cs="Arial"/>
                  <w:szCs w:val="21"/>
                </w:rPr>
                <w:t>根据企业会计准则的相关规定，本公司会计核算以权责发生制为基础。除某些金融工具外，本财务报表均以历史成本为计量基础。资产如果发生减值，则按照相关规定计提相应的减值准备。</w:t>
              </w:r>
            </w:p>
          </w:sdtContent>
        </w:sdt>
      </w:sdtContent>
    </w:sdt>
    <w:p w:rsidR="00DD6CAB" w:rsidRDefault="00DD6CAB">
      <w:pPr>
        <w:rPr>
          <w:szCs w:val="21"/>
        </w:rPr>
      </w:pPr>
    </w:p>
    <w:sdt>
      <w:sdtPr>
        <w:rPr>
          <w:rFonts w:asciiTheme="minorHAnsi" w:hAnsiTheme="minorHAnsi" w:cs="宋体" w:hint="eastAsia"/>
          <w:b w:val="0"/>
          <w:bCs w:val="0"/>
          <w:kern w:val="0"/>
          <w:sz w:val="24"/>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 w:val="21"/>
          <w:szCs w:val="21"/>
        </w:rPr>
      </w:sdtEndPr>
      <w:sdtContent>
        <w:p w:rsidR="00DD6CAB" w:rsidRDefault="00A17D7F">
          <w:pPr>
            <w:pStyle w:val="3"/>
            <w:numPr>
              <w:ilvl w:val="0"/>
              <w:numId w:val="46"/>
            </w:numPr>
          </w:pPr>
          <w:r>
            <w:rPr>
              <w:rFonts w:hint="eastAsia"/>
            </w:rPr>
            <w:t>持续经营</w:t>
          </w:r>
        </w:p>
        <w:sdt>
          <w:sdtPr>
            <w:rPr>
              <w:rFonts w:hint="eastAsia"/>
              <w:szCs w:val="21"/>
            </w:rPr>
            <w:alias w:val="是否适用：持续经营[双击切换]"/>
            <w:tag w:val="_GBC_fa7177dc4f164e56b4df7bebc60acf50"/>
            <w:id w:val="1198280732"/>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05586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DD6CAB" w:rsidRPr="00EF5285" w:rsidRDefault="00152F04" w:rsidP="00152F04">
              <w:pPr>
                <w:ind w:firstLineChars="200" w:firstLine="420"/>
                <w:rPr>
                  <w:szCs w:val="21"/>
                </w:rPr>
              </w:pPr>
              <w:r w:rsidRPr="00EF5285">
                <w:rPr>
                  <w:rFonts w:ascii="Arial" w:hAnsi="Arial" w:cs="Arial" w:hint="eastAsia"/>
                  <w:szCs w:val="21"/>
                </w:rPr>
                <w:t>本公司财务报表以持续经营假设为基础。</w:t>
              </w:r>
            </w:p>
          </w:sdtContent>
        </w:sdt>
        <w:p w:rsidR="00DD6CAB" w:rsidRDefault="00953C57">
          <w:pPr>
            <w:rPr>
              <w:szCs w:val="21"/>
            </w:rPr>
          </w:pPr>
        </w:p>
      </w:sdtContent>
    </w:sdt>
    <w:p w:rsidR="00DD6CAB" w:rsidRDefault="00A17D7F">
      <w:pPr>
        <w:pStyle w:val="2"/>
        <w:numPr>
          <w:ilvl w:val="0"/>
          <w:numId w:val="45"/>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DD6CAB" w:rsidRPr="003C7949" w:rsidRDefault="00A17D7F">
          <w:pPr>
            <w:rPr>
              <w:szCs w:val="21"/>
            </w:rPr>
          </w:pPr>
          <w:r w:rsidRPr="003C7949">
            <w:rPr>
              <w:rFonts w:hint="eastAsia"/>
              <w:szCs w:val="21"/>
            </w:rPr>
            <w:t>具体会计政策和会计估计提示：</w:t>
          </w:r>
        </w:p>
        <w:sdt>
          <w:sdtPr>
            <w:rPr>
              <w:szCs w:val="21"/>
            </w:rPr>
            <w:alias w:val="是否适用：具体会计政策和会计估计提示[双击切换]"/>
            <w:tag w:val="_GBC_86fd142a599649f8a3574e6ddaba5f71"/>
            <w:id w:val="822169050"/>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szCs w:val="21"/>
            </w:rPr>
            <w:alias w:val="具体会计政策和会计估计提示"/>
            <w:tag w:val="_GBC_caddaeaf0d1a454ab0bede37f0db7782"/>
            <w:id w:val="1857146552"/>
            <w:lock w:val="sdtLocked"/>
            <w:placeholder>
              <w:docPart w:val="GBC22222222222222222222222222222"/>
            </w:placeholder>
          </w:sdtPr>
          <w:sdtEndPr/>
          <w:sdtContent>
            <w:p w:rsidR="009A0AEF" w:rsidRPr="003C7949" w:rsidRDefault="009A0AEF" w:rsidP="00EF5285">
              <w:pPr>
                <w:ind w:firstLineChars="200" w:firstLine="420"/>
                <w:outlineLvl w:val="1"/>
                <w:rPr>
                  <w:rFonts w:ascii="Arial" w:cs="Arial"/>
                  <w:szCs w:val="21"/>
                </w:rPr>
              </w:pPr>
              <w:r w:rsidRPr="003C7949">
                <w:rPr>
                  <w:rFonts w:ascii="Arial" w:cs="Arial" w:hint="eastAsia"/>
                  <w:szCs w:val="21"/>
                </w:rPr>
                <w:t>本公司及各子公司从事医药研发生产销售及相关产业投资、化工产品生产销售、房地产开发等。本公司及各子公司根据实际生产经营特点，依据相关企业会计准则的规定，对收入确认、研究开发支出等交易和事项制定了若干项具体会计政策和会计估计，详见</w:t>
              </w:r>
              <w:r w:rsidR="002F1718">
                <w:rPr>
                  <w:rFonts w:ascii="Arial" w:cs="Arial" w:hint="eastAsia"/>
                  <w:szCs w:val="21"/>
                </w:rPr>
                <w:t>十一节、五</w:t>
              </w:r>
              <w:r w:rsidRPr="003C7949">
                <w:rPr>
                  <w:rFonts w:ascii="Arial" w:cs="Arial" w:hint="eastAsia"/>
                  <w:szCs w:val="21"/>
                </w:rPr>
                <w:t>、</w:t>
              </w:r>
              <w:r w:rsidRPr="003C7949">
                <w:rPr>
                  <w:rFonts w:ascii="Arial" w:cs="Arial"/>
                  <w:szCs w:val="21"/>
                </w:rPr>
                <w:t>2</w:t>
              </w:r>
              <w:r w:rsidR="002F1718">
                <w:rPr>
                  <w:rFonts w:ascii="Arial" w:cs="Arial" w:hint="eastAsia"/>
                  <w:szCs w:val="21"/>
                </w:rPr>
                <w:t>8</w:t>
              </w:r>
              <w:r w:rsidRPr="003C7949">
                <w:rPr>
                  <w:rFonts w:ascii="Arial" w:cs="Arial" w:hint="eastAsia"/>
                  <w:szCs w:val="21"/>
                </w:rPr>
                <w:t>“收入”各项描述。关于管理层所作出的重大会计判断和估计的说明，请参阅</w:t>
              </w:r>
              <w:r w:rsidR="002F1718">
                <w:rPr>
                  <w:rFonts w:ascii="Arial" w:cs="Arial" w:hint="eastAsia"/>
                  <w:szCs w:val="21"/>
                </w:rPr>
                <w:t>十一节、五</w:t>
              </w:r>
              <w:r w:rsidR="002F1718" w:rsidRPr="003C7949">
                <w:rPr>
                  <w:rFonts w:ascii="Arial" w:cs="Arial" w:hint="eastAsia"/>
                  <w:szCs w:val="21"/>
                </w:rPr>
                <w:t>、</w:t>
              </w:r>
              <w:r w:rsidR="002F1718">
                <w:rPr>
                  <w:rFonts w:ascii="Arial" w:cs="Arial" w:hint="eastAsia"/>
                  <w:szCs w:val="21"/>
                </w:rPr>
                <w:t>33</w:t>
              </w:r>
              <w:r w:rsidRPr="003C7949">
                <w:rPr>
                  <w:rFonts w:ascii="Arial" w:cs="Arial" w:hint="eastAsia"/>
                  <w:szCs w:val="21"/>
                </w:rPr>
                <w:t>“</w:t>
              </w:r>
              <w:r w:rsidR="00FC6FF5">
                <w:rPr>
                  <w:rFonts w:ascii="Arial" w:cs="Arial" w:hint="eastAsia"/>
                  <w:szCs w:val="21"/>
                </w:rPr>
                <w:t>重要会计政策和会计估计变更</w:t>
              </w:r>
              <w:r w:rsidRPr="003C7949">
                <w:rPr>
                  <w:rFonts w:ascii="Arial" w:cs="Arial" w:hint="eastAsia"/>
                  <w:szCs w:val="21"/>
                </w:rPr>
                <w:t>”。</w:t>
              </w:r>
            </w:p>
            <w:p w:rsidR="00DD6CAB" w:rsidRPr="00EF5285" w:rsidRDefault="00953C57">
              <w:pPr>
                <w:rPr>
                  <w:szCs w:val="21"/>
                </w:rPr>
              </w:pPr>
            </w:p>
          </w:sdtContent>
        </w:sdt>
      </w:sdtContent>
    </w:sdt>
    <w:sdt>
      <w:sdtPr>
        <w:rPr>
          <w:rFonts w:asciiTheme="minorHAnsi" w:hAnsiTheme="minorHAnsi" w:cs="宋体"/>
          <w:b w:val="0"/>
          <w:bCs w:val="0"/>
          <w:kern w:val="0"/>
          <w:sz w:val="24"/>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DD6CAB" w:rsidRPr="003C7949" w:rsidRDefault="007C79E8" w:rsidP="00EF5285">
              <w:pPr>
                <w:tabs>
                  <w:tab w:val="left" w:pos="600"/>
                </w:tabs>
                <w:ind w:firstLineChars="200" w:firstLine="420"/>
                <w:rPr>
                  <w:szCs w:val="21"/>
                </w:rPr>
              </w:pPr>
              <w:r w:rsidRPr="007C79E8">
                <w:rPr>
                  <w:rFonts w:hint="eastAsia"/>
                  <w:szCs w:val="21"/>
                </w:rPr>
                <w:t>本公司编制的财务报表符合企业会计准则的要求，真实、完整地反映了本公司</w:t>
              </w:r>
              <w:r w:rsidRPr="007C79E8">
                <w:rPr>
                  <w:szCs w:val="21"/>
                </w:rPr>
                <w:t>2018年12月31日的财务状况及2018年度的经营成果和现金流量等有关信息。此外，本公司的财务报表在所有重大方面符合中国证券监督管理委员会2014年修订的《公开发行证券的公司信息披露编报规则第15号－财务报告的一般规定》有关财务报表及其附注的披露要求。</w:t>
              </w:r>
            </w:p>
          </w:sdtContent>
        </w:sdt>
      </w:sdtContent>
    </w:sdt>
    <w:p w:rsidR="00DD6CAB" w:rsidRPr="00A254ED" w:rsidRDefault="00DD6CAB">
      <w:pPr>
        <w:rPr>
          <w:szCs w:val="21"/>
        </w:rPr>
      </w:pPr>
    </w:p>
    <w:sdt>
      <w:sdtPr>
        <w:rPr>
          <w:rFonts w:ascii="宋体" w:hAnsi="宋体" w:cs="宋体"/>
          <w:b w:val="0"/>
          <w:bCs w:val="0"/>
          <w:kern w:val="0"/>
          <w:sz w:val="24"/>
          <w:szCs w:val="24"/>
        </w:rPr>
        <w:alias w:val="模块:会计期间"/>
        <w:tag w:val="_GBC_2d7f332501c8461ea731797db5588ee5"/>
        <w:id w:val="770594104"/>
        <w:lock w:val="sdtLocked"/>
        <w:placeholder>
          <w:docPart w:val="GBC22222222222222222222222222222"/>
        </w:placeholder>
      </w:sdtPr>
      <w:sdtEndPr>
        <w:rPr>
          <w:rFonts w:hint="eastAsia"/>
          <w:sz w:val="21"/>
          <w:szCs w:val="21"/>
        </w:rPr>
      </w:sdtEndPr>
      <w:sdtContent>
        <w:p w:rsidR="00DD6CAB" w:rsidRDefault="00A17D7F">
          <w:pPr>
            <w:pStyle w:val="3"/>
            <w:numPr>
              <w:ilvl w:val="0"/>
              <w:numId w:val="47"/>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DD6CAB" w:rsidRPr="003C7949" w:rsidRDefault="009A0AEF" w:rsidP="00EF5285">
              <w:pPr>
                <w:ind w:firstLineChars="200" w:firstLine="420"/>
                <w:rPr>
                  <w:szCs w:val="21"/>
                </w:rPr>
              </w:pPr>
              <w:r w:rsidRPr="003C7949">
                <w:rPr>
                  <w:rFonts w:ascii="Arial" w:cs="Arial" w:hint="eastAsia"/>
                  <w:szCs w:val="21"/>
                </w:rPr>
                <w:t>本公司的会计期间分为年度和中期，会计中期指短于一个完整的会计年度的报告期间。</w:t>
              </w:r>
              <w:r w:rsidRPr="003C7949">
                <w:rPr>
                  <w:rFonts w:ascii="Arial" w:cs="Arial"/>
                  <w:szCs w:val="21"/>
                </w:rPr>
                <w:t>本公司会计年度采用公历年度，即每年自</w:t>
              </w:r>
              <w:smartTag w:uri="urn:schemas-microsoft-com:office:smarttags" w:element="chsdate">
                <w:smartTagPr>
                  <w:attr w:name="Year" w:val="2010"/>
                  <w:attr w:name="Month" w:val="1"/>
                  <w:attr w:name="Day" w:val="1"/>
                  <w:attr w:name="IsLunarDate" w:val="False"/>
                  <w:attr w:name="IsROCDate" w:val="False"/>
                </w:smartTagPr>
                <w:r w:rsidRPr="003C7949">
                  <w:rPr>
                    <w:rFonts w:ascii="Arial" w:hAnsi="Arial" w:cs="Arial"/>
                    <w:szCs w:val="21"/>
                  </w:rPr>
                  <w:t>1</w:t>
                </w:r>
                <w:r w:rsidRPr="003C7949">
                  <w:rPr>
                    <w:rFonts w:ascii="Arial" w:cs="Arial"/>
                    <w:szCs w:val="21"/>
                  </w:rPr>
                  <w:t>月</w:t>
                </w:r>
                <w:r w:rsidRPr="003C7949">
                  <w:rPr>
                    <w:rFonts w:ascii="Arial" w:hAnsi="Arial" w:cs="Arial"/>
                    <w:szCs w:val="21"/>
                  </w:rPr>
                  <w:t>1</w:t>
                </w:r>
                <w:r w:rsidRPr="003C7949">
                  <w:rPr>
                    <w:rFonts w:ascii="Arial" w:cs="Arial"/>
                    <w:szCs w:val="21"/>
                  </w:rPr>
                  <w:t>日起</w:t>
                </w:r>
              </w:smartTag>
              <w:r w:rsidRPr="003C7949">
                <w:rPr>
                  <w:rFonts w:ascii="Arial" w:cs="Arial"/>
                  <w:szCs w:val="21"/>
                </w:rPr>
                <w:t>至</w:t>
              </w:r>
              <w:smartTag w:uri="urn:schemas-microsoft-com:office:smarttags" w:element="chsdate">
                <w:smartTagPr>
                  <w:attr w:name="Year" w:val="2010"/>
                  <w:attr w:name="Month" w:val="12"/>
                  <w:attr w:name="Day" w:val="31"/>
                  <w:attr w:name="IsLunarDate" w:val="False"/>
                  <w:attr w:name="IsROCDate" w:val="False"/>
                </w:smartTagPr>
                <w:r w:rsidRPr="003C7949">
                  <w:rPr>
                    <w:rFonts w:ascii="Arial" w:hAnsi="Arial" w:cs="Arial"/>
                    <w:szCs w:val="21"/>
                  </w:rPr>
                  <w:t>12</w:t>
                </w:r>
                <w:r w:rsidRPr="003C7949">
                  <w:rPr>
                    <w:rFonts w:ascii="Arial" w:cs="Arial"/>
                    <w:szCs w:val="21"/>
                  </w:rPr>
                  <w:t>月</w:t>
                </w:r>
                <w:r w:rsidRPr="003C7949">
                  <w:rPr>
                    <w:rFonts w:ascii="Arial" w:hAnsi="Arial" w:cs="Arial"/>
                    <w:szCs w:val="21"/>
                  </w:rPr>
                  <w:t>31</w:t>
                </w:r>
                <w:r w:rsidRPr="003C7949">
                  <w:rPr>
                    <w:rFonts w:ascii="Arial" w:cs="Arial"/>
                    <w:szCs w:val="21"/>
                  </w:rPr>
                  <w:t>日</w:t>
                </w:r>
              </w:smartTag>
              <w:r w:rsidRPr="003C7949">
                <w:rPr>
                  <w:rFonts w:ascii="Arial" w:cs="Arial"/>
                  <w:szCs w:val="21"/>
                </w:rPr>
                <w:t>止</w:t>
              </w:r>
              <w:r w:rsidR="00A17D7F" w:rsidRPr="003C7949">
                <w:rPr>
                  <w:szCs w:val="21"/>
                </w:rPr>
                <w:t>。</w:t>
              </w:r>
            </w:p>
          </w:sdtContent>
        </w:sdt>
      </w:sdtContent>
    </w:sdt>
    <w:p w:rsidR="00DD6CAB" w:rsidRPr="00A254ED" w:rsidRDefault="00DD6CAB">
      <w:pPr>
        <w:rPr>
          <w:szCs w:val="21"/>
        </w:rPr>
      </w:pPr>
    </w:p>
    <w:sdt>
      <w:sdtPr>
        <w:rPr>
          <w:rFonts w:asciiTheme="minorHAnsi" w:hAnsiTheme="minorHAnsi" w:cs="宋体" w:hint="eastAsia"/>
          <w:b w:val="0"/>
          <w:bCs w:val="0"/>
          <w:kern w:val="0"/>
          <w:sz w:val="24"/>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 w:val="21"/>
          <w:szCs w:val="21"/>
        </w:rPr>
      </w:sdtEndPr>
      <w:sdtContent>
        <w:p w:rsidR="00DD6CAB" w:rsidRPr="003C7949" w:rsidRDefault="00A17D7F">
          <w:pPr>
            <w:pStyle w:val="3"/>
            <w:numPr>
              <w:ilvl w:val="0"/>
              <w:numId w:val="47"/>
            </w:numPr>
            <w:rPr>
              <w:szCs w:val="21"/>
            </w:rPr>
          </w:pPr>
          <w:r w:rsidRPr="003C7949">
            <w:rPr>
              <w:rFonts w:hint="eastAsia"/>
              <w:szCs w:val="21"/>
            </w:rPr>
            <w:t>营业周期</w:t>
          </w:r>
        </w:p>
        <w:sdt>
          <w:sdtPr>
            <w:rPr>
              <w:rFonts w:hint="eastAsia"/>
              <w:szCs w:val="21"/>
            </w:rPr>
            <w:alias w:val="是否适用：营业周期[双击切换]"/>
            <w:tag w:val="_GBC_41bd09d0a4bd429996597e58a613259e"/>
            <w:id w:val="-111682097"/>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9A0AEF" w:rsidRPr="003C7949" w:rsidRDefault="009A0AEF" w:rsidP="00EF5285">
              <w:pPr>
                <w:tabs>
                  <w:tab w:val="left" w:pos="600"/>
                </w:tabs>
                <w:ind w:firstLineChars="200" w:firstLine="420"/>
                <w:rPr>
                  <w:rFonts w:ascii="Arial" w:cs="Arial"/>
                  <w:szCs w:val="21"/>
                </w:rPr>
              </w:pPr>
              <w:r w:rsidRPr="003C7949">
                <w:rPr>
                  <w:rFonts w:ascii="Arial" w:cs="Arial" w:hint="eastAsia"/>
                  <w:szCs w:val="21"/>
                </w:rPr>
                <w:t>正常营业周期是指本公司从购买用于加工的资产起至实现现金或现金等价物的期间。本公司以</w:t>
              </w:r>
              <w:r w:rsidRPr="003C7949">
                <w:rPr>
                  <w:rFonts w:ascii="Arial" w:cs="Arial"/>
                  <w:szCs w:val="21"/>
                </w:rPr>
                <w:t>12</w:t>
              </w:r>
              <w:r w:rsidRPr="003C7949">
                <w:rPr>
                  <w:rFonts w:ascii="Arial" w:cs="Arial" w:hint="eastAsia"/>
                  <w:szCs w:val="21"/>
                </w:rPr>
                <w:t>个月作为一个营业周期，并以其作为资产和负债的流动性划分标准。</w:t>
              </w:r>
            </w:p>
            <w:p w:rsidR="00DD6CAB" w:rsidRPr="00EF5285" w:rsidRDefault="00953C57">
              <w:pPr>
                <w:rPr>
                  <w:rFonts w:cs="Times New Roman"/>
                  <w:kern w:val="2"/>
                  <w:szCs w:val="21"/>
                </w:rPr>
              </w:pPr>
            </w:p>
          </w:sdtContent>
        </w:sdt>
      </w:sdtContent>
    </w:sdt>
    <w:sdt>
      <w:sdtPr>
        <w:rPr>
          <w:rFonts w:asciiTheme="minorHAnsi" w:hAnsiTheme="minorHAnsi" w:cs="宋体"/>
          <w:b w:val="0"/>
          <w:bCs w:val="0"/>
          <w:kern w:val="0"/>
          <w:sz w:val="24"/>
          <w:szCs w:val="21"/>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 w:val="21"/>
        </w:rPr>
      </w:sdtEndPr>
      <w:sdtContent>
        <w:p w:rsidR="00DD6CAB" w:rsidRPr="003C7949" w:rsidRDefault="00A17D7F">
          <w:pPr>
            <w:pStyle w:val="3"/>
            <w:numPr>
              <w:ilvl w:val="0"/>
              <w:numId w:val="47"/>
            </w:numPr>
            <w:rPr>
              <w:szCs w:val="21"/>
            </w:rPr>
          </w:pPr>
          <w:r w:rsidRPr="003C7949">
            <w:rPr>
              <w:szCs w:val="21"/>
            </w:rP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rsidR="00DD6CAB" w:rsidRPr="003C7949" w:rsidRDefault="009A0AEF" w:rsidP="00EF5285">
              <w:pPr>
                <w:ind w:firstLineChars="200" w:firstLine="420"/>
                <w:rPr>
                  <w:szCs w:val="21"/>
                </w:rPr>
              </w:pPr>
              <w:r w:rsidRPr="003C7949">
                <w:rPr>
                  <w:rFonts w:ascii="Arial" w:hAnsi="Arial" w:cs="Arial" w:hint="eastAsia"/>
                  <w:szCs w:val="21"/>
                </w:rPr>
                <w:t>人民币为本公司及境内子公司经营所处的主要经济环境中的货币，本公司及境内子公司以人民币为记账本位币。本公司编制本财务报表时所采用的货币为人民币</w:t>
              </w:r>
              <w:r w:rsidR="00A17D7F" w:rsidRPr="003C7949">
                <w:rPr>
                  <w:szCs w:val="21"/>
                </w:rPr>
                <w:t>。</w:t>
              </w:r>
            </w:p>
          </w:sdtContent>
        </w:sdt>
        <w:p w:rsidR="00DD6CAB" w:rsidRPr="003C7949" w:rsidRDefault="00953C57">
          <w:pPr>
            <w:rPr>
              <w:szCs w:val="21"/>
            </w:rPr>
          </w:pPr>
        </w:p>
      </w:sdtContent>
    </w:sdt>
    <w:sdt>
      <w:sdtPr>
        <w:rPr>
          <w:rFonts w:asciiTheme="minorHAnsi" w:hAnsiTheme="minorHAnsi" w:cs="宋体"/>
          <w:b w:val="0"/>
          <w:bCs w:val="0"/>
          <w:kern w:val="0"/>
          <w:sz w:val="24"/>
          <w:szCs w:val="21"/>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 w:val="21"/>
        </w:rPr>
      </w:sdtEndPr>
      <w:sdtContent>
        <w:p w:rsidR="00DD6CAB" w:rsidRPr="003C7949" w:rsidRDefault="00A17D7F">
          <w:pPr>
            <w:pStyle w:val="3"/>
            <w:numPr>
              <w:ilvl w:val="0"/>
              <w:numId w:val="47"/>
            </w:numPr>
            <w:rPr>
              <w:szCs w:val="21"/>
            </w:rPr>
          </w:pPr>
          <w:r w:rsidRPr="003C7949">
            <w:rPr>
              <w:szCs w:val="21"/>
            </w:rP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9A0AEF" w:rsidRPr="00EF5285" w:rsidRDefault="009A0AEF" w:rsidP="00EF5285">
              <w:pPr>
                <w:ind w:left="3" w:firstLineChars="200" w:firstLine="420"/>
                <w:rPr>
                  <w:rFonts w:ascii="Arial" w:hAnsi="Arial" w:cs="Arial"/>
                  <w:szCs w:val="21"/>
                </w:rPr>
              </w:pPr>
              <w:r w:rsidRPr="00EF5285">
                <w:rPr>
                  <w:rFonts w:ascii="Arial" w:cs="Arial"/>
                  <w:szCs w:val="21"/>
                </w:rPr>
                <w:t>企业合并，是指将两个或两个以上单独的企业合并形成一个报告主体的交易或事项。企业合并分为同一控制下企业合并和非同一控制下企业合并。</w:t>
              </w:r>
            </w:p>
            <w:p w:rsidR="009A0AEF" w:rsidRPr="00EF5285" w:rsidRDefault="009A0AEF"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）同一控制下企业合并</w:t>
              </w:r>
            </w:p>
            <w:p w:rsidR="009A0AEF" w:rsidRPr="00EF5285" w:rsidRDefault="009A0AEF" w:rsidP="00EF5285">
              <w:pPr>
                <w:ind w:firstLineChars="200" w:firstLine="420"/>
                <w:rPr>
                  <w:rFonts w:ascii="Arial" w:hAnsi="Arial" w:cs="Arial"/>
                  <w:szCs w:val="21"/>
                </w:rPr>
              </w:pPr>
              <w:r w:rsidRPr="00EF5285">
                <w:rPr>
                  <w:rFonts w:ascii="Arial" w:cs="Arial"/>
                  <w:szCs w:val="21"/>
                </w:rPr>
                <w:t>参与合并的企业在合并前后均受同一方或相同的多方最终控制，且该控制并非暂时性的，为同一控制下的企业合并。同一控制下的企业合并，在合并日取得对其他参与合并企业控制权的一方为合并方，参与合并的其他企业为被合并方。合并日，是指合并方实际取得对被合并方控制权的日期。</w:t>
              </w:r>
            </w:p>
            <w:p w:rsidR="009A0AEF" w:rsidRPr="00EF5285" w:rsidRDefault="009A0AEF" w:rsidP="00EF5285">
              <w:pPr>
                <w:ind w:firstLineChars="200" w:firstLine="420"/>
                <w:rPr>
                  <w:rFonts w:ascii="Arial" w:hAnsi="Arial" w:cs="Arial"/>
                  <w:szCs w:val="21"/>
                </w:rPr>
              </w:pPr>
              <w:r w:rsidRPr="00EF5285">
                <w:rPr>
                  <w:rFonts w:ascii="Arial" w:cs="Arial"/>
                  <w:szCs w:val="21"/>
                </w:rPr>
                <w:t>合并方取得的资产和负债均按合并日在被合并方的账面价值计量。合并方取得的净资产账面价值与支付的合并对价账面价值（或发行股份面值总额）的差额，调整资本公积（股本溢价）；资本公积（股本溢价）不足以冲减的，调整留存收益。</w:t>
              </w:r>
            </w:p>
            <w:p w:rsidR="009A0AEF" w:rsidRPr="00EF5285" w:rsidRDefault="009A0AEF" w:rsidP="00EF5285">
              <w:pPr>
                <w:ind w:firstLineChars="200" w:firstLine="420"/>
                <w:rPr>
                  <w:rFonts w:ascii="Arial" w:cs="Arial"/>
                  <w:szCs w:val="21"/>
                </w:rPr>
              </w:pPr>
              <w:r w:rsidRPr="00EF5285">
                <w:rPr>
                  <w:rFonts w:ascii="Arial" w:cs="Arial"/>
                  <w:szCs w:val="21"/>
                </w:rPr>
                <w:t>合并方为进行企业合并发生的各项直接费用，于发生时计入当期损益。</w:t>
              </w:r>
            </w:p>
            <w:p w:rsidR="009A0AEF" w:rsidRPr="00EF5285" w:rsidRDefault="009A0AEF"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）非同一控制下企业合并</w:t>
              </w:r>
            </w:p>
            <w:p w:rsidR="009A0AEF" w:rsidRPr="00EF5285" w:rsidRDefault="009A0AEF" w:rsidP="00EF5285">
              <w:pPr>
                <w:ind w:firstLineChars="200" w:firstLine="420"/>
                <w:rPr>
                  <w:rFonts w:ascii="Arial" w:hAnsi="Arial" w:cs="Arial"/>
                  <w:szCs w:val="21"/>
                </w:rPr>
              </w:pPr>
              <w:r w:rsidRPr="00EF5285">
                <w:rPr>
                  <w:rFonts w:ascii="Arial" w:cs="Arial"/>
                  <w:szCs w:val="21"/>
                </w:rPr>
                <w:t>参与合并的企业在合并前后不受同一方或相同的多方最终控制的，为非同一控制下的企业合并。非同一控制下的企业合并，在购买日取得对其他参与合并企业控制权的一方为购买方，参与合并的其他企业为被购买方。购买日，是指为购买方实际取得对被购买方控制权的日期。</w:t>
              </w:r>
            </w:p>
            <w:p w:rsidR="009A0AEF" w:rsidRPr="00EF5285" w:rsidRDefault="009A0AEF" w:rsidP="00EF5285">
              <w:pPr>
                <w:ind w:firstLineChars="200" w:firstLine="420"/>
                <w:rPr>
                  <w:rFonts w:ascii="Arial" w:hAnsi="Arial" w:cs="Arial"/>
                  <w:szCs w:val="21"/>
                </w:rPr>
              </w:pPr>
              <w:r w:rsidRPr="00EF5285">
                <w:rPr>
                  <w:rFonts w:ascii="Arial" w:cs="Arial"/>
                  <w:szCs w:val="21"/>
                </w:rPr>
                <w:t>对于非同一控制下的企业合并，合并成本包含购买日购买方为取得对被购买方的控制权而付出的资产、发生或承担的负债以及发行的权益性证券的公允价值，为企业合并发生的审计、法律服务、评估咨询等中介费用以及其他管理费用于发生时计入当期损益。购买方作为合并对价发行的权益性证券或债务性证券的交易费用，计入权益性证券或债务性证券的初始确认金额。所涉及的或有对价按其在购买日的公允价值计入合并成本，购买日后</w:t>
              </w:r>
              <w:r w:rsidRPr="00EF5285">
                <w:rPr>
                  <w:rFonts w:ascii="Arial" w:hAnsi="Arial" w:cs="Arial"/>
                  <w:szCs w:val="21"/>
                </w:rPr>
                <w:t>12</w:t>
              </w:r>
              <w:r w:rsidRPr="00EF5285">
                <w:rPr>
                  <w:rFonts w:ascii="Arial" w:cs="Arial"/>
                  <w:szCs w:val="21"/>
                </w:rPr>
                <w:t>个月内出现对购买日已存在情况的新的或进一步证据而需要调整或有对价的，相应调整合并商誉。购买方发生的合并成本及在合并中取得的可辨认净资产按购买日的公允价值计量。合并成本大于合并中取得的被购买方于购买日可辨认净资产公允价值份额的差额，确认为商誉。合并成本小于合并中取得的被购买方可辨认净资产公允价值份额的，首先对取得的被购买方各项可辨认资产、负债及或有负债的公允价值以及合并成本的计量进行复核，复核后合并成本仍小于合并中取得的被购买方可辨认净资产公允价值份额的，其差额计入当期损益。</w:t>
              </w:r>
            </w:p>
            <w:p w:rsidR="009A0AEF" w:rsidRPr="00EF5285" w:rsidRDefault="009A0AEF" w:rsidP="00EF5285">
              <w:pPr>
                <w:ind w:firstLineChars="200" w:firstLine="420"/>
                <w:rPr>
                  <w:rFonts w:ascii="Arial" w:cs="Arial"/>
                  <w:szCs w:val="21"/>
                </w:rPr>
              </w:pPr>
              <w:r w:rsidRPr="00EF5285">
                <w:rPr>
                  <w:rFonts w:ascii="Arial" w:cs="Arial"/>
                  <w:szCs w:val="21"/>
                </w:rPr>
                <w:t>购买方取得被购买方的可抵扣暂时性差异，在购买日因不符合递延所得税资产确认条件而未予确认的，在购买日后</w:t>
              </w:r>
              <w:r w:rsidRPr="00EF5285">
                <w:rPr>
                  <w:rFonts w:ascii="Arial" w:hAnsi="Arial" w:cs="Arial"/>
                  <w:szCs w:val="21"/>
                </w:rPr>
                <w:t>12</w:t>
              </w:r>
              <w:r w:rsidRPr="00EF5285">
                <w:rPr>
                  <w:rFonts w:ascii="Arial" w:cs="Arial"/>
                  <w:szCs w:val="21"/>
                </w:rPr>
                <w:t>个月内，如取得新的或进一步的信息表明购买日的相关情况已经存在，预期被购买方在购买日可抵扣暂时性差异带来的经济利益能够实现的，则确认相关的递延所得税资产，同时减少商誉，商誉不足冲减的，差额部分确认为当期损益；除上述情况以外，确认与企业合并相关的递延所得税资产的，计入当期损益。</w:t>
              </w:r>
            </w:p>
            <w:p w:rsidR="009A0AEF" w:rsidRPr="00EF5285" w:rsidRDefault="009A0AEF" w:rsidP="00EF5285">
              <w:pPr>
                <w:snapToGrid w:val="0"/>
                <w:ind w:firstLineChars="200" w:firstLine="420"/>
                <w:rPr>
                  <w:rFonts w:ascii="Arial" w:cs="Arial"/>
                  <w:szCs w:val="21"/>
                </w:rPr>
              </w:pPr>
              <w:r w:rsidRPr="00EF5285">
                <w:rPr>
                  <w:rFonts w:ascii="Arial" w:cs="Arial" w:hint="eastAsia"/>
                  <w:szCs w:val="21"/>
                </w:rPr>
                <w:t>通过多次交易分步实现的非同一控制下企业合并，根据《财政部关于印发企业会计准则解释第</w:t>
              </w:r>
              <w:r w:rsidRPr="00EF5285">
                <w:rPr>
                  <w:rFonts w:ascii="Arial" w:cs="Arial" w:hint="eastAsia"/>
                  <w:szCs w:val="21"/>
                </w:rPr>
                <w:t>5</w:t>
              </w:r>
              <w:r w:rsidRPr="00EF5285">
                <w:rPr>
                  <w:rFonts w:ascii="Arial" w:cs="Arial" w:hint="eastAsia"/>
                  <w:szCs w:val="21"/>
                </w:rPr>
                <w:t>号的通知》（财会〔</w:t>
              </w:r>
              <w:r w:rsidRPr="00EF5285">
                <w:rPr>
                  <w:rFonts w:ascii="Arial" w:cs="Arial" w:hint="eastAsia"/>
                  <w:szCs w:val="21"/>
                </w:rPr>
                <w:t>2012</w:t>
              </w:r>
              <w:r w:rsidRPr="00EF5285">
                <w:rPr>
                  <w:rFonts w:ascii="Arial" w:cs="Arial" w:hint="eastAsia"/>
                  <w:szCs w:val="21"/>
                </w:rPr>
                <w:t>〕</w:t>
              </w:r>
              <w:r w:rsidRPr="00EF5285">
                <w:rPr>
                  <w:rFonts w:ascii="Arial" w:cs="Arial" w:hint="eastAsia"/>
                  <w:szCs w:val="21"/>
                </w:rPr>
                <w:t>19</w:t>
              </w:r>
              <w:r w:rsidRPr="00EF5285">
                <w:rPr>
                  <w:rFonts w:ascii="Arial" w:cs="Arial" w:hint="eastAsia"/>
                  <w:szCs w:val="21"/>
                </w:rPr>
                <w:t>号）和《企业会计准则第</w:t>
              </w:r>
              <w:r w:rsidRPr="00EF5285">
                <w:rPr>
                  <w:rFonts w:ascii="Arial" w:cs="Arial" w:hint="eastAsia"/>
                  <w:szCs w:val="21"/>
                </w:rPr>
                <w:t>33</w:t>
              </w:r>
              <w:r w:rsidRPr="00EF5285">
                <w:rPr>
                  <w:rFonts w:ascii="Arial" w:cs="Arial" w:hint="eastAsia"/>
                  <w:szCs w:val="21"/>
                </w:rPr>
                <w:t>号——合并财务报表》第五十一条关于“一揽子交易”的判断标准，判断该多次交易是否属于“一揽子交易”。属于“一揽子交易”的，参考本部分前面各段描述及</w:t>
              </w:r>
              <w:r w:rsidR="00124BD7" w:rsidRPr="00EF5285">
                <w:rPr>
                  <w:rFonts w:ascii="Arial" w:cs="Arial" w:hint="eastAsia"/>
                  <w:szCs w:val="21"/>
                </w:rPr>
                <w:t>十一节、五、</w:t>
              </w:r>
              <w:r w:rsidR="00124BD7" w:rsidRPr="00EF5285">
                <w:rPr>
                  <w:rFonts w:ascii="Arial" w:cs="Arial" w:hint="eastAsia"/>
                  <w:szCs w:val="21"/>
                </w:rPr>
                <w:t>14</w:t>
              </w:r>
              <w:r w:rsidRPr="00EF5285">
                <w:rPr>
                  <w:rFonts w:ascii="Arial" w:cs="Arial" w:hint="eastAsia"/>
                  <w:szCs w:val="21"/>
                </w:rPr>
                <w:t>“长期股权投资”进行会计处理；不属于“一揽子交易”的，区分个别财务报表和合并财务报表进行相关会计处理：</w:t>
              </w:r>
            </w:p>
            <w:p w:rsidR="009A0AEF" w:rsidRPr="00EF5285" w:rsidRDefault="009A0AEF" w:rsidP="00EF5285">
              <w:pPr>
                <w:snapToGrid w:val="0"/>
                <w:ind w:firstLineChars="200" w:firstLine="420"/>
                <w:rPr>
                  <w:rFonts w:ascii="Arial" w:cs="Arial"/>
                  <w:szCs w:val="21"/>
                </w:rPr>
              </w:pPr>
              <w:r w:rsidRPr="00EF5285">
                <w:rPr>
                  <w:rFonts w:ascii="Arial" w:cs="Arial" w:hint="eastAsia"/>
                  <w:szCs w:val="21"/>
                </w:rPr>
                <w:t>在个别财务报表中，以购买日之前所持被购买方的股权投资的账面价值与购买日新增投资成本之和，作为该项投资的初始投资成本；购买日之前持有的被购买方的股权涉及其他综合收益的，在处置该项投资时将与其相关的其他综合收益采用与被购买方直接处置相关资产或负债相同的基础进行会计处理（即，除了按照权益法核算的在被购买方重新计量设定受益计划净负债或净资产导致的变动中的相应份额以外，其余转入当期投资收益）。</w:t>
              </w:r>
            </w:p>
            <w:p w:rsidR="00DD6CAB" w:rsidRPr="00EF5285" w:rsidRDefault="009A0AEF" w:rsidP="00EF5285">
              <w:pPr>
                <w:rPr>
                  <w:rFonts w:cs="Times New Roman"/>
                  <w:kern w:val="2"/>
                  <w:szCs w:val="21"/>
                </w:rPr>
              </w:pPr>
              <w:r w:rsidRPr="00EF5285">
                <w:rPr>
                  <w:rFonts w:ascii="Arial" w:cs="Arial" w:hint="eastAsia"/>
                  <w:szCs w:val="21"/>
                </w:rPr>
                <w:t>在合并财务报表中，对于购买日之前持有的被购买方的股权，按照该股权在购买日的公允价值进行重新计量，公允价值与其账面价值的差额计入当期投资收益；购买日之前持有的被购买方的股</w:t>
              </w:r>
              <w:r w:rsidRPr="00EF5285">
                <w:rPr>
                  <w:rFonts w:ascii="Arial" w:cs="Arial" w:hint="eastAsia"/>
                  <w:szCs w:val="21"/>
                </w:rPr>
                <w:lastRenderedPageBreak/>
                <w:t>权涉及其他综合收益的，与其相关的其他综合收益应当采用与被购买方直接处置相关资产或负债相同的基础进行会计处理（即，除了按照权益法核算的在被购买方重新计量设定受益计划净负债或净资产导致的变动中的相应份额以外，其余转为购买日所属当期投资收益）。</w:t>
              </w:r>
            </w:p>
          </w:sdtContent>
        </w:sdt>
      </w:sdtContent>
    </w:sdt>
    <w:p w:rsidR="00DD6CAB" w:rsidRDefault="00DD6CAB">
      <w:pPr>
        <w:rPr>
          <w:szCs w:val="21"/>
        </w:rPr>
      </w:pPr>
    </w:p>
    <w:sdt>
      <w:sdtPr>
        <w:rPr>
          <w:rFonts w:ascii="宋体" w:hAnsi="宋体" w:cs="宋体"/>
          <w:b w:val="0"/>
          <w:bCs w:val="0"/>
          <w:kern w:val="0"/>
          <w:sz w:val="24"/>
          <w:szCs w:val="24"/>
        </w:rPr>
        <w:alias w:val="模块:合并财务报表的编制方法"/>
        <w:tag w:val="_GBC_c23be25e527044f689b710dabd312b04"/>
        <w:id w:val="744612665"/>
        <w:lock w:val="sdtLocked"/>
        <w:placeholder>
          <w:docPart w:val="GBC22222222222222222222222222222"/>
        </w:placeholder>
      </w:sdtPr>
      <w:sdtEndPr>
        <w:rPr>
          <w:rFonts w:hint="eastAsia"/>
          <w:sz w:val="21"/>
          <w:szCs w:val="21"/>
        </w:rPr>
      </w:sdtEndPr>
      <w:sdtContent>
        <w:p w:rsidR="00DD6CAB" w:rsidRPr="003C7949" w:rsidRDefault="00A17D7F">
          <w:pPr>
            <w:pStyle w:val="3"/>
            <w:numPr>
              <w:ilvl w:val="0"/>
              <w:numId w:val="47"/>
            </w:numPr>
            <w:rPr>
              <w:szCs w:val="21"/>
            </w:rPr>
          </w:pPr>
          <w:r w:rsidRPr="003C7949">
            <w:rPr>
              <w:szCs w:val="21"/>
            </w:rPr>
            <w:t>合并财务报表的编制方法</w:t>
          </w:r>
        </w:p>
        <w:sdt>
          <w:sdtPr>
            <w:rPr>
              <w:rFonts w:hint="eastAsia"/>
              <w:szCs w:val="21"/>
            </w:rPr>
            <w:alias w:val="是否适用：合并财务报表的编制方法[双击切换]"/>
            <w:tag w:val="_GBC_d8312ea572e647a59b796bf708b54713"/>
            <w:id w:val="113342161"/>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rsidR="009A0AEF" w:rsidRPr="00EF5285" w:rsidRDefault="009A0AEF" w:rsidP="00EF5285">
              <w:pPr>
                <w:overflowPunct w:val="0"/>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）合并财务报表范围的确定原则</w:t>
              </w:r>
            </w:p>
            <w:p w:rsidR="009A0AEF" w:rsidRPr="00EF5285" w:rsidRDefault="009A0AEF" w:rsidP="00EF5285">
              <w:pPr>
                <w:overflowPunct w:val="0"/>
                <w:ind w:firstLineChars="200" w:firstLine="420"/>
                <w:rPr>
                  <w:rFonts w:ascii="Arial" w:cs="Arial"/>
                  <w:szCs w:val="21"/>
                </w:rPr>
              </w:pPr>
              <w:r w:rsidRPr="00EF5285">
                <w:rPr>
                  <w:rFonts w:ascii="Arial" w:cs="Arial"/>
                  <w:szCs w:val="21"/>
                </w:rPr>
                <w:t>合并财务报表的合并范围以控制为基础予以确定。控制是指</w:t>
              </w:r>
              <w:r w:rsidRPr="00EF5285">
                <w:rPr>
                  <w:rFonts w:ascii="Arial" w:cs="Arial" w:hint="eastAsia"/>
                  <w:szCs w:val="21"/>
                </w:rPr>
                <w:t>本公司拥有对被投资方的权力，通过参与被投资方的相关活动而享有可变回报，并且有能力运用对被投资方的权力影响该回报金额</w:t>
              </w:r>
              <w:r w:rsidRPr="00EF5285">
                <w:rPr>
                  <w:rFonts w:ascii="Arial" w:cs="Arial"/>
                  <w:szCs w:val="21"/>
                </w:rPr>
                <w:t>。合并范围包括本公司及全部子公司。子公司，是指被本公司控制的主体。</w:t>
              </w:r>
            </w:p>
            <w:p w:rsidR="009A0AEF" w:rsidRPr="00EF5285" w:rsidRDefault="009A0AEF" w:rsidP="00EF5285">
              <w:pPr>
                <w:overflowPunct w:val="0"/>
                <w:ind w:firstLineChars="200" w:firstLine="420"/>
                <w:rPr>
                  <w:rFonts w:ascii="Arial" w:cs="Arial"/>
                  <w:szCs w:val="21"/>
                </w:rPr>
              </w:pPr>
              <w:r w:rsidRPr="00EF5285">
                <w:rPr>
                  <w:rFonts w:ascii="Arial" w:cs="Arial" w:hint="eastAsia"/>
                  <w:szCs w:val="21"/>
                </w:rPr>
                <w:t>一旦相关事实和情况的变化导致上述控制定义涉及的相关要素发生了变化，本公司将进行重新评估。</w:t>
              </w:r>
            </w:p>
            <w:p w:rsidR="009A0AEF" w:rsidRPr="00EF5285" w:rsidRDefault="009A0AEF" w:rsidP="00EF5285">
              <w:pPr>
                <w:overflowPunct w:val="0"/>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）合并财务报表编制的方法</w:t>
              </w:r>
            </w:p>
            <w:p w:rsidR="009A0AEF" w:rsidRPr="00EF5285" w:rsidRDefault="009A0AEF" w:rsidP="00EF5285">
              <w:pPr>
                <w:ind w:firstLineChars="200" w:firstLine="420"/>
                <w:rPr>
                  <w:rFonts w:ascii="Arial" w:hAnsi="Arial" w:cs="Arial"/>
                  <w:szCs w:val="21"/>
                </w:rPr>
              </w:pPr>
              <w:r w:rsidRPr="00EF5285">
                <w:rPr>
                  <w:rFonts w:ascii="Arial" w:cs="Arial"/>
                  <w:szCs w:val="21"/>
                </w:rPr>
                <w:t>从取得子公司的净资产和生产经营决策的实际控制权之日起，本公司开始将其纳入合并范围；从丧失实际控制权之日起停止纳入合并范围。对于处置的子公司，处置日前的经营成果和现金流量已经适当地包括在合并利润表和合并现金流量表中；当期处置的子公司，不调整合并资产负债表的期初数。非同一控制下企业合并增加的子公司，其购买日后的经营成果及现金流量已经适当地包括在合并利润表和合并现金流量表中，且不调整合并财务报表的期初数和对比数。同一控制下企业合并增加的子公司，其自合并当期期初至合并日的经营成果和现金流量已经适当地包括在合并利润表和合并现金流量表中，并且同时调整合并财务报表的对比数。</w:t>
              </w:r>
            </w:p>
            <w:p w:rsidR="009A0AEF" w:rsidRPr="00EF5285" w:rsidRDefault="009A0AEF" w:rsidP="00EF5285">
              <w:pPr>
                <w:ind w:firstLineChars="200" w:firstLine="420"/>
                <w:rPr>
                  <w:rFonts w:ascii="Arial" w:hAnsi="Arial" w:cs="Arial"/>
                  <w:szCs w:val="21"/>
                </w:rPr>
              </w:pPr>
              <w:r w:rsidRPr="00EF5285">
                <w:rPr>
                  <w:rFonts w:ascii="Arial" w:cs="Arial"/>
                  <w:szCs w:val="21"/>
                </w:rPr>
                <w:t>在编制合并财务报表时，子公司与本公司采用的会计政策或会计期间不一致的，按照本公司的会计政策和会计期间对子公司财务报表进行必要的调整。对于非同一控制下企业合并取得的子公司，以购买日可辨认净资产公允价值为基础对其财务报表进行调整。</w:t>
              </w:r>
            </w:p>
            <w:p w:rsidR="009A0AEF" w:rsidRPr="00EF5285" w:rsidRDefault="009A0AEF" w:rsidP="00EF5285">
              <w:pPr>
                <w:ind w:firstLineChars="200" w:firstLine="420"/>
                <w:rPr>
                  <w:rFonts w:ascii="Arial" w:hAnsi="Arial" w:cs="Arial"/>
                  <w:szCs w:val="21"/>
                </w:rPr>
              </w:pPr>
              <w:r w:rsidRPr="00EF5285">
                <w:rPr>
                  <w:rFonts w:ascii="Arial" w:cs="Arial"/>
                  <w:szCs w:val="21"/>
                </w:rPr>
                <w:t>公司内所有重大往来余额、交易及未实现利润在合并财务报表编制时予以抵销。</w:t>
              </w:r>
            </w:p>
            <w:p w:rsidR="009A0AEF" w:rsidRPr="00EF5285" w:rsidRDefault="009A0AEF" w:rsidP="00EF5285">
              <w:pPr>
                <w:ind w:firstLineChars="200" w:firstLine="420"/>
                <w:rPr>
                  <w:rFonts w:ascii="Arial" w:hAnsi="Arial" w:cs="Arial"/>
                  <w:szCs w:val="21"/>
                </w:rPr>
              </w:pPr>
              <w:r w:rsidRPr="00EF5285">
                <w:rPr>
                  <w:rFonts w:ascii="Arial" w:cs="Arial"/>
                  <w:szCs w:val="21"/>
                </w:rPr>
                <w:t>子公司的股东权益及当期净损益中不属于本公司所拥有的部分分别作为少数股东权益及少数股东损益在合并财务报表中股东权益及净利润项下单独列示。子公司当期净损益中属于少数股东权益的份额，在合并利润表中净利润项目下以</w:t>
              </w:r>
              <w:r w:rsidRPr="00EF5285">
                <w:rPr>
                  <w:rFonts w:ascii="Arial" w:hAnsi="Arial" w:cs="Arial" w:hint="eastAsia"/>
                  <w:szCs w:val="21"/>
                </w:rPr>
                <w:t>“</w:t>
              </w:r>
              <w:r w:rsidRPr="00EF5285">
                <w:rPr>
                  <w:rFonts w:ascii="Arial" w:cs="Arial"/>
                  <w:szCs w:val="21"/>
                </w:rPr>
                <w:t>少数股东损益</w:t>
              </w:r>
              <w:r w:rsidRPr="00EF5285">
                <w:rPr>
                  <w:rFonts w:ascii="Arial" w:hAnsi="Arial" w:cs="Arial" w:hint="eastAsia"/>
                  <w:szCs w:val="21"/>
                </w:rPr>
                <w:t>”</w:t>
              </w:r>
              <w:r w:rsidRPr="00EF5285">
                <w:rPr>
                  <w:rFonts w:ascii="Arial" w:cs="Arial"/>
                  <w:szCs w:val="21"/>
                </w:rPr>
                <w:t>项目列示。少数股东分担的子公司的亏损超过了少数股东在该子公司期初</w:t>
              </w:r>
              <w:r w:rsidRPr="00EF5285">
                <w:rPr>
                  <w:rFonts w:ascii="Arial" w:cs="Arial" w:hint="eastAsia"/>
                  <w:szCs w:val="21"/>
                </w:rPr>
                <w:t>股东</w:t>
              </w:r>
              <w:r w:rsidRPr="00EF5285">
                <w:rPr>
                  <w:rFonts w:ascii="Arial" w:cs="Arial"/>
                  <w:szCs w:val="21"/>
                </w:rPr>
                <w:t>权益中所享有的份额，</w:t>
              </w:r>
              <w:r w:rsidRPr="00EF5285">
                <w:rPr>
                  <w:rFonts w:ascii="Arial" w:cs="Arial" w:hint="eastAsia"/>
                  <w:szCs w:val="21"/>
                </w:rPr>
                <w:t>仍</w:t>
              </w:r>
              <w:r w:rsidRPr="00EF5285">
                <w:rPr>
                  <w:rFonts w:ascii="Arial" w:cs="Arial"/>
                  <w:szCs w:val="21"/>
                </w:rPr>
                <w:t>冲减少数股东权益。</w:t>
              </w:r>
            </w:p>
            <w:p w:rsidR="009A0AEF" w:rsidRPr="00EF5285" w:rsidRDefault="009A0AEF" w:rsidP="00EF5285">
              <w:pPr>
                <w:ind w:firstLineChars="200" w:firstLine="420"/>
                <w:rPr>
                  <w:rFonts w:ascii="Arial" w:cs="Arial"/>
                  <w:szCs w:val="21"/>
                </w:rPr>
              </w:pPr>
              <w:r w:rsidRPr="00EF5285">
                <w:rPr>
                  <w:rFonts w:ascii="Arial" w:cs="Arial"/>
                  <w:szCs w:val="21"/>
                </w:rPr>
                <w:t>当因处置部分股权投资或其他原因丧失了对原有子公司的控制权时，对于剩余股权，按照其在丧失控制权日的公允价值进行重新计量。处置股权取得的对价与剩余股权公允价值之和，减去按原持股比例计算应享有原有子公司自购买日开始持续计算的净资产的份额之间的差额，计入丧失控制权当期的投资收益。与原有子公司股权投资相关的其他综合收益，在丧失控制权时</w:t>
              </w:r>
              <w:r w:rsidRPr="00EF5285">
                <w:rPr>
                  <w:rFonts w:ascii="Arial" w:cs="Arial" w:hint="eastAsia"/>
                  <w:szCs w:val="21"/>
                </w:rPr>
                <w:t>采用与被购买方直接处置相关资产或负债相同的基础进行会计处理（即，除了在该原有子公司重新计量设定受益计划净负债或净资产导致的变动以外，其余</w:t>
              </w:r>
              <w:r w:rsidRPr="00EF5285">
                <w:rPr>
                  <w:rFonts w:ascii="Arial" w:cs="Arial"/>
                  <w:szCs w:val="21"/>
                </w:rPr>
                <w:t>一并转为当期投资收益</w:t>
              </w:r>
              <w:r w:rsidRPr="00EF5285">
                <w:rPr>
                  <w:rFonts w:ascii="Arial" w:cs="Arial" w:hint="eastAsia"/>
                  <w:szCs w:val="21"/>
                </w:rPr>
                <w:t>）</w:t>
              </w:r>
              <w:r w:rsidRPr="00EF5285">
                <w:rPr>
                  <w:rFonts w:ascii="Arial" w:cs="Arial"/>
                  <w:szCs w:val="21"/>
                </w:rPr>
                <w:t>。其后，对该部分剩余股权按照《企业会计准则第</w:t>
              </w:r>
              <w:r w:rsidRPr="00EF5285">
                <w:rPr>
                  <w:rFonts w:ascii="Arial" w:hAnsi="Arial" w:cs="Arial"/>
                  <w:szCs w:val="21"/>
                </w:rPr>
                <w:t>2</w:t>
              </w:r>
              <w:r w:rsidRPr="00EF5285">
                <w:rPr>
                  <w:rFonts w:ascii="Arial" w:cs="Arial"/>
                  <w:szCs w:val="21"/>
                </w:rPr>
                <w:t>号</w:t>
              </w:r>
              <w:r w:rsidRPr="00EF5285">
                <w:rPr>
                  <w:rFonts w:ascii="Arial" w:hAnsi="Arial" w:cs="Arial"/>
                  <w:szCs w:val="21"/>
                </w:rPr>
                <w:t>——</w:t>
              </w:r>
              <w:r w:rsidRPr="00EF5285">
                <w:rPr>
                  <w:rFonts w:ascii="Arial" w:cs="Arial"/>
                  <w:szCs w:val="21"/>
                </w:rPr>
                <w:t>长期股权投资》或《企业会计准则第</w:t>
              </w:r>
              <w:r w:rsidRPr="00EF5285">
                <w:rPr>
                  <w:rFonts w:ascii="Arial" w:hAnsi="Arial" w:cs="Arial"/>
                  <w:szCs w:val="21"/>
                </w:rPr>
                <w:t>22</w:t>
              </w:r>
              <w:r w:rsidRPr="00EF5285">
                <w:rPr>
                  <w:rFonts w:ascii="Arial" w:cs="Arial"/>
                  <w:szCs w:val="21"/>
                </w:rPr>
                <w:t>号</w:t>
              </w:r>
              <w:r w:rsidRPr="00EF5285">
                <w:rPr>
                  <w:rFonts w:ascii="Arial" w:hAnsi="Arial" w:cs="Arial"/>
                  <w:szCs w:val="21"/>
                </w:rPr>
                <w:t>——</w:t>
              </w:r>
              <w:r w:rsidRPr="00EF5285">
                <w:rPr>
                  <w:rFonts w:ascii="Arial" w:cs="Arial"/>
                  <w:szCs w:val="21"/>
                </w:rPr>
                <w:t>金融工具确认和计量》等相关规定进行后续计量，详见</w:t>
              </w:r>
              <w:r w:rsidR="00124BD7" w:rsidRPr="00EF5285">
                <w:rPr>
                  <w:rFonts w:ascii="Arial" w:cs="Arial" w:hint="eastAsia"/>
                  <w:szCs w:val="21"/>
                </w:rPr>
                <w:t>十一节、五、</w:t>
              </w:r>
              <w:r w:rsidR="00124BD7" w:rsidRPr="00EF5285">
                <w:rPr>
                  <w:rFonts w:ascii="Arial" w:cs="Arial" w:hint="eastAsia"/>
                  <w:szCs w:val="21"/>
                </w:rPr>
                <w:t>14</w:t>
              </w:r>
              <w:r w:rsidRPr="00EF5285">
                <w:rPr>
                  <w:rFonts w:ascii="Arial" w:hAnsi="Arial" w:cs="Arial" w:hint="eastAsia"/>
                  <w:szCs w:val="21"/>
                </w:rPr>
                <w:t>“</w:t>
              </w:r>
              <w:r w:rsidRPr="00EF5285">
                <w:rPr>
                  <w:rFonts w:ascii="Arial" w:cs="Arial"/>
                  <w:szCs w:val="21"/>
                </w:rPr>
                <w:t>长期股权投资</w:t>
              </w:r>
              <w:r w:rsidRPr="00EF5285">
                <w:rPr>
                  <w:rFonts w:ascii="Arial" w:hAnsi="Arial" w:cs="Arial" w:hint="eastAsia"/>
                  <w:szCs w:val="21"/>
                </w:rPr>
                <w:t>”</w:t>
              </w:r>
              <w:r w:rsidRPr="00EF5285">
                <w:rPr>
                  <w:rFonts w:ascii="Arial" w:cs="Arial"/>
                  <w:szCs w:val="21"/>
                </w:rPr>
                <w:t>或</w:t>
              </w:r>
              <w:r w:rsidR="00124BD7" w:rsidRPr="00EF5285">
                <w:rPr>
                  <w:rFonts w:ascii="Arial" w:cs="Arial" w:hint="eastAsia"/>
                  <w:szCs w:val="21"/>
                </w:rPr>
                <w:t>十一节、五、</w:t>
              </w:r>
              <w:r w:rsidR="00124BD7" w:rsidRPr="00EF5285">
                <w:rPr>
                  <w:rFonts w:ascii="Arial" w:cs="Arial" w:hint="eastAsia"/>
                  <w:szCs w:val="21"/>
                </w:rPr>
                <w:t>10</w:t>
              </w:r>
              <w:r w:rsidRPr="00EF5285">
                <w:rPr>
                  <w:rFonts w:ascii="Arial" w:hAnsi="Arial" w:cs="Arial" w:hint="eastAsia"/>
                  <w:szCs w:val="21"/>
                </w:rPr>
                <w:t>“</w:t>
              </w:r>
              <w:r w:rsidRPr="00EF5285">
                <w:rPr>
                  <w:rFonts w:ascii="Arial" w:cs="Arial"/>
                  <w:szCs w:val="21"/>
                </w:rPr>
                <w:t>金融工具</w:t>
              </w:r>
              <w:r w:rsidRPr="00EF5285">
                <w:rPr>
                  <w:rFonts w:ascii="Arial" w:hAnsi="Arial" w:cs="Arial" w:hint="eastAsia"/>
                  <w:szCs w:val="21"/>
                </w:rPr>
                <w:t>”</w:t>
              </w:r>
              <w:r w:rsidRPr="00EF5285">
                <w:rPr>
                  <w:rFonts w:ascii="Arial" w:cs="Arial"/>
                  <w:szCs w:val="21"/>
                </w:rPr>
                <w:t>。</w:t>
              </w:r>
            </w:p>
            <w:p w:rsidR="00DD6CAB" w:rsidRPr="00EF5285" w:rsidRDefault="009A0AEF" w:rsidP="00EF5285">
              <w:pPr>
                <w:ind w:firstLineChars="200" w:firstLine="420"/>
                <w:rPr>
                  <w:szCs w:val="21"/>
                </w:rPr>
              </w:pPr>
              <w:r w:rsidRPr="00EF5285">
                <w:rPr>
                  <w:rFonts w:ascii="Arial" w:cs="Arial" w:hint="eastAsia"/>
                  <w:szCs w:val="21"/>
                </w:rPr>
                <w:t>本公司通过多次交易分步处置对子公司股权投资直至丧失控制权的，需区分处置对子公司股权投资直至丧失控制权的各项交易是否属于一揽子交易。处置对子公司股权投资的各项交易的条款、条件以及经济影响符合以下一种或多种情况，通常表明应将多次交易事项作为一揽子交易进行会计处理：</w:t>
              </w:r>
              <w:r w:rsidRPr="00EF5285">
                <w:rPr>
                  <w:rFonts w:cs="Arial" w:hint="eastAsia"/>
                  <w:szCs w:val="21"/>
                </w:rPr>
                <w:t>①</w:t>
              </w:r>
              <w:r w:rsidRPr="00EF5285">
                <w:rPr>
                  <w:rFonts w:ascii="Arial" w:cs="Arial" w:hint="eastAsia"/>
                  <w:szCs w:val="21"/>
                </w:rPr>
                <w:t>这些交易是同时或者在考虑了彼此影响的情况下订立的；</w:t>
              </w:r>
              <w:r w:rsidRPr="00EF5285">
                <w:rPr>
                  <w:rFonts w:cs="Arial" w:hint="eastAsia"/>
                  <w:szCs w:val="21"/>
                </w:rPr>
                <w:t>②</w:t>
              </w:r>
              <w:r w:rsidRPr="00EF5285">
                <w:rPr>
                  <w:rFonts w:ascii="Arial" w:cs="Arial" w:hint="eastAsia"/>
                  <w:szCs w:val="21"/>
                </w:rPr>
                <w:t>这些交易整体才能达成一项完整的商业结果；</w:t>
              </w:r>
              <w:r w:rsidRPr="00EF5285">
                <w:rPr>
                  <w:rFonts w:cs="Arial" w:hint="eastAsia"/>
                  <w:szCs w:val="21"/>
                </w:rPr>
                <w:t>③</w:t>
              </w:r>
              <w:r w:rsidRPr="00EF5285">
                <w:rPr>
                  <w:rFonts w:ascii="Arial" w:cs="Arial" w:hint="eastAsia"/>
                  <w:szCs w:val="21"/>
                </w:rPr>
                <w:t>一项交易的发生取决于其他至少一项交易的发生；</w:t>
              </w:r>
              <w:r w:rsidRPr="00EF5285">
                <w:rPr>
                  <w:rFonts w:cs="Arial" w:hint="eastAsia"/>
                  <w:szCs w:val="21"/>
                </w:rPr>
                <w:t>④</w:t>
              </w:r>
              <w:r w:rsidRPr="00EF5285">
                <w:rPr>
                  <w:rFonts w:ascii="Arial" w:cs="Arial" w:hint="eastAsia"/>
                  <w:szCs w:val="21"/>
                </w:rPr>
                <w:t>一项交易单独看是不经济的，但是和其他交易一并考虑时是经济的。不属于一揽子交易的，对其中的每一项交易视情况分别按照“不丧失控制权的情况下部分处置对子公司的长期股权投资”（详见本</w:t>
              </w:r>
              <w:r w:rsidR="00984019" w:rsidRPr="00EF5285">
                <w:rPr>
                  <w:rFonts w:ascii="Arial" w:cs="Arial" w:hint="eastAsia"/>
                  <w:szCs w:val="21"/>
                </w:rPr>
                <w:t>十一节</w:t>
              </w:r>
              <w:r w:rsidRPr="00EF5285">
                <w:rPr>
                  <w:rFonts w:ascii="Arial" w:cs="Arial"/>
                  <w:szCs w:val="21"/>
                </w:rPr>
                <w:t>、</w:t>
              </w:r>
              <w:r w:rsidR="00984019" w:rsidRPr="00EF5285">
                <w:rPr>
                  <w:rFonts w:ascii="Arial" w:cs="Arial" w:hint="eastAsia"/>
                  <w:szCs w:val="21"/>
                </w:rPr>
                <w:t>五、</w:t>
              </w:r>
              <w:r w:rsidR="00984019" w:rsidRPr="00EF5285">
                <w:rPr>
                  <w:rFonts w:ascii="Arial" w:cs="Arial" w:hint="eastAsia"/>
                  <w:szCs w:val="21"/>
                </w:rPr>
                <w:t>14</w:t>
              </w:r>
              <w:r w:rsidRPr="00EF5285">
                <w:rPr>
                  <w:rFonts w:ascii="Arial" w:cs="Arial" w:hint="eastAsia"/>
                  <w:szCs w:val="21"/>
                </w:rPr>
                <w:t>（</w:t>
              </w:r>
              <w:r w:rsidRPr="00EF5285">
                <w:rPr>
                  <w:rFonts w:ascii="Arial" w:cs="Arial" w:hint="eastAsia"/>
                  <w:szCs w:val="21"/>
                </w:rPr>
                <w:t>2</w:t>
              </w:r>
              <w:r w:rsidRPr="00EF5285">
                <w:rPr>
                  <w:rFonts w:ascii="Arial" w:cs="Arial" w:hint="eastAsia"/>
                  <w:szCs w:val="21"/>
                </w:rPr>
                <w:t>）</w:t>
              </w:r>
              <w:r w:rsidR="00984019" w:rsidRPr="00EF5285">
                <w:rPr>
                  <w:rFonts w:ascii="Arial" w:cs="Arial" w:hint="eastAsia"/>
                  <w:szCs w:val="21"/>
                </w:rPr>
                <w:t>（</w:t>
              </w:r>
              <w:r w:rsidR="00984019" w:rsidRPr="00EF5285">
                <w:rPr>
                  <w:rFonts w:ascii="Arial" w:cs="Arial" w:hint="eastAsia"/>
                  <w:szCs w:val="21"/>
                </w:rPr>
                <w:t>4</w:t>
              </w:r>
              <w:r w:rsidR="00984019" w:rsidRPr="00EF5285">
                <w:rPr>
                  <w:rFonts w:ascii="Arial" w:cs="Arial" w:hint="eastAsia"/>
                  <w:szCs w:val="21"/>
                </w:rPr>
                <w:t>）</w:t>
              </w:r>
              <w:r w:rsidRPr="00EF5285">
                <w:rPr>
                  <w:rFonts w:ascii="Arial" w:cs="Arial" w:hint="eastAsia"/>
                  <w:szCs w:val="21"/>
                </w:rPr>
                <w:t>）和“因处置部分股权投资或其他原因丧失了对原有子公司的控制权”（详见前段）适用的原则进行会计处理。处置对子公司股权投资直至丧失控制权的各项交易属于一揽子交易的，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sdtContent>
        </w:sdt>
      </w:sdtContent>
    </w:sdt>
    <w:p w:rsidR="00DD6CAB" w:rsidRPr="003C7949" w:rsidRDefault="00DD6CAB">
      <w:pPr>
        <w:rPr>
          <w:szCs w:val="21"/>
        </w:rPr>
      </w:pPr>
    </w:p>
    <w:sdt>
      <w:sdtPr>
        <w:rPr>
          <w:rFonts w:ascii="宋体" w:hAnsi="宋体" w:cs="宋体" w:hint="eastAsia"/>
          <w:b w:val="0"/>
          <w:bCs w:val="0"/>
          <w:kern w:val="0"/>
          <w:sz w:val="24"/>
          <w:szCs w:val="21"/>
        </w:rPr>
        <w:alias w:val="模块:合营安排分类及共同经营会计处理方法"/>
        <w:tag w:val="_GBC_a6643877dd0341e39dee12c064dc6fdc"/>
        <w:id w:val="-1683344737"/>
        <w:lock w:val="sdtLocked"/>
        <w:placeholder>
          <w:docPart w:val="GBC22222222222222222222222222222"/>
        </w:placeholder>
      </w:sdtPr>
      <w:sdtEndPr>
        <w:rPr>
          <w:b/>
          <w:bCs/>
          <w:sz w:val="21"/>
        </w:rPr>
      </w:sdtEndPr>
      <w:sdtContent>
        <w:p w:rsidR="00DD6CAB" w:rsidRPr="003C7949" w:rsidRDefault="00A17D7F">
          <w:pPr>
            <w:pStyle w:val="3"/>
            <w:numPr>
              <w:ilvl w:val="0"/>
              <w:numId w:val="47"/>
            </w:numPr>
            <w:rPr>
              <w:szCs w:val="21"/>
            </w:rPr>
          </w:pPr>
          <w:r w:rsidRPr="003C7949">
            <w:rPr>
              <w:rFonts w:hint="eastAsia"/>
              <w:szCs w:val="21"/>
            </w:rPr>
            <w:t>合营安排分类及共同经营会计处理方法</w:t>
          </w:r>
        </w:p>
        <w:sdt>
          <w:sdtPr>
            <w:rPr>
              <w:rFonts w:hint="eastAsia"/>
              <w:szCs w:val="21"/>
            </w:rPr>
            <w:alias w:val="是否适用：合营安排分类及共同经营会计处理方法[双击切换]"/>
            <w:tag w:val="_GBC_e5a2f4bbc77f437e880fdd380b417236"/>
            <w:id w:val="-1331440792"/>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szCs w:val="21"/>
            </w:rPr>
            <w:alias w:val="合营安排分类及共同经营会计处理方法"/>
            <w:tag w:val="_GBC_cf67ede4230c4056b34792c6a0db55e2"/>
            <w:id w:val="2005704059"/>
            <w:lock w:val="sdtLocked"/>
            <w:placeholder>
              <w:docPart w:val="GBC22222222222222222222222222222"/>
            </w:placeholder>
          </w:sdtPr>
          <w:sdtEndPr/>
          <w:sdtContent>
            <w:p w:rsidR="009A0AEF" w:rsidRPr="00EF5285" w:rsidRDefault="009A0AEF" w:rsidP="00EF5285">
              <w:pPr>
                <w:ind w:firstLineChars="200" w:firstLine="420"/>
                <w:rPr>
                  <w:rFonts w:ascii="Arial" w:cs="Arial"/>
                  <w:szCs w:val="21"/>
                </w:rPr>
              </w:pPr>
              <w:r w:rsidRPr="00EF5285">
                <w:rPr>
                  <w:rFonts w:ascii="Arial" w:cs="Arial" w:hint="eastAsia"/>
                  <w:szCs w:val="21"/>
                </w:rPr>
                <w:t>合营安排，是指一项由两个或两个以上的参与方共同控制的安排。本公司根据在合营安排中享有的权利和承担的义务</w:t>
              </w:r>
              <w:r w:rsidRPr="00EF5285">
                <w:rPr>
                  <w:rFonts w:ascii="Arial" w:cs="Arial"/>
                  <w:szCs w:val="21"/>
                </w:rPr>
                <w:t>，</w:t>
              </w:r>
              <w:r w:rsidRPr="00EF5285">
                <w:rPr>
                  <w:rFonts w:ascii="Arial" w:cs="Arial" w:hint="eastAsia"/>
                  <w:szCs w:val="21"/>
                </w:rPr>
                <w:t>将合营安排</w:t>
              </w:r>
              <w:r w:rsidRPr="00EF5285">
                <w:rPr>
                  <w:rFonts w:ascii="Arial" w:cs="Arial"/>
                  <w:szCs w:val="21"/>
                </w:rPr>
                <w:t>分为共同经营和合营企业。共同经营，是指</w:t>
              </w:r>
              <w:r w:rsidRPr="00EF5285">
                <w:rPr>
                  <w:rFonts w:ascii="Arial" w:cs="Arial" w:hint="eastAsia"/>
                  <w:szCs w:val="21"/>
                </w:rPr>
                <w:t>本公司</w:t>
              </w:r>
              <w:r w:rsidRPr="00EF5285">
                <w:rPr>
                  <w:rFonts w:ascii="Arial" w:cs="Arial"/>
                  <w:szCs w:val="21"/>
                </w:rPr>
                <w:t>享有该安排相关资产且承担该安排相关负债的合营安排。合营企业，是指</w:t>
              </w:r>
              <w:r w:rsidRPr="00EF5285">
                <w:rPr>
                  <w:rFonts w:ascii="Arial" w:cs="Arial" w:hint="eastAsia"/>
                  <w:szCs w:val="21"/>
                </w:rPr>
                <w:t>本公司</w:t>
              </w:r>
              <w:r w:rsidRPr="00EF5285">
                <w:rPr>
                  <w:rFonts w:ascii="Arial" w:cs="Arial"/>
                  <w:szCs w:val="21"/>
                </w:rPr>
                <w:t>仅对该安排的净资产享有权利的合营安排。</w:t>
              </w:r>
            </w:p>
            <w:p w:rsidR="009A0AEF" w:rsidRPr="00EF5285" w:rsidRDefault="009A0AEF" w:rsidP="00EF5285">
              <w:pPr>
                <w:ind w:firstLineChars="200" w:firstLine="420"/>
                <w:rPr>
                  <w:rFonts w:ascii="Arial" w:cs="Arial"/>
                  <w:szCs w:val="21"/>
                </w:rPr>
              </w:pPr>
              <w:r w:rsidRPr="00EF5285">
                <w:rPr>
                  <w:rFonts w:ascii="Arial" w:cs="Arial" w:hint="eastAsia"/>
                  <w:szCs w:val="21"/>
                </w:rPr>
                <w:t>本公司</w:t>
              </w:r>
              <w:r w:rsidRPr="00EF5285">
                <w:rPr>
                  <w:rFonts w:ascii="Arial" w:cs="Arial"/>
                  <w:szCs w:val="21"/>
                </w:rPr>
                <w:t>对合营企业的投资</w:t>
              </w:r>
              <w:r w:rsidRPr="00EF5285">
                <w:rPr>
                  <w:rFonts w:ascii="Arial" w:cs="Arial" w:hint="eastAsia"/>
                  <w:szCs w:val="21"/>
                </w:rPr>
                <w:t>采</w:t>
              </w:r>
              <w:r w:rsidRPr="00EF5285">
                <w:rPr>
                  <w:rFonts w:ascii="Arial" w:cs="Arial"/>
                  <w:szCs w:val="21"/>
                </w:rPr>
                <w:t>用权益法核算</w:t>
              </w:r>
              <w:r w:rsidRPr="00EF5285">
                <w:rPr>
                  <w:rFonts w:ascii="Arial" w:cs="Arial" w:hint="eastAsia"/>
                  <w:szCs w:val="21"/>
                </w:rPr>
                <w:t>，按照</w:t>
              </w:r>
              <w:r w:rsidR="00914EB8" w:rsidRPr="00EF5285">
                <w:rPr>
                  <w:rFonts w:ascii="Arial" w:cs="Arial" w:hint="eastAsia"/>
                  <w:szCs w:val="21"/>
                </w:rPr>
                <w:t>十一节、五、</w:t>
              </w:r>
              <w:r w:rsidR="00914EB8" w:rsidRPr="00EF5285">
                <w:rPr>
                  <w:rFonts w:ascii="Arial" w:cs="Arial" w:hint="eastAsia"/>
                  <w:szCs w:val="21"/>
                </w:rPr>
                <w:t>14</w:t>
              </w:r>
              <w:r w:rsidRPr="00EF5285">
                <w:rPr>
                  <w:rFonts w:ascii="Arial" w:hAnsi="Arial" w:cs="Arial" w:hint="eastAsia"/>
                  <w:szCs w:val="21"/>
                </w:rPr>
                <w:t>（</w:t>
              </w:r>
              <w:r w:rsidRPr="00EF5285">
                <w:rPr>
                  <w:rFonts w:ascii="Arial" w:hAnsi="Arial" w:cs="Arial" w:hint="eastAsia"/>
                  <w:szCs w:val="21"/>
                </w:rPr>
                <w:t>2</w:t>
              </w:r>
              <w:r w:rsidRPr="00EF5285">
                <w:rPr>
                  <w:rFonts w:ascii="Arial" w:hAnsi="Arial" w:cs="Arial" w:hint="eastAsia"/>
                  <w:szCs w:val="21"/>
                </w:rPr>
                <w:t>）</w:t>
              </w:r>
              <w:r w:rsidRPr="00EF5285">
                <w:rPr>
                  <w:rFonts w:cs="Arial"/>
                  <w:szCs w:val="21"/>
                </w:rPr>
                <w:t>②</w:t>
              </w:r>
              <w:r w:rsidRPr="00EF5285">
                <w:rPr>
                  <w:rFonts w:ascii="Arial" w:hAnsi="Arial" w:cs="Arial" w:hint="eastAsia"/>
                  <w:szCs w:val="21"/>
                </w:rPr>
                <w:t>“</w:t>
              </w:r>
              <w:r w:rsidRPr="00EF5285">
                <w:rPr>
                  <w:rFonts w:ascii="Arial" w:cs="Arial"/>
                  <w:szCs w:val="21"/>
                </w:rPr>
                <w:t>权益法核算的长期股权投资</w:t>
              </w:r>
              <w:r w:rsidRPr="00EF5285">
                <w:rPr>
                  <w:rFonts w:ascii="Arial" w:cs="Arial" w:hint="eastAsia"/>
                  <w:szCs w:val="21"/>
                </w:rPr>
                <w:t>”中所述的会计政策处理。</w:t>
              </w:r>
            </w:p>
            <w:p w:rsidR="009A0AEF" w:rsidRPr="00EF5285" w:rsidRDefault="009A0AEF" w:rsidP="00EF5285">
              <w:pPr>
                <w:ind w:firstLineChars="200" w:firstLine="420"/>
                <w:rPr>
                  <w:rFonts w:ascii="Arial" w:cs="Arial"/>
                  <w:szCs w:val="21"/>
                </w:rPr>
              </w:pPr>
              <w:r w:rsidRPr="00EF5285">
                <w:rPr>
                  <w:rFonts w:ascii="Arial" w:cs="Arial" w:hint="eastAsia"/>
                  <w:szCs w:val="21"/>
                </w:rPr>
                <w:t>本公司作为合营方</w:t>
              </w:r>
              <w:r w:rsidRPr="00EF5285">
                <w:rPr>
                  <w:rFonts w:ascii="Arial" w:cs="Arial"/>
                  <w:szCs w:val="21"/>
                </w:rPr>
                <w:t>对共同经营</w:t>
              </w:r>
              <w:r w:rsidRPr="00EF5285">
                <w:rPr>
                  <w:rFonts w:ascii="Arial" w:cs="Arial" w:hint="eastAsia"/>
                  <w:szCs w:val="21"/>
                </w:rPr>
                <w:t>，</w:t>
              </w:r>
              <w:r w:rsidRPr="00EF5285">
                <w:rPr>
                  <w:rFonts w:ascii="Arial" w:cs="Arial"/>
                  <w:szCs w:val="21"/>
                </w:rPr>
                <w:t>确认</w:t>
              </w:r>
              <w:r w:rsidRPr="00EF5285">
                <w:rPr>
                  <w:rFonts w:ascii="Arial" w:cs="Arial" w:hint="eastAsia"/>
                  <w:szCs w:val="21"/>
                </w:rPr>
                <w:t>本公司单独持有的资产、单独所承担的负债，以及按本公司份额确认共同持有的资产和共同承担的负债；确认出售本公司享有的共同经营产出份额所产生的收入；按本公司份额确认共同经营因出售产出所产生的收入；确认本公司单独所发生的费用，以及按本公司份额确认共同经营发生的费用。</w:t>
              </w:r>
            </w:p>
            <w:p w:rsidR="009A0AEF" w:rsidRPr="00EF5285" w:rsidRDefault="009A0AEF" w:rsidP="00EF5285">
              <w:pPr>
                <w:ind w:firstLineChars="200" w:firstLine="420"/>
                <w:rPr>
                  <w:rFonts w:ascii="Arial" w:hAnsi="Arial" w:cs="Arial"/>
                  <w:b/>
                  <w:szCs w:val="21"/>
                </w:rPr>
              </w:pPr>
              <w:r w:rsidRPr="00EF5285">
                <w:rPr>
                  <w:rFonts w:ascii="Arial" w:cs="Arial" w:hint="eastAsia"/>
                  <w:szCs w:val="21"/>
                </w:rPr>
                <w:t>当本公司作为合营方向共同经营投出或出售资产（该资产不构成业务，下同）、或者自共同经营购买资产时，在该等资产出售给第三方之前，本公司仅确认因该交易产生的损益中归属于共同经营其他参与方的部分。该等资产发生符合《企业会计准则第</w:t>
              </w:r>
              <w:r w:rsidRPr="00EF5285">
                <w:rPr>
                  <w:rFonts w:ascii="Arial" w:cs="Arial" w:hint="eastAsia"/>
                  <w:szCs w:val="21"/>
                </w:rPr>
                <w:t>8</w:t>
              </w:r>
              <w:r w:rsidRPr="00EF5285">
                <w:rPr>
                  <w:rFonts w:ascii="Arial" w:cs="Arial" w:hint="eastAsia"/>
                  <w:szCs w:val="21"/>
                </w:rPr>
                <w:t>号——资产减值》等规定的资产减值损失的，对于由本公司向共同经营投出或出售资产的情况，本公司全额确认该损失；对于本公司自共同经营购买资产的情况，本公司按承担的份额确认该损失。</w:t>
              </w:r>
            </w:p>
            <w:p w:rsidR="00DD6CAB" w:rsidRPr="003C7949" w:rsidRDefault="00953C57">
              <w:pPr>
                <w:rPr>
                  <w:b/>
                  <w:bCs/>
                  <w:szCs w:val="21"/>
                </w:rPr>
              </w:pPr>
            </w:p>
          </w:sdtContent>
        </w:sdt>
      </w:sdtContent>
    </w:sdt>
    <w:p w:rsidR="00DD6CAB" w:rsidRPr="003C7949" w:rsidRDefault="00DD6CAB">
      <w:pPr>
        <w:rPr>
          <w:szCs w:val="21"/>
        </w:rPr>
      </w:pPr>
    </w:p>
    <w:sdt>
      <w:sdtPr>
        <w:rPr>
          <w:rFonts w:ascii="宋体" w:hAnsi="宋体" w:cs="宋体"/>
          <w:b w:val="0"/>
          <w:bCs w:val="0"/>
          <w:kern w:val="0"/>
          <w:sz w:val="24"/>
          <w:szCs w:val="21"/>
        </w:rPr>
        <w:alias w:val="模块:现金及现金等价物的确定标准"/>
        <w:tag w:val="_GBC_9f2dfe6521c4434b9ad3e7bb1a8a52b7"/>
        <w:id w:val="-1885711177"/>
        <w:lock w:val="sdtLocked"/>
        <w:placeholder>
          <w:docPart w:val="GBC22222222222222222222222222222"/>
        </w:placeholder>
      </w:sdtPr>
      <w:sdtEndPr>
        <w:rPr>
          <w:rFonts w:hint="eastAsia"/>
          <w:sz w:val="21"/>
        </w:rPr>
      </w:sdtEndPr>
      <w:sdtContent>
        <w:p w:rsidR="00DD6CAB" w:rsidRPr="003C7949" w:rsidRDefault="00A17D7F">
          <w:pPr>
            <w:pStyle w:val="3"/>
            <w:numPr>
              <w:ilvl w:val="0"/>
              <w:numId w:val="47"/>
            </w:numPr>
            <w:rPr>
              <w:szCs w:val="21"/>
            </w:rPr>
          </w:pPr>
          <w:r w:rsidRPr="003C7949">
            <w:rPr>
              <w:szCs w:val="21"/>
            </w:rP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rsidR="00DD6CAB" w:rsidRPr="003C7949" w:rsidRDefault="009A0AEF" w:rsidP="00EF5285">
              <w:pPr>
                <w:ind w:firstLineChars="200" w:firstLine="420"/>
                <w:rPr>
                  <w:szCs w:val="21"/>
                </w:rPr>
              </w:pPr>
              <w:r w:rsidRPr="003C7949">
                <w:rPr>
                  <w:rFonts w:ascii="Arial" w:cs="Arial"/>
                  <w:szCs w:val="21"/>
                </w:rPr>
                <w:t>本公司现金及现金等价物包括库存现金、可以随时用于支付的存款以及本公司持有的期限短（一般为从购买日起三个月内到期）、流动性强、易于转换为已知金额现金、价值变动风险很小的投资。</w:t>
              </w:r>
            </w:p>
          </w:sdtContent>
        </w:sdt>
      </w:sdtContent>
    </w:sdt>
    <w:p w:rsidR="00DD6CAB" w:rsidRPr="00A254ED" w:rsidRDefault="00DD6CAB">
      <w:pPr>
        <w:rPr>
          <w:szCs w:val="21"/>
        </w:rPr>
      </w:pPr>
    </w:p>
    <w:sdt>
      <w:sdtPr>
        <w:rPr>
          <w:rFonts w:asciiTheme="minorHAnsi" w:hAnsiTheme="minorHAnsi" w:cs="宋体"/>
          <w:b w:val="0"/>
          <w:bCs w:val="0"/>
          <w:kern w:val="0"/>
          <w:sz w:val="24"/>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 w:val="21"/>
          <w:szCs w:val="21"/>
        </w:rPr>
      </w:sdtEndPr>
      <w:sdtContent>
        <w:p w:rsidR="00DD6CAB" w:rsidRPr="003C7949" w:rsidRDefault="00A17D7F">
          <w:pPr>
            <w:pStyle w:val="3"/>
            <w:numPr>
              <w:ilvl w:val="0"/>
              <w:numId w:val="47"/>
            </w:numPr>
            <w:rPr>
              <w:szCs w:val="21"/>
            </w:rPr>
          </w:pPr>
          <w:r w:rsidRPr="003C7949">
            <w:rPr>
              <w:szCs w:val="21"/>
            </w:rPr>
            <w:t>外币业务和外币报表折算</w:t>
          </w:r>
        </w:p>
        <w:sdt>
          <w:sdtPr>
            <w:rPr>
              <w:rFonts w:hint="eastAsia"/>
              <w:szCs w:val="21"/>
            </w:rPr>
            <w:alias w:val="是否适用：外币业务和外币报表折算[双击切换]"/>
            <w:tag w:val="_GBC_9c9def5a1d2241b5a3ee696d03433778"/>
            <w:id w:val="-1081132740"/>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rFonts w:hAnsi="宋体" w:cs="宋体" w:hint="eastAsia"/>
              <w:kern w:val="0"/>
              <w:sz w:val="24"/>
              <w:szCs w:val="21"/>
            </w:rPr>
            <w:alias w:val="外币业务核算方法"/>
            <w:tag w:val="_GBC_1703fe5fc56b42a8972c0906a4ac6d6b"/>
            <w:id w:val="888381966"/>
            <w:lock w:val="sdtLocked"/>
            <w:placeholder>
              <w:docPart w:val="GBC22222222222222222222222222222"/>
            </w:placeholder>
          </w:sdtPr>
          <w:sdtEndPr>
            <w:rPr>
              <w:sz w:val="21"/>
            </w:rPr>
          </w:sdtEndPr>
          <w:sdtContent>
            <w:p w:rsidR="00193890" w:rsidRPr="00193890" w:rsidRDefault="00193890" w:rsidP="00EF5285">
              <w:pPr>
                <w:pStyle w:val="ad"/>
                <w:ind w:firstLineChars="200" w:firstLine="480"/>
                <w:rPr>
                  <w:rFonts w:hAnsi="宋体"/>
                  <w:szCs w:val="21"/>
                </w:rPr>
              </w:pPr>
              <w:r w:rsidRPr="00193890">
                <w:rPr>
                  <w:rFonts w:hAnsi="宋体" w:hint="eastAsia"/>
                  <w:szCs w:val="21"/>
                </w:rPr>
                <w:t>（</w:t>
              </w:r>
              <w:r w:rsidRPr="00193890">
                <w:rPr>
                  <w:rFonts w:hAnsi="宋体"/>
                  <w:szCs w:val="21"/>
                </w:rPr>
                <w:t>1）外币交易的折算方法</w:t>
              </w:r>
            </w:p>
            <w:p w:rsidR="00193890" w:rsidRPr="00193890" w:rsidRDefault="00193890" w:rsidP="00EF5285">
              <w:pPr>
                <w:pStyle w:val="ad"/>
                <w:ind w:firstLineChars="200" w:firstLine="420"/>
                <w:rPr>
                  <w:rFonts w:hAnsi="宋体"/>
                  <w:szCs w:val="21"/>
                </w:rPr>
              </w:pPr>
              <w:r w:rsidRPr="00193890">
                <w:rPr>
                  <w:rFonts w:hAnsi="宋体" w:hint="eastAsia"/>
                  <w:szCs w:val="21"/>
                </w:rPr>
                <w:t>本公司发生的外币交易在初始确认时，按交易日的即期汇率（通常指中国人民银行公布的当日外汇牌价的中间价，下同）折算为记账本位币金额，但公司发生的外币兑换业务或涉及外币兑换的交易事项，按照实际采用的汇率折算为记账本位币金额。</w:t>
              </w:r>
            </w:p>
            <w:p w:rsidR="00193890" w:rsidRPr="00193890" w:rsidRDefault="00193890" w:rsidP="00EF5285">
              <w:pPr>
                <w:pStyle w:val="ad"/>
                <w:ind w:firstLineChars="200" w:firstLine="420"/>
                <w:rPr>
                  <w:rFonts w:hAnsi="宋体"/>
                  <w:szCs w:val="21"/>
                </w:rPr>
              </w:pPr>
              <w:r w:rsidRPr="00193890">
                <w:rPr>
                  <w:rFonts w:hAnsi="宋体" w:hint="eastAsia"/>
                  <w:szCs w:val="21"/>
                </w:rPr>
                <w:t>（</w:t>
              </w:r>
              <w:r w:rsidRPr="00193890">
                <w:rPr>
                  <w:rFonts w:hAnsi="宋体"/>
                  <w:szCs w:val="21"/>
                </w:rPr>
                <w:t>2）对于外币货币性项目和外币非货币性项目的折算方法</w:t>
              </w:r>
            </w:p>
            <w:p w:rsidR="00193890" w:rsidRPr="00193890" w:rsidRDefault="00193890" w:rsidP="00EF5285">
              <w:pPr>
                <w:pStyle w:val="ad"/>
                <w:ind w:firstLineChars="200" w:firstLine="420"/>
                <w:rPr>
                  <w:rFonts w:hAnsi="宋体"/>
                  <w:szCs w:val="21"/>
                </w:rPr>
              </w:pPr>
              <w:r w:rsidRPr="00193890">
                <w:rPr>
                  <w:rFonts w:hAnsi="宋体" w:hint="eastAsia"/>
                  <w:szCs w:val="21"/>
                </w:rPr>
                <w:t>资产负债表日，对于外币货币性项目采用资产负债表日即期汇率折算，由此产生的汇兑差额，除：①属于与购建符合资本化条件的资产相关的外币专门借款产生的汇兑差额按照借款费用资本化的原则处理；②可供出售的外币货币性项目除摊余成本之外的其他账面余额变动产生的汇兑差额计入其他综合收益之外，均计入当期损益。</w:t>
              </w:r>
            </w:p>
            <w:p w:rsidR="00DD6CAB" w:rsidRPr="003C7949" w:rsidRDefault="00193890" w:rsidP="00EF5285">
              <w:pPr>
                <w:ind w:firstLine="200"/>
                <w:rPr>
                  <w:rFonts w:cs="Times New Roman"/>
                  <w:kern w:val="2"/>
                  <w:szCs w:val="21"/>
                </w:rPr>
              </w:pPr>
              <w:r w:rsidRPr="00193890">
                <w:rPr>
                  <w:rFonts w:hint="eastAsia"/>
                  <w:szCs w:val="21"/>
                </w:rPr>
                <w:t>以历史成本计量的外币非货币性项目，仍采用交易发生日的即期汇率折算的记账本位币金额计量。以公允价值计量的外币非货币性项目，采用公允价值确定日的即期汇率折算，折算后的记账本位币金额与原记账本位币金额的差额，作为公允价值变动（含汇率变动）处理，计入当期损益或确认为其他综合收益。</w:t>
              </w:r>
            </w:p>
          </w:sdtContent>
        </w:sdt>
      </w:sdtContent>
    </w:sdt>
    <w:p w:rsidR="00DD6CAB" w:rsidRPr="003C7949" w:rsidRDefault="00DD6CAB">
      <w:pPr>
        <w:rPr>
          <w:szCs w:val="21"/>
        </w:rPr>
      </w:pPr>
    </w:p>
    <w:sdt>
      <w:sdtPr>
        <w:rPr>
          <w:rFonts w:ascii="宋体" w:hAnsi="宋体" w:cs="宋体"/>
          <w:b w:val="0"/>
          <w:bCs w:val="0"/>
          <w:kern w:val="0"/>
          <w:sz w:val="24"/>
          <w:szCs w:val="21"/>
        </w:rPr>
        <w:alias w:val="模块:金融工具"/>
        <w:tag w:val="_GBC_4b3a058b038b41689d379e6a2726a904"/>
        <w:id w:val="-1175177702"/>
        <w:lock w:val="sdtLocked"/>
        <w:placeholder>
          <w:docPart w:val="GBC22222222222222222222222222222"/>
        </w:placeholder>
      </w:sdtPr>
      <w:sdtEndPr>
        <w:rPr>
          <w:rFonts w:hint="eastAsia"/>
          <w:sz w:val="21"/>
        </w:rPr>
      </w:sdtEndPr>
      <w:sdtContent>
        <w:p w:rsidR="00DD6CAB" w:rsidRPr="003C7949" w:rsidRDefault="00A17D7F">
          <w:pPr>
            <w:pStyle w:val="3"/>
            <w:numPr>
              <w:ilvl w:val="0"/>
              <w:numId w:val="47"/>
            </w:numPr>
            <w:rPr>
              <w:szCs w:val="21"/>
            </w:rPr>
          </w:pPr>
          <w:r w:rsidRPr="003C7949">
            <w:rPr>
              <w:szCs w:val="21"/>
            </w:rPr>
            <w:t>金融工具</w:t>
          </w:r>
        </w:p>
        <w:sdt>
          <w:sdtPr>
            <w:rPr>
              <w:rFonts w:hint="eastAsia"/>
              <w:szCs w:val="21"/>
            </w:rPr>
            <w:alias w:val="是否适用：金融工具_重要会计政策和估计[双击切换]"/>
            <w:tag w:val="_GBC_1537cea503f244c2af870a2a0d5fd7a9"/>
            <w:id w:val="-336768443"/>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 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sdt>
          <w:sdtPr>
            <w:rPr>
              <w:rFonts w:hAnsi="宋体" w:cs="宋体" w:hint="eastAsia"/>
              <w:kern w:val="0"/>
              <w:sz w:val="24"/>
              <w:szCs w:val="21"/>
            </w:rPr>
            <w:alias w:val="金融资产和金融负债的核算方法"/>
            <w:tag w:val="_GBC_b358067bbe2a49bf880c383a5db50d8a"/>
            <w:id w:val="1207913491"/>
            <w:lock w:val="sdtLocked"/>
            <w:placeholder>
              <w:docPart w:val="GBC22222222222222222222222222222"/>
            </w:placeholder>
          </w:sdtPr>
          <w:sdtEndPr>
            <w:rPr>
              <w:sz w:val="21"/>
            </w:rPr>
          </w:sdtEndPr>
          <w:sdtContent>
            <w:p w:rsidR="00193890" w:rsidRPr="00EF5285" w:rsidRDefault="00193890" w:rsidP="00EF5285">
              <w:pPr>
                <w:pStyle w:val="ad"/>
                <w:ind w:firstLineChars="200" w:firstLine="480"/>
                <w:rPr>
                  <w:rFonts w:ascii="Arial" w:hAnsi="宋体" w:cs="Arial"/>
                  <w:szCs w:val="21"/>
                </w:rPr>
              </w:pPr>
              <w:r w:rsidRPr="00EF5285">
                <w:rPr>
                  <w:rFonts w:ascii="Arial" w:hAnsi="宋体" w:cs="Arial" w:hint="eastAsia"/>
                  <w:szCs w:val="21"/>
                </w:rPr>
                <w:t>在本公司成为金融工具合同的一方时确认一项金融资产或金融负债。金融资产和金融负债在初始确认时以公允价值计量。对于以公允价值计量且其变动计入当期损益的金融资产和金融负债，相关的交易费用直接计入损益；对于其他类别的金融资产和金融负债，相关交易费用计入初始确认金额。</w:t>
              </w:r>
            </w:p>
            <w:p w:rsidR="00193890" w:rsidRPr="00EF5285" w:rsidRDefault="00193890" w:rsidP="00EF5285">
              <w:pPr>
                <w:pStyle w:val="ad"/>
                <w:ind w:firstLineChars="200" w:firstLine="420"/>
                <w:rPr>
                  <w:rFonts w:ascii="Arial" w:hAnsi="宋体" w:cs="Arial"/>
                  <w:szCs w:val="21"/>
                </w:rPr>
              </w:pPr>
              <w:r w:rsidRPr="00EF5285">
                <w:rPr>
                  <w:rFonts w:ascii="Arial" w:hAnsi="宋体" w:cs="Arial"/>
                  <w:szCs w:val="21"/>
                </w:rPr>
                <w:t>（</w:t>
              </w:r>
              <w:r w:rsidRPr="00EF5285">
                <w:rPr>
                  <w:rFonts w:ascii="Arial" w:hAnsi="宋体" w:cs="Arial"/>
                  <w:szCs w:val="21"/>
                </w:rPr>
                <w:t>1</w:t>
              </w:r>
              <w:r w:rsidRPr="00EF5285">
                <w:rPr>
                  <w:rFonts w:ascii="Arial" w:hAnsi="宋体" w:cs="Arial"/>
                  <w:szCs w:val="21"/>
                </w:rPr>
                <w:t>）金融资产和金融负债的公允价值确定方法</w:t>
              </w:r>
            </w:p>
            <w:p w:rsidR="00193890" w:rsidRPr="00EF5285" w:rsidRDefault="00193890" w:rsidP="00EF5285">
              <w:pPr>
                <w:pStyle w:val="ad"/>
                <w:ind w:firstLineChars="200" w:firstLine="420"/>
                <w:rPr>
                  <w:rFonts w:ascii="Arial" w:hAnsi="宋体" w:cs="Arial"/>
                  <w:szCs w:val="21"/>
                </w:rPr>
              </w:pPr>
              <w:r w:rsidRPr="00EF5285">
                <w:rPr>
                  <w:rFonts w:ascii="Arial" w:hAnsi="宋体" w:cs="Arial"/>
                  <w:szCs w:val="21"/>
                </w:rPr>
                <w:t>公允价值，</w:t>
              </w:r>
              <w:r w:rsidRPr="00EF5285">
                <w:rPr>
                  <w:rFonts w:ascii="Arial" w:hAnsi="宋体" w:cs="Arial" w:hint="eastAsia"/>
                  <w:szCs w:val="21"/>
                </w:rPr>
                <w:t>是指市场参与者在计量日发生的有序交易中，出售一项资产所能收到或者转移一项负债所需支付的价格</w:t>
              </w:r>
              <w:r w:rsidRPr="00EF5285">
                <w:rPr>
                  <w:rFonts w:ascii="Arial" w:hAnsi="宋体" w:cs="Arial"/>
                  <w:szCs w:val="21"/>
                </w:rPr>
                <w:t>。金融工具存在活跃市场的，本公司采用活跃市场中的报价确定其公允价</w:t>
              </w:r>
              <w:r w:rsidRPr="00EF5285">
                <w:rPr>
                  <w:rFonts w:ascii="Arial" w:hAnsi="宋体" w:cs="Arial"/>
                  <w:szCs w:val="21"/>
                </w:rPr>
                <w:lastRenderedPageBreak/>
                <w:t>值。活跃市场中的报价是指易于定期从交易所、经纪商、行业协会、定价服务机构等获得的价格，且代表了在公平交易中实际发生的市场交易的价格。金融工具不存在活跃市场的，本公司采用估值技术确定其公允价值。估值技术包括参考熟悉情况并自愿交易的各方最近进行的市场交易中使用的价格、参照实质上相同的其他金融工具当前的公允价值、现金流量折现法和期权定价模型等。</w:t>
              </w:r>
            </w:p>
            <w:p w:rsidR="00193890" w:rsidRPr="00EF5285" w:rsidRDefault="00193890"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）金融资产的分类、确认和计量</w:t>
              </w:r>
            </w:p>
            <w:p w:rsidR="00193890" w:rsidRPr="00EF5285" w:rsidRDefault="00193890" w:rsidP="00EF5285">
              <w:pPr>
                <w:ind w:firstLineChars="200" w:firstLine="420"/>
                <w:rPr>
                  <w:rFonts w:ascii="Arial" w:hAnsi="Arial" w:cs="Arial"/>
                  <w:szCs w:val="21"/>
                </w:rPr>
              </w:pPr>
              <w:r w:rsidRPr="00EF5285">
                <w:rPr>
                  <w:rFonts w:ascii="Arial" w:cs="Arial"/>
                  <w:szCs w:val="21"/>
                </w:rPr>
                <w:t>以常规方式买卖金融资产，按交易日进行会计确认和终止确认。金融资产在初始确认时划分为以公允价值计量且其变动计入当期损益的金融资产、持有至到期投资、贷款和应收款项以及可供出售金融资产。</w:t>
              </w:r>
            </w:p>
            <w:p w:rsidR="00193890" w:rsidRPr="00EF5285" w:rsidRDefault="00193890" w:rsidP="00EF5285">
              <w:pPr>
                <w:ind w:firstLineChars="200" w:firstLine="420"/>
                <w:rPr>
                  <w:rFonts w:ascii="Arial" w:hAnsi="Arial" w:cs="Arial"/>
                  <w:szCs w:val="21"/>
                </w:rPr>
              </w:pPr>
              <w:r w:rsidRPr="00EF5285">
                <w:rPr>
                  <w:rFonts w:cs="Arial"/>
                  <w:szCs w:val="21"/>
                </w:rPr>
                <w:t>①</w:t>
              </w:r>
              <w:r w:rsidRPr="00EF5285">
                <w:rPr>
                  <w:rFonts w:ascii="Arial" w:cs="Arial"/>
                  <w:szCs w:val="21"/>
                </w:rPr>
                <w:t>以公允价值计量且其变动计入当期损益的金融资产</w:t>
              </w:r>
            </w:p>
            <w:p w:rsidR="00193890" w:rsidRPr="00EF5285" w:rsidRDefault="00193890" w:rsidP="00EF5285">
              <w:pPr>
                <w:ind w:firstLineChars="200" w:firstLine="420"/>
                <w:rPr>
                  <w:rFonts w:ascii="Arial" w:hAnsi="Arial" w:cs="Arial"/>
                  <w:szCs w:val="21"/>
                </w:rPr>
              </w:pPr>
              <w:r w:rsidRPr="00EF5285">
                <w:rPr>
                  <w:rFonts w:ascii="Arial" w:cs="Arial"/>
                  <w:szCs w:val="21"/>
                </w:rPr>
                <w:t>包括交易性金融资产和指定为以公允价值计量且其变动计入当期损益的金融资产。</w:t>
              </w:r>
            </w:p>
            <w:p w:rsidR="00193890" w:rsidRPr="00EF5285" w:rsidRDefault="00193890" w:rsidP="00EF5285">
              <w:pPr>
                <w:ind w:firstLineChars="200" w:firstLine="420"/>
                <w:rPr>
                  <w:rFonts w:ascii="Arial" w:hAnsi="Arial" w:cs="Arial"/>
                  <w:szCs w:val="21"/>
                </w:rPr>
              </w:pPr>
              <w:r w:rsidRPr="00EF5285">
                <w:rPr>
                  <w:rFonts w:ascii="Arial" w:cs="Arial"/>
                  <w:szCs w:val="21"/>
                </w:rPr>
                <w:t>交易性金融资产是指满足下列条件之一的金融资产：</w:t>
              </w:r>
              <w:r w:rsidRPr="00EF5285">
                <w:rPr>
                  <w:rFonts w:ascii="Arial" w:hAnsi="Arial" w:cs="Arial"/>
                  <w:szCs w:val="21"/>
                </w:rPr>
                <w:t>A.</w:t>
              </w:r>
              <w:r w:rsidRPr="00EF5285">
                <w:rPr>
                  <w:rFonts w:ascii="Arial" w:cs="Arial"/>
                  <w:szCs w:val="21"/>
                </w:rPr>
                <w:t>取得该金融资产的目的，主要是为了近期内出售；</w:t>
              </w:r>
              <w:r w:rsidRPr="00EF5285">
                <w:rPr>
                  <w:rFonts w:ascii="Arial" w:hAnsi="Arial" w:cs="Arial"/>
                  <w:szCs w:val="21"/>
                </w:rPr>
                <w:t>B.</w:t>
              </w:r>
              <w:r w:rsidRPr="00EF5285">
                <w:rPr>
                  <w:rFonts w:ascii="Arial" w:cs="Arial"/>
                  <w:szCs w:val="21"/>
                </w:rPr>
                <w:t>属于进行集中管理的可辨认金融工具组合的一部分，且有客观证据表明本公司近期采用短期获利方式对该组合进行管理；</w:t>
              </w:r>
              <w:r w:rsidRPr="00EF5285">
                <w:rPr>
                  <w:rFonts w:ascii="Arial" w:hAnsi="Arial" w:cs="Arial"/>
                  <w:szCs w:val="21"/>
                </w:rPr>
                <w:t>C.</w:t>
              </w:r>
              <w:r w:rsidRPr="00EF5285">
                <w:rPr>
                  <w:rFonts w:ascii="Arial" w:cs="Arial"/>
                  <w:szCs w:val="21"/>
                </w:rPr>
                <w:t>属于衍生工具，但是，被指定且为有效套期工具的衍生工具、属于财务担保合同的衍生工具、与在活跃市场中没有报价且其公允价值不能可靠计量的权益工具投资挂钩并须通过交付该权益工具结算的衍生工具除外。</w:t>
              </w:r>
            </w:p>
            <w:p w:rsidR="00193890" w:rsidRPr="00EF5285" w:rsidRDefault="00193890" w:rsidP="00EF5285">
              <w:pPr>
                <w:tabs>
                  <w:tab w:val="left" w:pos="432"/>
                </w:tabs>
                <w:ind w:firstLineChars="200" w:firstLine="420"/>
                <w:rPr>
                  <w:rFonts w:ascii="Arial" w:hAnsi="Arial" w:cs="Arial"/>
                  <w:szCs w:val="21"/>
                </w:rPr>
              </w:pPr>
              <w:r w:rsidRPr="00EF5285">
                <w:rPr>
                  <w:rFonts w:ascii="Arial" w:cs="Arial"/>
                  <w:szCs w:val="21"/>
                </w:rPr>
                <w:t>符合下述条件之一的金融资产，在初始确认时可指定为以公允价值计量且其变动计入当期损益的金融资产：</w:t>
              </w:r>
              <w:r w:rsidRPr="00EF5285">
                <w:rPr>
                  <w:rFonts w:ascii="Arial" w:hAnsi="Arial" w:cs="Arial"/>
                  <w:szCs w:val="21"/>
                </w:rPr>
                <w:t>A.</w:t>
              </w:r>
              <w:r w:rsidRPr="00EF5285">
                <w:rPr>
                  <w:rFonts w:ascii="Arial" w:cs="Arial"/>
                  <w:szCs w:val="21"/>
                </w:rPr>
                <w:t>该指定可以消除或明显减少由于该金融资产的计量基础不同所导致的相关利得或损失在确认或计量方面不一致的情况；</w:t>
              </w:r>
              <w:r w:rsidRPr="00EF5285">
                <w:rPr>
                  <w:rFonts w:ascii="Arial" w:hAnsi="Arial" w:cs="Arial"/>
                  <w:szCs w:val="21"/>
                </w:rPr>
                <w:t>B.</w:t>
              </w:r>
              <w:r w:rsidRPr="00EF5285">
                <w:rPr>
                  <w:rFonts w:ascii="Arial" w:cs="Arial"/>
                  <w:szCs w:val="21"/>
                </w:rPr>
                <w:t>本公司风险管理或投资策略的正式书面文件已载明，对该金融资产所在的金融资产组合或金融资产和金融负债组合以公允价值为基础进行管理、评价并向关键管理人员报告。</w:t>
              </w:r>
            </w:p>
            <w:p w:rsidR="00193890" w:rsidRPr="00EF5285" w:rsidRDefault="00193890" w:rsidP="00EF5285">
              <w:pPr>
                <w:tabs>
                  <w:tab w:val="left" w:pos="432"/>
                </w:tabs>
                <w:ind w:firstLineChars="200" w:firstLine="420"/>
                <w:rPr>
                  <w:rFonts w:ascii="Arial" w:hAnsi="Arial" w:cs="Arial"/>
                  <w:szCs w:val="21"/>
                </w:rPr>
              </w:pPr>
              <w:r w:rsidRPr="00EF5285">
                <w:rPr>
                  <w:rFonts w:ascii="Arial" w:cs="Arial"/>
                  <w:szCs w:val="21"/>
                </w:rPr>
                <w:t>以公允价值计量且其变动计入当期损益的金融资产采用公允价值进行后续计量，公允价值变动形成的利得或损失以及与该等金融资产相关的股利和利息收入计入当期损益。</w:t>
              </w:r>
            </w:p>
            <w:p w:rsidR="00193890" w:rsidRPr="00EF5285" w:rsidRDefault="00193890" w:rsidP="00EF5285">
              <w:pPr>
                <w:ind w:firstLineChars="200" w:firstLine="420"/>
                <w:rPr>
                  <w:rFonts w:ascii="Arial" w:hAnsi="Arial" w:cs="Arial"/>
                  <w:szCs w:val="21"/>
                </w:rPr>
              </w:pPr>
              <w:r w:rsidRPr="00EF5285">
                <w:rPr>
                  <w:rFonts w:cs="Arial" w:hint="eastAsia"/>
                  <w:szCs w:val="21"/>
                </w:rPr>
                <w:t>②</w:t>
              </w:r>
              <w:r w:rsidRPr="00EF5285">
                <w:rPr>
                  <w:rFonts w:ascii="Arial" w:cs="Arial"/>
                  <w:szCs w:val="21"/>
                </w:rPr>
                <w:t>贷款和应收款项</w:t>
              </w:r>
            </w:p>
            <w:p w:rsidR="00193890" w:rsidRPr="00EF5285" w:rsidRDefault="00193890" w:rsidP="00EF5285">
              <w:pPr>
                <w:ind w:firstLineChars="200" w:firstLine="420"/>
                <w:rPr>
                  <w:rFonts w:ascii="Arial" w:hAnsi="Arial" w:cs="Arial"/>
                  <w:szCs w:val="21"/>
                </w:rPr>
              </w:pPr>
              <w:r w:rsidRPr="00EF5285">
                <w:rPr>
                  <w:rFonts w:ascii="Arial" w:cs="Arial"/>
                  <w:szCs w:val="21"/>
                </w:rPr>
                <w:t>是指在活跃市场中没有报价、回收金额固定或可确定的非衍生金融资产。本公司划分为贷款和应收款的金融资产包括应收票据、应收账款、应收利息、应收股利及其他应收款等。</w:t>
              </w:r>
            </w:p>
            <w:p w:rsidR="00193890" w:rsidRPr="00EF5285" w:rsidRDefault="00193890" w:rsidP="00EF5285">
              <w:pPr>
                <w:ind w:firstLineChars="200" w:firstLine="420"/>
                <w:rPr>
                  <w:rFonts w:ascii="Arial" w:hAnsi="Arial" w:cs="Arial"/>
                  <w:szCs w:val="21"/>
                </w:rPr>
              </w:pPr>
              <w:r w:rsidRPr="00EF5285">
                <w:rPr>
                  <w:rFonts w:ascii="Arial" w:cs="Arial"/>
                  <w:szCs w:val="21"/>
                </w:rPr>
                <w:t>贷款和应收款项采用实际利率法，按摊余成本进行后续计量，在终止确认、发生减值或摊销时产生的利得或损失，计入当期损益。</w:t>
              </w:r>
            </w:p>
            <w:p w:rsidR="00193890" w:rsidRPr="00EF5285" w:rsidRDefault="00193890" w:rsidP="00EF5285">
              <w:pPr>
                <w:ind w:firstLineChars="200" w:firstLine="420"/>
                <w:rPr>
                  <w:rFonts w:ascii="Arial" w:hAnsi="Arial" w:cs="Arial"/>
                  <w:szCs w:val="21"/>
                </w:rPr>
              </w:pPr>
              <w:r w:rsidRPr="00EF5285">
                <w:rPr>
                  <w:rFonts w:cs="Arial" w:hint="eastAsia"/>
                  <w:szCs w:val="21"/>
                </w:rPr>
                <w:t>③</w:t>
              </w:r>
              <w:r w:rsidRPr="00EF5285">
                <w:rPr>
                  <w:rFonts w:ascii="Arial" w:cs="Arial"/>
                  <w:szCs w:val="21"/>
                </w:rPr>
                <w:t>可供出售金融资产</w:t>
              </w:r>
            </w:p>
            <w:p w:rsidR="00193890" w:rsidRPr="00EF5285" w:rsidRDefault="00193890" w:rsidP="00EF5285">
              <w:pPr>
                <w:ind w:firstLineChars="200" w:firstLine="420"/>
                <w:rPr>
                  <w:rFonts w:ascii="Arial" w:hAnsi="Arial" w:cs="Arial"/>
                  <w:szCs w:val="21"/>
                </w:rPr>
              </w:pPr>
              <w:r w:rsidRPr="00EF5285">
                <w:rPr>
                  <w:rFonts w:ascii="Arial" w:cs="Arial"/>
                  <w:szCs w:val="21"/>
                </w:rPr>
                <w:t>包括初始确认时即被指定为可供出售的非衍生金融资产，以及除了以公允价值计量且其变动计入当期损益的金融资产、贷款和应收款项、持有至到期投资以外的金融资产。</w:t>
              </w:r>
            </w:p>
            <w:p w:rsidR="00193890" w:rsidRPr="00EF5285" w:rsidRDefault="00193890" w:rsidP="00EF5285">
              <w:pPr>
                <w:ind w:firstLineChars="200" w:firstLine="420"/>
                <w:rPr>
                  <w:rFonts w:ascii="Arial" w:cs="Arial"/>
                  <w:szCs w:val="21"/>
                </w:rPr>
              </w:pPr>
              <w:r w:rsidRPr="00EF5285">
                <w:rPr>
                  <w:rFonts w:ascii="Arial" w:cs="Arial" w:hint="eastAsia"/>
                  <w:szCs w:val="21"/>
                </w:rPr>
                <w:t>可供出售债务工具投资的期末成本按照摊余成本法确定，即初始确认金额扣除已偿还的本金，加上或减去采用实际利率法将该初始确认金额与到期日金额之间的差额进行摊销形成的累计摊销额，并扣除已发生的减值损失后的金额。可供出售权益工具投资的期末成本为其初始取得成本。</w:t>
              </w:r>
            </w:p>
            <w:p w:rsidR="00193890" w:rsidRPr="00EF5285" w:rsidRDefault="00193890" w:rsidP="00EF5285">
              <w:pPr>
                <w:ind w:firstLineChars="200" w:firstLine="420"/>
                <w:rPr>
                  <w:rFonts w:ascii="Arial" w:hAnsi="Arial" w:cs="Arial"/>
                  <w:szCs w:val="21"/>
                </w:rPr>
              </w:pPr>
              <w:r w:rsidRPr="00EF5285">
                <w:rPr>
                  <w:rFonts w:ascii="Arial" w:cs="Arial"/>
                  <w:szCs w:val="21"/>
                </w:rPr>
                <w:t>可供出售金融资产采用公允价值进行后续计量，公允价值变动形成的利得或损失，除减值损失和外币货币性金融资产与摊余成本相关的汇兑差额计入当期损益外，确认为其他综合收益，在该金融资产终止确认时转出，计入当期损益。</w:t>
              </w:r>
              <w:r w:rsidRPr="00EF5285">
                <w:rPr>
                  <w:rFonts w:ascii="Arial" w:cs="Arial" w:hint="eastAsia"/>
                  <w:szCs w:val="21"/>
                </w:rPr>
                <w:t>但是，在活跃市场中没有报价且其公允价值不能可靠计量的权益工具投资，以及与该权益工具挂钩并须通过交付该权益工具结算的衍生金融资产，按照成本进行后续计量。</w:t>
              </w:r>
            </w:p>
            <w:p w:rsidR="00193890" w:rsidRPr="00EF5285" w:rsidRDefault="00193890" w:rsidP="00EF5285">
              <w:pPr>
                <w:ind w:firstLineChars="200" w:firstLine="420"/>
                <w:rPr>
                  <w:rFonts w:ascii="Arial" w:hAnsi="Arial" w:cs="Arial"/>
                  <w:szCs w:val="21"/>
                </w:rPr>
              </w:pPr>
              <w:r w:rsidRPr="00EF5285">
                <w:rPr>
                  <w:rFonts w:ascii="Arial" w:cs="Arial"/>
                  <w:szCs w:val="21"/>
                </w:rPr>
                <w:t>可供出售金融资产持有期间取得的利息及被投资单位宣告发放的现金股利，计入投资收益。</w:t>
              </w:r>
            </w:p>
            <w:p w:rsidR="00193890" w:rsidRPr="00EF5285" w:rsidRDefault="00193890" w:rsidP="00EF5285">
              <w:pPr>
                <w:tabs>
                  <w:tab w:val="left" w:pos="576"/>
                </w:tabs>
                <w:ind w:firstLineChars="200" w:firstLine="420"/>
                <w:rPr>
                  <w:rFonts w:ascii="Arial" w:hAnsi="Arial" w:cs="Arial"/>
                  <w:szCs w:val="21"/>
                </w:rPr>
              </w:pPr>
              <w:r w:rsidRPr="00EF5285">
                <w:rPr>
                  <w:rFonts w:ascii="Arial" w:cs="Arial"/>
                  <w:szCs w:val="21"/>
                </w:rPr>
                <w:t>（</w:t>
              </w:r>
              <w:r w:rsidRPr="00EF5285">
                <w:rPr>
                  <w:rFonts w:ascii="Arial" w:hAnsi="Arial" w:cs="Arial"/>
                  <w:szCs w:val="21"/>
                </w:rPr>
                <w:t>3</w:t>
              </w:r>
              <w:r w:rsidRPr="00EF5285">
                <w:rPr>
                  <w:rFonts w:ascii="Arial" w:cs="Arial"/>
                  <w:szCs w:val="21"/>
                </w:rPr>
                <w:t>）金融资产减值</w:t>
              </w:r>
            </w:p>
            <w:p w:rsidR="00193890" w:rsidRPr="00EF5285" w:rsidRDefault="00193890" w:rsidP="00EF5285">
              <w:pPr>
                <w:tabs>
                  <w:tab w:val="left" w:pos="576"/>
                </w:tabs>
                <w:ind w:firstLineChars="200" w:firstLine="420"/>
                <w:rPr>
                  <w:rFonts w:ascii="Arial" w:hAnsi="Arial" w:cs="Arial"/>
                  <w:szCs w:val="21"/>
                </w:rPr>
              </w:pPr>
              <w:r w:rsidRPr="00EF5285">
                <w:rPr>
                  <w:rFonts w:ascii="Arial" w:cs="Arial"/>
                  <w:szCs w:val="21"/>
                </w:rPr>
                <w:t>除了以公允价值计量且其变动计入当期损益的金融资产外，本公司在每个资产负债表日对其他金融资产的账面价值进行检查，有客观证据表明金融资产发生减值的，计提减值准备。</w:t>
              </w:r>
            </w:p>
            <w:p w:rsidR="00193890" w:rsidRPr="00EF5285" w:rsidRDefault="00193890" w:rsidP="00EF5285">
              <w:pPr>
                <w:ind w:firstLineChars="200" w:firstLine="420"/>
                <w:rPr>
                  <w:rFonts w:ascii="Arial" w:hAnsi="Arial" w:cs="Arial"/>
                  <w:szCs w:val="21"/>
                </w:rPr>
              </w:pPr>
              <w:r w:rsidRPr="00EF5285">
                <w:rPr>
                  <w:rFonts w:ascii="Arial" w:cs="Arial"/>
                  <w:szCs w:val="21"/>
                </w:rPr>
                <w:t>本公司对单项金额重大的金融资产单独进行减值测试；对单项金额不重大的金融资产，单独进行减值测试或包括在具有类似信用风险特征的金融资产组合中进行减值测试。单独测试未发生减值的金融资产（包括单项金额重大和不重大的金融资产），包括在具有类似信用风险特征的金融资产组合中再进行减值测试。已单项确认减值损失的金融资产，不包括在具有类似信用风险特征的金融资产组合中进行减值测试。</w:t>
              </w:r>
            </w:p>
            <w:p w:rsidR="00193890" w:rsidRPr="00EF5285" w:rsidRDefault="00193890" w:rsidP="00EF5285">
              <w:pPr>
                <w:ind w:firstLineChars="200" w:firstLine="420"/>
                <w:rPr>
                  <w:rFonts w:ascii="Arial" w:hAnsi="Arial" w:cs="Arial"/>
                  <w:szCs w:val="21"/>
                </w:rPr>
              </w:pPr>
              <w:r w:rsidRPr="00EF5285">
                <w:rPr>
                  <w:rFonts w:cs="Arial"/>
                  <w:szCs w:val="21"/>
                </w:rPr>
                <w:t>①</w:t>
              </w:r>
              <w:r w:rsidRPr="00EF5285">
                <w:rPr>
                  <w:rFonts w:ascii="Arial" w:cs="Arial"/>
                  <w:szCs w:val="21"/>
                </w:rPr>
                <w:t>持有至到期投资、贷款和应收款项减值</w:t>
              </w:r>
            </w:p>
            <w:p w:rsidR="00193890" w:rsidRPr="00EF5285" w:rsidRDefault="00193890" w:rsidP="00EF5285">
              <w:pPr>
                <w:ind w:firstLineChars="200" w:firstLine="420"/>
                <w:rPr>
                  <w:rFonts w:ascii="Arial" w:hAnsi="Arial" w:cs="Arial"/>
                  <w:szCs w:val="21"/>
                </w:rPr>
              </w:pPr>
              <w:r w:rsidRPr="00EF5285">
                <w:rPr>
                  <w:rFonts w:ascii="Arial" w:cs="Arial"/>
                  <w:szCs w:val="21"/>
                </w:rPr>
                <w:t>以成本或摊余成本计量的金融资产将其账面价值减记至预计未来现金流量现值，减记金额确认为减值损失，计入当期损益。金融资产在确认减值损失后，如有客观证据表明该金融资产价值</w:t>
              </w:r>
              <w:r w:rsidRPr="00EF5285">
                <w:rPr>
                  <w:rFonts w:ascii="Arial" w:cs="Arial"/>
                  <w:szCs w:val="21"/>
                </w:rPr>
                <w:lastRenderedPageBreak/>
                <w:t>已恢复，且客观上与确认该损失后发生的事项有关，原确认的减值损失予以转回，金融资产转回减值损失后的账面价值不超过假定不计提减值准备情况下该金融资产在转回日的摊余成本。</w:t>
              </w:r>
            </w:p>
            <w:p w:rsidR="00193890" w:rsidRPr="00EF5285" w:rsidRDefault="00193890" w:rsidP="00EF5285">
              <w:pPr>
                <w:ind w:firstLineChars="200" w:firstLine="420"/>
                <w:rPr>
                  <w:rFonts w:ascii="Arial" w:hAnsi="Arial" w:cs="Arial"/>
                  <w:szCs w:val="21"/>
                </w:rPr>
              </w:pPr>
              <w:r w:rsidRPr="00EF5285">
                <w:rPr>
                  <w:rFonts w:cs="Arial"/>
                  <w:szCs w:val="21"/>
                </w:rPr>
                <w:t>②</w:t>
              </w:r>
              <w:r w:rsidRPr="00EF5285">
                <w:rPr>
                  <w:rFonts w:ascii="Arial" w:cs="Arial"/>
                  <w:szCs w:val="21"/>
                </w:rPr>
                <w:t>可供出售金融资产减值</w:t>
              </w:r>
            </w:p>
            <w:p w:rsidR="00193890" w:rsidRPr="00EF5285" w:rsidRDefault="00193890" w:rsidP="00EF5285">
              <w:pPr>
                <w:ind w:firstLineChars="200" w:firstLine="420"/>
                <w:rPr>
                  <w:rFonts w:ascii="Arial" w:hAnsi="Arial" w:cs="Arial"/>
                  <w:szCs w:val="21"/>
                </w:rPr>
              </w:pPr>
              <w:r w:rsidRPr="00EF5285">
                <w:rPr>
                  <w:rFonts w:ascii="Arial" w:cs="Arial"/>
                  <w:szCs w:val="21"/>
                </w:rPr>
                <w:t>当综合相关因素判断可供出售权益工具投资公允价值下跌是严重或非暂时性下跌时，表明该可供出售权益工具投资发生减值。其中</w:t>
              </w:r>
              <w:r w:rsidRPr="00EF5285">
                <w:rPr>
                  <w:rFonts w:ascii="Arial" w:hAnsi="Arial" w:cs="Arial"/>
                  <w:szCs w:val="21"/>
                </w:rPr>
                <w:t>“</w:t>
              </w:r>
              <w:r w:rsidRPr="00EF5285">
                <w:rPr>
                  <w:rFonts w:ascii="Arial" w:cs="Arial"/>
                  <w:szCs w:val="21"/>
                </w:rPr>
                <w:t>严重下跌</w:t>
              </w:r>
              <w:r w:rsidRPr="00EF5285">
                <w:rPr>
                  <w:rFonts w:ascii="Arial" w:hAnsi="Arial" w:cs="Arial"/>
                  <w:szCs w:val="21"/>
                </w:rPr>
                <w:t>”</w:t>
              </w:r>
              <w:r w:rsidRPr="00EF5285">
                <w:rPr>
                  <w:rFonts w:ascii="Arial" w:cs="Arial"/>
                  <w:szCs w:val="21"/>
                </w:rPr>
                <w:t>是指公允价值下跌幅度累计超过</w:t>
              </w:r>
              <w:r w:rsidRPr="00EF5285">
                <w:rPr>
                  <w:rFonts w:ascii="Arial" w:hAnsi="Arial" w:cs="Arial"/>
                  <w:szCs w:val="21"/>
                </w:rPr>
                <w:t>20%</w:t>
              </w:r>
              <w:r w:rsidRPr="00EF5285">
                <w:rPr>
                  <w:rFonts w:ascii="Arial" w:cs="Arial"/>
                  <w:szCs w:val="21"/>
                </w:rPr>
                <w:t>；</w:t>
              </w:r>
              <w:r w:rsidRPr="00EF5285">
                <w:rPr>
                  <w:rFonts w:ascii="Arial" w:hAnsi="Arial" w:cs="Arial"/>
                  <w:szCs w:val="21"/>
                </w:rPr>
                <w:t>“</w:t>
              </w:r>
              <w:r w:rsidRPr="00EF5285">
                <w:rPr>
                  <w:rFonts w:ascii="Arial" w:cs="Arial"/>
                  <w:szCs w:val="21"/>
                </w:rPr>
                <w:t>非暂时性下跌</w:t>
              </w:r>
              <w:r w:rsidRPr="00EF5285">
                <w:rPr>
                  <w:rFonts w:ascii="Arial" w:hAnsi="Arial" w:cs="Arial"/>
                  <w:szCs w:val="21"/>
                </w:rPr>
                <w:t>”</w:t>
              </w:r>
              <w:r w:rsidRPr="00EF5285">
                <w:rPr>
                  <w:rFonts w:ascii="Arial" w:cs="Arial"/>
                  <w:szCs w:val="21"/>
                </w:rPr>
                <w:t>是指公允价值连续下跌时间超过</w:t>
              </w:r>
              <w:r w:rsidRPr="00EF5285">
                <w:rPr>
                  <w:rFonts w:ascii="Arial" w:hAnsi="Arial" w:cs="Arial"/>
                  <w:szCs w:val="21"/>
                </w:rPr>
                <w:t>12</w:t>
              </w:r>
              <w:r w:rsidRPr="00EF5285">
                <w:rPr>
                  <w:rFonts w:ascii="Arial" w:cs="Arial"/>
                  <w:szCs w:val="21"/>
                </w:rPr>
                <w:t>个月</w:t>
              </w:r>
              <w:r w:rsidRPr="00EF5285">
                <w:rPr>
                  <w:rFonts w:ascii="Arial" w:cs="Arial" w:hint="eastAsia"/>
                  <w:szCs w:val="21"/>
                </w:rPr>
                <w:t>，持续下跌期间的确定依据为连续下跌或在下跌趋势持续期间反弹上扬幅度低于</w:t>
              </w:r>
              <w:r w:rsidRPr="00EF5285">
                <w:rPr>
                  <w:rFonts w:ascii="Arial" w:cs="Arial" w:hint="eastAsia"/>
                  <w:szCs w:val="21"/>
                </w:rPr>
                <w:t>20%</w:t>
              </w:r>
              <w:r w:rsidRPr="00EF5285">
                <w:rPr>
                  <w:rFonts w:ascii="Arial" w:cs="Arial" w:hint="eastAsia"/>
                  <w:szCs w:val="21"/>
                </w:rPr>
                <w:t>，反弹持续时间未超过</w:t>
              </w:r>
              <w:r w:rsidRPr="00EF5285">
                <w:rPr>
                  <w:rFonts w:ascii="Arial" w:cs="Arial" w:hint="eastAsia"/>
                  <w:szCs w:val="21"/>
                </w:rPr>
                <w:t>6</w:t>
              </w:r>
              <w:r w:rsidRPr="00EF5285">
                <w:rPr>
                  <w:rFonts w:ascii="Arial" w:cs="Arial" w:hint="eastAsia"/>
                  <w:szCs w:val="21"/>
                </w:rPr>
                <w:t>个月的均作为持续下跌期间。</w:t>
              </w:r>
            </w:p>
            <w:p w:rsidR="00193890" w:rsidRPr="00EF5285" w:rsidRDefault="00193890" w:rsidP="00EF5285">
              <w:pPr>
                <w:ind w:firstLineChars="200" w:firstLine="420"/>
                <w:rPr>
                  <w:rFonts w:ascii="Arial" w:hAnsi="Arial" w:cs="Arial"/>
                  <w:szCs w:val="21"/>
                </w:rPr>
              </w:pPr>
              <w:r w:rsidRPr="00EF5285">
                <w:rPr>
                  <w:rFonts w:ascii="Arial" w:cs="Arial"/>
                  <w:szCs w:val="21"/>
                </w:rPr>
                <w:t>可供出售金融资产发生减值时，将原计入</w:t>
              </w:r>
              <w:r w:rsidRPr="00EF5285">
                <w:rPr>
                  <w:rFonts w:ascii="Arial" w:cs="Arial" w:hint="eastAsia"/>
                  <w:szCs w:val="21"/>
                </w:rPr>
                <w:t>其他综合收益</w:t>
              </w:r>
              <w:r w:rsidRPr="00EF5285">
                <w:rPr>
                  <w:rFonts w:ascii="Arial" w:cs="Arial"/>
                  <w:szCs w:val="21"/>
                </w:rPr>
                <w:t>的因公允价值下降形成的累计损失予以转出并计入当期损益，该转出的累计损失为该资产初始取得成本扣除已收回本金和已摊销金额、当前公允价值和原已计入损益的减值损失后的余额。</w:t>
              </w:r>
            </w:p>
            <w:p w:rsidR="00193890" w:rsidRPr="00EF5285" w:rsidRDefault="00193890" w:rsidP="00EF5285">
              <w:pPr>
                <w:ind w:firstLineChars="200" w:firstLine="420"/>
                <w:rPr>
                  <w:rFonts w:ascii="Arial" w:hAnsi="Arial" w:cs="Arial"/>
                  <w:szCs w:val="21"/>
                </w:rPr>
              </w:pPr>
              <w:r w:rsidRPr="00EF5285">
                <w:rPr>
                  <w:rFonts w:ascii="Arial" w:cs="Arial"/>
                  <w:szCs w:val="21"/>
                </w:rPr>
                <w:t>在确认减值损失后，期后如有客观证据表明该金融资产价值已恢复，且客观上与确认该损失后发生的事项有关，原确认的减值损失予以转回，可供出售权益工具投资的减值损失转回确认为其他综合收益，可供出售债务工具的减值损失转回计入当期损益。</w:t>
              </w:r>
            </w:p>
            <w:p w:rsidR="00193890" w:rsidRPr="00EF5285" w:rsidRDefault="00193890" w:rsidP="00EF5285">
              <w:pPr>
                <w:ind w:firstLineChars="200" w:firstLine="420"/>
                <w:rPr>
                  <w:rFonts w:ascii="Arial" w:hAnsi="Arial" w:cs="Arial"/>
                  <w:szCs w:val="21"/>
                </w:rPr>
              </w:pPr>
              <w:r w:rsidRPr="00EF5285">
                <w:rPr>
                  <w:rFonts w:ascii="Arial" w:cs="Arial"/>
                  <w:szCs w:val="21"/>
                </w:rPr>
                <w:t>在活跃市场中没有报价且其公允价值不能可靠计量的权益工具投资，或与该权益工具挂钩并须通过交付该权益工具结算的衍生金融资产的减值损失，不予转回。</w:t>
              </w:r>
            </w:p>
            <w:p w:rsidR="00193890" w:rsidRPr="00EF5285" w:rsidRDefault="00193890"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4</w:t>
              </w:r>
              <w:r w:rsidRPr="00EF5285">
                <w:rPr>
                  <w:rFonts w:ascii="Arial" w:cs="Arial"/>
                  <w:szCs w:val="21"/>
                </w:rPr>
                <w:t>）金融资产转移的确认依据和计量方法</w:t>
              </w:r>
            </w:p>
            <w:p w:rsidR="00193890" w:rsidRPr="00EF5285" w:rsidRDefault="00193890" w:rsidP="00EF5285">
              <w:pPr>
                <w:ind w:firstLineChars="200" w:firstLine="420"/>
                <w:rPr>
                  <w:rFonts w:ascii="Arial" w:hAnsi="Arial" w:cs="Arial"/>
                  <w:szCs w:val="21"/>
                </w:rPr>
              </w:pPr>
              <w:r w:rsidRPr="00EF5285">
                <w:rPr>
                  <w:rFonts w:ascii="Arial" w:cs="Arial"/>
                  <w:szCs w:val="21"/>
                </w:rPr>
                <w:t>满足下列条件之一的金融资产，予以终止确认：</w:t>
              </w:r>
              <w:r w:rsidRPr="00EF5285">
                <w:rPr>
                  <w:rFonts w:cs="Arial"/>
                  <w:szCs w:val="21"/>
                </w:rPr>
                <w:t>①</w:t>
              </w:r>
              <w:r w:rsidRPr="00EF5285">
                <w:rPr>
                  <w:rFonts w:ascii="Arial" w:cs="Arial"/>
                  <w:szCs w:val="21"/>
                </w:rPr>
                <w:t>收取该金融资产现金流量的合同权利终止；</w:t>
              </w:r>
              <w:r w:rsidRPr="00EF5285">
                <w:rPr>
                  <w:rFonts w:cs="Arial"/>
                  <w:szCs w:val="21"/>
                </w:rPr>
                <w:t>②</w:t>
              </w:r>
              <w:r w:rsidRPr="00EF5285">
                <w:rPr>
                  <w:rFonts w:ascii="Arial" w:cs="Arial"/>
                  <w:szCs w:val="21"/>
                </w:rPr>
                <w:t>该金融资产已转移，且将金融资产所有权上几乎所有的风险和报酬转移给转入方；③该金融资产已转移，虽然企业既没有转移也没有保留金融资产所有权上几乎所有的风险和报酬，但是放弃了对该金融资产</w:t>
              </w:r>
              <w:r w:rsidRPr="00EF5285">
                <w:rPr>
                  <w:rFonts w:ascii="Arial" w:cs="Arial" w:hint="eastAsia"/>
                  <w:szCs w:val="21"/>
                </w:rPr>
                <w:t>的</w:t>
              </w:r>
              <w:r w:rsidRPr="00EF5285">
                <w:rPr>
                  <w:rFonts w:ascii="Arial" w:cs="Arial"/>
                  <w:szCs w:val="21"/>
                </w:rPr>
                <w:t>控制。</w:t>
              </w:r>
            </w:p>
            <w:p w:rsidR="00193890" w:rsidRPr="00EF5285" w:rsidRDefault="00193890" w:rsidP="00EF5285">
              <w:pPr>
                <w:ind w:firstLineChars="200" w:firstLine="420"/>
                <w:rPr>
                  <w:rFonts w:ascii="Arial" w:hAnsi="Arial" w:cs="Arial"/>
                  <w:szCs w:val="21"/>
                  <w:u w:val="single"/>
                </w:rPr>
              </w:pPr>
              <w:r w:rsidRPr="00EF5285">
                <w:rPr>
                  <w:rFonts w:ascii="Arial" w:cs="Arial"/>
                  <w:szCs w:val="21"/>
                </w:rPr>
                <w:t>若企业既没有转移也没有保留金融资产所有权上几乎所有的风险和报酬，且未放弃对该金融资产的控制的，则按照继续涉入所转移金融资产的程度确认有关金融资产，并相应确认有关负债。继续涉入所转移金融资产的程度，是指该金融资产价值变动使企业面临的风险水平。</w:t>
              </w:r>
            </w:p>
            <w:p w:rsidR="00193890" w:rsidRPr="00EF5285" w:rsidRDefault="00193890" w:rsidP="00EF5285">
              <w:pPr>
                <w:ind w:firstLineChars="200" w:firstLine="420"/>
                <w:rPr>
                  <w:rFonts w:ascii="Arial" w:hAnsi="Arial" w:cs="Arial"/>
                  <w:szCs w:val="21"/>
                </w:rPr>
              </w:pPr>
              <w:r w:rsidRPr="00EF5285">
                <w:rPr>
                  <w:rFonts w:ascii="Arial" w:cs="Arial"/>
                  <w:szCs w:val="21"/>
                </w:rPr>
                <w:t>金融资产整体转移满足终止确认条件的，将所转移金融资产的账面价值及因转移而收到的对价与原计入其他综合收益的公允价值变动累计额之和的差额计入当期损益。</w:t>
              </w:r>
            </w:p>
            <w:p w:rsidR="00193890" w:rsidRPr="00EF5285" w:rsidRDefault="00193890" w:rsidP="00EF5285">
              <w:pPr>
                <w:ind w:firstLineChars="200" w:firstLine="420"/>
                <w:rPr>
                  <w:rFonts w:ascii="Arial" w:cs="Arial"/>
                  <w:szCs w:val="21"/>
                </w:rPr>
              </w:pPr>
              <w:r w:rsidRPr="00EF5285">
                <w:rPr>
                  <w:rFonts w:ascii="Arial" w:cs="Arial"/>
                  <w:szCs w:val="21"/>
                </w:rPr>
                <w:t>金融资产部分转移满足终止确认条件的，将所转移金融资产的账面价值在终止确认及未终止确认部分之间按其相对的公允价值进行分摊，并将因转移而收到的对价与应分摊至终止确认部分的原计入其他综合收益的公允价值变动累计额之和与分摊的前述账面金额之差额计入当期损益。</w:t>
              </w:r>
            </w:p>
            <w:p w:rsidR="00193890" w:rsidRPr="00EF5285" w:rsidRDefault="00193890" w:rsidP="00EF5285">
              <w:pPr>
                <w:ind w:firstLineChars="200" w:firstLine="420"/>
                <w:rPr>
                  <w:rFonts w:ascii="Arial" w:cs="Arial"/>
                  <w:szCs w:val="21"/>
                </w:rPr>
              </w:pPr>
              <w:r w:rsidRPr="00EF5285">
                <w:rPr>
                  <w:rFonts w:ascii="Arial" w:cs="Arial" w:hint="eastAsia"/>
                  <w:szCs w:val="21"/>
                </w:rPr>
                <w:t>本公司对采用附追索权方式出售的金融资产，或将持有的金融资产背书转让，需确定该金融资产所有权上几乎所有的风险和报酬是否已经转移。已将该金融资产所有权上几乎所有的风险和报酬转移给转入方的，终止确认该金融资产；保留了金融资产所有权上几乎所有的风险和报酬的，不终止确认该金融资产；既没有转移也没有保留金融资产所有权上几乎所有的风险和报酬的，则继续判断企业是否对该资产保留了控制，并根据前面各段所述的原则进行会计处理。</w:t>
              </w:r>
            </w:p>
            <w:p w:rsidR="00193890" w:rsidRPr="00EF5285" w:rsidRDefault="00193890"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5</w:t>
              </w:r>
              <w:r w:rsidRPr="00EF5285">
                <w:rPr>
                  <w:rFonts w:ascii="Arial" w:cs="Arial"/>
                  <w:szCs w:val="21"/>
                </w:rPr>
                <w:t>）金融负债的分类和计量</w:t>
              </w:r>
            </w:p>
            <w:p w:rsidR="00193890" w:rsidRPr="00EF5285" w:rsidRDefault="00193890" w:rsidP="00EF5285">
              <w:pPr>
                <w:ind w:firstLineChars="200" w:firstLine="420"/>
                <w:rPr>
                  <w:rFonts w:ascii="Arial" w:hAnsi="Arial" w:cs="Arial"/>
                  <w:b/>
                  <w:bCs/>
                  <w:szCs w:val="21"/>
                </w:rPr>
              </w:pPr>
              <w:r w:rsidRPr="00EF5285">
                <w:rPr>
                  <w:rFonts w:ascii="Arial" w:cs="Arial"/>
                  <w:szCs w:val="21"/>
                </w:rPr>
                <w:t>金融负债在初始确认时划分为以公允价值计量且其变动计入当期损益的金融负债和其他金融负债。初始确认金融负债，以公允价值计量。对于以公允价值计量且其变动计入当期损益的金融负债，相关的交易费用直接计入当期损益</w:t>
              </w:r>
              <w:r w:rsidRPr="00EF5285">
                <w:rPr>
                  <w:rFonts w:ascii="Arial" w:cs="Arial" w:hint="eastAsia"/>
                  <w:szCs w:val="21"/>
                </w:rPr>
                <w:t>；</w:t>
              </w:r>
              <w:r w:rsidRPr="00EF5285">
                <w:rPr>
                  <w:rFonts w:ascii="Arial" w:cs="Arial"/>
                  <w:szCs w:val="21"/>
                </w:rPr>
                <w:t>对于其他金融负债，相关交易费用计入初始确认金额。</w:t>
              </w:r>
            </w:p>
            <w:p w:rsidR="00193890" w:rsidRPr="00EF5285" w:rsidRDefault="00193890" w:rsidP="00EF5285">
              <w:pPr>
                <w:ind w:firstLineChars="200" w:firstLine="420"/>
                <w:rPr>
                  <w:rFonts w:ascii="Arial" w:hAnsi="Arial" w:cs="Arial"/>
                  <w:szCs w:val="21"/>
                </w:rPr>
              </w:pPr>
              <w:r w:rsidRPr="00EF5285">
                <w:rPr>
                  <w:rFonts w:cs="Arial"/>
                  <w:szCs w:val="21"/>
                </w:rPr>
                <w:t>①</w:t>
              </w:r>
              <w:r w:rsidRPr="00EF5285">
                <w:rPr>
                  <w:rFonts w:ascii="Arial" w:cs="Arial"/>
                  <w:szCs w:val="21"/>
                </w:rPr>
                <w:t>以公允价值计量且其变动计入当期损益的金融负债</w:t>
              </w:r>
            </w:p>
            <w:p w:rsidR="00193890" w:rsidRPr="00EF5285" w:rsidRDefault="00193890" w:rsidP="00EF5285">
              <w:pPr>
                <w:ind w:firstLineChars="200" w:firstLine="420"/>
                <w:rPr>
                  <w:rFonts w:ascii="Arial" w:hAnsi="Arial" w:cs="Arial"/>
                  <w:szCs w:val="21"/>
                </w:rPr>
              </w:pPr>
              <w:r w:rsidRPr="00EF5285">
                <w:rPr>
                  <w:rFonts w:ascii="Arial" w:cs="Arial"/>
                  <w:szCs w:val="21"/>
                </w:rPr>
                <w:t>分类为交易性金融负债和在初始确认时指定为以公允价值计量且其变动计入当期损益的金融负债的条件与分类为交易性金融资产和在初始确认时指定为以公允价值计量且其变动计入当期损益的金融资产的条件一致。</w:t>
              </w:r>
            </w:p>
            <w:p w:rsidR="00193890" w:rsidRPr="00EF5285" w:rsidRDefault="00193890" w:rsidP="00EF5285">
              <w:pPr>
                <w:ind w:firstLineChars="200" w:firstLine="420"/>
                <w:rPr>
                  <w:rFonts w:ascii="Arial" w:hAnsi="Arial" w:cs="Arial"/>
                  <w:szCs w:val="21"/>
                </w:rPr>
              </w:pPr>
              <w:r w:rsidRPr="00EF5285">
                <w:rPr>
                  <w:rFonts w:ascii="Arial" w:cs="Arial"/>
                  <w:szCs w:val="21"/>
                </w:rPr>
                <w:t>以公允价值计量且其变动计入当期损益的金融负债采用公允价值进行后续计量，公允价值的变动形成的利得或损失以及与该等金融负债相关的股利和利息支出计入当期损益。</w:t>
              </w:r>
            </w:p>
            <w:p w:rsidR="00193890" w:rsidRPr="00EF5285" w:rsidRDefault="00193890" w:rsidP="00EF5285">
              <w:pPr>
                <w:ind w:firstLineChars="200" w:firstLine="420"/>
                <w:rPr>
                  <w:rFonts w:ascii="Arial" w:hAnsi="Arial" w:cs="Arial"/>
                  <w:b/>
                  <w:bCs/>
                  <w:kern w:val="32"/>
                  <w:szCs w:val="21"/>
                </w:rPr>
              </w:pPr>
              <w:r w:rsidRPr="00EF5285">
                <w:rPr>
                  <w:rFonts w:cs="Arial"/>
                  <w:szCs w:val="21"/>
                </w:rPr>
                <w:t>②</w:t>
              </w:r>
              <w:r w:rsidRPr="00EF5285">
                <w:rPr>
                  <w:rFonts w:ascii="Arial" w:cs="Arial"/>
                  <w:szCs w:val="21"/>
                </w:rPr>
                <w:t>其他金融负债</w:t>
              </w:r>
            </w:p>
            <w:p w:rsidR="00193890" w:rsidRPr="00EF5285" w:rsidRDefault="00193890" w:rsidP="00EF5285">
              <w:pPr>
                <w:ind w:firstLineChars="200" w:firstLine="420"/>
                <w:rPr>
                  <w:rFonts w:ascii="Arial" w:hAnsi="Arial" w:cs="Arial"/>
                  <w:i/>
                  <w:szCs w:val="21"/>
                  <w:u w:val="single"/>
                </w:rPr>
              </w:pPr>
              <w:r w:rsidRPr="00EF5285">
                <w:rPr>
                  <w:rFonts w:ascii="Arial" w:cs="Arial"/>
                  <w:szCs w:val="21"/>
                </w:rPr>
                <w:t>与在活跃市场中没有报价、公允价值不能可靠计量的权益工具挂钩并须通过交付该权益工具结算的衍生金融负债，按照成本进行后续计量。其他金融负债采用实际利率法，按摊余成本进行后续计量，终止确认或摊销产生的利得或损失计入当期损益。</w:t>
              </w:r>
            </w:p>
            <w:p w:rsidR="00193890" w:rsidRPr="00EF5285" w:rsidRDefault="00193890" w:rsidP="00EF5285">
              <w:pPr>
                <w:ind w:firstLineChars="200" w:firstLine="420"/>
                <w:rPr>
                  <w:rFonts w:ascii="Arial" w:hAnsi="Arial" w:cs="Arial"/>
                  <w:szCs w:val="21"/>
                </w:rPr>
              </w:pPr>
              <w:r w:rsidRPr="00EF5285">
                <w:rPr>
                  <w:rFonts w:cs="Arial"/>
                  <w:szCs w:val="21"/>
                </w:rPr>
                <w:t>③</w:t>
              </w:r>
              <w:r w:rsidRPr="00EF5285">
                <w:rPr>
                  <w:rFonts w:ascii="Arial" w:cs="Arial"/>
                  <w:szCs w:val="21"/>
                </w:rPr>
                <w:t>财务担保合同及贷款承诺</w:t>
              </w:r>
            </w:p>
            <w:p w:rsidR="00193890" w:rsidRPr="00EF5285" w:rsidRDefault="00193890" w:rsidP="00EF5285">
              <w:pPr>
                <w:ind w:firstLineChars="200" w:firstLine="420"/>
                <w:rPr>
                  <w:rFonts w:ascii="Arial" w:hAnsi="Arial" w:cs="Arial"/>
                  <w:szCs w:val="21"/>
                </w:rPr>
              </w:pPr>
              <w:r w:rsidRPr="00EF5285">
                <w:rPr>
                  <w:rFonts w:ascii="Arial" w:cs="Arial"/>
                  <w:szCs w:val="21"/>
                </w:rPr>
                <w:t>不属于指定为以公允价值计量且其变动计入当期损益的金融负债的财务担保合同，或没有指定为以公允价值计量且其变动计入损益并将以低于市场利率贷款的贷款承诺，以公允价值进行初</w:t>
              </w:r>
              <w:r w:rsidRPr="00EF5285">
                <w:rPr>
                  <w:rFonts w:ascii="Arial" w:cs="Arial"/>
                  <w:szCs w:val="21"/>
                </w:rPr>
                <w:lastRenderedPageBreak/>
                <w:t>始确认，在初始确认后按照《企业会计准则第</w:t>
              </w:r>
              <w:r w:rsidRPr="00EF5285">
                <w:rPr>
                  <w:rFonts w:ascii="Arial" w:hAnsi="Arial" w:cs="Arial"/>
                  <w:szCs w:val="21"/>
                </w:rPr>
                <w:t>13</w:t>
              </w:r>
              <w:r w:rsidRPr="00EF5285">
                <w:rPr>
                  <w:rFonts w:ascii="Arial" w:cs="Arial"/>
                  <w:szCs w:val="21"/>
                </w:rPr>
                <w:t>号</w:t>
              </w:r>
              <w:r w:rsidRPr="00EF5285">
                <w:rPr>
                  <w:rFonts w:ascii="Arial" w:hAnsi="Arial" w:cs="Arial"/>
                  <w:szCs w:val="21"/>
                </w:rPr>
                <w:t>—</w:t>
              </w:r>
              <w:r w:rsidRPr="00EF5285">
                <w:rPr>
                  <w:rFonts w:ascii="Arial" w:cs="Arial"/>
                  <w:szCs w:val="21"/>
                </w:rPr>
                <w:t>或有事项》确定的金额和初始确认金额扣除按照《企业会计准则第</w:t>
              </w:r>
              <w:r w:rsidRPr="00EF5285">
                <w:rPr>
                  <w:rFonts w:ascii="Arial" w:hAnsi="Arial" w:cs="Arial"/>
                  <w:szCs w:val="21"/>
                </w:rPr>
                <w:t>14</w:t>
              </w:r>
              <w:r w:rsidRPr="00EF5285">
                <w:rPr>
                  <w:rFonts w:ascii="Arial" w:cs="Arial"/>
                  <w:szCs w:val="21"/>
                </w:rPr>
                <w:t>号</w:t>
              </w:r>
              <w:r w:rsidRPr="00EF5285">
                <w:rPr>
                  <w:rFonts w:ascii="Arial" w:hAnsi="Arial" w:cs="Arial"/>
                  <w:szCs w:val="21"/>
                </w:rPr>
                <w:t>—</w:t>
              </w:r>
              <w:r w:rsidRPr="00EF5285">
                <w:rPr>
                  <w:rFonts w:ascii="Arial" w:cs="Arial"/>
                  <w:szCs w:val="21"/>
                </w:rPr>
                <w:t>收入》的原则确定的累计摊销额后的余额之中的较高者进行后续计量。</w:t>
              </w:r>
            </w:p>
            <w:p w:rsidR="00193890" w:rsidRPr="00EF5285" w:rsidRDefault="00193890" w:rsidP="00EF5285">
              <w:pPr>
                <w:tabs>
                  <w:tab w:val="left" w:pos="198"/>
                </w:tabs>
                <w:ind w:firstLineChars="200" w:firstLine="420"/>
                <w:rPr>
                  <w:rFonts w:ascii="Arial" w:hAnsi="Arial" w:cs="Arial"/>
                  <w:szCs w:val="21"/>
                </w:rPr>
              </w:pPr>
              <w:r w:rsidRPr="00EF5285">
                <w:rPr>
                  <w:rFonts w:ascii="Arial" w:cs="Arial"/>
                  <w:szCs w:val="21"/>
                </w:rPr>
                <w:t>（</w:t>
              </w:r>
              <w:r w:rsidRPr="00EF5285">
                <w:rPr>
                  <w:rFonts w:ascii="Arial" w:hAnsi="Arial" w:cs="Arial"/>
                  <w:szCs w:val="21"/>
                </w:rPr>
                <w:t>6</w:t>
              </w:r>
              <w:r w:rsidRPr="00EF5285">
                <w:rPr>
                  <w:rFonts w:ascii="Arial" w:cs="Arial"/>
                  <w:szCs w:val="21"/>
                </w:rPr>
                <w:t>）金融负债的终止确认</w:t>
              </w:r>
            </w:p>
            <w:p w:rsidR="00193890" w:rsidRPr="00EF5285" w:rsidRDefault="00193890" w:rsidP="00EF5285">
              <w:pPr>
                <w:tabs>
                  <w:tab w:val="left" w:pos="198"/>
                </w:tabs>
                <w:ind w:firstLineChars="200" w:firstLine="420"/>
                <w:rPr>
                  <w:rFonts w:ascii="Arial" w:hAnsi="Arial" w:cs="Arial"/>
                  <w:szCs w:val="21"/>
                </w:rPr>
              </w:pPr>
              <w:r w:rsidRPr="00EF5285">
                <w:rPr>
                  <w:rFonts w:ascii="Arial" w:cs="Arial"/>
                  <w:szCs w:val="21"/>
                </w:rPr>
                <w:t>金融负债的现时义务全部或部分已经解除的，才能终止确认该金融负债或其一部分。本公司（债务人）与债权人之间签订协议，以承担新金融负债方式替换现存金融负债，且新金融负债与现存金融负债的合同条款实质上不同的，终止确认现存金融负债，并同时确认新金融负债。</w:t>
              </w:r>
            </w:p>
            <w:p w:rsidR="00193890" w:rsidRPr="00EF5285" w:rsidRDefault="00193890" w:rsidP="00EF5285">
              <w:pPr>
                <w:tabs>
                  <w:tab w:val="left" w:pos="198"/>
                </w:tabs>
                <w:ind w:firstLineChars="200" w:firstLine="420"/>
                <w:rPr>
                  <w:rFonts w:ascii="Arial" w:hAnsi="Arial" w:cs="Arial"/>
                  <w:szCs w:val="21"/>
                </w:rPr>
              </w:pPr>
              <w:r w:rsidRPr="00EF5285">
                <w:rPr>
                  <w:rFonts w:ascii="Arial" w:cs="Arial"/>
                  <w:szCs w:val="21"/>
                </w:rPr>
                <w:t>金融负债全部或部分终止确认的，将终止确认部分的账面价值与支付的对价（包括转出的非现金资产或承担的新金融负债）之间的差额，计入当期损益。</w:t>
              </w:r>
            </w:p>
            <w:p w:rsidR="00193890" w:rsidRPr="00EF5285" w:rsidRDefault="00193890"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7</w:t>
              </w:r>
              <w:r w:rsidRPr="00EF5285">
                <w:rPr>
                  <w:rFonts w:ascii="Arial" w:cs="Arial"/>
                  <w:szCs w:val="21"/>
                </w:rPr>
                <w:t>）金融资产和金融负债的抵销</w:t>
              </w:r>
            </w:p>
            <w:p w:rsidR="00193890" w:rsidRPr="00EF5285" w:rsidRDefault="00193890" w:rsidP="00EF5285">
              <w:pPr>
                <w:ind w:firstLineChars="200" w:firstLine="420"/>
                <w:rPr>
                  <w:rFonts w:ascii="Arial" w:hAnsi="Arial" w:cs="Arial"/>
                  <w:szCs w:val="21"/>
                </w:rPr>
              </w:pPr>
              <w:r w:rsidRPr="00EF5285">
                <w:rPr>
                  <w:rFonts w:ascii="Arial" w:cs="Arial"/>
                  <w:szCs w:val="21"/>
                </w:rPr>
                <w:t>当本公司具有抵销已确认金融资产和金融负债的法定权利，且目前可执行该种法定权利，同时本公司计划以净额结算或同时变现该金融资产和清偿该金融负债时，金融资产和金融负债以相互抵销后的金额在资产负债表内列示。除此以外，金融资产和金融负债在资产负债表内分别列示，不予相互抵销。</w:t>
              </w:r>
            </w:p>
            <w:p w:rsidR="00193890" w:rsidRPr="00EF5285" w:rsidRDefault="00193890"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8</w:t>
              </w:r>
              <w:r w:rsidRPr="00EF5285">
                <w:rPr>
                  <w:rFonts w:ascii="Arial" w:cs="Arial"/>
                  <w:szCs w:val="21"/>
                </w:rPr>
                <w:t>）权益工具</w:t>
              </w:r>
            </w:p>
            <w:p w:rsidR="00193890" w:rsidRPr="00EF5285" w:rsidRDefault="00193890" w:rsidP="00EF5285">
              <w:pPr>
                <w:ind w:firstLineChars="200" w:firstLine="420"/>
                <w:rPr>
                  <w:rFonts w:ascii="Arial" w:hAnsi="Arial" w:cs="Arial"/>
                  <w:szCs w:val="21"/>
                </w:rPr>
              </w:pPr>
              <w:r w:rsidRPr="00EF5285">
                <w:rPr>
                  <w:rFonts w:ascii="Arial" w:cs="Arial" w:hint="eastAsia"/>
                  <w:szCs w:val="21"/>
                </w:rPr>
                <w:t>权益工具是指能证明拥有本公司在扣除所有负债后的资产中的剩余权益的合同。本公司发行（含再融资）、回购、出售或注销权益工具作为权益的变动处理。与权益性交易相关的交易费用从权益中扣减。</w:t>
              </w:r>
            </w:p>
            <w:p w:rsidR="00193890" w:rsidRPr="00EF5285" w:rsidRDefault="00193890" w:rsidP="00EF5285">
              <w:pPr>
                <w:ind w:firstLineChars="200" w:firstLine="420"/>
                <w:rPr>
                  <w:rFonts w:ascii="Arial" w:cs="Arial"/>
                  <w:szCs w:val="21"/>
                </w:rPr>
              </w:pPr>
              <w:r w:rsidRPr="00EF5285">
                <w:rPr>
                  <w:rFonts w:ascii="Arial" w:cs="Arial"/>
                  <w:szCs w:val="21"/>
                </w:rPr>
                <w:t>本公司对权益工具持有方的各种分配（不包括股票股利），减少</w:t>
              </w:r>
              <w:r w:rsidRPr="00EF5285">
                <w:rPr>
                  <w:rFonts w:ascii="Arial" w:cs="Arial" w:hint="eastAsia"/>
                  <w:szCs w:val="21"/>
                </w:rPr>
                <w:t>股东</w:t>
              </w:r>
              <w:r w:rsidRPr="00EF5285">
                <w:rPr>
                  <w:rFonts w:ascii="Arial" w:cs="Arial"/>
                  <w:szCs w:val="21"/>
                </w:rPr>
                <w:t>权益。本公司不确认权益工具的公允价值变动额。</w:t>
              </w:r>
            </w:p>
            <w:p w:rsidR="00DD6CAB" w:rsidRPr="003C7949" w:rsidRDefault="00953C57">
              <w:pPr>
                <w:rPr>
                  <w:szCs w:val="21"/>
                </w:rPr>
              </w:pPr>
            </w:p>
          </w:sdtContent>
        </w:sdt>
      </w:sdtContent>
    </w:sdt>
    <w:sdt>
      <w:sdtPr>
        <w:rPr>
          <w:rFonts w:ascii="宋体" w:hAnsi="宋体" w:cs="宋体" w:hint="eastAsia"/>
          <w:b w:val="0"/>
          <w:bCs w:val="0"/>
          <w:kern w:val="0"/>
          <w:sz w:val="24"/>
          <w:szCs w:val="21"/>
        </w:rPr>
        <w:alias w:val="模块:应收款项"/>
        <w:tag w:val="_SEC_ad2ffdb3d8134867b557a8fddd351c27"/>
        <w:id w:val="40169754"/>
        <w:lock w:val="sdtLocked"/>
        <w:placeholder>
          <w:docPart w:val="GBC22222222222222222222222222222"/>
        </w:placeholder>
      </w:sdtPr>
      <w:sdtEndPr>
        <w:rPr>
          <w:rFonts w:hint="default"/>
          <w:sz w:val="21"/>
        </w:rPr>
      </w:sdtEndPr>
      <w:sdtContent>
        <w:p w:rsidR="00DD6CAB" w:rsidRPr="003C7949" w:rsidRDefault="00A17D7F">
          <w:pPr>
            <w:pStyle w:val="3"/>
            <w:numPr>
              <w:ilvl w:val="0"/>
              <w:numId w:val="47"/>
            </w:numPr>
            <w:rPr>
              <w:szCs w:val="21"/>
            </w:rPr>
          </w:pPr>
          <w:r w:rsidRPr="003C7949">
            <w:rPr>
              <w:rFonts w:hint="eastAsia"/>
              <w:szCs w:val="21"/>
            </w:rPr>
            <w:t>应收款项</w:t>
          </w:r>
        </w:p>
        <w:p w:rsidR="00DD6CAB" w:rsidRPr="003C7949" w:rsidRDefault="00A17D7F">
          <w:pPr>
            <w:pStyle w:val="4"/>
            <w:numPr>
              <w:ilvl w:val="0"/>
              <w:numId w:val="207"/>
            </w:numPr>
            <w:rPr>
              <w:szCs w:val="21"/>
            </w:rPr>
          </w:pPr>
          <w:r w:rsidRPr="003C7949">
            <w:rPr>
              <w:szCs w:val="21"/>
            </w:rPr>
            <w:t>单项金额重大并单</w:t>
          </w:r>
          <w:r w:rsidRPr="003C7949">
            <w:rPr>
              <w:rFonts w:hint="eastAsia"/>
              <w:szCs w:val="21"/>
            </w:rPr>
            <w:t>独</w:t>
          </w:r>
          <w:r w:rsidRPr="003C7949">
            <w:rPr>
              <w:szCs w:val="21"/>
            </w:rPr>
            <w:t>计提坏账准备的</w:t>
          </w:r>
          <w:r w:rsidRPr="003C7949">
            <w:rPr>
              <w:rFonts w:hint="eastAsia"/>
              <w:szCs w:val="21"/>
            </w:rPr>
            <w:t>应收款项</w:t>
          </w:r>
        </w:p>
        <w:sdt>
          <w:sdtPr>
            <w:rPr>
              <w:szCs w:val="21"/>
            </w:rPr>
            <w:alias w:val="是否适用：单项金额重大并单独计提坏账准备的应收款项[双击切换]"/>
            <w:tag w:val="_GBC_ac4f85c0ea044e59bfcb2dd490301125"/>
            <w:id w:val="2125660446"/>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9A0AEF" w:rsidRPr="003C7949">
                <w:rPr>
                  <w:szCs w:val="21"/>
                </w:rPr>
                <w:instrText xml:space="preserve">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67"/>
          </w:tblGrid>
          <w:tr w:rsidR="00DD6CAB" w:rsidRPr="003C7949" w:rsidTr="00F96290">
            <w:sdt>
              <w:sdtPr>
                <w:rPr>
                  <w:szCs w:val="21"/>
                </w:rPr>
                <w:tag w:val="_PLD_fb9ad35292bf4a918b0b6fb7e1cfb637"/>
                <w:id w:val="753008404"/>
                <w:lock w:val="sdtLocked"/>
              </w:sdtPr>
              <w:sdtEndPr/>
              <w:sdtContent>
                <w:tc>
                  <w:tcPr>
                    <w:tcW w:w="2532" w:type="pct"/>
                  </w:tcPr>
                  <w:p w:rsidR="00DD6CAB" w:rsidRPr="003C7949" w:rsidRDefault="00A17D7F">
                    <w:pPr>
                      <w:rPr>
                        <w:szCs w:val="21"/>
                      </w:rPr>
                    </w:pPr>
                    <w:r w:rsidRPr="003C7949">
                      <w:rPr>
                        <w:szCs w:val="21"/>
                      </w:rPr>
                      <w:t>单项金额重大的判断依据或金额标准</w:t>
                    </w:r>
                  </w:p>
                </w:tc>
              </w:sdtContent>
            </w:sdt>
            <w:tc>
              <w:tcPr>
                <w:tcW w:w="2468" w:type="pct"/>
              </w:tcPr>
              <w:p w:rsidR="00DD6CAB" w:rsidRPr="00EF5285" w:rsidRDefault="009A0AEF">
                <w:pPr>
                  <w:rPr>
                    <w:szCs w:val="21"/>
                  </w:rPr>
                </w:pPr>
                <w:r w:rsidRPr="00EF5285">
                  <w:rPr>
                    <w:rFonts w:ascii="Arial" w:hAnsi="Arial" w:cs="Arial" w:hint="eastAsia"/>
                    <w:szCs w:val="21"/>
                  </w:rPr>
                  <w:t>本公司将金额人民币</w:t>
                </w:r>
                <w:r w:rsidRPr="00EF5285">
                  <w:rPr>
                    <w:rFonts w:ascii="Arial" w:hAnsi="Arial" w:cs="Arial" w:hint="eastAsia"/>
                    <w:szCs w:val="21"/>
                  </w:rPr>
                  <w:t>1</w:t>
                </w:r>
                <w:r w:rsidRPr="00EF5285">
                  <w:rPr>
                    <w:rFonts w:ascii="Arial" w:hAnsi="Arial" w:cs="Arial"/>
                    <w:szCs w:val="21"/>
                  </w:rPr>
                  <w:t>00</w:t>
                </w:r>
                <w:r w:rsidRPr="00EF5285">
                  <w:rPr>
                    <w:rFonts w:ascii="Arial" w:hAnsi="Arial" w:cs="Arial" w:hint="eastAsia"/>
                    <w:szCs w:val="21"/>
                  </w:rPr>
                  <w:t>万元以上的应收款项确认为单项金额重大的应收款项</w:t>
                </w:r>
              </w:p>
            </w:tc>
          </w:tr>
          <w:tr w:rsidR="00DD6CAB" w:rsidRPr="003C7949" w:rsidTr="00F96290">
            <w:sdt>
              <w:sdtPr>
                <w:rPr>
                  <w:szCs w:val="21"/>
                </w:rPr>
                <w:tag w:val="_PLD_54c9b761af6a4aca8e61318a24e83f05"/>
                <w:id w:val="188654611"/>
                <w:lock w:val="sdtLocked"/>
              </w:sdtPr>
              <w:sdtEndPr/>
              <w:sdtContent>
                <w:tc>
                  <w:tcPr>
                    <w:tcW w:w="2532" w:type="pct"/>
                  </w:tcPr>
                  <w:p w:rsidR="00DD6CAB" w:rsidRPr="003C7949" w:rsidRDefault="00A17D7F">
                    <w:pPr>
                      <w:rPr>
                        <w:szCs w:val="21"/>
                      </w:rPr>
                    </w:pPr>
                    <w:r w:rsidRPr="003C7949">
                      <w:rPr>
                        <w:szCs w:val="21"/>
                      </w:rPr>
                      <w:t>单项金额重大并单项计提坏账准备的计提方法</w:t>
                    </w:r>
                  </w:p>
                </w:tc>
              </w:sdtContent>
            </w:sdt>
            <w:tc>
              <w:tcPr>
                <w:tcW w:w="2468" w:type="pct"/>
              </w:tcPr>
              <w:p w:rsidR="00DD6CAB" w:rsidRPr="00EF5285" w:rsidRDefault="009A0AEF">
                <w:pPr>
                  <w:rPr>
                    <w:szCs w:val="21"/>
                  </w:rPr>
                </w:pPr>
                <w:r w:rsidRPr="00EF5285">
                  <w:rPr>
                    <w:rFonts w:ascii="Arial" w:cs="Arial"/>
                    <w:szCs w:val="21"/>
                  </w:rPr>
                  <w:t>单独进行减值测试，单独测试未发生减值的金融资产，包括在具有类似信用风险特征的金融资产组合中进行减值测试。单项测试已确认减值损失的应收款项，不再包括在具有类似信用风险特征的应收款项组合中进行减值测试。</w:t>
                </w:r>
              </w:p>
            </w:tc>
          </w:tr>
        </w:tbl>
        <w:p w:rsidR="00DD6CAB" w:rsidRPr="003C7949" w:rsidRDefault="00953C57">
          <w:pPr>
            <w:rPr>
              <w:szCs w:val="21"/>
            </w:rPr>
          </w:pPr>
        </w:p>
      </w:sdtContent>
    </w:sdt>
    <w:sdt>
      <w:sdtPr>
        <w:rPr>
          <w:rFonts w:ascii="宋体" w:eastAsia="宋体" w:hAnsi="宋体" w:cs="宋体"/>
          <w:b w:val="0"/>
          <w:bCs w:val="0"/>
          <w:kern w:val="0"/>
          <w:sz w:val="24"/>
          <w:szCs w:val="21"/>
        </w:rPr>
        <w:alias w:val="模块:按组合计提坏账准备应收款项"/>
        <w:tag w:val="_GBC_8f8efa32335c4dda8872c175bbc98aa6"/>
        <w:id w:val="1402716868"/>
        <w:lock w:val="sdtLocked"/>
        <w:placeholder>
          <w:docPart w:val="GBC22222222222222222222222222222"/>
        </w:placeholder>
      </w:sdtPr>
      <w:sdtEndPr>
        <w:rPr>
          <w:rFonts w:hint="eastAsia"/>
          <w:sz w:val="21"/>
        </w:rPr>
      </w:sdtEndPr>
      <w:sdtContent>
        <w:p w:rsidR="00DD6CAB" w:rsidRPr="003C7949" w:rsidRDefault="00A17D7F">
          <w:pPr>
            <w:pStyle w:val="4"/>
            <w:numPr>
              <w:ilvl w:val="0"/>
              <w:numId w:val="207"/>
            </w:numPr>
            <w:rPr>
              <w:szCs w:val="21"/>
            </w:rPr>
          </w:pPr>
          <w:r w:rsidRPr="003C7949">
            <w:rPr>
              <w:szCs w:val="21"/>
            </w:rPr>
            <w:t>按信用风险特征组合计提坏账准备的</w:t>
          </w:r>
          <w:r w:rsidRPr="003C7949">
            <w:rPr>
              <w:rFonts w:hint="eastAsia"/>
              <w:szCs w:val="21"/>
            </w:rPr>
            <w:t>应收款项</w:t>
          </w:r>
        </w:p>
        <w:sdt>
          <w:sdtPr>
            <w:rPr>
              <w:szCs w:val="21"/>
            </w:rPr>
            <w:alias w:val="是否适用：按信用风险特征组合计提坏账准备的应收款项[双击切换]"/>
            <w:tag w:val="_GBC_43e0acfb984643bf8e9362440e6d3d30"/>
            <w:id w:val="-921555796"/>
            <w:lock w:val="sdtConten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C424BC" w:rsidRPr="003C7949">
                <w:rPr>
                  <w:szCs w:val="21"/>
                </w:rPr>
                <w:instrText xml:space="preserve">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814"/>
          </w:tblGrid>
          <w:tr w:rsidR="00F12CDB" w:rsidRPr="003C7949" w:rsidTr="002B5289">
            <w:sdt>
              <w:sdtPr>
                <w:rPr>
                  <w:szCs w:val="21"/>
                </w:rPr>
                <w:tag w:val="_PLD_3c49c022f0c64207878761f96645e827"/>
                <w:id w:val="-1151216345"/>
                <w:lock w:val="sdtLocked"/>
              </w:sdtPr>
              <w:sdtEndPr/>
              <w:sdtContent>
                <w:tc>
                  <w:tcPr>
                    <w:tcW w:w="5000" w:type="pct"/>
                    <w:gridSpan w:val="2"/>
                  </w:tcPr>
                  <w:p w:rsidR="00F12CDB" w:rsidRPr="003C7949" w:rsidRDefault="00F12CDB" w:rsidP="002B5289">
                    <w:pPr>
                      <w:rPr>
                        <w:szCs w:val="21"/>
                      </w:rPr>
                    </w:pPr>
                    <w:r w:rsidRPr="003C7949">
                      <w:rPr>
                        <w:rFonts w:hint="eastAsia"/>
                        <w:szCs w:val="21"/>
                      </w:rPr>
                      <w:t>按信用风险特征组合计提坏账准备的计提方法（账龄分析法、余额百分比法、其他方法）</w:t>
                    </w:r>
                  </w:p>
                </w:tc>
              </w:sdtContent>
            </w:sdt>
          </w:tr>
          <w:sdt>
            <w:sdtPr>
              <w:rPr>
                <w:szCs w:val="21"/>
              </w:rPr>
              <w:alias w:val="按信用风险特征组合计提坏账准备的应收款项明细"/>
              <w:tag w:val="_GBC_757caf6360334ab4802eb9d1db5ddf44"/>
              <w:id w:val="750087970"/>
              <w:lock w:val="sdtLocked"/>
            </w:sdtPr>
            <w:sdtEndPr/>
            <w:sdtContent>
              <w:tr w:rsidR="00F12CDB" w:rsidRPr="003C7949" w:rsidTr="00191A58">
                <w:sdt>
                  <w:sdtPr>
                    <w:rPr>
                      <w:szCs w:val="21"/>
                    </w:rPr>
                    <w:alias w:val="按信用风险特征组合计提坏账准备的应收款项明细-组合名称"/>
                    <w:tag w:val="_GBC_6310d006f2d94cf7b43e56f6f3fda59f"/>
                    <w:id w:val="-1717195147"/>
                    <w:lock w:val="sdtLocked"/>
                  </w:sdtPr>
                  <w:sdtEndPr>
                    <w:rPr>
                      <w:rFonts w:cs="Times New Roman"/>
                    </w:rPr>
                  </w:sdtEndPr>
                  <w:sdtContent>
                    <w:tc>
                      <w:tcPr>
                        <w:tcW w:w="1235" w:type="pct"/>
                      </w:tcPr>
                      <w:p w:rsidR="00F12CDB" w:rsidRPr="003C7949" w:rsidRDefault="00F12CDB" w:rsidP="002B5289">
                        <w:pPr>
                          <w:rPr>
                            <w:szCs w:val="21"/>
                          </w:rPr>
                        </w:pPr>
                        <w:r w:rsidRPr="003C7949">
                          <w:rPr>
                            <w:szCs w:val="21"/>
                          </w:rPr>
                          <w:t>账龄组合</w:t>
                        </w:r>
                      </w:p>
                    </w:tc>
                  </w:sdtContent>
                </w:sdt>
                <w:sdt>
                  <w:sdtPr>
                    <w:rPr>
                      <w:szCs w:val="21"/>
                    </w:rPr>
                    <w:alias w:val="按信用风险特征组合计提坏账准备的应收款项明细-应收账款计提坏账准备方法"/>
                    <w:tag w:val="_GBC_f0223d8eed774f6d88e69c4a34cefffc"/>
                    <w:id w:val="623051806"/>
                    <w:lock w:val="sdtLocked"/>
                  </w:sdtPr>
                  <w:sdtEndPr/>
                  <w:sdtContent>
                    <w:tc>
                      <w:tcPr>
                        <w:tcW w:w="3765" w:type="pct"/>
                      </w:tcPr>
                      <w:p w:rsidR="00F12CDB" w:rsidRPr="003C7949" w:rsidRDefault="00F12CDB" w:rsidP="002B5289">
                        <w:pPr>
                          <w:rPr>
                            <w:szCs w:val="21"/>
                          </w:rPr>
                        </w:pPr>
                        <w:r w:rsidRPr="003C7949">
                          <w:rPr>
                            <w:szCs w:val="21"/>
                          </w:rPr>
                          <w:t>相同账龄的应收款项具有类似的信用风险特征</w:t>
                        </w:r>
                        <w:r w:rsidR="00191A58">
                          <w:rPr>
                            <w:rFonts w:hint="eastAsia"/>
                            <w:szCs w:val="21"/>
                          </w:rPr>
                          <w:t>，账龄分析法</w:t>
                        </w:r>
                      </w:p>
                    </w:tc>
                  </w:sdtContent>
                </w:sdt>
              </w:tr>
            </w:sdtContent>
          </w:sdt>
          <w:sdt>
            <w:sdtPr>
              <w:rPr>
                <w:szCs w:val="21"/>
              </w:rPr>
              <w:alias w:val="按信用风险特征组合计提坏账准备的应收款项明细"/>
              <w:tag w:val="_GBC_757caf6360334ab4802eb9d1db5ddf44"/>
              <w:id w:val="-1152291190"/>
              <w:lock w:val="sdtLocked"/>
            </w:sdtPr>
            <w:sdtEndPr/>
            <w:sdtContent>
              <w:tr w:rsidR="00F12CDB" w:rsidRPr="003C7949" w:rsidTr="00191A58">
                <w:sdt>
                  <w:sdtPr>
                    <w:rPr>
                      <w:szCs w:val="21"/>
                    </w:rPr>
                    <w:alias w:val="按信用风险特征组合计提坏账准备的应收款项明细-组合名称"/>
                    <w:tag w:val="_GBC_6310d006f2d94cf7b43e56f6f3fda59f"/>
                    <w:id w:val="-1303765053"/>
                    <w:lock w:val="sdtLocked"/>
                  </w:sdtPr>
                  <w:sdtEndPr>
                    <w:rPr>
                      <w:rFonts w:cs="Times New Roman"/>
                    </w:rPr>
                  </w:sdtEndPr>
                  <w:sdtContent>
                    <w:tc>
                      <w:tcPr>
                        <w:tcW w:w="1235" w:type="pct"/>
                      </w:tcPr>
                      <w:p w:rsidR="00F12CDB" w:rsidRPr="003C7949" w:rsidRDefault="00F12CDB" w:rsidP="002B5289">
                        <w:pPr>
                          <w:rPr>
                            <w:szCs w:val="21"/>
                          </w:rPr>
                        </w:pPr>
                        <w:r w:rsidRPr="003C7949">
                          <w:rPr>
                            <w:szCs w:val="21"/>
                          </w:rPr>
                          <w:t>合并内关联方组合</w:t>
                        </w:r>
                      </w:p>
                    </w:tc>
                  </w:sdtContent>
                </w:sdt>
                <w:sdt>
                  <w:sdtPr>
                    <w:rPr>
                      <w:szCs w:val="21"/>
                    </w:rPr>
                    <w:alias w:val="按信用风险特征组合计提坏账准备的应收款项明细-应收账款计提坏账准备方法"/>
                    <w:tag w:val="_GBC_f0223d8eed774f6d88e69c4a34cefffc"/>
                    <w:id w:val="-922646348"/>
                    <w:lock w:val="sdtLocked"/>
                  </w:sdtPr>
                  <w:sdtEndPr/>
                  <w:sdtContent>
                    <w:tc>
                      <w:tcPr>
                        <w:tcW w:w="3765" w:type="pct"/>
                      </w:tcPr>
                      <w:p w:rsidR="00F12CDB" w:rsidRPr="003C7949" w:rsidRDefault="00F12CDB" w:rsidP="002B5289">
                        <w:pPr>
                          <w:rPr>
                            <w:szCs w:val="21"/>
                          </w:rPr>
                        </w:pPr>
                        <w:r w:rsidRPr="003C7949">
                          <w:rPr>
                            <w:szCs w:val="21"/>
                          </w:rPr>
                          <w:t>关联方的应收款项具有类似较低的信用风险特征</w:t>
                        </w:r>
                        <w:r w:rsidR="00191A58">
                          <w:rPr>
                            <w:rFonts w:hint="eastAsia"/>
                            <w:szCs w:val="21"/>
                          </w:rPr>
                          <w:t>，不计提坏账准备</w:t>
                        </w:r>
                      </w:p>
                    </w:tc>
                  </w:sdtContent>
                </w:sdt>
              </w:tr>
            </w:sdtContent>
          </w:sdt>
          <w:sdt>
            <w:sdtPr>
              <w:rPr>
                <w:szCs w:val="21"/>
              </w:rPr>
              <w:alias w:val="按信用风险特征组合计提坏账准备的应收款项明细"/>
              <w:tag w:val="_GBC_757caf6360334ab4802eb9d1db5ddf44"/>
              <w:id w:val="1983809367"/>
              <w:lock w:val="sdtLocked"/>
            </w:sdtPr>
            <w:sdtEndPr/>
            <w:sdtContent>
              <w:tr w:rsidR="00F12CDB" w:rsidRPr="003C7949" w:rsidTr="00191A58">
                <w:sdt>
                  <w:sdtPr>
                    <w:rPr>
                      <w:szCs w:val="21"/>
                    </w:rPr>
                    <w:alias w:val="按信用风险特征组合计提坏账准备的应收款项明细-组合名称"/>
                    <w:tag w:val="_GBC_6310d006f2d94cf7b43e56f6f3fda59f"/>
                    <w:id w:val="-207332759"/>
                    <w:lock w:val="sdtLocked"/>
                  </w:sdtPr>
                  <w:sdtEndPr>
                    <w:rPr>
                      <w:rFonts w:cs="Times New Roman"/>
                    </w:rPr>
                  </w:sdtEndPr>
                  <w:sdtContent>
                    <w:tc>
                      <w:tcPr>
                        <w:tcW w:w="1235" w:type="pct"/>
                      </w:tcPr>
                      <w:p w:rsidR="00F12CDB" w:rsidRPr="003C7949" w:rsidRDefault="00F12CDB" w:rsidP="002B5289">
                        <w:pPr>
                          <w:rPr>
                            <w:szCs w:val="21"/>
                          </w:rPr>
                        </w:pPr>
                        <w:r w:rsidRPr="003C7949">
                          <w:rPr>
                            <w:szCs w:val="21"/>
                          </w:rPr>
                          <w:t>特定款项组合</w:t>
                        </w:r>
                      </w:p>
                    </w:tc>
                  </w:sdtContent>
                </w:sdt>
                <w:sdt>
                  <w:sdtPr>
                    <w:rPr>
                      <w:szCs w:val="21"/>
                    </w:rPr>
                    <w:alias w:val="按信用风险特征组合计提坏账准备的应收款项明细-应收账款计提坏账准备方法"/>
                    <w:tag w:val="_GBC_f0223d8eed774f6d88e69c4a34cefffc"/>
                    <w:id w:val="-1034260891"/>
                    <w:lock w:val="sdtLocked"/>
                  </w:sdtPr>
                  <w:sdtEndPr/>
                  <w:sdtContent>
                    <w:tc>
                      <w:tcPr>
                        <w:tcW w:w="3765" w:type="pct"/>
                      </w:tcPr>
                      <w:p w:rsidR="00F12CDB" w:rsidRPr="003C7949" w:rsidRDefault="00F12CDB" w:rsidP="002B5289">
                        <w:pPr>
                          <w:rPr>
                            <w:szCs w:val="21"/>
                          </w:rPr>
                        </w:pPr>
                        <w:r w:rsidRPr="003C7949">
                          <w:rPr>
                            <w:szCs w:val="21"/>
                          </w:rPr>
                          <w:t>具有类似较低的信用风险特征（如出口退税等）</w:t>
                        </w:r>
                        <w:r w:rsidR="00191A58">
                          <w:rPr>
                            <w:rFonts w:hint="eastAsia"/>
                            <w:szCs w:val="21"/>
                          </w:rPr>
                          <w:t>，不计提坏账准备</w:t>
                        </w:r>
                      </w:p>
                    </w:tc>
                  </w:sdtContent>
                </w:sdt>
              </w:tr>
            </w:sdtContent>
          </w:sdt>
        </w:tbl>
        <w:p w:rsidR="00DD6CAB" w:rsidRPr="003C7949" w:rsidRDefault="00953C57">
          <w:pPr>
            <w:rPr>
              <w:szCs w:val="21"/>
            </w:rPr>
          </w:pPr>
        </w:p>
      </w:sdtContent>
    </w:sdt>
    <w:sdt>
      <w:sdtPr>
        <w:rPr>
          <w:szCs w:val="21"/>
        </w:rPr>
        <w:alias w:val="模块:组合中，采用账龄分析法计提坏账准备的"/>
        <w:tag w:val="_GBC_d2b0bcab648248b28260e0b64daec338"/>
        <w:id w:val="-438918786"/>
        <w:lock w:val="sdtLocked"/>
        <w:placeholder>
          <w:docPart w:val="GBC22222222222222222222222222222"/>
        </w:placeholder>
      </w:sdtPr>
      <w:sdtEndPr/>
      <w:sdtContent>
        <w:p w:rsidR="00715490" w:rsidRDefault="00715490">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30568741"/>
            <w:lock w:val="sdtContentLocked"/>
          </w:sdtPr>
          <w:sdtEndPr/>
          <w:sdtContent>
            <w:p w:rsidR="00715490" w:rsidRDefault="00715490">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073"/>
            <w:gridCol w:w="3145"/>
          </w:tblGrid>
          <w:tr w:rsidR="00715490" w:rsidTr="008C5F3B">
            <w:sdt>
              <w:sdtPr>
                <w:tag w:val="_PLD_d97d65cce1bf4a6a8f99879893cc91b7"/>
                <w:id w:val="-830680864"/>
                <w:lock w:val="sdtLocked"/>
              </w:sdtPr>
              <w:sdtEndPr/>
              <w:sdtContent>
                <w:tc>
                  <w:tcPr>
                    <w:tcW w:w="1564" w:type="pct"/>
                    <w:vAlign w:val="center"/>
                  </w:tcPr>
                  <w:p w:rsidR="00715490" w:rsidRDefault="00715490" w:rsidP="008C5F3B">
                    <w:pPr>
                      <w:jc w:val="center"/>
                      <w:rPr>
                        <w:szCs w:val="21"/>
                      </w:rPr>
                    </w:pPr>
                    <w:r>
                      <w:rPr>
                        <w:szCs w:val="21"/>
                      </w:rPr>
                      <w:t>账龄</w:t>
                    </w:r>
                  </w:p>
                </w:tc>
              </w:sdtContent>
            </w:sdt>
            <w:sdt>
              <w:sdtPr>
                <w:tag w:val="_PLD_9da6d6a2c6224c1c9b9a84e7c47a9d2a"/>
                <w:id w:val="2102902333"/>
                <w:lock w:val="sdtLocked"/>
              </w:sdtPr>
              <w:sdtEndPr/>
              <w:sdtContent>
                <w:tc>
                  <w:tcPr>
                    <w:tcW w:w="1698" w:type="pct"/>
                    <w:vAlign w:val="center"/>
                  </w:tcPr>
                  <w:p w:rsidR="00715490" w:rsidRDefault="00715490" w:rsidP="008C5F3B">
                    <w:pPr>
                      <w:jc w:val="center"/>
                      <w:rPr>
                        <w:szCs w:val="21"/>
                      </w:rPr>
                    </w:pPr>
                    <w:r>
                      <w:rPr>
                        <w:szCs w:val="21"/>
                      </w:rPr>
                      <w:t>应收账款计提比例(%)</w:t>
                    </w:r>
                  </w:p>
                </w:tc>
              </w:sdtContent>
            </w:sdt>
            <w:sdt>
              <w:sdtPr>
                <w:tag w:val="_PLD_764b32984227485fad9b6089c57af395"/>
                <w:id w:val="-1596010550"/>
                <w:lock w:val="sdtLocked"/>
              </w:sdtPr>
              <w:sdtEndPr/>
              <w:sdtContent>
                <w:tc>
                  <w:tcPr>
                    <w:tcW w:w="1738" w:type="pct"/>
                    <w:vAlign w:val="center"/>
                  </w:tcPr>
                  <w:p w:rsidR="00715490" w:rsidRDefault="00715490" w:rsidP="008C5F3B">
                    <w:pPr>
                      <w:jc w:val="center"/>
                      <w:rPr>
                        <w:szCs w:val="21"/>
                      </w:rPr>
                    </w:pPr>
                    <w:r>
                      <w:rPr>
                        <w:rFonts w:hint="eastAsia"/>
                        <w:szCs w:val="21"/>
                      </w:rPr>
                      <w:t>其他应收款计提比例</w:t>
                    </w:r>
                    <w:r>
                      <w:rPr>
                        <w:szCs w:val="21"/>
                      </w:rPr>
                      <w:t>(%)</w:t>
                    </w:r>
                  </w:p>
                </w:tc>
              </w:sdtContent>
            </w:sdt>
          </w:tr>
          <w:sdt>
            <w:sdtPr>
              <w:rPr>
                <w:szCs w:val="21"/>
              </w:rPr>
              <w:alias w:val="一年以内应收账款和其他应收款坏账计提明细"/>
              <w:tag w:val="_GBC_70217747443e44349e25a606b2df1b0f"/>
              <w:id w:val="-336083774"/>
              <w:lock w:val="sdtLocked"/>
            </w:sdtPr>
            <w:sdtEndPr/>
            <w:sdtContent>
              <w:tr w:rsidR="00715490" w:rsidTr="008C5F3B">
                <w:tc>
                  <w:tcPr>
                    <w:tcW w:w="1564" w:type="pct"/>
                  </w:tcPr>
                  <w:p w:rsidR="00715490" w:rsidRDefault="00715490" w:rsidP="008C5F3B">
                    <w:pPr>
                      <w:rPr>
                        <w:szCs w:val="21"/>
                      </w:rPr>
                    </w:pPr>
                    <w:r>
                      <w:rPr>
                        <w:rFonts w:hint="eastAsia"/>
                        <w:szCs w:val="21"/>
                      </w:rPr>
                      <w:t>信用期内</w:t>
                    </w:r>
                  </w:p>
                </w:tc>
                <w:tc>
                  <w:tcPr>
                    <w:tcW w:w="1698" w:type="pct"/>
                  </w:tcPr>
                  <w:p w:rsidR="00715490" w:rsidRDefault="00AF48B3" w:rsidP="008C5F3B">
                    <w:pPr>
                      <w:jc w:val="right"/>
                      <w:rPr>
                        <w:szCs w:val="21"/>
                      </w:rPr>
                    </w:pPr>
                    <w:r>
                      <w:rPr>
                        <w:rFonts w:hint="eastAsia"/>
                        <w:szCs w:val="21"/>
                      </w:rPr>
                      <w:t>0</w:t>
                    </w:r>
                  </w:p>
                </w:tc>
                <w:tc>
                  <w:tcPr>
                    <w:tcW w:w="1738" w:type="pct"/>
                  </w:tcPr>
                  <w:p w:rsidR="00715490" w:rsidRDefault="00715490" w:rsidP="008C5F3B">
                    <w:pPr>
                      <w:jc w:val="right"/>
                      <w:rPr>
                        <w:szCs w:val="21"/>
                      </w:rPr>
                    </w:pPr>
                  </w:p>
                </w:tc>
              </w:tr>
            </w:sdtContent>
          </w:sdt>
          <w:sdt>
            <w:sdtPr>
              <w:rPr>
                <w:szCs w:val="21"/>
              </w:rPr>
              <w:alias w:val="一年以内应收账款和其他应收款坏账计提明细"/>
              <w:tag w:val="_GBC_70217747443e44349e25a606b2df1b0f"/>
              <w:id w:val="-1878456213"/>
              <w:lock w:val="sdtLocked"/>
            </w:sdtPr>
            <w:sdtEndPr/>
            <w:sdtContent>
              <w:tr w:rsidR="00715490" w:rsidTr="008C5F3B">
                <w:tc>
                  <w:tcPr>
                    <w:tcW w:w="1564" w:type="pct"/>
                  </w:tcPr>
                  <w:p w:rsidR="00715490" w:rsidRDefault="00715490" w:rsidP="008C5F3B">
                    <w:pPr>
                      <w:rPr>
                        <w:szCs w:val="21"/>
                      </w:rPr>
                    </w:pPr>
                    <w:r>
                      <w:rPr>
                        <w:rFonts w:ascii="Arial" w:hAnsi="Arial" w:cs="Arial" w:hint="eastAsia"/>
                        <w:szCs w:val="21"/>
                      </w:rPr>
                      <w:t>信用期至</w:t>
                    </w:r>
                    <w:r>
                      <w:rPr>
                        <w:rFonts w:ascii="Arial" w:hAnsi="Arial" w:cs="Arial" w:hint="eastAsia"/>
                        <w:szCs w:val="21"/>
                      </w:rPr>
                      <w:t>1</w:t>
                    </w:r>
                    <w:r>
                      <w:rPr>
                        <w:rFonts w:ascii="Arial" w:hAnsi="Arial" w:cs="Arial" w:hint="eastAsia"/>
                        <w:szCs w:val="21"/>
                      </w:rPr>
                      <w:t>年以内</w:t>
                    </w:r>
                  </w:p>
                </w:tc>
                <w:tc>
                  <w:tcPr>
                    <w:tcW w:w="1698" w:type="pct"/>
                  </w:tcPr>
                  <w:p w:rsidR="00715490" w:rsidRDefault="00715490" w:rsidP="008C5F3B">
                    <w:pPr>
                      <w:jc w:val="right"/>
                      <w:rPr>
                        <w:szCs w:val="21"/>
                      </w:rPr>
                    </w:pPr>
                    <w:r>
                      <w:rPr>
                        <w:rFonts w:hint="eastAsia"/>
                        <w:szCs w:val="21"/>
                      </w:rPr>
                      <w:t>5</w:t>
                    </w:r>
                  </w:p>
                </w:tc>
                <w:tc>
                  <w:tcPr>
                    <w:tcW w:w="1738" w:type="pct"/>
                  </w:tcPr>
                  <w:p w:rsidR="00715490" w:rsidRDefault="00AF48B3" w:rsidP="008C5F3B">
                    <w:pPr>
                      <w:jc w:val="right"/>
                      <w:rPr>
                        <w:szCs w:val="21"/>
                      </w:rPr>
                    </w:pPr>
                    <w:r>
                      <w:rPr>
                        <w:rFonts w:hint="eastAsia"/>
                        <w:szCs w:val="21"/>
                      </w:rPr>
                      <w:t>5</w:t>
                    </w:r>
                  </w:p>
                </w:tc>
              </w:tr>
            </w:sdtContent>
          </w:sdt>
          <w:tr w:rsidR="00715490" w:rsidTr="008C5F3B">
            <w:sdt>
              <w:sdtPr>
                <w:tag w:val="_PLD_e07abb0cb4ee4388a8eba75ca3c78a28"/>
                <w:id w:val="-1485001644"/>
                <w:lock w:val="sdtLocked"/>
              </w:sdtPr>
              <w:sdtEndPr/>
              <w:sdtContent>
                <w:tc>
                  <w:tcPr>
                    <w:tcW w:w="1564" w:type="pct"/>
                  </w:tcPr>
                  <w:p w:rsidR="00715490" w:rsidRDefault="00715490" w:rsidP="008C5F3B">
                    <w:pPr>
                      <w:rPr>
                        <w:szCs w:val="21"/>
                      </w:rPr>
                    </w:pPr>
                    <w:r>
                      <w:rPr>
                        <w:szCs w:val="21"/>
                      </w:rPr>
                      <w:t>1－2年</w:t>
                    </w:r>
                  </w:p>
                </w:tc>
              </w:sdtContent>
            </w:sdt>
            <w:tc>
              <w:tcPr>
                <w:tcW w:w="1698" w:type="pct"/>
              </w:tcPr>
              <w:p w:rsidR="00715490" w:rsidRPr="00C42061" w:rsidRDefault="00715490" w:rsidP="00715490">
                <w:pPr>
                  <w:jc w:val="right"/>
                </w:pPr>
                <w:r w:rsidRPr="00C42061">
                  <w:t>15</w:t>
                </w:r>
              </w:p>
            </w:tc>
            <w:tc>
              <w:tcPr>
                <w:tcW w:w="1738" w:type="pct"/>
              </w:tcPr>
              <w:p w:rsidR="00715490" w:rsidRPr="00C42061" w:rsidRDefault="00715490" w:rsidP="00715490">
                <w:pPr>
                  <w:jc w:val="right"/>
                </w:pPr>
                <w:r w:rsidRPr="00C42061">
                  <w:t>15</w:t>
                </w:r>
              </w:p>
            </w:tc>
          </w:tr>
          <w:tr w:rsidR="00715490" w:rsidTr="008C5F3B">
            <w:sdt>
              <w:sdtPr>
                <w:tag w:val="_PLD_a44122e8868746d1985922312e0cb28d"/>
                <w:id w:val="1797483393"/>
                <w:lock w:val="sdtLocked"/>
              </w:sdtPr>
              <w:sdtEndPr/>
              <w:sdtContent>
                <w:tc>
                  <w:tcPr>
                    <w:tcW w:w="1564" w:type="pct"/>
                  </w:tcPr>
                  <w:p w:rsidR="00715490" w:rsidRDefault="00715490" w:rsidP="008C5F3B">
                    <w:pPr>
                      <w:rPr>
                        <w:szCs w:val="21"/>
                      </w:rPr>
                    </w:pPr>
                    <w:r>
                      <w:rPr>
                        <w:szCs w:val="21"/>
                      </w:rPr>
                      <w:t>2－3年</w:t>
                    </w:r>
                  </w:p>
                </w:tc>
              </w:sdtContent>
            </w:sdt>
            <w:tc>
              <w:tcPr>
                <w:tcW w:w="1698" w:type="pct"/>
              </w:tcPr>
              <w:p w:rsidR="00715490" w:rsidRPr="00C42061" w:rsidRDefault="00715490" w:rsidP="00715490">
                <w:pPr>
                  <w:jc w:val="right"/>
                </w:pPr>
                <w:r w:rsidRPr="00C42061">
                  <w:t>40</w:t>
                </w:r>
              </w:p>
            </w:tc>
            <w:tc>
              <w:tcPr>
                <w:tcW w:w="1738" w:type="pct"/>
              </w:tcPr>
              <w:p w:rsidR="00715490" w:rsidRDefault="00715490" w:rsidP="00715490">
                <w:pPr>
                  <w:jc w:val="right"/>
                </w:pPr>
                <w:r w:rsidRPr="00C42061">
                  <w:t>40</w:t>
                </w:r>
              </w:p>
            </w:tc>
          </w:tr>
          <w:tr w:rsidR="00715490" w:rsidTr="008C5F3B">
            <w:sdt>
              <w:sdtPr>
                <w:tag w:val="_PLD_0adbe8d19d9749acb2965c7c270109b2"/>
                <w:id w:val="-22172744"/>
                <w:lock w:val="sdtLocked"/>
              </w:sdtPr>
              <w:sdtEndPr/>
              <w:sdtContent>
                <w:tc>
                  <w:tcPr>
                    <w:tcW w:w="1564" w:type="pct"/>
                  </w:tcPr>
                  <w:p w:rsidR="00715490" w:rsidRDefault="00715490" w:rsidP="008C5F3B">
                    <w:pPr>
                      <w:rPr>
                        <w:szCs w:val="21"/>
                      </w:rPr>
                    </w:pPr>
                    <w:r>
                      <w:rPr>
                        <w:szCs w:val="21"/>
                      </w:rPr>
                      <w:t>3－4年</w:t>
                    </w:r>
                  </w:p>
                </w:tc>
              </w:sdtContent>
            </w:sdt>
            <w:tc>
              <w:tcPr>
                <w:tcW w:w="1698" w:type="pct"/>
              </w:tcPr>
              <w:p w:rsidR="00715490" w:rsidRDefault="00715490" w:rsidP="008C5F3B">
                <w:pPr>
                  <w:jc w:val="right"/>
                  <w:rPr>
                    <w:szCs w:val="21"/>
                  </w:rPr>
                </w:pPr>
                <w:r>
                  <w:rPr>
                    <w:rFonts w:hint="eastAsia"/>
                    <w:szCs w:val="21"/>
                  </w:rPr>
                  <w:t>60</w:t>
                </w:r>
              </w:p>
            </w:tc>
            <w:tc>
              <w:tcPr>
                <w:tcW w:w="1738" w:type="pct"/>
              </w:tcPr>
              <w:p w:rsidR="00715490" w:rsidRDefault="00715490" w:rsidP="008C5F3B">
                <w:pPr>
                  <w:jc w:val="right"/>
                  <w:rPr>
                    <w:szCs w:val="21"/>
                  </w:rPr>
                </w:pPr>
                <w:r>
                  <w:rPr>
                    <w:rFonts w:hint="eastAsia"/>
                    <w:szCs w:val="21"/>
                  </w:rPr>
                  <w:t>60</w:t>
                </w:r>
              </w:p>
            </w:tc>
          </w:tr>
          <w:tr w:rsidR="00715490" w:rsidTr="008C5F3B">
            <w:sdt>
              <w:sdtPr>
                <w:tag w:val="_PLD_19a36d37134f43398f4b801225278a87"/>
                <w:id w:val="279006038"/>
                <w:lock w:val="sdtLocked"/>
              </w:sdtPr>
              <w:sdtEndPr/>
              <w:sdtContent>
                <w:tc>
                  <w:tcPr>
                    <w:tcW w:w="1564" w:type="pct"/>
                  </w:tcPr>
                  <w:p w:rsidR="00715490" w:rsidRDefault="00715490" w:rsidP="008C5F3B">
                    <w:pPr>
                      <w:rPr>
                        <w:szCs w:val="21"/>
                      </w:rPr>
                    </w:pPr>
                    <w:r>
                      <w:rPr>
                        <w:szCs w:val="21"/>
                      </w:rPr>
                      <w:t>4－5年</w:t>
                    </w:r>
                  </w:p>
                </w:tc>
              </w:sdtContent>
            </w:sdt>
            <w:tc>
              <w:tcPr>
                <w:tcW w:w="1698" w:type="pct"/>
              </w:tcPr>
              <w:p w:rsidR="00715490" w:rsidRDefault="00715490" w:rsidP="008C5F3B">
                <w:pPr>
                  <w:jc w:val="right"/>
                  <w:rPr>
                    <w:szCs w:val="21"/>
                  </w:rPr>
                </w:pPr>
                <w:r>
                  <w:rPr>
                    <w:rFonts w:hint="eastAsia"/>
                    <w:szCs w:val="21"/>
                  </w:rPr>
                  <w:t>60</w:t>
                </w:r>
              </w:p>
            </w:tc>
            <w:tc>
              <w:tcPr>
                <w:tcW w:w="1738" w:type="pct"/>
              </w:tcPr>
              <w:p w:rsidR="00715490" w:rsidRDefault="00715490" w:rsidP="008C5F3B">
                <w:pPr>
                  <w:jc w:val="right"/>
                  <w:rPr>
                    <w:szCs w:val="21"/>
                  </w:rPr>
                </w:pPr>
                <w:r>
                  <w:rPr>
                    <w:rFonts w:hint="eastAsia"/>
                    <w:szCs w:val="21"/>
                  </w:rPr>
                  <w:t>60</w:t>
                </w:r>
              </w:p>
            </w:tc>
          </w:tr>
          <w:tr w:rsidR="00715490" w:rsidTr="008C5F3B">
            <w:sdt>
              <w:sdtPr>
                <w:tag w:val="_PLD_bac3f1d4135c4b34a82bb0850b80d99c"/>
                <w:id w:val="1695411123"/>
                <w:lock w:val="sdtLocked"/>
              </w:sdtPr>
              <w:sdtEndPr/>
              <w:sdtContent>
                <w:tc>
                  <w:tcPr>
                    <w:tcW w:w="1564" w:type="pct"/>
                  </w:tcPr>
                  <w:p w:rsidR="00715490" w:rsidRDefault="00715490" w:rsidP="008C5F3B">
                    <w:pPr>
                      <w:rPr>
                        <w:szCs w:val="21"/>
                      </w:rPr>
                    </w:pPr>
                    <w:r>
                      <w:rPr>
                        <w:szCs w:val="21"/>
                      </w:rPr>
                      <w:t>5年以上</w:t>
                    </w:r>
                  </w:p>
                </w:tc>
              </w:sdtContent>
            </w:sdt>
            <w:tc>
              <w:tcPr>
                <w:tcW w:w="1698" w:type="pct"/>
              </w:tcPr>
              <w:p w:rsidR="00715490" w:rsidRDefault="00715490" w:rsidP="008C5F3B">
                <w:pPr>
                  <w:jc w:val="right"/>
                  <w:rPr>
                    <w:szCs w:val="21"/>
                  </w:rPr>
                </w:pPr>
                <w:r>
                  <w:rPr>
                    <w:rFonts w:hint="eastAsia"/>
                    <w:szCs w:val="21"/>
                  </w:rPr>
                  <w:t>100</w:t>
                </w:r>
              </w:p>
            </w:tc>
            <w:tc>
              <w:tcPr>
                <w:tcW w:w="1738" w:type="pct"/>
              </w:tcPr>
              <w:p w:rsidR="00715490" w:rsidRDefault="00715490" w:rsidP="008C5F3B">
                <w:pPr>
                  <w:jc w:val="right"/>
                  <w:rPr>
                    <w:szCs w:val="21"/>
                  </w:rPr>
                </w:pPr>
                <w:r>
                  <w:rPr>
                    <w:rFonts w:hint="eastAsia"/>
                    <w:szCs w:val="21"/>
                  </w:rPr>
                  <w:t>100</w:t>
                </w:r>
              </w:p>
            </w:tc>
          </w:tr>
        </w:tbl>
        <w:p w:rsidR="00DD6CAB" w:rsidRPr="003C7949" w:rsidRDefault="00953C57">
          <w:pPr>
            <w:rPr>
              <w:szCs w:val="21"/>
            </w:rPr>
          </w:pPr>
        </w:p>
      </w:sdtContent>
    </w:sdt>
    <w:sdt>
      <w:sdtPr>
        <w:rPr>
          <w:szCs w:val="21"/>
        </w:rPr>
        <w:alias w:val="模块:组合中，采用余额百分比法计提坏账准备的"/>
        <w:tag w:val="_GBC_42695328443346a19705a83f0dd76480"/>
        <w:id w:val="-1833751041"/>
        <w:lock w:val="sdtLocked"/>
        <w:placeholder>
          <w:docPart w:val="GBC22222222222222222222222222222"/>
        </w:placeholder>
      </w:sdtPr>
      <w:sdtEndPr>
        <w:rPr>
          <w:rFonts w:hint="eastAsia"/>
        </w:rPr>
      </w:sdtEndPr>
      <w:sdtContent>
        <w:p w:rsidR="00DD6CAB" w:rsidRPr="003C7949" w:rsidRDefault="00A17D7F">
          <w:pPr>
            <w:rPr>
              <w:szCs w:val="21"/>
            </w:rPr>
          </w:pPr>
          <w:r w:rsidRPr="003C7949">
            <w:rPr>
              <w:szCs w:val="21"/>
            </w:rPr>
            <w:t>组合中，采用余额百分比法计提坏账准备的</w:t>
          </w:r>
        </w:p>
        <w:sdt>
          <w:sdtPr>
            <w:rPr>
              <w:szCs w:val="21"/>
            </w:rPr>
            <w:alias w:val="是否适用：组合中，采用余额百分比法计提坏账准备的[双击切换]"/>
            <w:tag w:val="_GBC_0eccb222d72349268fdc0a5fc9e980d4"/>
            <w:id w:val="-1048678693"/>
            <w:lock w:val="sdtLocked"/>
            <w:placeholder>
              <w:docPart w:val="GBC22222222222222222222222222222"/>
            </w:placeholder>
          </w:sdtPr>
          <w:sdtEndPr/>
          <w:sdtContent>
            <w:p w:rsidR="00DD6CAB" w:rsidRPr="003C7949" w:rsidRDefault="00A17D7F" w:rsidP="00345B4B">
              <w:pPr>
                <w:rPr>
                  <w:szCs w:val="21"/>
                </w:rPr>
              </w:pPr>
              <w:r w:rsidRPr="003C7949">
                <w:rPr>
                  <w:szCs w:val="21"/>
                </w:rPr>
                <w:fldChar w:fldCharType="begin"/>
              </w:r>
              <w:r w:rsidR="00345B4B" w:rsidRPr="003C7949">
                <w:rPr>
                  <w:szCs w:val="21"/>
                </w:rPr>
                <w:instrText xml:space="preserve">MACROBUTTON  SnrToggleCheckbox □适用 </w:instrText>
              </w:r>
              <w:r w:rsidRPr="003C7949">
                <w:rPr>
                  <w:szCs w:val="21"/>
                </w:rPr>
                <w:fldChar w:fldCharType="end"/>
              </w:r>
              <w:r w:rsidRPr="003C7949">
                <w:rPr>
                  <w:szCs w:val="21"/>
                </w:rPr>
                <w:fldChar w:fldCharType="begin"/>
              </w:r>
              <w:r w:rsidR="00345B4B" w:rsidRPr="003C7949">
                <w:rPr>
                  <w:szCs w:val="21"/>
                </w:rPr>
                <w:instrText xml:space="preserve"> MACROBUTTON  SnrToggleCheckbox √不适用 </w:instrText>
              </w:r>
              <w:r w:rsidRPr="003C7949">
                <w:rPr>
                  <w:szCs w:val="21"/>
                </w:rPr>
                <w:fldChar w:fldCharType="end"/>
              </w:r>
            </w:p>
          </w:sdtContent>
        </w:sdt>
      </w:sdtContent>
    </w:sdt>
    <w:sdt>
      <w:sdtPr>
        <w:rPr>
          <w:szCs w:val="21"/>
        </w:rPr>
        <w:alias w:val="模块:组合中，采用其他方法计提坏账准备的"/>
        <w:tag w:val="_GBC_db23f085620a4d63bafe8cc2cb3288ea"/>
        <w:id w:val="1129054794"/>
        <w:lock w:val="sdtLocked"/>
        <w:placeholder>
          <w:docPart w:val="GBC22222222222222222222222222222"/>
        </w:placeholder>
      </w:sdtPr>
      <w:sdtEndPr/>
      <w:sdtContent>
        <w:p w:rsidR="00DD6CAB" w:rsidRPr="003C7949" w:rsidRDefault="00A17D7F">
          <w:pPr>
            <w:rPr>
              <w:szCs w:val="21"/>
            </w:rPr>
          </w:pPr>
          <w:r w:rsidRPr="003C7949">
            <w:rPr>
              <w:szCs w:val="21"/>
            </w:rPr>
            <w:t>组合中，采用其他方法计提坏账准备的</w:t>
          </w:r>
        </w:p>
        <w:sdt>
          <w:sdtPr>
            <w:rPr>
              <w:szCs w:val="21"/>
            </w:rPr>
            <w:alias w:val="是否适用：组合中，采用其他方法计提坏账准备的[双击切换]"/>
            <w:tag w:val="_GBC_4a57d5dbea2e4160b5f534b1ea6f2935"/>
            <w:id w:val="-263921583"/>
            <w:lock w:val="sdtLocked"/>
            <w:placeholder>
              <w:docPart w:val="GBC22222222222222222222222222222"/>
            </w:placeholder>
          </w:sdtPr>
          <w:sdtEndPr/>
          <w:sdtContent>
            <w:p w:rsidR="00DD6CAB" w:rsidRPr="003C7949" w:rsidRDefault="00A17D7F" w:rsidP="00345B4B">
              <w:pPr>
                <w:rPr>
                  <w:szCs w:val="21"/>
                </w:rPr>
              </w:pPr>
              <w:r w:rsidRPr="003C7949">
                <w:rPr>
                  <w:szCs w:val="21"/>
                </w:rPr>
                <w:fldChar w:fldCharType="begin"/>
              </w:r>
              <w:r w:rsidR="00345B4B" w:rsidRPr="003C7949">
                <w:rPr>
                  <w:szCs w:val="21"/>
                </w:rPr>
                <w:instrText xml:space="preserve">MACROBUTTON  SnrToggleCheckbox □适用 </w:instrText>
              </w:r>
              <w:r w:rsidRPr="003C7949">
                <w:rPr>
                  <w:szCs w:val="21"/>
                </w:rPr>
                <w:fldChar w:fldCharType="end"/>
              </w:r>
              <w:r w:rsidRPr="003C7949">
                <w:rPr>
                  <w:szCs w:val="21"/>
                </w:rPr>
                <w:fldChar w:fldCharType="begin"/>
              </w:r>
              <w:r w:rsidR="00345B4B" w:rsidRPr="003C7949">
                <w:rPr>
                  <w:szCs w:val="21"/>
                </w:rPr>
                <w:instrText xml:space="preserve"> MACROBUTTON  SnrToggleCheckbox √不适用 </w:instrText>
              </w:r>
              <w:r w:rsidRPr="003C7949">
                <w:rPr>
                  <w:szCs w:val="21"/>
                </w:rPr>
                <w:fldChar w:fldCharType="end"/>
              </w:r>
            </w:p>
          </w:sdtContent>
        </w:sdt>
      </w:sdtContent>
    </w:sdt>
    <w:sdt>
      <w:sdtPr>
        <w:rPr>
          <w:rFonts w:ascii="宋体" w:eastAsia="宋体" w:hAnsi="宋体" w:cs="宋体"/>
          <w:b w:val="0"/>
          <w:bCs w:val="0"/>
          <w:kern w:val="0"/>
          <w:sz w:val="24"/>
          <w:szCs w:val="21"/>
        </w:rPr>
        <w:alias w:val="模块:单项金额虽不重大但单项计提坏账准备的应收账款"/>
        <w:tag w:val="_SEC_6b19b3ab60ee4889992dd02366e60702"/>
        <w:id w:val="-1661078002"/>
        <w:lock w:val="sdtLocked"/>
        <w:placeholder>
          <w:docPart w:val="GBC22222222222222222222222222222"/>
        </w:placeholder>
      </w:sdtPr>
      <w:sdtEndPr>
        <w:rPr>
          <w:rFonts w:hint="eastAsia"/>
          <w:sz w:val="21"/>
        </w:rPr>
      </w:sdtEndPr>
      <w:sdtContent>
        <w:p w:rsidR="00DD6CAB" w:rsidRPr="003C7949" w:rsidRDefault="00A17D7F">
          <w:pPr>
            <w:pStyle w:val="4"/>
            <w:numPr>
              <w:ilvl w:val="0"/>
              <w:numId w:val="207"/>
            </w:numPr>
            <w:rPr>
              <w:szCs w:val="21"/>
            </w:rPr>
          </w:pPr>
          <w:r w:rsidRPr="003C7949">
            <w:rPr>
              <w:rFonts w:hint="eastAsia"/>
              <w:szCs w:val="21"/>
            </w:rPr>
            <w:t>单项金额不重大但单独计提坏账准备的应收款项</w:t>
          </w:r>
        </w:p>
        <w:sdt>
          <w:sdtPr>
            <w:rPr>
              <w:szCs w:val="21"/>
            </w:rPr>
            <w:alias w:val="是否适用：单项金额不重大但单独计提坏账准备的应收款项[双击切换]"/>
            <w:tag w:val="_GBC_534344bf7eb34f10b7dbb5288d105894"/>
            <w:id w:val="779618316"/>
            <w:lock w:val="sdtLocked"/>
            <w:placeholder>
              <w:docPart w:val="GBC22222222222222222222222222222"/>
            </w:placeholder>
          </w:sdtPr>
          <w:sdtEndPr/>
          <w:sdtContent>
            <w:p w:rsidR="00DD6CAB" w:rsidRPr="003C7949" w:rsidRDefault="00A17D7F">
              <w:pPr>
                <w:rPr>
                  <w:szCs w:val="21"/>
                </w:rPr>
              </w:pPr>
              <w:r w:rsidRPr="003C7949">
                <w:rPr>
                  <w:szCs w:val="21"/>
                </w:rPr>
                <w:fldChar w:fldCharType="begin"/>
              </w:r>
              <w:r w:rsidR="00810176" w:rsidRPr="003C7949">
                <w:rPr>
                  <w:szCs w:val="21"/>
                </w:rPr>
                <w:instrText xml:space="preserve">MACROBUTTON  SnrToggleCheckbox √适用 </w:instrText>
              </w:r>
              <w:r w:rsidRPr="003C7949">
                <w:rPr>
                  <w:szCs w:val="21"/>
                </w:rPr>
                <w:fldChar w:fldCharType="end"/>
              </w:r>
              <w:r w:rsidRPr="003C7949">
                <w:rPr>
                  <w:szCs w:val="21"/>
                </w:rPr>
                <w:fldChar w:fldCharType="begin"/>
              </w:r>
              <w:r w:rsidRPr="003C7949">
                <w:rPr>
                  <w:szCs w:val="21"/>
                </w:rPr>
                <w:instrText xml:space="preserve"> MACROBUTTON  SnrToggleCheckbox □不适用 </w:instrText>
              </w:r>
              <w:r w:rsidRPr="003C7949">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4711"/>
          </w:tblGrid>
          <w:tr w:rsidR="00DD6CAB" w:rsidRPr="003C7949" w:rsidTr="00BA26A3">
            <w:sdt>
              <w:sdtPr>
                <w:rPr>
                  <w:szCs w:val="21"/>
                </w:rPr>
                <w:tag w:val="_PLD_87a79a6fbc5d466eaa648bf41d266e61"/>
                <w:id w:val="1219014102"/>
                <w:lock w:val="sdtLocked"/>
              </w:sdtPr>
              <w:sdtEndPr/>
              <w:sdtContent>
                <w:tc>
                  <w:tcPr>
                    <w:tcW w:w="2397" w:type="pct"/>
                  </w:tcPr>
                  <w:p w:rsidR="00DD6CAB" w:rsidRPr="003C7949" w:rsidRDefault="00A17D7F">
                    <w:pPr>
                      <w:rPr>
                        <w:szCs w:val="21"/>
                      </w:rPr>
                    </w:pPr>
                    <w:r w:rsidRPr="003C7949">
                      <w:rPr>
                        <w:szCs w:val="21"/>
                      </w:rPr>
                      <w:t>单项计提坏账准备的理由</w:t>
                    </w:r>
                  </w:p>
                </w:tc>
              </w:sdtContent>
            </w:sdt>
            <w:tc>
              <w:tcPr>
                <w:tcW w:w="2603" w:type="pct"/>
              </w:tcPr>
              <w:p w:rsidR="00DD6CAB" w:rsidRPr="003C7949" w:rsidRDefault="00345B4B">
                <w:pPr>
                  <w:rPr>
                    <w:szCs w:val="21"/>
                  </w:rPr>
                </w:pPr>
                <w:r w:rsidRPr="003C7949">
                  <w:rPr>
                    <w:rFonts w:ascii="Arial" w:hAnsi="Arial" w:cs="Arial" w:hint="eastAsia"/>
                    <w:szCs w:val="21"/>
                  </w:rPr>
                  <w:t>与对方存在争议或涉及诉讼、仲裁的应收款项；已有明显迹象表明债务人很可能无法履行还款义务的应收款项等</w:t>
                </w:r>
              </w:p>
            </w:tc>
          </w:tr>
          <w:tr w:rsidR="00DD6CAB" w:rsidRPr="003C7949" w:rsidTr="00BA26A3">
            <w:sdt>
              <w:sdtPr>
                <w:rPr>
                  <w:szCs w:val="21"/>
                </w:rPr>
                <w:tag w:val="_PLD_205d105b0b434678adc660876b3d53a9"/>
                <w:id w:val="-64889351"/>
                <w:lock w:val="sdtLocked"/>
              </w:sdtPr>
              <w:sdtEndPr/>
              <w:sdtContent>
                <w:tc>
                  <w:tcPr>
                    <w:tcW w:w="2397" w:type="pct"/>
                  </w:tcPr>
                  <w:p w:rsidR="00DD6CAB" w:rsidRPr="003C7949" w:rsidRDefault="00A17D7F">
                    <w:pPr>
                      <w:rPr>
                        <w:szCs w:val="21"/>
                      </w:rPr>
                    </w:pPr>
                    <w:r w:rsidRPr="003C7949">
                      <w:rPr>
                        <w:szCs w:val="21"/>
                      </w:rPr>
                      <w:t>坏账准备的计提方法</w:t>
                    </w:r>
                  </w:p>
                </w:tc>
              </w:sdtContent>
            </w:sdt>
            <w:tc>
              <w:tcPr>
                <w:tcW w:w="2603" w:type="pct"/>
              </w:tcPr>
              <w:p w:rsidR="00DD6CAB" w:rsidRPr="003C7949" w:rsidRDefault="00810176" w:rsidP="00810176">
                <w:pPr>
                  <w:rPr>
                    <w:szCs w:val="21"/>
                  </w:rPr>
                </w:pPr>
                <w:r w:rsidRPr="003C7949">
                  <w:rPr>
                    <w:rFonts w:ascii="Arial" w:hAnsi="Arial" w:cs="Arial" w:hint="eastAsia"/>
                    <w:szCs w:val="21"/>
                  </w:rPr>
                  <w:t>单独进行减值测试，有客观证据表明其发生了减值的，根据其未来现金流量现值低于其账面价值的差额，确认减值损失，计提坏账准备</w:t>
                </w:r>
              </w:p>
            </w:tc>
          </w:tr>
        </w:tbl>
      </w:sdtContent>
    </w:sdt>
    <w:p w:rsidR="00DD6CAB" w:rsidRDefault="00DD6CAB"/>
    <w:sdt>
      <w:sdtPr>
        <w:rPr>
          <w:rFonts w:asciiTheme="minorHAnsi" w:hAnsiTheme="minorHAnsi" w:cstheme="minorBidi"/>
          <w:b w:val="0"/>
          <w:bCs w:val="0"/>
          <w:kern w:val="0"/>
          <w:sz w:val="24"/>
          <w:szCs w:val="22"/>
        </w:rPr>
        <w:alias w:val="模块:存货"/>
        <w:tag w:val="_GBC_b0f90fdf6c7749dbb9bd3cde55d5c0c3"/>
        <w:id w:val="-705108549"/>
        <w:lock w:val="sdtLocked"/>
        <w:placeholder>
          <w:docPart w:val="GBC22222222222222222222222222222"/>
        </w:placeholder>
      </w:sdtPr>
      <w:sdtEndPr>
        <w:rPr>
          <w:rFonts w:ascii="宋体" w:hAnsi="宋体" w:cs="Times New Roman"/>
          <w:sz w:val="21"/>
          <w:szCs w:val="21"/>
        </w:rPr>
      </w:sdtEndPr>
      <w:sdtContent>
        <w:p w:rsidR="00DD6CAB" w:rsidRDefault="00A17D7F">
          <w:pPr>
            <w:pStyle w:val="3"/>
            <w:numPr>
              <w:ilvl w:val="0"/>
              <w:numId w:val="47"/>
            </w:numPr>
          </w:pPr>
          <w:r>
            <w:t>存货</w:t>
          </w:r>
        </w:p>
        <w:sdt>
          <w:sdtPr>
            <w:rPr>
              <w:rFonts w:hint="eastAsia"/>
              <w:szCs w:val="21"/>
            </w:rPr>
            <w:alias w:val="是否适用：存货_重要会计政策和估计[双击切换]"/>
            <w:tag w:val="_GBC_dcacbe0db27e4ea5b80fa4aefb3bdbac"/>
            <w:id w:val="28539246"/>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1017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rsidR="00716BAA" w:rsidRPr="00EF5285" w:rsidRDefault="00716BAA"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）存货的分类</w:t>
              </w:r>
            </w:p>
            <w:p w:rsidR="00716BAA" w:rsidRPr="00EF5285" w:rsidRDefault="00716BAA" w:rsidP="00EF5285">
              <w:pPr>
                <w:pStyle w:val="33"/>
                <w:tabs>
                  <w:tab w:val="left" w:pos="0"/>
                </w:tabs>
                <w:ind w:leftChars="0" w:left="0" w:firstLineChars="201" w:firstLine="422"/>
                <w:rPr>
                  <w:rFonts w:ascii="Arial" w:cs="Arial"/>
                  <w:sz w:val="21"/>
                  <w:szCs w:val="21"/>
                </w:rPr>
              </w:pPr>
              <w:r w:rsidRPr="00EF5285">
                <w:rPr>
                  <w:rFonts w:ascii="Arial" w:cs="Arial"/>
                  <w:sz w:val="21"/>
                  <w:szCs w:val="21"/>
                </w:rPr>
                <w:t>存货主要包括</w:t>
              </w:r>
              <w:r w:rsidRPr="00EF5285">
                <w:rPr>
                  <w:rFonts w:ascii="Arial" w:cs="Arial" w:hint="eastAsia"/>
                  <w:sz w:val="21"/>
                  <w:szCs w:val="21"/>
                </w:rPr>
                <w:t>原材料、包装物、低值易耗品、委托加工物资、在产品、库存商品（包括产成品、库存的外购商品）等。</w:t>
              </w:r>
            </w:p>
            <w:p w:rsidR="00716BAA" w:rsidRPr="00EF5285" w:rsidRDefault="00716BAA" w:rsidP="00EF5285">
              <w:pPr>
                <w:pStyle w:val="33"/>
                <w:tabs>
                  <w:tab w:val="left" w:pos="0"/>
                </w:tabs>
                <w:ind w:firstLineChars="2" w:firstLine="4"/>
                <w:rPr>
                  <w:rFonts w:ascii="Arial" w:hAnsi="Arial" w:cs="Arial"/>
                  <w:sz w:val="21"/>
                  <w:szCs w:val="21"/>
                </w:rPr>
              </w:pPr>
              <w:r w:rsidRPr="00EF5285">
                <w:rPr>
                  <w:rFonts w:ascii="Arial" w:cs="Arial" w:hint="eastAsia"/>
                  <w:sz w:val="21"/>
                  <w:szCs w:val="21"/>
                </w:rPr>
                <w:t>房地产企业存货主要包括开发成本、开发产品。</w:t>
              </w:r>
            </w:p>
            <w:p w:rsidR="00716BAA" w:rsidRPr="00EF5285" w:rsidRDefault="00716BAA" w:rsidP="00EF5285">
              <w:pPr>
                <w:ind w:firstLineChars="200" w:firstLine="420"/>
                <w:rPr>
                  <w:rFonts w:asci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）存货取得和发出的计价方法</w:t>
              </w:r>
            </w:p>
            <w:p w:rsidR="00716BAA" w:rsidRPr="00EF5285" w:rsidRDefault="00716BAA" w:rsidP="00EF5285">
              <w:pPr>
                <w:ind w:firstLineChars="200" w:firstLine="420"/>
                <w:rPr>
                  <w:rFonts w:ascii="Arial" w:hAnsi="Arial" w:cs="Arial"/>
                  <w:szCs w:val="21"/>
                </w:rPr>
              </w:pPr>
              <w:r w:rsidRPr="00EF5285">
                <w:rPr>
                  <w:rFonts w:ascii="Arial" w:hAnsi="Arial" w:cs="Arial" w:hint="eastAsia"/>
                  <w:szCs w:val="21"/>
                </w:rPr>
                <w:t>①房地产开发企业</w:t>
              </w:r>
            </w:p>
            <w:p w:rsidR="00716BAA" w:rsidRPr="00EF5285" w:rsidRDefault="00716BAA" w:rsidP="00EF5285">
              <w:pPr>
                <w:ind w:firstLineChars="200" w:firstLine="420"/>
                <w:rPr>
                  <w:rFonts w:ascii="Arial" w:hAnsi="Arial" w:cs="Arial"/>
                  <w:szCs w:val="21"/>
                </w:rPr>
              </w:pPr>
              <w:r w:rsidRPr="00EF5285">
                <w:rPr>
                  <w:rFonts w:ascii="Arial" w:hAnsi="Arial" w:cs="Arial" w:hint="eastAsia"/>
                  <w:szCs w:val="21"/>
                </w:rPr>
                <w:t>存货按实际成本进行初始计量。存货主要包括在建开发产品（开发成本）、已完工开发产品和意图出售而暂时出租的开发产品等。开发产品的成本包括土地出让金、基础配套设施支出、建筑安装工程支出、开发项目完工之前所发生的借款费用及开发过程中的其他相关费用。开发成本结转时，采用加权平均法确定其实际成本。</w:t>
              </w:r>
            </w:p>
            <w:p w:rsidR="00716BAA" w:rsidRPr="00EF5285" w:rsidRDefault="00716BAA" w:rsidP="00EF5285">
              <w:pPr>
                <w:ind w:firstLineChars="200" w:firstLine="420"/>
                <w:rPr>
                  <w:rFonts w:ascii="Arial" w:hAnsi="Arial" w:cs="Arial"/>
                  <w:szCs w:val="21"/>
                </w:rPr>
              </w:pPr>
              <w:r w:rsidRPr="00EF5285">
                <w:rPr>
                  <w:rFonts w:hint="eastAsia"/>
                  <w:szCs w:val="21"/>
                </w:rPr>
                <w:t>②其他企业</w:t>
              </w:r>
            </w:p>
            <w:p w:rsidR="00716BAA" w:rsidRPr="00EF5285" w:rsidRDefault="00716BAA" w:rsidP="00EF5285">
              <w:pPr>
                <w:pStyle w:val="22"/>
                <w:spacing w:line="240" w:lineRule="auto"/>
                <w:ind w:leftChars="0" w:left="0" w:firstLineChars="201" w:firstLine="422"/>
                <w:rPr>
                  <w:rFonts w:ascii="Arial" w:hAnsi="Arial" w:cs="Arial"/>
                  <w:kern w:val="2"/>
                  <w:szCs w:val="21"/>
                </w:rPr>
              </w:pPr>
              <w:r w:rsidRPr="00EF5285">
                <w:rPr>
                  <w:rFonts w:ascii="Arial" w:cs="Arial"/>
                  <w:szCs w:val="21"/>
                </w:rPr>
                <w:t>存货在</w:t>
              </w:r>
              <w:r w:rsidRPr="00EF5285">
                <w:rPr>
                  <w:rFonts w:ascii="Arial" w:cs="Arial"/>
                  <w:kern w:val="2"/>
                  <w:szCs w:val="21"/>
                </w:rPr>
                <w:t>取得时按实际成本计价，存货成本包括采购成本、加工成本</w:t>
              </w:r>
              <w:r w:rsidRPr="00EF5285">
                <w:rPr>
                  <w:rFonts w:ascii="Arial" w:cs="Arial" w:hint="eastAsia"/>
                  <w:kern w:val="2"/>
                  <w:szCs w:val="21"/>
                </w:rPr>
                <w:t>和其他成本</w:t>
              </w:r>
              <w:r w:rsidRPr="00EF5285">
                <w:rPr>
                  <w:rFonts w:ascii="Arial" w:cs="Arial"/>
                  <w:kern w:val="2"/>
                  <w:szCs w:val="21"/>
                </w:rPr>
                <w:t>。领用和发出时</w:t>
              </w:r>
              <w:r w:rsidRPr="00EF5285">
                <w:rPr>
                  <w:rFonts w:ascii="Arial" w:cs="Arial"/>
                  <w:szCs w:val="21"/>
                </w:rPr>
                <w:t>按加权平均法</w:t>
              </w:r>
              <w:r w:rsidRPr="00EF5285">
                <w:rPr>
                  <w:rFonts w:ascii="Arial" w:cs="Arial"/>
                  <w:kern w:val="2"/>
                  <w:szCs w:val="21"/>
                </w:rPr>
                <w:t>计价</w:t>
              </w:r>
              <w:r w:rsidRPr="00EF5285">
                <w:rPr>
                  <w:rFonts w:ascii="Arial" w:cs="Arial" w:hint="eastAsia"/>
                  <w:kern w:val="2"/>
                  <w:szCs w:val="21"/>
                </w:rPr>
                <w:t>。对于不能替代使用的存货以及为特定项目专门购入或制造的存货，公司采用个别计价法确定发出存货的成本。</w:t>
              </w:r>
            </w:p>
            <w:p w:rsidR="00716BAA" w:rsidRPr="00EF5285" w:rsidRDefault="00716BAA" w:rsidP="00EF5285">
              <w:pPr>
                <w:ind w:firstLineChars="200" w:firstLine="420"/>
                <w:rPr>
                  <w:rFonts w:ascii="Arial" w:hAnsi="Arial" w:cs="Arial"/>
                  <w:szCs w:val="21"/>
                </w:rPr>
              </w:pPr>
              <w:r w:rsidRPr="00EF5285">
                <w:rPr>
                  <w:rFonts w:ascii="Arial" w:cs="Arial"/>
                  <w:szCs w:val="21"/>
                </w:rPr>
                <w:t>（</w:t>
              </w:r>
              <w:r w:rsidRPr="00EF5285">
                <w:rPr>
                  <w:rFonts w:ascii="Arial" w:hAnsi="Arial" w:cs="Arial" w:hint="eastAsia"/>
                  <w:szCs w:val="21"/>
                </w:rPr>
                <w:t>3</w:t>
              </w:r>
              <w:r w:rsidRPr="00EF5285">
                <w:rPr>
                  <w:rFonts w:ascii="Arial" w:cs="Arial"/>
                  <w:szCs w:val="21"/>
                </w:rPr>
                <w:t>）存货可变现净值的确认和跌价准备的计提方法</w:t>
              </w:r>
            </w:p>
            <w:p w:rsidR="00716BAA" w:rsidRPr="00EF5285" w:rsidRDefault="00716BAA" w:rsidP="00EF5285">
              <w:pPr>
                <w:ind w:firstLineChars="200" w:firstLine="420"/>
                <w:rPr>
                  <w:rFonts w:ascii="Arial" w:hAnsi="Arial" w:cs="Arial"/>
                  <w:b/>
                  <w:bCs/>
                  <w:szCs w:val="21"/>
                </w:rPr>
              </w:pPr>
              <w:r w:rsidRPr="00EF5285">
                <w:rPr>
                  <w:rFonts w:ascii="Arial" w:cs="Arial"/>
                  <w:szCs w:val="21"/>
                </w:rPr>
                <w:t>可变现净值是指在日常活动中，存货的估计售价减去至完工时估计将要发生的成本、估计的销售费用以及相关税费后的金额。在确定存货的可变现净值时，以取得的确凿证据为基础，同时考虑持有存货的目的以及资产负债表日后事项的影响。</w:t>
              </w:r>
            </w:p>
            <w:p w:rsidR="00716BAA" w:rsidRPr="00EF5285" w:rsidRDefault="00716BAA" w:rsidP="00EF5285">
              <w:pPr>
                <w:ind w:firstLineChars="200" w:firstLine="420"/>
                <w:rPr>
                  <w:rFonts w:ascii="Arial" w:hAnsi="Arial" w:cs="Arial"/>
                  <w:szCs w:val="21"/>
                </w:rPr>
              </w:pPr>
              <w:r w:rsidRPr="00EF5285">
                <w:rPr>
                  <w:rFonts w:ascii="Arial" w:cs="Arial"/>
                  <w:szCs w:val="21"/>
                </w:rPr>
                <w:t>在资产负债表日，存货按照成本与可变现净值孰低计量。当其可变现净值低于成本时，提取存货跌价准备。存货跌价准备通常按单个存货项目的成本高于其可变现净值的差额提取。对于数量繁多、单价较低的存货，按存货类别计提存货跌价准备；对在同一地区生产和销售的产品系列相关、具有相同或类似最终用途或目的，且难以与其他项目分开计量的存货，可合并计提存货跌价准备。</w:t>
              </w:r>
            </w:p>
            <w:p w:rsidR="00716BAA" w:rsidRPr="00EF5285" w:rsidRDefault="00716BAA" w:rsidP="00EF5285">
              <w:pPr>
                <w:ind w:firstLineChars="200" w:firstLine="420"/>
                <w:rPr>
                  <w:rFonts w:ascii="Arial" w:hAnsi="Arial" w:cs="Arial"/>
                  <w:szCs w:val="21"/>
                </w:rPr>
              </w:pPr>
              <w:r w:rsidRPr="00EF5285">
                <w:rPr>
                  <w:rFonts w:ascii="Arial" w:hAnsi="Arial" w:cs="Arial" w:hint="eastAsia"/>
                  <w:szCs w:val="21"/>
                </w:rPr>
                <w:t>公司的房产开发存货年末按照单个存货项目计提存货跌价准备；与在同一地区生产和销售的产品系列相关、具有相关或类似最终用途或目的，且难以与其他项目分开计量的存货，则合并计提存货跌价准备。</w:t>
              </w:r>
            </w:p>
            <w:p w:rsidR="00716BAA" w:rsidRPr="00EF5285" w:rsidRDefault="00716BAA" w:rsidP="00EF5285">
              <w:pPr>
                <w:ind w:firstLineChars="200" w:firstLine="420"/>
                <w:rPr>
                  <w:rFonts w:ascii="Arial" w:hAnsi="Arial" w:cs="Arial"/>
                  <w:szCs w:val="21"/>
                </w:rPr>
              </w:pPr>
              <w:r w:rsidRPr="00EF5285">
                <w:rPr>
                  <w:rFonts w:ascii="Arial" w:cs="Arial"/>
                  <w:szCs w:val="21"/>
                </w:rPr>
                <w:t>计提存货跌价准备后，如果以前减记存货价值的影响因素已经消失，导致存货的可变现净值高于其账面价值的，在原已计提的存货跌价准备金额内予以转回，转回的金额计入当期损益。</w:t>
              </w:r>
            </w:p>
            <w:p w:rsidR="00716BAA" w:rsidRPr="00EF5285" w:rsidRDefault="00716BAA" w:rsidP="00EF5285">
              <w:pPr>
                <w:pStyle w:val="aff0"/>
                <w:ind w:firstLineChars="2" w:firstLine="4"/>
                <w:rPr>
                  <w:rFonts w:ascii="Arial" w:hAnsi="Arial" w:cs="Arial"/>
                  <w:szCs w:val="21"/>
                </w:rPr>
              </w:pPr>
              <w:r w:rsidRPr="00EF5285">
                <w:rPr>
                  <w:rFonts w:ascii="Arial" w:cs="Arial"/>
                  <w:szCs w:val="21"/>
                </w:rPr>
                <w:t>（</w:t>
              </w:r>
              <w:r w:rsidRPr="00EF5285">
                <w:rPr>
                  <w:rFonts w:ascii="Arial" w:hAnsi="Arial" w:cs="Arial"/>
                  <w:szCs w:val="21"/>
                </w:rPr>
                <w:t>6</w:t>
              </w:r>
              <w:r w:rsidRPr="00EF5285">
                <w:rPr>
                  <w:rFonts w:ascii="Arial" w:cs="Arial"/>
                  <w:szCs w:val="21"/>
                </w:rPr>
                <w:t>）存货的盘存制度为永续盘存制</w:t>
              </w:r>
              <w:r w:rsidRPr="00EF5285">
                <w:rPr>
                  <w:rFonts w:ascii="Arial" w:hAnsi="Arial" w:cs="Arial" w:hint="eastAsia"/>
                  <w:szCs w:val="21"/>
                </w:rPr>
                <w:t>。</w:t>
              </w:r>
            </w:p>
            <w:p w:rsidR="00716BAA" w:rsidRPr="00EF5285" w:rsidRDefault="00716BAA"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7</w:t>
              </w:r>
              <w:r w:rsidRPr="00EF5285">
                <w:rPr>
                  <w:rFonts w:ascii="Arial" w:cs="Arial"/>
                  <w:szCs w:val="21"/>
                </w:rPr>
                <w:t>）低值易耗品和包装物的摊销方法</w:t>
              </w:r>
            </w:p>
            <w:p w:rsidR="00716BAA" w:rsidRPr="00EF5285" w:rsidRDefault="00716BAA" w:rsidP="00EF5285">
              <w:pPr>
                <w:ind w:firstLineChars="200" w:firstLine="420"/>
                <w:rPr>
                  <w:rFonts w:ascii="Arial" w:hAnsi="Arial" w:cs="Arial"/>
                  <w:szCs w:val="21"/>
                </w:rPr>
              </w:pPr>
              <w:r w:rsidRPr="00EF5285">
                <w:rPr>
                  <w:rFonts w:ascii="Arial" w:hAnsi="Arial" w:cs="Arial"/>
                  <w:szCs w:val="21"/>
                </w:rPr>
                <w:t>低值易耗品于领用时按一次摊销法摊销；包装物于领用时按一次摊销法摊销</w:t>
              </w:r>
              <w:r w:rsidRPr="00EF5285">
                <w:rPr>
                  <w:rFonts w:ascii="Arial" w:hAnsi="Arial" w:cs="Arial" w:hint="eastAsia"/>
                  <w:szCs w:val="21"/>
                </w:rPr>
                <w:t>。</w:t>
              </w:r>
            </w:p>
            <w:p w:rsidR="00DD6CAB" w:rsidRPr="00EF5285" w:rsidRDefault="00953C57">
              <w:pPr>
                <w:rPr>
                  <w:szCs w:val="21"/>
                </w:rPr>
              </w:pPr>
            </w:p>
          </w:sdtContent>
        </w:sdt>
      </w:sdtContent>
    </w:sdt>
    <w:sdt>
      <w:sdtPr>
        <w:rPr>
          <w:rFonts w:ascii="宋体" w:hAnsi="宋体" w:cs="宋体" w:hint="eastAsia"/>
          <w:b w:val="0"/>
          <w:bCs w:val="0"/>
          <w:kern w:val="0"/>
          <w:sz w:val="24"/>
          <w:szCs w:val="21"/>
        </w:rPr>
        <w:alias w:val="模块:持有待售资产"/>
        <w:tag w:val="_GBC_a1a86a762feb43c3bed478ce8a19ae7c"/>
        <w:id w:val="-1368525775"/>
        <w:lock w:val="sdtLocked"/>
        <w:placeholder>
          <w:docPart w:val="GBC22222222222222222222222222222"/>
        </w:placeholder>
      </w:sdtPr>
      <w:sdtEndPr>
        <w:rPr>
          <w:sz w:val="21"/>
        </w:rPr>
      </w:sdtEndPr>
      <w:sdtContent>
        <w:p w:rsidR="00DD6CAB" w:rsidRDefault="00A17D7F">
          <w:pPr>
            <w:pStyle w:val="3"/>
            <w:numPr>
              <w:ilvl w:val="0"/>
              <w:numId w:val="47"/>
            </w:numPr>
            <w:rPr>
              <w:szCs w:val="21"/>
            </w:rPr>
          </w:pPr>
          <w:r>
            <w:rPr>
              <w:rFonts w:hint="eastAsia"/>
            </w:rPr>
            <w:t>持有</w:t>
          </w:r>
          <w:r>
            <w:rPr>
              <w:rFonts w:hint="eastAsia"/>
              <w:szCs w:val="21"/>
            </w:rPr>
            <w:t>待售资产</w:t>
          </w:r>
        </w:p>
        <w:bookmarkStart w:id="96" w:name="_Hlk533151067" w:displacedByCustomXml="next"/>
        <w:sdt>
          <w:sdtPr>
            <w:rPr>
              <w:rFonts w:hint="eastAsia"/>
              <w:szCs w:val="21"/>
            </w:rPr>
            <w:alias w:val="是否适用：划分为持有待售资产_重要会计政策和估计[双击切换]"/>
            <w:tag w:val="_GBC_f860c57547b540e0980c826c493b2d75"/>
            <w:id w:val="-131356424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147067">
                <w:rPr>
                  <w:szCs w:val="21"/>
                </w:rPr>
                <w:instrText xml:space="preserve"> MACROBUTTON  SnrToggleCheckbox □适用  </w:instrText>
              </w:r>
              <w:r w:rsidRPr="00E45E86">
                <w:rPr>
                  <w:szCs w:val="21"/>
                </w:rPr>
                <w:fldChar w:fldCharType="end"/>
              </w:r>
              <w:r w:rsidRPr="00E45E86">
                <w:rPr>
                  <w:szCs w:val="21"/>
                </w:rPr>
                <w:fldChar w:fldCharType="begin"/>
              </w:r>
              <w:r w:rsidR="00147067">
                <w:rPr>
                  <w:szCs w:val="21"/>
                </w:rPr>
                <w:instrText xml:space="preserve"> MACROBUTTON  SnrToggleCheckbox √不适用 </w:instrText>
              </w:r>
              <w:r w:rsidRPr="00E45E86">
                <w:rPr>
                  <w:szCs w:val="21"/>
                </w:rPr>
                <w:fldChar w:fldCharType="end"/>
              </w:r>
            </w:p>
          </w:sdtContent>
        </w:sdt>
      </w:sdtContent>
    </w:sdt>
    <w:bookmarkEnd w:id="96" w:displacedByCustomXml="prev"/>
    <w:sdt>
      <w:sdtPr>
        <w:rPr>
          <w:rFonts w:asciiTheme="minorHAnsi" w:hAnsiTheme="minorHAnsi" w:cstheme="minorBidi"/>
          <w:b w:val="0"/>
          <w:bCs w:val="0"/>
          <w:kern w:val="0"/>
          <w:sz w:val="24"/>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 w:val="21"/>
          <w:szCs w:val="21"/>
        </w:rPr>
      </w:sdtEndPr>
      <w:sdtContent>
        <w:p w:rsidR="00DD6CAB" w:rsidRDefault="00A17D7F">
          <w:pPr>
            <w:pStyle w:val="3"/>
            <w:numPr>
              <w:ilvl w:val="0"/>
              <w:numId w:val="47"/>
            </w:numPr>
          </w:pPr>
          <w:r>
            <w:t>长期股权投资</w:t>
          </w:r>
        </w:p>
        <w:sdt>
          <w:sdtPr>
            <w:rPr>
              <w:rFonts w:hint="eastAsia"/>
              <w:szCs w:val="21"/>
            </w:rPr>
            <w:alias w:val="是否适用：长期股权投资_重要会计政策和估计[双击切换]"/>
            <w:tag w:val="_GBC_990faa4da4e64a5389a573293ba4981b"/>
            <w:id w:val="912589436"/>
            <w:lock w:val="sdtContentLocked"/>
            <w:placeholder>
              <w:docPart w:val="GBC22222222222222222222222222222"/>
            </w:placeholder>
          </w:sdtPr>
          <w:sdtEndPr/>
          <w:sdtContent>
            <w:p w:rsidR="00605FE9" w:rsidRDefault="00A17D7F" w:rsidP="00605FE9">
              <w:pPr>
                <w:rPr>
                  <w:szCs w:val="21"/>
                </w:rPr>
              </w:pPr>
              <w:r w:rsidRPr="00E45E86">
                <w:rPr>
                  <w:szCs w:val="21"/>
                </w:rPr>
                <w:fldChar w:fldCharType="begin"/>
              </w:r>
              <w:r w:rsidR="00605FE9">
                <w:rPr>
                  <w:szCs w:val="21"/>
                </w:rPr>
                <w:instrText xml:space="preserve"> MACROBUTTON  SnrToggleCheckbox √适用  </w:instrText>
              </w:r>
              <w:r w:rsidRPr="00E45E86">
                <w:rPr>
                  <w:szCs w:val="21"/>
                </w:rPr>
                <w:fldChar w:fldCharType="end"/>
              </w:r>
              <w:r w:rsidRPr="00E45E86">
                <w:rPr>
                  <w:szCs w:val="21"/>
                </w:rPr>
                <w:fldChar w:fldCharType="begin"/>
              </w:r>
              <w:r w:rsidR="00605FE9">
                <w:rPr>
                  <w:szCs w:val="21"/>
                </w:rPr>
                <w:instrText xml:space="preserve"> MACROBUTTON  SnrToggleCheckbox □不适用 </w:instrText>
              </w:r>
              <w:r w:rsidRPr="00E45E86">
                <w:rPr>
                  <w:szCs w:val="21"/>
                </w:rPr>
                <w:fldChar w:fldCharType="end"/>
              </w:r>
            </w:p>
          </w:sdtContent>
        </w:sdt>
        <w:sdt>
          <w:sdtPr>
            <w:rPr>
              <w:szCs w:val="21"/>
            </w:rPr>
            <w:alias w:val="长期股权投资的核算方法"/>
            <w:tag w:val="_GBC_3e77074cd50946b1bccdff9bc1c9556f"/>
            <w:id w:val="835031590"/>
            <w:lock w:val="sdtLocked"/>
          </w:sdtPr>
          <w:sdtEndPr/>
          <w:sdtContent>
            <w:p w:rsidR="00605FE9" w:rsidRPr="00605FE9" w:rsidRDefault="00605FE9" w:rsidP="00EF5285">
              <w:pPr>
                <w:ind w:firstLineChars="200" w:firstLine="420"/>
                <w:rPr>
                  <w:szCs w:val="21"/>
                </w:rPr>
              </w:pPr>
              <w:r w:rsidRPr="00605FE9">
                <w:rPr>
                  <w:rFonts w:hint="eastAsia"/>
                  <w:szCs w:val="21"/>
                </w:rPr>
                <w:t>本部分所指的长期股权投资是指本公司对被投资单位具有控制、共同控制或重大影响的长期股权投资。本公司对被投资单位不具有控制、共同控制或重大影响的长期股权投资，作为可供出售金融资产或以公允价值计量且其变动计入当期损益的金融资产核算，其会计政策详见</w:t>
              </w:r>
              <w:r w:rsidR="00DF25A3">
                <w:rPr>
                  <w:rFonts w:hint="eastAsia"/>
                  <w:szCs w:val="21"/>
                </w:rPr>
                <w:t>十一节、五</w:t>
              </w:r>
              <w:r w:rsidRPr="00605FE9">
                <w:rPr>
                  <w:rFonts w:hint="eastAsia"/>
                  <w:szCs w:val="21"/>
                </w:rPr>
                <w:t>、</w:t>
              </w:r>
              <w:r w:rsidR="00DF25A3">
                <w:rPr>
                  <w:rFonts w:hint="eastAsia"/>
                  <w:szCs w:val="21"/>
                </w:rPr>
                <w:t>10</w:t>
              </w:r>
              <w:r w:rsidRPr="00605FE9">
                <w:rPr>
                  <w:szCs w:val="21"/>
                </w:rPr>
                <w:t>“金融工具”。</w:t>
              </w:r>
            </w:p>
            <w:p w:rsidR="00605FE9" w:rsidRPr="00605FE9" w:rsidRDefault="00605FE9" w:rsidP="00EF5285">
              <w:pPr>
                <w:ind w:firstLineChars="200" w:firstLine="420"/>
                <w:rPr>
                  <w:szCs w:val="21"/>
                </w:rPr>
              </w:pPr>
              <w:r w:rsidRPr="00605FE9">
                <w:rPr>
                  <w:rFonts w:hint="eastAsia"/>
                  <w:szCs w:val="21"/>
                </w:rPr>
                <w:t>共同控制，是指本公司按照相关约定对某项安排所共有的控制，并且该安排的相关活动必须经过分享控制权的参与方一致同意后才能决策。重大影响，是指本公司对被投资单位的财务和经营政策有参与决策的权力，但并不能够控制或者与其他方一起共同控制这些政策的制定。</w:t>
              </w:r>
            </w:p>
            <w:p w:rsidR="00605FE9" w:rsidRPr="00605FE9" w:rsidRDefault="00605FE9" w:rsidP="00EF5285">
              <w:pPr>
                <w:ind w:firstLineChars="200" w:firstLine="420"/>
                <w:rPr>
                  <w:szCs w:val="21"/>
                </w:rPr>
              </w:pPr>
              <w:r w:rsidRPr="00605FE9">
                <w:rPr>
                  <w:rFonts w:hint="eastAsia"/>
                  <w:szCs w:val="21"/>
                </w:rPr>
                <w:t>（</w:t>
              </w:r>
              <w:r w:rsidRPr="00605FE9">
                <w:rPr>
                  <w:szCs w:val="21"/>
                </w:rPr>
                <w:t>1）投资成本的确定</w:t>
              </w:r>
            </w:p>
            <w:p w:rsidR="00605FE9" w:rsidRPr="00605FE9" w:rsidRDefault="00605FE9" w:rsidP="00EF5285">
              <w:pPr>
                <w:ind w:firstLineChars="200" w:firstLine="420"/>
                <w:rPr>
                  <w:szCs w:val="21"/>
                </w:rPr>
              </w:pPr>
              <w:r w:rsidRPr="00605FE9">
                <w:rPr>
                  <w:rFonts w:hint="eastAsia"/>
                  <w:szCs w:val="21"/>
                </w:rPr>
                <w:t>对于同一控制下的企业合并取得的长期股权投资，在合并日按照被合并方所有者权益在最终控制方合并财务报表中的账面价值的份额作为长期股权投资的初始投资成本。长期股权投资初始投资成本与支付的现金、转让的非现金资产以及所承担债务账面价值之间的差额，调整资本公积；资本公积不足冲减的，调整留存收益。以发行权益性证券作为合并对价的，在合并日按照被合并方所有者权益在最终控制方合并财务报表中的账面价值的份额作为长期股权投资的初始投资成本，按照发行股份的面值总额作为股本，长期股权投资初始投资成本与所发行股份面值总额之间的差额，调整资本公积；资本公积不足冲减的，调整留存收益。</w:t>
              </w:r>
            </w:p>
            <w:p w:rsidR="00605FE9" w:rsidRPr="00605FE9" w:rsidRDefault="00605FE9" w:rsidP="00EF5285">
              <w:pPr>
                <w:ind w:firstLineChars="200" w:firstLine="420"/>
                <w:rPr>
                  <w:szCs w:val="21"/>
                </w:rPr>
              </w:pPr>
              <w:r w:rsidRPr="00605FE9">
                <w:rPr>
                  <w:rFonts w:hint="eastAsia"/>
                  <w:szCs w:val="21"/>
                </w:rPr>
                <w:t>通过多次交易分步取得同一控制下被合并方的股权，最终形成同一控制下企业合并的，应分别是否属于“一揽子交易”进行处理：属于“一揽子交易”的，将各项交易作为一项取得控制权的交易进行会计处理。不属于“一揽子交易”的，在合并日按照应享有被合并方所有者权益在最终控制方合并财务报表中的账面价值的份额作为长期股权投资的初始投资成本，长期股权投资初始投资成本与达到合并前的长期股权投资账面价值加上合并日进一步取得股份新支付对价的账面价值之和的差额，调整资本公积；资本公积不足冲减的，调整留存收益。合并日之前持有的股权投资因采用权益法核算或为可供出售金融资产而确认的其他综合收益，暂不进行会计处理。</w:t>
              </w:r>
            </w:p>
            <w:p w:rsidR="00605FE9" w:rsidRPr="00605FE9" w:rsidRDefault="00605FE9" w:rsidP="00EF5285">
              <w:pPr>
                <w:ind w:firstLineChars="200" w:firstLine="420"/>
                <w:rPr>
                  <w:szCs w:val="21"/>
                </w:rPr>
              </w:pPr>
              <w:r w:rsidRPr="00605FE9">
                <w:rPr>
                  <w:rFonts w:hint="eastAsia"/>
                  <w:szCs w:val="21"/>
                </w:rPr>
                <w:t>对于非同一控制下的企业合并取得的长期股权投资，在购买日按照合并成本作为长期股权投资的初始投资成本，合并成本包括购买方付出的资产、发生或承担的负债、发行的权益性证券的公允价值之和。通过多次交易分步取得被购买方的股权，最终形成非同一控制下的企业合并的，应分别是否属于“一揽子交易”进行处理：属于“一揽子交易”的，将各项交易作为一项取得控制权的交易进行会计处理。不属于“一揽子交易”的，按照原持有被购买方的股权投资账面价值加上新增投资成本之和，作为改按成本法核算的长期股权投资的初始投资成本。原持有的股权采用权益法核算的，相关其他综合收益暂不进行会计处理。原持有股权投资为可供出售金融资产的，其公允价值与账面价值之间的差额，以及原计入其他综合收益的累计公允价值变动转入当期损益。</w:t>
              </w:r>
            </w:p>
            <w:p w:rsidR="00605FE9" w:rsidRPr="00605FE9" w:rsidRDefault="00605FE9" w:rsidP="00EF5285">
              <w:pPr>
                <w:ind w:firstLineChars="200" w:firstLine="420"/>
                <w:rPr>
                  <w:szCs w:val="21"/>
                </w:rPr>
              </w:pPr>
              <w:r w:rsidRPr="00605FE9">
                <w:rPr>
                  <w:rFonts w:hint="eastAsia"/>
                  <w:szCs w:val="21"/>
                </w:rPr>
                <w:t>合并方或购买方为企业合并发生的审计、法律服务、评估咨询等中介费用以及其他相关管理费用，于发生时计入当期损益。</w:t>
              </w:r>
            </w:p>
            <w:p w:rsidR="00605FE9" w:rsidRPr="00605FE9" w:rsidRDefault="00605FE9" w:rsidP="00EF5285">
              <w:pPr>
                <w:ind w:firstLineChars="200" w:firstLine="420"/>
                <w:rPr>
                  <w:szCs w:val="21"/>
                </w:rPr>
              </w:pPr>
              <w:r w:rsidRPr="00605FE9">
                <w:rPr>
                  <w:rFonts w:hint="eastAsia"/>
                  <w:szCs w:val="21"/>
                </w:rPr>
                <w:t>除企业合并形成的长期股权投资外的其他股权投资，按成本进行初始计量，该成本视长期股权投资取得方式的不同，分别按照本公司实际支付的现金购买价款、本公司发行的权益性证券的公允价值、投资合同或协议约定的价值、非货币性资产交换交易中换出资产的公允价值或原账面价值、该项长期股权投资自身的公允价值等方式确定。与取得长期股权投资直接相关的费用、税金及其他必要支出也计入投资成本。对于因追加投资能够对被投资单位实施重大影响或实施共同控制但不构成控制的，长期股权投资成本为按照《企业会计准则第</w:t>
              </w:r>
              <w:r w:rsidRPr="00605FE9">
                <w:rPr>
                  <w:szCs w:val="21"/>
                </w:rPr>
                <w:t>22号——金融工具确认和计量》确定的原</w:t>
              </w:r>
              <w:r w:rsidRPr="00605FE9">
                <w:rPr>
                  <w:rFonts w:hint="eastAsia"/>
                  <w:szCs w:val="21"/>
                </w:rPr>
                <w:t>持有股权投资的公允价值加上新增投资成本之和。</w:t>
              </w:r>
            </w:p>
            <w:p w:rsidR="00605FE9" w:rsidRPr="00605FE9" w:rsidRDefault="00605FE9" w:rsidP="00EF5285">
              <w:pPr>
                <w:ind w:firstLineChars="200" w:firstLine="420"/>
                <w:rPr>
                  <w:szCs w:val="21"/>
                </w:rPr>
              </w:pPr>
              <w:r w:rsidRPr="00605FE9">
                <w:rPr>
                  <w:rFonts w:hint="eastAsia"/>
                  <w:szCs w:val="21"/>
                </w:rPr>
                <w:t>（</w:t>
              </w:r>
              <w:r w:rsidRPr="00605FE9">
                <w:rPr>
                  <w:szCs w:val="21"/>
                </w:rPr>
                <w:t>2）后续计量及损益确认方法</w:t>
              </w:r>
            </w:p>
            <w:p w:rsidR="00605FE9" w:rsidRPr="00605FE9" w:rsidRDefault="00605FE9" w:rsidP="00EF5285">
              <w:pPr>
                <w:ind w:firstLineChars="200" w:firstLine="420"/>
                <w:rPr>
                  <w:szCs w:val="21"/>
                </w:rPr>
              </w:pPr>
              <w:r w:rsidRPr="00605FE9">
                <w:rPr>
                  <w:rFonts w:hint="eastAsia"/>
                  <w:szCs w:val="21"/>
                </w:rPr>
                <w:t>对被投资单位具有共同控制（构成共同经营者除外）或重大影响的长期股权投资，采用权益法核算。此外，公司财务报表采用成本法核算能够对被投资单位实施控制的长期股权投资。</w:t>
              </w:r>
            </w:p>
            <w:p w:rsidR="00605FE9" w:rsidRPr="00605FE9" w:rsidRDefault="00605FE9" w:rsidP="00EF5285">
              <w:pPr>
                <w:ind w:firstLineChars="200" w:firstLine="420"/>
                <w:rPr>
                  <w:szCs w:val="21"/>
                </w:rPr>
              </w:pPr>
              <w:r w:rsidRPr="00605FE9">
                <w:rPr>
                  <w:rFonts w:hint="eastAsia"/>
                  <w:szCs w:val="21"/>
                </w:rPr>
                <w:t>①</w:t>
              </w:r>
              <w:r w:rsidRPr="00605FE9">
                <w:rPr>
                  <w:szCs w:val="21"/>
                </w:rPr>
                <w:t>成本法核算的长期股权投资</w:t>
              </w:r>
            </w:p>
            <w:p w:rsidR="00605FE9" w:rsidRPr="00605FE9" w:rsidRDefault="00605FE9" w:rsidP="00EF5285">
              <w:pPr>
                <w:ind w:firstLineChars="200" w:firstLine="420"/>
                <w:rPr>
                  <w:szCs w:val="21"/>
                </w:rPr>
              </w:pPr>
              <w:r w:rsidRPr="00605FE9">
                <w:rPr>
                  <w:rFonts w:hint="eastAsia"/>
                  <w:szCs w:val="21"/>
                </w:rPr>
                <w:t>采用成本法核算时，长期股权投资按初始投资成本计价，追加或收回投资调整长期股权投资的成本。除取得投资时实际支付的价款或者对价中包含的已宣告但尚未发放的现金股利或者利润外，当期投资收益按照享有被投资单位宣告发放的现金股利或利润确认。</w:t>
              </w:r>
            </w:p>
            <w:p w:rsidR="00605FE9" w:rsidRPr="00605FE9" w:rsidRDefault="00605FE9" w:rsidP="00EF5285">
              <w:pPr>
                <w:ind w:firstLineChars="200" w:firstLine="420"/>
                <w:rPr>
                  <w:szCs w:val="21"/>
                </w:rPr>
              </w:pPr>
              <w:r w:rsidRPr="00605FE9">
                <w:rPr>
                  <w:rFonts w:hint="eastAsia"/>
                  <w:szCs w:val="21"/>
                </w:rPr>
                <w:lastRenderedPageBreak/>
                <w:t>②</w:t>
              </w:r>
              <w:r w:rsidRPr="00605FE9">
                <w:rPr>
                  <w:szCs w:val="21"/>
                </w:rPr>
                <w:t>权益法核算的长期股权投资</w:t>
              </w:r>
            </w:p>
            <w:p w:rsidR="00605FE9" w:rsidRPr="00605FE9" w:rsidRDefault="00605FE9" w:rsidP="00EF5285">
              <w:pPr>
                <w:ind w:firstLineChars="200" w:firstLine="420"/>
                <w:rPr>
                  <w:szCs w:val="21"/>
                </w:rPr>
              </w:pPr>
              <w:r w:rsidRPr="00605FE9">
                <w:rPr>
                  <w:rFonts w:hint="eastAsia"/>
                  <w:szCs w:val="21"/>
                </w:rPr>
                <w:t>采用权益法核算时，长期股权投资的初始投资成本大于投资时应享有被投资单位可辨认净资产公允价值份额的，不调整长期股权投资的初始投资成本；初始投资成本小于投资时应享有被投资单位可辨认净资产公允价值份额的，其差额计入当期损益，同时调整长期股权投资的成本。</w:t>
              </w:r>
            </w:p>
            <w:p w:rsidR="00605FE9" w:rsidRPr="00605FE9" w:rsidRDefault="00605FE9" w:rsidP="00EF5285">
              <w:pPr>
                <w:ind w:firstLineChars="200" w:firstLine="420"/>
                <w:rPr>
                  <w:szCs w:val="21"/>
                </w:rPr>
              </w:pPr>
              <w:r w:rsidRPr="00605FE9">
                <w:rPr>
                  <w:rFonts w:hint="eastAsia"/>
                  <w:szCs w:val="21"/>
                </w:rPr>
                <w:t>采用权益法核算时，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资本公积。在确认应享有被投资单位净损益的份额时，以取得投资时被投资单位各项可辨认资产等的公允价值为基础，对被投资单位的净利润进行调整后确认。被投资单位采用的会计政策及会计期间与本公司不一致的，按照本公司的会计政策及会计期间对被投资单位的财务报表进行调整，并据以确认投资收益和其他综合收益。对于本公司与联营企业及合营企业之间发生的交易，投出或出售的资产不构成业务的，未实现内部交易损益按照享有的比例计算归属于本公司的部分予以抵销，在此基础上确认投资损益。但本公司与被投资单位发生的未实现内部交易损失，属于所转让资产减值损失的，不予以抵销。本公司向合营企业或联营企业投出的资产构成业务的，投资方因此取得长期股权投资但未取得控制权的，以投出业务的公允价值作为新增长期股权投资的初始投资成本，初始投资成本与投出业务的账面价值之差，全额计入当期损益。本公司向合营企业或联营企业出售的资产构成业务的，取得的对价与业务的账面价值之差，全额计入当期损益。本公司自联营企业及合营企业购入的资产构成业务的，按《企业会计准则第</w:t>
              </w:r>
              <w:r w:rsidRPr="00605FE9">
                <w:rPr>
                  <w:szCs w:val="21"/>
                </w:rPr>
                <w:t>20号——企业合并》的规定进行会计处理，全额确认与交易相关的利得或损失。</w:t>
              </w:r>
            </w:p>
            <w:p w:rsidR="00605FE9" w:rsidRPr="00605FE9" w:rsidRDefault="00605FE9" w:rsidP="00EF5285">
              <w:pPr>
                <w:ind w:firstLineChars="200" w:firstLine="420"/>
                <w:rPr>
                  <w:szCs w:val="21"/>
                </w:rPr>
              </w:pPr>
              <w:r w:rsidRPr="00605FE9">
                <w:rPr>
                  <w:rFonts w:hint="eastAsia"/>
                  <w:szCs w:val="21"/>
                </w:rPr>
                <w:t>在确认应分担被投资单位发生的净亏损时，以长期股权投资的账面价值和其他实质上构成对被投资单位净投资的长期权益减记至零为限。此外，如本公司对被投资单位负有承担额外损失的义务，则按预计承担的义务确认预计负债，计入当期投资损失。被投资单位以后期间实现净利润的，本公司在收益分享额弥补未确认的亏损分担额后，恢复确认收益分享额。</w:t>
              </w:r>
            </w:p>
            <w:p w:rsidR="00605FE9" w:rsidRPr="00605FE9" w:rsidRDefault="00605FE9" w:rsidP="00EF5285">
              <w:pPr>
                <w:ind w:firstLineChars="200" w:firstLine="420"/>
                <w:rPr>
                  <w:szCs w:val="21"/>
                </w:rPr>
              </w:pPr>
              <w:r w:rsidRPr="00605FE9">
                <w:rPr>
                  <w:rFonts w:hint="eastAsia"/>
                  <w:szCs w:val="21"/>
                </w:rPr>
                <w:t>③</w:t>
              </w:r>
              <w:r w:rsidRPr="00605FE9">
                <w:rPr>
                  <w:szCs w:val="21"/>
                </w:rPr>
                <w:t>收购少数股权</w:t>
              </w:r>
            </w:p>
            <w:p w:rsidR="00605FE9" w:rsidRPr="00605FE9" w:rsidRDefault="00605FE9" w:rsidP="00EF5285">
              <w:pPr>
                <w:ind w:firstLineChars="200" w:firstLine="420"/>
                <w:rPr>
                  <w:szCs w:val="21"/>
                </w:rPr>
              </w:pPr>
              <w:r w:rsidRPr="00605FE9">
                <w:rPr>
                  <w:rFonts w:hint="eastAsia"/>
                  <w:szCs w:val="21"/>
                </w:rPr>
                <w:t>在编制合并财务报表时，因购买少数股权新增的长期股权投资与按照新增持股比例计算应享有子公司自购买日（或合并日）开始持续计算的净资产份额之间的差额，调整资本公积，资本公积不足冲减的，调整留存收益。</w:t>
              </w:r>
            </w:p>
            <w:p w:rsidR="00605FE9" w:rsidRPr="00605FE9" w:rsidRDefault="00605FE9" w:rsidP="00EF5285">
              <w:pPr>
                <w:ind w:firstLineChars="200" w:firstLine="420"/>
                <w:rPr>
                  <w:szCs w:val="21"/>
                </w:rPr>
              </w:pPr>
              <w:r w:rsidRPr="00605FE9">
                <w:rPr>
                  <w:rFonts w:hint="eastAsia"/>
                  <w:szCs w:val="21"/>
                </w:rPr>
                <w:t>④</w:t>
              </w:r>
              <w:r w:rsidRPr="00605FE9">
                <w:rPr>
                  <w:szCs w:val="21"/>
                </w:rPr>
                <w:t>处置长期股权投资</w:t>
              </w:r>
            </w:p>
            <w:p w:rsidR="00605FE9" w:rsidRPr="00605FE9" w:rsidRDefault="00605FE9" w:rsidP="00EF5285">
              <w:pPr>
                <w:ind w:firstLineChars="200" w:firstLine="420"/>
                <w:rPr>
                  <w:szCs w:val="21"/>
                </w:rPr>
              </w:pPr>
              <w:r w:rsidRPr="00605FE9">
                <w:rPr>
                  <w:rFonts w:hint="eastAsia"/>
                  <w:szCs w:val="21"/>
                </w:rPr>
                <w:t>在合并财务报表中，母公司在不丧失控制权的情况下部分处置对子公司的长期股权投资，处置价款与处置长期股权投资相对应享有子公司净资产的差额计入股东权益；母公司部分处置对子公司的长期股权投资导致丧失对子公司控制权的，按本</w:t>
              </w:r>
              <w:r w:rsidR="00DF25A3">
                <w:rPr>
                  <w:rFonts w:hint="eastAsia"/>
                  <w:szCs w:val="21"/>
                </w:rPr>
                <w:t>十一节</w:t>
              </w:r>
              <w:r w:rsidRPr="00605FE9">
                <w:rPr>
                  <w:rFonts w:hint="eastAsia"/>
                  <w:szCs w:val="21"/>
                </w:rPr>
                <w:t>、</w:t>
              </w:r>
              <w:r w:rsidR="00DF25A3">
                <w:rPr>
                  <w:rFonts w:hint="eastAsia"/>
                  <w:szCs w:val="21"/>
                </w:rPr>
                <w:t>五、6</w:t>
              </w:r>
              <w:r w:rsidRPr="00605FE9">
                <w:rPr>
                  <w:szCs w:val="21"/>
                </w:rPr>
                <w:t>（2）“合并财务报表编制的方法”中所述的相关会计政策处理。</w:t>
              </w:r>
            </w:p>
            <w:p w:rsidR="00605FE9" w:rsidRPr="00605FE9" w:rsidRDefault="00605FE9" w:rsidP="00EF5285">
              <w:pPr>
                <w:ind w:firstLineChars="200" w:firstLine="420"/>
                <w:rPr>
                  <w:szCs w:val="21"/>
                </w:rPr>
              </w:pPr>
              <w:r w:rsidRPr="00605FE9">
                <w:rPr>
                  <w:rFonts w:hint="eastAsia"/>
                  <w:szCs w:val="21"/>
                </w:rPr>
                <w:t>其他情形下的长期股权投资处置，对于处置的股权，其账面价值与实际取得价款的差额，计入当期损益。</w:t>
              </w:r>
            </w:p>
            <w:p w:rsidR="00605FE9" w:rsidRPr="00605FE9" w:rsidRDefault="00605FE9" w:rsidP="00EF5285">
              <w:pPr>
                <w:ind w:firstLineChars="200" w:firstLine="420"/>
                <w:rPr>
                  <w:szCs w:val="21"/>
                </w:rPr>
              </w:pPr>
              <w:r w:rsidRPr="00605FE9">
                <w:rPr>
                  <w:rFonts w:hint="eastAsia"/>
                  <w:szCs w:val="21"/>
                </w:rPr>
                <w:t>采用权益法核算的长期股权投资，处置后的剩余股权仍采用权益法核算的，在处置时将原计入股东权益的其他综合收益部分按相应的比例采用与被投资单位直接处置相关资产或负债相同的基础进行会计处理。因被投资方除净损益、其他综合收益和利润分配以外的其他所有者权益变动而确认的所有者权益，按比例结转入当期损益。</w:t>
              </w:r>
            </w:p>
            <w:p w:rsidR="00605FE9" w:rsidRPr="00605FE9" w:rsidRDefault="00605FE9" w:rsidP="00EF5285">
              <w:pPr>
                <w:ind w:firstLineChars="200" w:firstLine="420"/>
                <w:rPr>
                  <w:szCs w:val="21"/>
                </w:rPr>
              </w:pPr>
              <w:r w:rsidRPr="00605FE9">
                <w:rPr>
                  <w:rFonts w:hint="eastAsia"/>
                  <w:szCs w:val="21"/>
                </w:rPr>
                <w:t>采用成本法核算的长期股权投资，处置后剩余股权仍采用成本法核算的，其在取得对被投资单位的控制之前因采用权益法核算或金融工具确认和计量准则核算而确认的其他综合收益，采用与被投资单位直接处置相关资产或负债相同的基础进行会计处理，并按比例结转当期损益；因采用权益法核算而确认的被投资单位净资产中除净损益、其他综合收益和利润分配以外的其他所有者权益变动按比例结转当期损益。</w:t>
              </w:r>
            </w:p>
            <w:p w:rsidR="00605FE9" w:rsidRPr="00605FE9" w:rsidRDefault="00605FE9" w:rsidP="00EF5285">
              <w:pPr>
                <w:ind w:firstLineChars="200" w:firstLine="420"/>
                <w:rPr>
                  <w:szCs w:val="21"/>
                </w:rPr>
              </w:pPr>
              <w:r w:rsidRPr="00605FE9">
                <w:rPr>
                  <w:rFonts w:hint="eastAsia"/>
                  <w:szCs w:val="21"/>
                </w:rPr>
                <w:t>本公司因处置部分股权投资丧失了对被投资单位的控制的，在编制个别财务报表时，处置后的剩余股权能够对被投资单位实施共同控制或施加重大影响的，改按权益法核算，并对该剩余股权视同自取得时即采用权益法核算进行调整；处置后的剩余股权不能对被投资单位实施共同控制或施加重大影响的，改按金融工具确认和计量准则的有关规定进行会计处理，其在丧失控制之日的公允价值与账面价值之间的差额计入当期损益。对于本公司取得对被投资单位的控制之前，因采用权益法核算或金融工具确认和计量准则核算而确认的其他综合收益，在丧失对被投资单位控</w:t>
              </w:r>
              <w:r w:rsidRPr="00605FE9">
                <w:rPr>
                  <w:rFonts w:hint="eastAsia"/>
                  <w:szCs w:val="21"/>
                </w:rPr>
                <w:lastRenderedPageBreak/>
                <w:t>制时采用与被投资单位直接处置相关资产或负债相同的基础进行会计处理，因采用权益法核算而确认的被投资单位净资产中除净损益、其他综合收益和利润分配以外的其他所有者权益变动在丧失对被投资单位控制时结转入当期损益。其中，处置后的剩余股权采用权益法核算的，其他综合收益和其他所有者权益按比例结转；处置后的剩余股权改按金融工具确认和计量准则进行会计处理的，其他综合收益和其他所有者权益全部结转。</w:t>
              </w:r>
            </w:p>
            <w:p w:rsidR="00605FE9" w:rsidRPr="00605FE9" w:rsidRDefault="00605FE9" w:rsidP="00EF5285">
              <w:pPr>
                <w:ind w:firstLineChars="200" w:firstLine="420"/>
                <w:rPr>
                  <w:szCs w:val="21"/>
                </w:rPr>
              </w:pPr>
              <w:r w:rsidRPr="00605FE9">
                <w:rPr>
                  <w:rFonts w:hint="eastAsia"/>
                  <w:szCs w:val="21"/>
                </w:rPr>
                <w:t>本公司因处置部分股权投资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时全部转入当期投资收益。</w:t>
              </w:r>
            </w:p>
            <w:p w:rsidR="00605FE9" w:rsidRDefault="00605FE9" w:rsidP="00EF5285">
              <w:pPr>
                <w:ind w:firstLineChars="200" w:firstLine="420"/>
                <w:rPr>
                  <w:szCs w:val="21"/>
                </w:rPr>
              </w:pPr>
              <w:r w:rsidRPr="00605FE9">
                <w:rPr>
                  <w:rFonts w:hint="eastAsia"/>
                  <w:szCs w:val="21"/>
                </w:rPr>
                <w:t>本公司通过多次交易分步处置对子公司股权投资直至丧失控制权，如果上述交易属于一揽子交易的，将各项交易作为一项处置子公司股权投资并丧失控制权的交易进行会计处理，在丧失控制权之前每一次处置价款与所处置的股权对应的长期股权投资账面价值之间的差额，先确认为其他综合收益，到丧失控制权时再一并转入丧失控制权的当期损益。</w:t>
              </w:r>
            </w:p>
          </w:sdtContent>
        </w:sdt>
        <w:p w:rsidR="00DD6CAB" w:rsidRDefault="00953C57" w:rsidP="00EF5285">
          <w:pPr>
            <w:rPr>
              <w:szCs w:val="21"/>
            </w:rPr>
          </w:pPr>
        </w:p>
      </w:sdtContent>
    </w:sdt>
    <w:p w:rsidR="00DD6CAB" w:rsidRDefault="00A17D7F">
      <w:pPr>
        <w:pStyle w:val="3"/>
        <w:numPr>
          <w:ilvl w:val="0"/>
          <w:numId w:val="47"/>
        </w:numPr>
      </w:pPr>
      <w:r>
        <w:t>投资性房地产</w:t>
      </w:r>
    </w:p>
    <w:sdt>
      <w:sdtPr>
        <w:rPr>
          <w:rFonts w:ascii="宋体" w:eastAsia="宋体" w:hAnsi="宋体" w:cs="宋体" w:hint="eastAsia"/>
          <w:b w:val="0"/>
          <w:bCs w:val="0"/>
          <w:kern w:val="0"/>
          <w:sz w:val="24"/>
          <w:szCs w:val="24"/>
        </w:rPr>
        <w:alias w:val="选项模块:成本计量模式"/>
        <w:tag w:val="_GBC_20b1c487c1e348188269523d7d980194"/>
        <w:id w:val="-292835151"/>
        <w:lock w:val="sdtLocked"/>
        <w:placeholder>
          <w:docPart w:val="GBC22222222222222222222222222222"/>
        </w:placeholder>
      </w:sdtPr>
      <w:sdtEndPr>
        <w:rPr>
          <w:sz w:val="21"/>
          <w:szCs w:val="21"/>
        </w:rPr>
      </w:sdtEndPr>
      <w:sdtContent>
        <w:p w:rsidR="00810176" w:rsidRDefault="00810176">
          <w:pPr>
            <w:pStyle w:val="4"/>
            <w:numPr>
              <w:ilvl w:val="0"/>
              <w:numId w:val="49"/>
            </w:numPr>
          </w:pPr>
          <w:r>
            <w:rPr>
              <w:rFonts w:ascii="宋体" w:hAnsi="宋体" w:cs="宋体" w:hint="eastAsia"/>
              <w:kern w:val="0"/>
              <w:szCs w:val="24"/>
            </w:rPr>
            <w:t>如果</w:t>
          </w:r>
          <w:r>
            <w:rPr>
              <w:rFonts w:hint="eastAsia"/>
            </w:rPr>
            <w:t>采用成本计量模式的：</w:t>
          </w:r>
        </w:p>
        <w:p w:rsidR="00810176" w:rsidRDefault="00810176" w:rsidP="00EF5285">
          <w:pPr>
            <w:pStyle w:val="aa"/>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sdtPr>
          <w:sdtEndPr/>
          <w:sdtContent>
            <w:p w:rsidR="00605FE9" w:rsidRPr="00605FE9" w:rsidRDefault="00605FE9" w:rsidP="00EF5285">
              <w:pPr>
                <w:ind w:firstLineChars="200" w:firstLine="420"/>
                <w:rPr>
                  <w:szCs w:val="21"/>
                </w:rPr>
              </w:pPr>
              <w:r w:rsidRPr="00605FE9">
                <w:rPr>
                  <w:rFonts w:hint="eastAsia"/>
                  <w:szCs w:val="21"/>
                </w:rPr>
                <w:t>投资性房地产是指为赚取租金或资本增值，或两者兼有而持有的房地产。包括已出租的土地使用权、持有并准备增值后转让的土地使用权、已出租的建筑物等。此外，对于本公司持有以备经营出租的空置建筑物，若董事会（或类似机构）作出书面决议，明确表示将其用于经营出租且持有意图短期内不再发生变化的，也作为投资性房地产列报。</w:t>
              </w:r>
            </w:p>
            <w:p w:rsidR="00605FE9" w:rsidRPr="00605FE9" w:rsidRDefault="00605FE9" w:rsidP="00EF5285">
              <w:pPr>
                <w:ind w:firstLineChars="200" w:firstLine="420"/>
                <w:rPr>
                  <w:szCs w:val="21"/>
                </w:rPr>
              </w:pPr>
              <w:r w:rsidRPr="00605FE9">
                <w:rPr>
                  <w:rFonts w:hint="eastAsia"/>
                  <w:szCs w:val="21"/>
                </w:rPr>
                <w:t>投资性房地产按成本进行初始计量。与投资性房地产有关的后续支出，如果与该资产有关的经济利益很可能流入且其成本能可靠地计量，则计入投资性房地产成本。其他后续支出，在发生时计入当期损益。</w:t>
              </w:r>
            </w:p>
            <w:p w:rsidR="00605FE9" w:rsidRPr="00605FE9" w:rsidRDefault="00605FE9" w:rsidP="00EF5285">
              <w:pPr>
                <w:ind w:firstLineChars="200" w:firstLine="420"/>
                <w:rPr>
                  <w:szCs w:val="21"/>
                </w:rPr>
              </w:pPr>
              <w:r w:rsidRPr="00605FE9">
                <w:rPr>
                  <w:rFonts w:hint="eastAsia"/>
                  <w:szCs w:val="21"/>
                </w:rPr>
                <w:t>本公司采用成本模式对投资性房地产进行后续计量，并按照与房屋建筑物或土地使用权一致的政策进行折旧或摊销。</w:t>
              </w:r>
            </w:p>
            <w:p w:rsidR="00605FE9" w:rsidRPr="00605FE9" w:rsidRDefault="00605FE9" w:rsidP="00EF5285">
              <w:pPr>
                <w:ind w:firstLineChars="200" w:firstLine="420"/>
                <w:rPr>
                  <w:szCs w:val="21"/>
                </w:rPr>
              </w:pPr>
              <w:r w:rsidRPr="00605FE9">
                <w:rPr>
                  <w:rFonts w:hint="eastAsia"/>
                  <w:szCs w:val="21"/>
                </w:rPr>
                <w:t>投资性房地产的减值测试方法和减值准备计提方法详见</w:t>
              </w:r>
              <w:r w:rsidR="00DF25A3">
                <w:rPr>
                  <w:rFonts w:hint="eastAsia"/>
                  <w:szCs w:val="21"/>
                </w:rPr>
                <w:t>十一节、五、22</w:t>
              </w:r>
              <w:r w:rsidRPr="00605FE9">
                <w:rPr>
                  <w:szCs w:val="21"/>
                </w:rPr>
                <w:t>“长期资产减值”。</w:t>
              </w:r>
            </w:p>
            <w:p w:rsidR="00605FE9" w:rsidRPr="00605FE9" w:rsidRDefault="00605FE9" w:rsidP="00EF5285">
              <w:pPr>
                <w:ind w:firstLineChars="200" w:firstLine="420"/>
                <w:rPr>
                  <w:szCs w:val="21"/>
                </w:rPr>
              </w:pPr>
              <w:r w:rsidRPr="00605FE9">
                <w:rPr>
                  <w:rFonts w:hint="eastAsia"/>
                  <w:szCs w:val="21"/>
                </w:rPr>
                <w:t>自用房地产或存货转换为投资性房地产或投资性房地产转换为自用房地产时，按转换前的账面价值作为转换后的入账价值。</w:t>
              </w:r>
            </w:p>
            <w:p w:rsidR="00605FE9" w:rsidRPr="00605FE9" w:rsidRDefault="00605FE9" w:rsidP="00EF5285">
              <w:pPr>
                <w:ind w:firstLineChars="200" w:firstLine="420"/>
                <w:rPr>
                  <w:szCs w:val="21"/>
                </w:rPr>
              </w:pPr>
              <w:r w:rsidRPr="00605FE9">
                <w:rPr>
                  <w:rFonts w:hint="eastAsia"/>
                  <w:szCs w:val="21"/>
                </w:rPr>
                <w:t>投资性房地产的用途改变为自用时，自改变之日起，将该投资性房地产转换为固定资产或无形资产。自用房地产的用途改变为赚取租金或资本增值时，自改变之日起，将固定资产或无形资产转换为投资性房地产。发生转换时，转换为采用成本模式计量的投资性房地产的，以转换前的账面价值作为转换后的入账价值；转换为以公允价值模式计量的投资性房地产的，以转换日的公允价值作为转换后的入账价值。</w:t>
              </w:r>
            </w:p>
            <w:p w:rsidR="00810176" w:rsidRPr="00E71146" w:rsidRDefault="00605FE9" w:rsidP="00EF5285">
              <w:pPr>
                <w:ind w:firstLineChars="200" w:firstLine="420"/>
                <w:rPr>
                  <w:szCs w:val="21"/>
                </w:rPr>
              </w:pPr>
              <w:r w:rsidRPr="00605FE9">
                <w:rPr>
                  <w:rFonts w:hint="eastAsia"/>
                  <w:szCs w:val="21"/>
                </w:rPr>
                <w:t>当投资性房地产被处置、或者永久退出使用且预计不能从其处置中取得经济利益时，终止确认该项投资性房地产。投资性房地产出售、转让、报废或毁损的处置收入扣除其账面价值和相关税费后计入当期损益。</w:t>
              </w:r>
            </w:p>
          </w:sdtContent>
        </w:sdt>
        <w:p w:rsidR="00DD6CAB" w:rsidRDefault="00953C57" w:rsidP="00EF5285">
          <w:pPr>
            <w:rPr>
              <w:szCs w:val="21"/>
            </w:rPr>
          </w:pPr>
        </w:p>
      </w:sdtContent>
    </w:sdt>
    <w:p w:rsidR="00DD6CAB" w:rsidRDefault="00A17D7F">
      <w:pPr>
        <w:pStyle w:val="3"/>
        <w:numPr>
          <w:ilvl w:val="0"/>
          <w:numId w:val="47"/>
        </w:numPr>
      </w:pPr>
      <w:r>
        <w:t>固定资产</w:t>
      </w:r>
    </w:p>
    <w:sdt>
      <w:sdtPr>
        <w:rPr>
          <w:rFonts w:ascii="宋体" w:eastAsia="宋体" w:hAnsi="宋体" w:cs="宋体"/>
          <w:b w:val="0"/>
          <w:bCs w:val="0"/>
          <w:kern w:val="0"/>
          <w:sz w:val="24"/>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sz w:val="21"/>
          <w:szCs w:val="21"/>
        </w:rPr>
      </w:sdtEndPr>
      <w:sdtContent>
        <w:p w:rsidR="00DD6CAB" w:rsidRDefault="00A17D7F">
          <w:pPr>
            <w:pStyle w:val="4"/>
            <w:numPr>
              <w:ilvl w:val="0"/>
              <w:numId w:val="50"/>
            </w:numPr>
          </w:pPr>
          <w:r>
            <w:rPr>
              <w:rFonts w:hint="eastAsia"/>
            </w:rPr>
            <w:t>确认条件</w:t>
          </w:r>
        </w:p>
        <w:sdt>
          <w:sdtPr>
            <w:alias w:val="是否适用：固定资产确认条件[双击切换]"/>
            <w:tag w:val="_GBC_4c768c6eca804bab9e4fc027185bcda6"/>
            <w:id w:val="-1227062113"/>
            <w:lock w:val="sdtContentLocked"/>
            <w:placeholder>
              <w:docPart w:val="GBC22222222222222222222222222222"/>
            </w:placeholder>
          </w:sdtPr>
          <w:sdtEndPr/>
          <w:sdtContent>
            <w:p w:rsidR="00DD6CAB" w:rsidRDefault="00A17D7F">
              <w:r w:rsidRPr="00E45E86">
                <w:fldChar w:fldCharType="begin"/>
              </w:r>
              <w:r w:rsidR="00810176"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rsidR="00810176" w:rsidRPr="00E71146" w:rsidRDefault="00810176" w:rsidP="00EF5285">
              <w:pPr>
                <w:ind w:firstLineChars="200" w:firstLine="420"/>
                <w:rPr>
                  <w:rFonts w:ascii="Arial" w:hAnsi="Arial" w:cs="Arial"/>
                  <w:kern w:val="2"/>
                  <w:szCs w:val="21"/>
                </w:rPr>
              </w:pPr>
              <w:r w:rsidRPr="003C7949">
                <w:rPr>
                  <w:rFonts w:ascii="Arial" w:cs="Arial"/>
                  <w:kern w:val="2"/>
                  <w:szCs w:val="21"/>
                </w:rPr>
                <w:t>固定资产是指为生产商品、提供劳务、出租或经营管理而持有的，使用寿命超过一个会计年度的有形资产。</w:t>
              </w:r>
              <w:r w:rsidRPr="003C7949">
                <w:rPr>
                  <w:rFonts w:ascii="Arial" w:cs="Arial" w:hint="eastAsia"/>
                  <w:kern w:val="2"/>
                  <w:szCs w:val="21"/>
                </w:rPr>
                <w:t>固定资产仅在与其有关的经济利益很可能流入本公司，且其成本能够可靠地计量时才予以确认。</w:t>
              </w:r>
              <w:r w:rsidRPr="003C7949">
                <w:rPr>
                  <w:rFonts w:ascii="Arial" w:cs="Arial"/>
                  <w:kern w:val="2"/>
                  <w:szCs w:val="21"/>
                </w:rPr>
                <w:t>固定资产按成本并考虑预计弃置费用因素的影响进行初始计量。</w:t>
              </w:r>
            </w:p>
            <w:p w:rsidR="00DD6CAB" w:rsidRPr="00E71146" w:rsidRDefault="00953C57" w:rsidP="00EF5285">
              <w:pPr>
                <w:rPr>
                  <w:b/>
                  <w:bCs/>
                  <w:szCs w:val="21"/>
                </w:rPr>
              </w:pPr>
            </w:p>
          </w:sdtContent>
        </w:sdt>
      </w:sdtContent>
    </w:sdt>
    <w:p w:rsidR="00DD6CAB" w:rsidRDefault="00DD6CAB">
      <w:pPr>
        <w:rPr>
          <w:szCs w:val="21"/>
        </w:rPr>
      </w:pPr>
    </w:p>
    <w:sdt>
      <w:sdtPr>
        <w:rPr>
          <w:rFonts w:asciiTheme="minorHAnsi" w:eastAsia="宋体" w:hAnsiTheme="minorHAnsi" w:cstheme="minorBidi"/>
          <w:b w:val="0"/>
          <w:bCs w:val="0"/>
          <w:kern w:val="0"/>
          <w:sz w:val="24"/>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 w:val="21"/>
          <w:szCs w:val="24"/>
        </w:rPr>
      </w:sdtEndPr>
      <w:sdtContent>
        <w:p w:rsidR="00DD6CAB" w:rsidRDefault="00A17D7F">
          <w:pPr>
            <w:pStyle w:val="4"/>
            <w:numPr>
              <w:ilvl w:val="0"/>
              <w:numId w:val="50"/>
            </w:numPr>
          </w:pPr>
          <w:r>
            <w:t>折旧方法</w:t>
          </w:r>
        </w:p>
        <w:sdt>
          <w:sdtPr>
            <w:alias w:val="是否适用：固定资产折旧方法[双击切换]"/>
            <w:tag w:val="_GBC_f89f129fe73045168ebdc30031da9fdd"/>
            <w:id w:val="-1135404166"/>
            <w:lock w:val="sdtLocked"/>
            <w:placeholder>
              <w:docPart w:val="GBC22222222222222222222222222222"/>
            </w:placeholder>
          </w:sdtPr>
          <w:sdtEndPr/>
          <w:sdtContent>
            <w:p w:rsidR="00810176" w:rsidRDefault="00A17D7F">
              <w:r w:rsidRPr="00E45E86">
                <w:fldChar w:fldCharType="begin"/>
              </w:r>
              <w:r w:rsidR="00E71146"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810176" w:rsidRPr="003C7949" w:rsidTr="00D42237">
            <w:sdt>
              <w:sdtPr>
                <w:rPr>
                  <w:szCs w:val="21"/>
                </w:rPr>
                <w:tag w:val="_PLD_b93b748ee97a4a8bae6f8263364d91d5"/>
                <w:id w:val="-874616268"/>
                <w:lock w:val="sdtLocked"/>
              </w:sdtPr>
              <w:sdtEndPr/>
              <w:sdtContent>
                <w:tc>
                  <w:tcPr>
                    <w:tcW w:w="949" w:type="pct"/>
                    <w:vAlign w:val="center"/>
                  </w:tcPr>
                  <w:p w:rsidR="00810176" w:rsidRPr="003C7949" w:rsidRDefault="00810176" w:rsidP="00D42237">
                    <w:pPr>
                      <w:jc w:val="center"/>
                      <w:rPr>
                        <w:szCs w:val="21"/>
                      </w:rPr>
                    </w:pPr>
                    <w:r w:rsidRPr="003C7949">
                      <w:rPr>
                        <w:szCs w:val="21"/>
                      </w:rPr>
                      <w:t>类别</w:t>
                    </w:r>
                  </w:p>
                </w:tc>
              </w:sdtContent>
            </w:sdt>
            <w:sdt>
              <w:sdtPr>
                <w:rPr>
                  <w:szCs w:val="21"/>
                </w:rPr>
                <w:tag w:val="_PLD_8eb75a8ba4fb45a3be1c35e2609526fb"/>
                <w:id w:val="-1654902643"/>
                <w:lock w:val="sdtLocked"/>
              </w:sdtPr>
              <w:sdtEndPr/>
              <w:sdtContent>
                <w:tc>
                  <w:tcPr>
                    <w:tcW w:w="1012" w:type="pct"/>
                    <w:vAlign w:val="center"/>
                  </w:tcPr>
                  <w:p w:rsidR="00810176" w:rsidRPr="003C7949" w:rsidRDefault="00810176" w:rsidP="00D42237">
                    <w:pPr>
                      <w:jc w:val="center"/>
                      <w:rPr>
                        <w:szCs w:val="21"/>
                      </w:rPr>
                    </w:pPr>
                    <w:r w:rsidRPr="003C7949">
                      <w:rPr>
                        <w:rFonts w:hint="eastAsia"/>
                        <w:szCs w:val="21"/>
                      </w:rPr>
                      <w:t>折旧方法</w:t>
                    </w:r>
                  </w:p>
                </w:tc>
              </w:sdtContent>
            </w:sdt>
            <w:sdt>
              <w:sdtPr>
                <w:rPr>
                  <w:szCs w:val="21"/>
                </w:rPr>
                <w:tag w:val="_PLD_288e4cb255e44ed98e0c53f336ac01e0"/>
                <w:id w:val="-657081206"/>
                <w:lock w:val="sdtLocked"/>
              </w:sdtPr>
              <w:sdtEndPr/>
              <w:sdtContent>
                <w:tc>
                  <w:tcPr>
                    <w:tcW w:w="1013" w:type="pct"/>
                    <w:vAlign w:val="center"/>
                  </w:tcPr>
                  <w:p w:rsidR="00810176" w:rsidRPr="003C7949" w:rsidRDefault="00810176" w:rsidP="00D42237">
                    <w:pPr>
                      <w:jc w:val="center"/>
                      <w:rPr>
                        <w:szCs w:val="21"/>
                      </w:rPr>
                    </w:pPr>
                    <w:r w:rsidRPr="003C7949">
                      <w:rPr>
                        <w:szCs w:val="21"/>
                      </w:rPr>
                      <w:t>折旧年限（年）</w:t>
                    </w:r>
                  </w:p>
                </w:tc>
              </w:sdtContent>
            </w:sdt>
            <w:sdt>
              <w:sdtPr>
                <w:rPr>
                  <w:szCs w:val="21"/>
                </w:rPr>
                <w:tag w:val="_PLD_b978331f5a784568b426597e450ebc7a"/>
                <w:id w:val="1283837843"/>
                <w:lock w:val="sdtLocked"/>
              </w:sdtPr>
              <w:sdtEndPr/>
              <w:sdtContent>
                <w:tc>
                  <w:tcPr>
                    <w:tcW w:w="1013" w:type="pct"/>
                    <w:vAlign w:val="center"/>
                  </w:tcPr>
                  <w:p w:rsidR="00810176" w:rsidRPr="003C7949" w:rsidRDefault="00810176" w:rsidP="00D42237">
                    <w:pPr>
                      <w:jc w:val="center"/>
                      <w:rPr>
                        <w:szCs w:val="21"/>
                      </w:rPr>
                    </w:pPr>
                    <w:r w:rsidRPr="003C7949">
                      <w:rPr>
                        <w:szCs w:val="21"/>
                      </w:rPr>
                      <w:t>残值率</w:t>
                    </w:r>
                  </w:p>
                </w:tc>
              </w:sdtContent>
            </w:sdt>
            <w:sdt>
              <w:sdtPr>
                <w:rPr>
                  <w:szCs w:val="21"/>
                </w:rPr>
                <w:tag w:val="_PLD_02921e2cbb3b427bb4fe2aba2949e56a"/>
                <w:id w:val="-1692058011"/>
                <w:lock w:val="sdtLocked"/>
              </w:sdtPr>
              <w:sdtEndPr/>
              <w:sdtContent>
                <w:tc>
                  <w:tcPr>
                    <w:tcW w:w="1013" w:type="pct"/>
                    <w:vAlign w:val="center"/>
                  </w:tcPr>
                  <w:p w:rsidR="00810176" w:rsidRPr="003C7949" w:rsidRDefault="00810176" w:rsidP="00D42237">
                    <w:pPr>
                      <w:jc w:val="center"/>
                      <w:rPr>
                        <w:szCs w:val="21"/>
                      </w:rPr>
                    </w:pPr>
                    <w:r w:rsidRPr="003C7949">
                      <w:rPr>
                        <w:szCs w:val="21"/>
                      </w:rPr>
                      <w:t>年折旧率</w:t>
                    </w:r>
                  </w:p>
                </w:tc>
              </w:sdtContent>
            </w:sdt>
          </w:tr>
          <w:sdt>
            <w:sdtPr>
              <w:rPr>
                <w:szCs w:val="21"/>
              </w:rPr>
              <w:alias w:val="其他固定资产计价、折旧、减值方法"/>
              <w:tag w:val="_GBC_f1ad6125c5d74d2a98f593d2ba574474"/>
              <w:id w:val="213787912"/>
              <w:lock w:val="sdtLocked"/>
            </w:sdtPr>
            <w:sdtEndPr/>
            <w:sdtContent>
              <w:tr w:rsidR="00810176" w:rsidRPr="003C7949" w:rsidTr="00EF5285">
                <w:tc>
                  <w:tcPr>
                    <w:tcW w:w="949" w:type="pct"/>
                  </w:tcPr>
                  <w:p w:rsidR="00810176" w:rsidRPr="003C7949" w:rsidRDefault="00810176" w:rsidP="00D42237">
                    <w:pPr>
                      <w:rPr>
                        <w:szCs w:val="21"/>
                      </w:rPr>
                    </w:pPr>
                    <w:r w:rsidRPr="003C7949">
                      <w:rPr>
                        <w:szCs w:val="21"/>
                      </w:rPr>
                      <w:t>房屋及建筑物</w:t>
                    </w:r>
                  </w:p>
                </w:tc>
                <w:tc>
                  <w:tcPr>
                    <w:tcW w:w="1012" w:type="pct"/>
                  </w:tcPr>
                  <w:p w:rsidR="00810176" w:rsidRPr="003C7949" w:rsidRDefault="00810176" w:rsidP="00D42237">
                    <w:pPr>
                      <w:rPr>
                        <w:szCs w:val="21"/>
                      </w:rPr>
                    </w:pPr>
                    <w:r w:rsidRPr="003C7949">
                      <w:rPr>
                        <w:szCs w:val="21"/>
                      </w:rPr>
                      <w:t>年限平均法</w:t>
                    </w:r>
                  </w:p>
                </w:tc>
                <w:tc>
                  <w:tcPr>
                    <w:tcW w:w="1013" w:type="pct"/>
                    <w:vAlign w:val="center"/>
                  </w:tcPr>
                  <w:p w:rsidR="00810176" w:rsidRPr="003C7949" w:rsidRDefault="00810176" w:rsidP="00EF5285">
                    <w:pPr>
                      <w:jc w:val="right"/>
                      <w:rPr>
                        <w:szCs w:val="21"/>
                      </w:rPr>
                    </w:pPr>
                    <w:r w:rsidRPr="003C7949">
                      <w:rPr>
                        <w:szCs w:val="21"/>
                      </w:rPr>
                      <w:t>20</w:t>
                    </w:r>
                  </w:p>
                </w:tc>
                <w:tc>
                  <w:tcPr>
                    <w:tcW w:w="1013" w:type="pct"/>
                    <w:vAlign w:val="center"/>
                  </w:tcPr>
                  <w:p w:rsidR="00810176" w:rsidRPr="003C7949" w:rsidRDefault="00810176" w:rsidP="00EF5285">
                    <w:pPr>
                      <w:jc w:val="right"/>
                      <w:rPr>
                        <w:szCs w:val="21"/>
                      </w:rPr>
                    </w:pPr>
                    <w:r w:rsidRPr="003C7949">
                      <w:rPr>
                        <w:szCs w:val="21"/>
                      </w:rPr>
                      <w:t>4</w:t>
                    </w:r>
                  </w:p>
                </w:tc>
                <w:tc>
                  <w:tcPr>
                    <w:tcW w:w="1013" w:type="pct"/>
                    <w:vAlign w:val="center"/>
                  </w:tcPr>
                  <w:p w:rsidR="00810176" w:rsidRPr="003C7949" w:rsidRDefault="00810176" w:rsidP="00EF5285">
                    <w:pPr>
                      <w:jc w:val="right"/>
                      <w:rPr>
                        <w:szCs w:val="21"/>
                      </w:rPr>
                    </w:pPr>
                    <w:r w:rsidRPr="003C7949">
                      <w:rPr>
                        <w:szCs w:val="21"/>
                      </w:rPr>
                      <w:t>4.8</w:t>
                    </w:r>
                  </w:p>
                </w:tc>
              </w:tr>
            </w:sdtContent>
          </w:sdt>
          <w:sdt>
            <w:sdtPr>
              <w:rPr>
                <w:szCs w:val="21"/>
              </w:rPr>
              <w:alias w:val="其他固定资产计价、折旧、减值方法"/>
              <w:tag w:val="_GBC_f1ad6125c5d74d2a98f593d2ba574474"/>
              <w:id w:val="-201562307"/>
              <w:lock w:val="sdtLocked"/>
            </w:sdtPr>
            <w:sdtEndPr/>
            <w:sdtContent>
              <w:tr w:rsidR="00810176" w:rsidRPr="003C7949" w:rsidTr="00EF5285">
                <w:tc>
                  <w:tcPr>
                    <w:tcW w:w="949" w:type="pct"/>
                  </w:tcPr>
                  <w:p w:rsidR="00810176" w:rsidRPr="003C7949" w:rsidRDefault="00810176" w:rsidP="00D42237">
                    <w:pPr>
                      <w:rPr>
                        <w:szCs w:val="21"/>
                      </w:rPr>
                    </w:pPr>
                    <w:r w:rsidRPr="003C7949">
                      <w:rPr>
                        <w:szCs w:val="21"/>
                      </w:rPr>
                      <w:t>通用设备</w:t>
                    </w:r>
                  </w:p>
                </w:tc>
                <w:tc>
                  <w:tcPr>
                    <w:tcW w:w="1012" w:type="pct"/>
                  </w:tcPr>
                  <w:p w:rsidR="00810176" w:rsidRPr="003C7949" w:rsidRDefault="00810176" w:rsidP="00D42237">
                    <w:pPr>
                      <w:rPr>
                        <w:szCs w:val="21"/>
                      </w:rPr>
                    </w:pPr>
                    <w:r w:rsidRPr="003C7949">
                      <w:rPr>
                        <w:szCs w:val="21"/>
                      </w:rPr>
                      <w:t>年限平均法</w:t>
                    </w:r>
                  </w:p>
                </w:tc>
                <w:tc>
                  <w:tcPr>
                    <w:tcW w:w="1013" w:type="pct"/>
                    <w:vAlign w:val="center"/>
                  </w:tcPr>
                  <w:p w:rsidR="00810176" w:rsidRPr="003C7949" w:rsidRDefault="00810176" w:rsidP="00EF5285">
                    <w:pPr>
                      <w:jc w:val="right"/>
                      <w:rPr>
                        <w:szCs w:val="21"/>
                      </w:rPr>
                    </w:pPr>
                    <w:r w:rsidRPr="003C7949">
                      <w:rPr>
                        <w:szCs w:val="21"/>
                      </w:rPr>
                      <w:t>5-10</w:t>
                    </w:r>
                  </w:p>
                </w:tc>
                <w:tc>
                  <w:tcPr>
                    <w:tcW w:w="1013" w:type="pct"/>
                    <w:vAlign w:val="center"/>
                  </w:tcPr>
                  <w:p w:rsidR="00810176" w:rsidRPr="003C7949" w:rsidRDefault="00810176" w:rsidP="00EF5285">
                    <w:pPr>
                      <w:jc w:val="right"/>
                      <w:rPr>
                        <w:szCs w:val="21"/>
                      </w:rPr>
                    </w:pPr>
                    <w:r w:rsidRPr="003C7949">
                      <w:rPr>
                        <w:szCs w:val="21"/>
                      </w:rPr>
                      <w:t>4</w:t>
                    </w:r>
                  </w:p>
                </w:tc>
                <w:tc>
                  <w:tcPr>
                    <w:tcW w:w="1013" w:type="pct"/>
                    <w:vAlign w:val="center"/>
                  </w:tcPr>
                  <w:p w:rsidR="00810176" w:rsidRPr="003C7949" w:rsidRDefault="00810176" w:rsidP="00EF5285">
                    <w:pPr>
                      <w:jc w:val="right"/>
                      <w:rPr>
                        <w:szCs w:val="21"/>
                      </w:rPr>
                    </w:pPr>
                    <w:r w:rsidRPr="003C7949">
                      <w:rPr>
                        <w:szCs w:val="21"/>
                      </w:rPr>
                      <w:t>19.2-9.6</w:t>
                    </w:r>
                  </w:p>
                </w:tc>
              </w:tr>
            </w:sdtContent>
          </w:sdt>
          <w:sdt>
            <w:sdtPr>
              <w:rPr>
                <w:szCs w:val="21"/>
              </w:rPr>
              <w:alias w:val="其他固定资产计价、折旧、减值方法"/>
              <w:tag w:val="_GBC_f1ad6125c5d74d2a98f593d2ba574474"/>
              <w:id w:val="163438242"/>
              <w:lock w:val="sdtLocked"/>
            </w:sdtPr>
            <w:sdtEndPr/>
            <w:sdtContent>
              <w:tr w:rsidR="00810176" w:rsidRPr="003C7949" w:rsidTr="00EF5285">
                <w:tc>
                  <w:tcPr>
                    <w:tcW w:w="949" w:type="pct"/>
                  </w:tcPr>
                  <w:p w:rsidR="00810176" w:rsidRPr="003C7949" w:rsidRDefault="00810176" w:rsidP="00D42237">
                    <w:pPr>
                      <w:rPr>
                        <w:szCs w:val="21"/>
                      </w:rPr>
                    </w:pPr>
                    <w:r w:rsidRPr="003C7949">
                      <w:rPr>
                        <w:szCs w:val="21"/>
                      </w:rPr>
                      <w:t>专用设备</w:t>
                    </w:r>
                  </w:p>
                </w:tc>
                <w:tc>
                  <w:tcPr>
                    <w:tcW w:w="1012" w:type="pct"/>
                  </w:tcPr>
                  <w:p w:rsidR="00810176" w:rsidRPr="003C7949" w:rsidRDefault="00810176" w:rsidP="00D42237">
                    <w:pPr>
                      <w:rPr>
                        <w:szCs w:val="21"/>
                      </w:rPr>
                    </w:pPr>
                    <w:r w:rsidRPr="003C7949">
                      <w:rPr>
                        <w:szCs w:val="21"/>
                      </w:rPr>
                      <w:t>年限平均法</w:t>
                    </w:r>
                  </w:p>
                </w:tc>
                <w:tc>
                  <w:tcPr>
                    <w:tcW w:w="1013" w:type="pct"/>
                    <w:vAlign w:val="center"/>
                  </w:tcPr>
                  <w:p w:rsidR="00810176" w:rsidRPr="003C7949" w:rsidRDefault="00810176" w:rsidP="00EF5285">
                    <w:pPr>
                      <w:jc w:val="right"/>
                      <w:rPr>
                        <w:szCs w:val="21"/>
                      </w:rPr>
                    </w:pPr>
                    <w:r w:rsidRPr="003C7949">
                      <w:rPr>
                        <w:szCs w:val="21"/>
                      </w:rPr>
                      <w:t>10-13</w:t>
                    </w:r>
                  </w:p>
                </w:tc>
                <w:tc>
                  <w:tcPr>
                    <w:tcW w:w="1013" w:type="pct"/>
                    <w:vAlign w:val="center"/>
                  </w:tcPr>
                  <w:p w:rsidR="00810176" w:rsidRPr="003C7949" w:rsidRDefault="00810176" w:rsidP="00EF5285">
                    <w:pPr>
                      <w:jc w:val="right"/>
                      <w:rPr>
                        <w:szCs w:val="21"/>
                      </w:rPr>
                    </w:pPr>
                    <w:r w:rsidRPr="003C7949">
                      <w:rPr>
                        <w:szCs w:val="21"/>
                      </w:rPr>
                      <w:t>4</w:t>
                    </w:r>
                  </w:p>
                </w:tc>
                <w:tc>
                  <w:tcPr>
                    <w:tcW w:w="1013" w:type="pct"/>
                    <w:vAlign w:val="center"/>
                  </w:tcPr>
                  <w:p w:rsidR="00810176" w:rsidRPr="003C7949" w:rsidRDefault="00810176" w:rsidP="00EF5285">
                    <w:pPr>
                      <w:jc w:val="right"/>
                      <w:rPr>
                        <w:szCs w:val="21"/>
                      </w:rPr>
                    </w:pPr>
                    <w:r w:rsidRPr="003C7949">
                      <w:rPr>
                        <w:szCs w:val="21"/>
                      </w:rPr>
                      <w:t>9.6-7.4</w:t>
                    </w:r>
                  </w:p>
                </w:tc>
              </w:tr>
            </w:sdtContent>
          </w:sdt>
          <w:sdt>
            <w:sdtPr>
              <w:rPr>
                <w:szCs w:val="21"/>
              </w:rPr>
              <w:alias w:val="其他固定资产计价、折旧、减值方法"/>
              <w:tag w:val="_GBC_f1ad6125c5d74d2a98f593d2ba574474"/>
              <w:id w:val="-1305075793"/>
              <w:lock w:val="sdtLocked"/>
            </w:sdtPr>
            <w:sdtEndPr/>
            <w:sdtContent>
              <w:tr w:rsidR="00810176" w:rsidRPr="003C7949" w:rsidTr="00EF5285">
                <w:tc>
                  <w:tcPr>
                    <w:tcW w:w="949" w:type="pct"/>
                  </w:tcPr>
                  <w:p w:rsidR="00810176" w:rsidRPr="003C7949" w:rsidRDefault="00810176" w:rsidP="00D42237">
                    <w:pPr>
                      <w:rPr>
                        <w:szCs w:val="21"/>
                      </w:rPr>
                    </w:pPr>
                    <w:r w:rsidRPr="003C7949">
                      <w:rPr>
                        <w:szCs w:val="21"/>
                      </w:rPr>
                      <w:t>运输设备</w:t>
                    </w:r>
                  </w:p>
                </w:tc>
                <w:tc>
                  <w:tcPr>
                    <w:tcW w:w="1012" w:type="pct"/>
                  </w:tcPr>
                  <w:p w:rsidR="00810176" w:rsidRPr="003C7949" w:rsidRDefault="00810176" w:rsidP="00D42237">
                    <w:pPr>
                      <w:rPr>
                        <w:szCs w:val="21"/>
                      </w:rPr>
                    </w:pPr>
                    <w:r w:rsidRPr="003C7949">
                      <w:rPr>
                        <w:szCs w:val="21"/>
                      </w:rPr>
                      <w:t>年限平均法</w:t>
                    </w:r>
                  </w:p>
                </w:tc>
                <w:tc>
                  <w:tcPr>
                    <w:tcW w:w="1013" w:type="pct"/>
                    <w:vAlign w:val="center"/>
                  </w:tcPr>
                  <w:p w:rsidR="00810176" w:rsidRPr="003C7949" w:rsidRDefault="00810176" w:rsidP="00EF5285">
                    <w:pPr>
                      <w:jc w:val="right"/>
                      <w:rPr>
                        <w:szCs w:val="21"/>
                      </w:rPr>
                    </w:pPr>
                    <w:r w:rsidRPr="003C7949">
                      <w:rPr>
                        <w:szCs w:val="21"/>
                      </w:rPr>
                      <w:t>5-10</w:t>
                    </w:r>
                  </w:p>
                </w:tc>
                <w:tc>
                  <w:tcPr>
                    <w:tcW w:w="1013" w:type="pct"/>
                    <w:vAlign w:val="center"/>
                  </w:tcPr>
                  <w:p w:rsidR="00810176" w:rsidRPr="003C7949" w:rsidRDefault="00810176" w:rsidP="00EF5285">
                    <w:pPr>
                      <w:jc w:val="right"/>
                      <w:rPr>
                        <w:szCs w:val="21"/>
                      </w:rPr>
                    </w:pPr>
                    <w:r w:rsidRPr="003C7949">
                      <w:rPr>
                        <w:szCs w:val="21"/>
                      </w:rPr>
                      <w:t>4</w:t>
                    </w:r>
                  </w:p>
                </w:tc>
                <w:tc>
                  <w:tcPr>
                    <w:tcW w:w="1013" w:type="pct"/>
                    <w:vAlign w:val="center"/>
                  </w:tcPr>
                  <w:p w:rsidR="00810176" w:rsidRPr="003C7949" w:rsidRDefault="00810176" w:rsidP="00EF5285">
                    <w:pPr>
                      <w:jc w:val="right"/>
                      <w:rPr>
                        <w:szCs w:val="21"/>
                      </w:rPr>
                    </w:pPr>
                    <w:r w:rsidRPr="003C7949">
                      <w:rPr>
                        <w:szCs w:val="21"/>
                      </w:rPr>
                      <w:t>19.2-9.6</w:t>
                    </w:r>
                  </w:p>
                </w:tc>
              </w:tr>
            </w:sdtContent>
          </w:sdt>
          <w:sdt>
            <w:sdtPr>
              <w:rPr>
                <w:szCs w:val="21"/>
              </w:rPr>
              <w:alias w:val="其他固定资产计价、折旧、减值方法"/>
              <w:tag w:val="_GBC_f1ad6125c5d74d2a98f593d2ba574474"/>
              <w:id w:val="2087637228"/>
              <w:lock w:val="sdtLocked"/>
            </w:sdtPr>
            <w:sdtEndPr/>
            <w:sdtContent>
              <w:tr w:rsidR="00810176" w:rsidRPr="003C7949" w:rsidTr="00EF5285">
                <w:tc>
                  <w:tcPr>
                    <w:tcW w:w="949" w:type="pct"/>
                  </w:tcPr>
                  <w:p w:rsidR="00810176" w:rsidRPr="003C7949" w:rsidRDefault="00810176" w:rsidP="00D42237">
                    <w:pPr>
                      <w:rPr>
                        <w:szCs w:val="21"/>
                      </w:rPr>
                    </w:pPr>
                    <w:r w:rsidRPr="003C7949">
                      <w:rPr>
                        <w:szCs w:val="21"/>
                      </w:rPr>
                      <w:t>其他设备</w:t>
                    </w:r>
                  </w:p>
                </w:tc>
                <w:tc>
                  <w:tcPr>
                    <w:tcW w:w="1012" w:type="pct"/>
                  </w:tcPr>
                  <w:p w:rsidR="00810176" w:rsidRPr="003C7949" w:rsidRDefault="00810176" w:rsidP="00D42237">
                    <w:pPr>
                      <w:rPr>
                        <w:szCs w:val="21"/>
                      </w:rPr>
                    </w:pPr>
                    <w:r w:rsidRPr="003C7949">
                      <w:rPr>
                        <w:szCs w:val="21"/>
                      </w:rPr>
                      <w:t>年限平均法</w:t>
                    </w:r>
                  </w:p>
                </w:tc>
                <w:tc>
                  <w:tcPr>
                    <w:tcW w:w="1013" w:type="pct"/>
                    <w:vAlign w:val="center"/>
                  </w:tcPr>
                  <w:p w:rsidR="00810176" w:rsidRPr="003C7949" w:rsidRDefault="00810176" w:rsidP="00EF5285">
                    <w:pPr>
                      <w:jc w:val="right"/>
                      <w:rPr>
                        <w:szCs w:val="21"/>
                      </w:rPr>
                    </w:pPr>
                    <w:r w:rsidRPr="003C7949">
                      <w:rPr>
                        <w:szCs w:val="21"/>
                      </w:rPr>
                      <w:t>10</w:t>
                    </w:r>
                  </w:p>
                </w:tc>
                <w:tc>
                  <w:tcPr>
                    <w:tcW w:w="1013" w:type="pct"/>
                    <w:vAlign w:val="center"/>
                  </w:tcPr>
                  <w:p w:rsidR="00810176" w:rsidRPr="003C7949" w:rsidRDefault="00810176" w:rsidP="00EF5285">
                    <w:pPr>
                      <w:jc w:val="right"/>
                      <w:rPr>
                        <w:szCs w:val="21"/>
                      </w:rPr>
                    </w:pPr>
                    <w:r w:rsidRPr="003C7949">
                      <w:rPr>
                        <w:szCs w:val="21"/>
                      </w:rPr>
                      <w:t>4</w:t>
                    </w:r>
                  </w:p>
                </w:tc>
                <w:tc>
                  <w:tcPr>
                    <w:tcW w:w="1013" w:type="pct"/>
                    <w:vAlign w:val="center"/>
                  </w:tcPr>
                  <w:p w:rsidR="00810176" w:rsidRPr="003C7949" w:rsidRDefault="00810176" w:rsidP="00EF5285">
                    <w:pPr>
                      <w:jc w:val="right"/>
                      <w:rPr>
                        <w:szCs w:val="21"/>
                      </w:rPr>
                    </w:pPr>
                    <w:r w:rsidRPr="003C7949">
                      <w:rPr>
                        <w:szCs w:val="21"/>
                      </w:rPr>
                      <w:t>9.6</w:t>
                    </w:r>
                  </w:p>
                </w:tc>
              </w:tr>
            </w:sdtContent>
          </w:sdt>
        </w:tbl>
        <w:p w:rsidR="00DD6CAB" w:rsidRPr="00810176" w:rsidRDefault="00953C57" w:rsidP="00810176"/>
      </w:sdtContent>
    </w:sdt>
    <w:p w:rsidR="00DD6CAB" w:rsidRDefault="00DD6CAB">
      <w:pPr>
        <w:rPr>
          <w:szCs w:val="21"/>
        </w:rPr>
      </w:pPr>
    </w:p>
    <w:sdt>
      <w:sdtPr>
        <w:rPr>
          <w:rFonts w:asciiTheme="minorHAnsi" w:eastAsia="宋体" w:hAnsiTheme="minorHAnsi" w:cs="宋体"/>
          <w:b w:val="0"/>
          <w:bCs w:val="0"/>
          <w:kern w:val="0"/>
          <w:sz w:val="24"/>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 w:val="21"/>
          <w:szCs w:val="21"/>
        </w:rPr>
      </w:sdtEndPr>
      <w:sdtContent>
        <w:p w:rsidR="00DD6CAB" w:rsidRDefault="00A17D7F">
          <w:pPr>
            <w:pStyle w:val="4"/>
            <w:numPr>
              <w:ilvl w:val="0"/>
              <w:numId w:val="50"/>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1017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rsidR="00810176" w:rsidRPr="003C7949" w:rsidRDefault="00810176" w:rsidP="00EF5285">
              <w:pPr>
                <w:ind w:firstLineChars="200" w:firstLine="420"/>
                <w:rPr>
                  <w:rFonts w:ascii="Arial" w:hAnsi="Arial" w:cs="Arial"/>
                  <w:szCs w:val="21"/>
                </w:rPr>
              </w:pPr>
              <w:r w:rsidRPr="003C7949">
                <w:rPr>
                  <w:rFonts w:ascii="Arial" w:cs="Arial"/>
                  <w:szCs w:val="21"/>
                </w:rPr>
                <w:t>融资租赁为实质上转移了与资产所有权有关的全部风险和报酬的租赁，其所有权最终可能转移，也可能不转移。以融资租赁方式租入的固定资产采用与自有固定资产一致的政策计提租赁资产折旧。能够合理确定租赁期届满时取得租赁资产所有权的</w:t>
              </w:r>
              <w:r w:rsidRPr="003C7949">
                <w:rPr>
                  <w:rFonts w:ascii="Arial" w:cs="Arial" w:hint="eastAsia"/>
                  <w:szCs w:val="21"/>
                </w:rPr>
                <w:t>，</w:t>
              </w:r>
              <w:r w:rsidRPr="003C7949">
                <w:rPr>
                  <w:rFonts w:ascii="Arial" w:cs="Arial"/>
                  <w:szCs w:val="21"/>
                </w:rPr>
                <w:t>在租赁资产使用寿命内计提折旧</w:t>
              </w:r>
              <w:r w:rsidRPr="003C7949">
                <w:rPr>
                  <w:rFonts w:ascii="Arial" w:cs="Arial" w:hint="eastAsia"/>
                  <w:szCs w:val="21"/>
                </w:rPr>
                <w:t>；</w:t>
              </w:r>
              <w:r w:rsidRPr="003C7949">
                <w:rPr>
                  <w:rFonts w:ascii="Arial" w:cs="Arial"/>
                  <w:szCs w:val="21"/>
                </w:rPr>
                <w:t>无法合理确定租赁期届满能够取得租赁资产所有权的，在租赁期与租赁资产使用寿命两者中较短的期间内计提折旧。</w:t>
              </w:r>
            </w:p>
            <w:p w:rsidR="00DD6CAB" w:rsidRPr="00E71146" w:rsidRDefault="00953C57">
              <w:pPr>
                <w:rPr>
                  <w:szCs w:val="21"/>
                </w:rPr>
              </w:pPr>
            </w:p>
          </w:sdtContent>
        </w:sdt>
      </w:sdtContent>
    </w:sdt>
    <w:sdt>
      <w:sdtPr>
        <w:rPr>
          <w:rFonts w:ascii="宋体" w:hAnsi="宋体" w:cs="宋体"/>
          <w:b w:val="0"/>
          <w:bCs w:val="0"/>
          <w:kern w:val="0"/>
          <w:sz w:val="24"/>
          <w:szCs w:val="24"/>
        </w:rPr>
        <w:alias w:val="模块:在建工程会计处理方法"/>
        <w:tag w:val="_GBC_3eb5f960df3e47f0a4bf3af0bc67ca96"/>
        <w:id w:val="1047951829"/>
        <w:lock w:val="sdtLocked"/>
        <w:placeholder>
          <w:docPart w:val="GBC22222222222222222222222222222"/>
        </w:placeholder>
      </w:sdtPr>
      <w:sdtEndPr>
        <w:rPr>
          <w:rFonts w:hint="eastAsia"/>
          <w:sz w:val="21"/>
          <w:szCs w:val="21"/>
        </w:rPr>
      </w:sdtEndPr>
      <w:sdtContent>
        <w:p w:rsidR="00DD6CAB" w:rsidRDefault="00A17D7F">
          <w:pPr>
            <w:pStyle w:val="3"/>
            <w:numPr>
              <w:ilvl w:val="0"/>
              <w:numId w:val="47"/>
            </w:numPr>
          </w:pPr>
          <w:r>
            <w:t>在建工程</w:t>
          </w:r>
        </w:p>
        <w:sdt>
          <w:sdtPr>
            <w:rPr>
              <w:rFonts w:hint="eastAsia"/>
              <w:szCs w:val="21"/>
            </w:rPr>
            <w:alias w:val="是否适用：在建工程_重要会计政策和估计[双击切换]"/>
            <w:tag w:val="_GBC_00730441e5ea4f57b3cd3ff1ecc5c1bd"/>
            <w:id w:val="210059381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1017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rsidR="003D17E7" w:rsidRPr="00EF5285" w:rsidRDefault="003D17E7" w:rsidP="00EF5285">
              <w:pPr>
                <w:ind w:firstLineChars="200" w:firstLine="420"/>
                <w:rPr>
                  <w:rFonts w:ascii="Arial" w:hAnsi="Arial" w:cs="Arial"/>
                  <w:szCs w:val="21"/>
                </w:rPr>
              </w:pPr>
              <w:r w:rsidRPr="00EF5285">
                <w:rPr>
                  <w:rFonts w:ascii="Arial" w:cs="Arial"/>
                  <w:szCs w:val="21"/>
                </w:rPr>
                <w:t>在建工程成本按实际工程支出确定，包括在建期间发生的各项工程支出、工程达到预定可使用状态前的资本化的借款费用以及其他相关费用等。在建工程在达到预定可使用状态后结转为固定资产。</w:t>
              </w:r>
              <w:r w:rsidRPr="00EF5285">
                <w:rPr>
                  <w:rFonts w:ascii="Arial" w:hAnsi="Arial" w:cs="Arial" w:hint="eastAsia"/>
                  <w:szCs w:val="21"/>
                </w:rPr>
                <w:t>所建造的固定资产在工程已达到预定可使用状态，但尚未办理竣工决算的，自达到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p w:rsidR="00DD6CAB" w:rsidRPr="00EF5285" w:rsidRDefault="003D17E7" w:rsidP="00EF5285">
              <w:pPr>
                <w:widowControl w:val="0"/>
                <w:ind w:left="420"/>
                <w:jc w:val="both"/>
                <w:rPr>
                  <w:szCs w:val="21"/>
                </w:rPr>
              </w:pPr>
              <w:r w:rsidRPr="00EF5285">
                <w:rPr>
                  <w:rFonts w:ascii="Arial" w:cs="Arial"/>
                  <w:szCs w:val="21"/>
                </w:rPr>
                <w:t>在建工程的减值测试方法和减值准备计提方法详见</w:t>
              </w:r>
              <w:r w:rsidR="00055DE1" w:rsidRPr="00EF5285">
                <w:rPr>
                  <w:rFonts w:ascii="Arial" w:cs="Arial" w:hint="eastAsia"/>
                  <w:szCs w:val="21"/>
                </w:rPr>
                <w:t>十一节</w:t>
              </w:r>
              <w:r w:rsidRPr="00EF5285">
                <w:rPr>
                  <w:rFonts w:ascii="Arial" w:cs="Arial"/>
                  <w:szCs w:val="21"/>
                </w:rPr>
                <w:t>、</w:t>
              </w:r>
              <w:r w:rsidR="00055DE1" w:rsidRPr="00EF5285">
                <w:rPr>
                  <w:rFonts w:ascii="Arial" w:cs="Arial" w:hint="eastAsia"/>
                  <w:szCs w:val="21"/>
                </w:rPr>
                <w:t>五、</w:t>
              </w:r>
              <w:r w:rsidR="00055DE1" w:rsidRPr="00EF5285">
                <w:rPr>
                  <w:rFonts w:ascii="Arial" w:cs="Arial" w:hint="eastAsia"/>
                  <w:szCs w:val="21"/>
                </w:rPr>
                <w:t>22</w:t>
              </w:r>
              <w:r w:rsidRPr="00EF5285">
                <w:rPr>
                  <w:rFonts w:ascii="Arial" w:hAnsi="Arial" w:cs="Arial" w:hint="eastAsia"/>
                  <w:szCs w:val="21"/>
                </w:rPr>
                <w:t>“</w:t>
              </w:r>
              <w:r w:rsidRPr="00EF5285">
                <w:rPr>
                  <w:rFonts w:ascii="Arial" w:cs="Arial" w:hint="eastAsia"/>
                  <w:szCs w:val="21"/>
                </w:rPr>
                <w:t>长期</w:t>
              </w:r>
              <w:r w:rsidRPr="00EF5285">
                <w:rPr>
                  <w:rFonts w:ascii="Arial" w:cs="Arial"/>
                  <w:szCs w:val="21"/>
                </w:rPr>
                <w:t>资产减值</w:t>
              </w:r>
              <w:r w:rsidRPr="00EF5285">
                <w:rPr>
                  <w:rFonts w:ascii="Arial" w:hAnsi="Arial" w:cs="Arial" w:hint="eastAsia"/>
                  <w:szCs w:val="21"/>
                </w:rPr>
                <w:t>”</w:t>
              </w:r>
              <w:r w:rsidRPr="00EF5285">
                <w:rPr>
                  <w:rFonts w:ascii="Arial" w:cs="Arial"/>
                  <w:szCs w:val="21"/>
                </w:rPr>
                <w:t>。</w:t>
              </w:r>
            </w:p>
          </w:sdtContent>
        </w:sdt>
      </w:sdtContent>
    </w:sdt>
    <w:p w:rsidR="00DD6CAB" w:rsidRDefault="00DD6CAB">
      <w:pPr>
        <w:rPr>
          <w:szCs w:val="21"/>
        </w:rPr>
      </w:pPr>
    </w:p>
    <w:sdt>
      <w:sdtPr>
        <w:rPr>
          <w:rFonts w:asciiTheme="minorHAnsi" w:hAnsiTheme="minorHAnsi" w:cs="宋体"/>
          <w:b w:val="0"/>
          <w:bCs w:val="0"/>
          <w:kern w:val="0"/>
          <w:sz w:val="24"/>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借款费用</w:t>
          </w:r>
        </w:p>
        <w:sdt>
          <w:sdtPr>
            <w:rPr>
              <w:rFonts w:hint="eastAsia"/>
              <w:szCs w:val="21"/>
            </w:rPr>
            <w:alias w:val="是否适用：借款费用_重要会计政策和估计[双击切换]"/>
            <w:tag w:val="_GBC_84ea3b60fd54474487b81f25f176d989"/>
            <w:id w:val="-882021006"/>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10176"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rsidR="00810176" w:rsidRPr="00EF5285" w:rsidRDefault="00810176" w:rsidP="00EF5285">
              <w:pPr>
                <w:ind w:firstLineChars="200" w:firstLine="420"/>
                <w:rPr>
                  <w:rFonts w:ascii="Arial" w:hAnsi="Arial" w:cs="Arial"/>
                  <w:szCs w:val="21"/>
                </w:rPr>
              </w:pPr>
              <w:r w:rsidRPr="00EF5285">
                <w:rPr>
                  <w:rFonts w:ascii="Arial" w:cs="Arial"/>
                  <w:szCs w:val="21"/>
                </w:rPr>
                <w:t>借款费用包括借款利息、折价或溢价的摊销、辅助费用以及因外币借款而发生的汇兑差额等。可直接归属于符合资本化条件的资产的购建或者生产的借款费用，在资产支出已经发生、借款费用已经发生、为使资产达到预定可使用或可销售状态所必要的购建或生产活动已经开始时，开始资本化；构建或者生产的符合资本化条件的资产达到预定可使用状态或者可销售状态时，停止资本化。其余借款费用在发生当期确认为费用。</w:t>
              </w:r>
            </w:p>
            <w:p w:rsidR="00810176" w:rsidRPr="00EF5285" w:rsidRDefault="00810176" w:rsidP="00EF5285">
              <w:pPr>
                <w:ind w:firstLineChars="200" w:firstLine="420"/>
                <w:rPr>
                  <w:rFonts w:ascii="Arial" w:hAnsi="Arial" w:cs="Arial"/>
                  <w:szCs w:val="21"/>
                </w:rPr>
              </w:pPr>
              <w:r w:rsidRPr="00EF5285">
                <w:rPr>
                  <w:rFonts w:ascii="Arial" w:cs="Arial"/>
                  <w:szCs w:val="21"/>
                </w:rPr>
                <w:t>专门借款当期实际发生的利息费用，减去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的加权平均利率计算确定。</w:t>
              </w:r>
            </w:p>
            <w:p w:rsidR="00810176" w:rsidRPr="00EF5285" w:rsidRDefault="00810176" w:rsidP="00EF5285">
              <w:pPr>
                <w:ind w:firstLineChars="200" w:firstLine="420"/>
                <w:rPr>
                  <w:rFonts w:ascii="Arial" w:hAnsi="Arial" w:cs="Arial"/>
                  <w:szCs w:val="21"/>
                </w:rPr>
              </w:pPr>
              <w:r w:rsidRPr="00EF5285">
                <w:rPr>
                  <w:rFonts w:ascii="Arial" w:cs="Arial"/>
                  <w:szCs w:val="21"/>
                </w:rPr>
                <w:t>资本化期间内，外币专门借款的汇兑差额全部予以资本化；外币一般借款的汇兑差额计入当期损益。</w:t>
              </w:r>
            </w:p>
            <w:p w:rsidR="00810176" w:rsidRPr="00EF5285" w:rsidRDefault="00810176" w:rsidP="00EF5285">
              <w:pPr>
                <w:ind w:firstLineChars="200" w:firstLine="420"/>
                <w:rPr>
                  <w:rFonts w:ascii="Arial" w:hAnsi="Arial" w:cs="Arial"/>
                  <w:szCs w:val="21"/>
                </w:rPr>
              </w:pPr>
              <w:r w:rsidRPr="00EF5285">
                <w:rPr>
                  <w:rFonts w:ascii="Arial" w:cs="Arial"/>
                  <w:szCs w:val="21"/>
                </w:rPr>
                <w:t>符合资本化条件的资产指需要经过相当长时间的购建或者生产活动才能达到预定可使用或可销售状态的固定资产、投资性房地产和存货等资产。</w:t>
              </w:r>
            </w:p>
            <w:p w:rsidR="00810176" w:rsidRPr="00EF5285" w:rsidRDefault="00810176" w:rsidP="00EF5285">
              <w:pPr>
                <w:ind w:firstLineChars="200" w:firstLine="420"/>
                <w:rPr>
                  <w:rFonts w:ascii="Arial" w:hAnsi="Arial" w:cs="Arial"/>
                  <w:szCs w:val="21"/>
                </w:rPr>
              </w:pPr>
              <w:r w:rsidRPr="00EF5285">
                <w:rPr>
                  <w:rFonts w:ascii="Arial" w:cs="Arial"/>
                  <w:szCs w:val="21"/>
                </w:rPr>
                <w:t>如果符合资本化条件的资产在购建或生产过程中发生非正常中断、并且中断时间连续超过</w:t>
              </w:r>
              <w:r w:rsidRPr="00EF5285">
                <w:rPr>
                  <w:rFonts w:ascii="Arial" w:hAnsi="Arial" w:cs="Arial"/>
                  <w:szCs w:val="21"/>
                </w:rPr>
                <w:t>3</w:t>
              </w:r>
              <w:r w:rsidRPr="00EF5285">
                <w:rPr>
                  <w:rFonts w:ascii="Arial" w:cs="Arial"/>
                  <w:szCs w:val="21"/>
                </w:rPr>
                <w:t>个月的，暂停借款费用的资本化，直至资产的购建或生产活动重新开始。</w:t>
              </w:r>
            </w:p>
            <w:p w:rsidR="00DD6CAB" w:rsidRPr="00EF5285" w:rsidRDefault="00953C57">
              <w:pPr>
                <w:rPr>
                  <w:rFonts w:cs="Times New Roman"/>
                  <w:kern w:val="2"/>
                  <w:szCs w:val="21"/>
                </w:rPr>
              </w:pPr>
            </w:p>
          </w:sdtContent>
        </w:sdt>
      </w:sdtContent>
    </w:sdt>
    <w:sdt>
      <w:sdtPr>
        <w:rPr>
          <w:rFonts w:asciiTheme="minorHAnsi" w:hAnsiTheme="minorHAnsi" w:cs="宋体"/>
          <w:b w:val="0"/>
          <w:bCs w:val="0"/>
          <w:kern w:val="0"/>
          <w:sz w:val="24"/>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生物资产</w:t>
          </w:r>
        </w:p>
        <w:sdt>
          <w:sdtPr>
            <w:rPr>
              <w:rFonts w:hint="eastAsia"/>
              <w:szCs w:val="21"/>
            </w:rPr>
            <w:alias w:val="是否适用：生物资产_重要会计政策和估计[双击切换]"/>
            <w:tag w:val="_GBC_f511e8d0a6dc417eb1d10eeecb5b05a5"/>
            <w:id w:val="1071622327"/>
            <w:lock w:val="sdtLocked"/>
            <w:placeholder>
              <w:docPart w:val="GBC22222222222222222222222222222"/>
            </w:placeholder>
          </w:sdtPr>
          <w:sdtEndPr/>
          <w:sdtContent>
            <w:p w:rsidR="00DD6CAB" w:rsidRDefault="00A17D7F" w:rsidP="00D42237">
              <w:pPr>
                <w:rPr>
                  <w:rFonts w:cs="Times New Roman"/>
                  <w:kern w:val="2"/>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00D42237"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Theme="minorHAnsi" w:hAnsiTheme="minorHAnsi" w:cs="宋体"/>
          <w:b w:val="0"/>
          <w:bCs w:val="0"/>
          <w:kern w:val="0"/>
          <w:sz w:val="24"/>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油气资产</w:t>
          </w:r>
        </w:p>
        <w:sdt>
          <w:sdtPr>
            <w:rPr>
              <w:rFonts w:hint="eastAsia"/>
              <w:szCs w:val="21"/>
            </w:rPr>
            <w:alias w:val="是否适用：油气资产_重要会计政策和估计[双击切换]"/>
            <w:tag w:val="_GBC_fb60dd1d8d2346fb9b2e461875c070c9"/>
            <w:id w:val="-1043287651"/>
            <w:lock w:val="sdtLocked"/>
            <w:placeholder>
              <w:docPart w:val="GBC22222222222222222222222222222"/>
            </w:placeholder>
          </w:sdtPr>
          <w:sdtEndPr/>
          <w:sdtContent>
            <w:p w:rsidR="00DD6CAB" w:rsidRDefault="00A17D7F" w:rsidP="00D42237">
              <w:pPr>
                <w:rPr>
                  <w:rFonts w:cs="Times New Roman"/>
                  <w:kern w:val="2"/>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00D42237"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Theme="minorHAnsi" w:hAnsiTheme="minorHAnsi" w:cs="宋体"/>
          <w:b w:val="0"/>
          <w:bCs w:val="0"/>
          <w:kern w:val="0"/>
          <w:sz w:val="24"/>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无形资产</w:t>
          </w:r>
        </w:p>
        <w:p w:rsidR="00DD6CAB" w:rsidRDefault="00A17D7F">
          <w:pPr>
            <w:pStyle w:val="4"/>
            <w:numPr>
              <w:ilvl w:val="3"/>
              <w:numId w:val="51"/>
            </w:numPr>
            <w:ind w:left="426" w:hanging="426"/>
          </w:pPr>
          <w:r>
            <w:rPr>
              <w:rFonts w:hint="eastAsia"/>
            </w:rPr>
            <w:t>计价方法、使用寿命、减值测试</w:t>
          </w:r>
        </w:p>
        <w:sdt>
          <w:sdtPr>
            <w:alias w:val="是否适用：无形资产计价方法、使用寿命、减值测试[双击切换]"/>
            <w:tag w:val="_GBC_40df8c87b47d48bbbf73a71cc533a892"/>
            <w:id w:val="1336814441"/>
            <w:lock w:val="sdtContentLocked"/>
            <w:placeholder>
              <w:docPart w:val="GBC22222222222222222222222222222"/>
            </w:placeholder>
          </w:sdtPr>
          <w:sdtEndPr/>
          <w:sdtContent>
            <w:p w:rsidR="00DD6CAB" w:rsidRDefault="00A17D7F">
              <w:r w:rsidRPr="00E45E86">
                <w:fldChar w:fldCharType="begin"/>
              </w:r>
              <w:r w:rsidR="00D42237"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rsidR="00D42237" w:rsidRPr="00EF5285" w:rsidRDefault="00D42237" w:rsidP="00EF5285">
              <w:pPr>
                <w:ind w:firstLineChars="200" w:firstLine="420"/>
                <w:rPr>
                  <w:rFonts w:ascii="Arial" w:hAnsi="Arial" w:cs="Arial"/>
                  <w:szCs w:val="21"/>
                </w:rPr>
              </w:pPr>
              <w:r w:rsidRPr="00EF5285">
                <w:rPr>
                  <w:rFonts w:ascii="Arial" w:cs="Arial"/>
                  <w:szCs w:val="21"/>
                </w:rPr>
                <w:t>无形资产是指本公司拥有或者控制的没有实物形态的可辨认非货币性资产。</w:t>
              </w:r>
            </w:p>
            <w:p w:rsidR="00D42237" w:rsidRPr="00EF5285" w:rsidRDefault="00D42237" w:rsidP="00EF5285">
              <w:pPr>
                <w:ind w:firstLineChars="200" w:firstLine="420"/>
                <w:rPr>
                  <w:rFonts w:ascii="Arial" w:hAnsi="Arial" w:cs="Arial"/>
                  <w:szCs w:val="21"/>
                </w:rPr>
              </w:pPr>
              <w:r w:rsidRPr="00EF5285">
                <w:rPr>
                  <w:rFonts w:ascii="Arial" w:cs="Arial"/>
                  <w:szCs w:val="21"/>
                </w:rPr>
                <w:t>无形资产按成本进行初始计量。与无形资产有关的支出，如果相关的经济利益很可能流入本公司且其成本能可靠地计量，则计入无形资产成本。除此以外的其他项目的支出，在发生时计入当期损益。</w:t>
              </w:r>
            </w:p>
            <w:p w:rsidR="00D42237" w:rsidRPr="00EF5285" w:rsidRDefault="00D42237" w:rsidP="00EF5285">
              <w:pPr>
                <w:ind w:firstLineChars="200" w:firstLine="420"/>
                <w:rPr>
                  <w:rFonts w:ascii="Arial" w:hAnsi="Arial" w:cs="Arial"/>
                  <w:szCs w:val="21"/>
                </w:rPr>
              </w:pPr>
              <w:r w:rsidRPr="00EF5285">
                <w:rPr>
                  <w:rFonts w:ascii="Arial" w:cs="Arial"/>
                  <w:szCs w:val="21"/>
                </w:rPr>
                <w:t>取得的土地使用权通常作为无形资产核算。自行开发建造厂房等建筑物，相关的土地使用权支出和建筑物建造成本则分别作为无形资产和固定资产核算。如为外购的房屋及建筑物，则将有关价款在土地使用权和建筑物之间进行分配，难以合理分配的，全部作为固定资产处理。</w:t>
              </w:r>
            </w:p>
            <w:p w:rsidR="00D42237" w:rsidRPr="00EF5285" w:rsidRDefault="00D42237" w:rsidP="00EF5285">
              <w:pPr>
                <w:ind w:firstLineChars="200" w:firstLine="420"/>
                <w:rPr>
                  <w:rFonts w:ascii="Arial" w:hAnsi="Arial" w:cs="Arial"/>
                  <w:szCs w:val="21"/>
                </w:rPr>
              </w:pPr>
              <w:r w:rsidRPr="00EF5285">
                <w:rPr>
                  <w:rFonts w:ascii="Arial" w:cs="Arial"/>
                  <w:szCs w:val="21"/>
                </w:rPr>
                <w:t>使用寿命有限的无形资产自可供使用时起，对其原值减去预计净残值和已计提的减值准备累计金额在其预计使用寿命内采用直线法分期平均摊销。使用寿命不确定的无形资产不予摊销。</w:t>
              </w:r>
            </w:p>
            <w:p w:rsidR="00D42237" w:rsidRPr="00EF5285" w:rsidRDefault="00D42237" w:rsidP="00EF5285">
              <w:pPr>
                <w:ind w:firstLineChars="200" w:firstLine="420"/>
                <w:rPr>
                  <w:rFonts w:ascii="Arial" w:cs="Arial"/>
                  <w:szCs w:val="21"/>
                </w:rPr>
              </w:pPr>
              <w:r w:rsidRPr="00EF5285">
                <w:rPr>
                  <w:rFonts w:ascii="Arial" w:cs="Arial" w:hint="eastAsia"/>
                  <w:szCs w:val="21"/>
                </w:rPr>
                <w:t>使用寿命有限无形资产项目的预计使用寿命及摊销方法如下：</w:t>
              </w:r>
            </w:p>
            <w:tbl>
              <w:tblPr>
                <w:tblW w:w="8789" w:type="dxa"/>
                <w:tblInd w:w="28" w:type="dxa"/>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410"/>
                <w:gridCol w:w="2480"/>
                <w:gridCol w:w="3899"/>
              </w:tblGrid>
              <w:tr w:rsidR="00D42237" w:rsidRPr="00BB5CC8" w:rsidTr="003D17E7">
                <w:trPr>
                  <w:trHeight w:val="330"/>
                  <w:tblHeader/>
                </w:trPr>
                <w:tc>
                  <w:tcPr>
                    <w:tcW w:w="2410" w:type="dxa"/>
                    <w:shd w:val="clear" w:color="auto" w:fill="auto"/>
                    <w:vAlign w:val="center"/>
                  </w:tcPr>
                  <w:p w:rsidR="00D42237" w:rsidRPr="00BB5CC8" w:rsidRDefault="00D42237" w:rsidP="00D42237">
                    <w:pPr>
                      <w:spacing w:line="400" w:lineRule="exact"/>
                      <w:jc w:val="center"/>
                      <w:rPr>
                        <w:rFonts w:ascii="Arial" w:hAnsi="Arial" w:cs="Arial"/>
                        <w:szCs w:val="21"/>
                      </w:rPr>
                    </w:pPr>
                    <w:r w:rsidRPr="00BB5CC8">
                      <w:rPr>
                        <w:rFonts w:ascii="Arial" w:cs="Arial"/>
                        <w:szCs w:val="21"/>
                      </w:rPr>
                      <w:t>项目</w:t>
                    </w:r>
                  </w:p>
                </w:tc>
                <w:tc>
                  <w:tcPr>
                    <w:tcW w:w="2480" w:type="dxa"/>
                    <w:shd w:val="clear" w:color="auto" w:fill="auto"/>
                    <w:vAlign w:val="center"/>
                  </w:tcPr>
                  <w:p w:rsidR="00D42237" w:rsidRPr="00BB5CC8" w:rsidRDefault="00D42237" w:rsidP="00D42237">
                    <w:pPr>
                      <w:spacing w:line="400" w:lineRule="exact"/>
                      <w:jc w:val="center"/>
                      <w:rPr>
                        <w:rFonts w:ascii="Arial" w:hAnsi="Arial" w:cs="Arial"/>
                        <w:szCs w:val="21"/>
                      </w:rPr>
                    </w:pPr>
                    <w:r w:rsidRPr="00BB5CC8">
                      <w:rPr>
                        <w:rFonts w:ascii="Arial" w:cs="Arial" w:hint="eastAsia"/>
                        <w:szCs w:val="21"/>
                      </w:rPr>
                      <w:t>使用寿命</w:t>
                    </w:r>
                  </w:p>
                </w:tc>
                <w:tc>
                  <w:tcPr>
                    <w:tcW w:w="3899" w:type="dxa"/>
                    <w:shd w:val="clear" w:color="auto" w:fill="auto"/>
                    <w:vAlign w:val="center"/>
                  </w:tcPr>
                  <w:p w:rsidR="00D42237" w:rsidRPr="00BB5CC8" w:rsidRDefault="00D42237" w:rsidP="00D42237">
                    <w:pPr>
                      <w:spacing w:line="400" w:lineRule="exact"/>
                      <w:jc w:val="center"/>
                      <w:rPr>
                        <w:rFonts w:ascii="Arial" w:hAnsi="Arial" w:cs="Arial"/>
                        <w:szCs w:val="21"/>
                      </w:rPr>
                    </w:pPr>
                    <w:r w:rsidRPr="00BB5CC8">
                      <w:rPr>
                        <w:rFonts w:ascii="Arial" w:cs="Arial" w:hint="eastAsia"/>
                        <w:szCs w:val="21"/>
                      </w:rPr>
                      <w:t>摊销方法</w:t>
                    </w:r>
                  </w:p>
                </w:tc>
              </w:tr>
              <w:tr w:rsidR="00D42237" w:rsidRPr="00BB5CC8" w:rsidTr="003D17E7">
                <w:trPr>
                  <w:trHeight w:val="330"/>
                </w:trPr>
                <w:tc>
                  <w:tcPr>
                    <w:tcW w:w="241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土地使用权</w:t>
                    </w:r>
                  </w:p>
                </w:tc>
                <w:tc>
                  <w:tcPr>
                    <w:tcW w:w="248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按权利期限</w:t>
                    </w:r>
                  </w:p>
                </w:tc>
                <w:tc>
                  <w:tcPr>
                    <w:tcW w:w="3899" w:type="dxa"/>
                    <w:shd w:val="clear" w:color="auto" w:fill="auto"/>
                    <w:vAlign w:val="center"/>
                  </w:tcPr>
                  <w:p w:rsidR="00D42237" w:rsidRPr="00BB5CC8" w:rsidRDefault="00D42237" w:rsidP="00D42237">
                    <w:pPr>
                      <w:spacing w:line="400" w:lineRule="exact"/>
                      <w:jc w:val="center"/>
                      <w:rPr>
                        <w:rFonts w:ascii="Arial" w:hAnsi="Arial" w:cs="Arial"/>
                        <w:szCs w:val="21"/>
                      </w:rPr>
                    </w:pPr>
                    <w:r w:rsidRPr="00BB5CC8">
                      <w:rPr>
                        <w:rFonts w:ascii="Arial" w:hAnsi="Arial" w:cs="Arial"/>
                        <w:szCs w:val="21"/>
                      </w:rPr>
                      <w:t>年限平均法</w:t>
                    </w:r>
                  </w:p>
                </w:tc>
              </w:tr>
              <w:tr w:rsidR="00D42237" w:rsidRPr="00BB5CC8" w:rsidTr="003D17E7">
                <w:trPr>
                  <w:trHeight w:val="330"/>
                </w:trPr>
                <w:tc>
                  <w:tcPr>
                    <w:tcW w:w="241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专有技术</w:t>
                    </w:r>
                  </w:p>
                </w:tc>
                <w:tc>
                  <w:tcPr>
                    <w:tcW w:w="248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10年</w:t>
                    </w:r>
                  </w:p>
                </w:tc>
                <w:tc>
                  <w:tcPr>
                    <w:tcW w:w="3899"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年限平均法</w:t>
                    </w:r>
                  </w:p>
                </w:tc>
              </w:tr>
              <w:tr w:rsidR="00D42237" w:rsidRPr="00BB5CC8" w:rsidTr="003D17E7">
                <w:trPr>
                  <w:trHeight w:val="330"/>
                </w:trPr>
                <w:tc>
                  <w:tcPr>
                    <w:tcW w:w="241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特许经营权</w:t>
                    </w:r>
                  </w:p>
                </w:tc>
                <w:tc>
                  <w:tcPr>
                    <w:tcW w:w="248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5年</w:t>
                    </w:r>
                  </w:p>
                </w:tc>
                <w:tc>
                  <w:tcPr>
                    <w:tcW w:w="3899"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年限平均法</w:t>
                    </w:r>
                  </w:p>
                </w:tc>
              </w:tr>
              <w:tr w:rsidR="00D42237" w:rsidRPr="00BB5CC8" w:rsidTr="003D17E7">
                <w:trPr>
                  <w:trHeight w:val="330"/>
                </w:trPr>
                <w:tc>
                  <w:tcPr>
                    <w:tcW w:w="2410" w:type="dxa"/>
                    <w:shd w:val="clear" w:color="auto" w:fill="auto"/>
                    <w:vAlign w:val="center"/>
                  </w:tcPr>
                  <w:p w:rsidR="00D42237" w:rsidRPr="00BB5CC8" w:rsidRDefault="00D42237" w:rsidP="00D42237">
                    <w:pPr>
                      <w:spacing w:line="400" w:lineRule="exact"/>
                      <w:jc w:val="center"/>
                      <w:rPr>
                        <w:rFonts w:ascii="Arial" w:hAnsi="Arial" w:cs="Arial"/>
                        <w:szCs w:val="21"/>
                      </w:rPr>
                    </w:pPr>
                    <w:r w:rsidRPr="00BB5CC8">
                      <w:rPr>
                        <w:rFonts w:ascii="Arial" w:hAnsi="Arial" w:cs="Arial" w:hint="eastAsia"/>
                        <w:szCs w:val="21"/>
                      </w:rPr>
                      <w:t>软件</w:t>
                    </w:r>
                  </w:p>
                </w:tc>
                <w:tc>
                  <w:tcPr>
                    <w:tcW w:w="2480"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5年</w:t>
                    </w:r>
                  </w:p>
                </w:tc>
                <w:tc>
                  <w:tcPr>
                    <w:tcW w:w="3899" w:type="dxa"/>
                    <w:shd w:val="clear" w:color="auto" w:fill="auto"/>
                  </w:tcPr>
                  <w:p w:rsidR="00D42237" w:rsidRPr="00BB5CC8" w:rsidRDefault="00D42237" w:rsidP="00D42237">
                    <w:pPr>
                      <w:spacing w:line="400" w:lineRule="exact"/>
                      <w:jc w:val="center"/>
                      <w:rPr>
                        <w:rFonts w:ascii="Arial" w:hAnsi="Arial" w:cs="Arial"/>
                        <w:szCs w:val="21"/>
                      </w:rPr>
                    </w:pPr>
                    <w:r w:rsidRPr="00BB5CC8">
                      <w:rPr>
                        <w:rFonts w:hint="eastAsia"/>
                        <w:szCs w:val="21"/>
                      </w:rPr>
                      <w:t>年限平均法</w:t>
                    </w:r>
                  </w:p>
                </w:tc>
              </w:tr>
            </w:tbl>
            <w:p w:rsidR="00DD6CAB" w:rsidRPr="00BB5CC8" w:rsidRDefault="00D42237" w:rsidP="00EF5285">
              <w:pPr>
                <w:rPr>
                  <w:szCs w:val="21"/>
                </w:rPr>
              </w:pPr>
              <w:r w:rsidRPr="00BB5CC8">
                <w:rPr>
                  <w:rFonts w:ascii="Arial" w:hAnsi="Arial" w:cs="Arial"/>
                  <w:color w:val="000000"/>
                  <w:szCs w:val="21"/>
                </w:rPr>
                <w:tab/>
              </w:r>
              <w:r w:rsidRPr="00BB5CC8">
                <w:rPr>
                  <w:rFonts w:ascii="Arial" w:cs="Arial"/>
                  <w:szCs w:val="21"/>
                </w:rPr>
                <w:t>期末，对使用寿命有限的无形资产的使用寿命和摊销方法进行复核，如发生变更则作为会计估计变更处理。此外，还对使用寿命不确定的无形资产的使用寿命进行复核，如果有证据表明该无形资产为企业带来经济利益的期限是可预见的，则估计其使用寿命并按照使用寿命有限的无形资产的摊销政策进行摊销。</w:t>
              </w:r>
            </w:p>
          </w:sdtContent>
        </w:sdt>
        <w:p w:rsidR="00DD6CAB" w:rsidRPr="00E71146" w:rsidRDefault="00DD6CAB">
          <w:pPr>
            <w:rPr>
              <w:szCs w:val="21"/>
            </w:rPr>
          </w:pPr>
        </w:p>
        <w:p w:rsidR="00DD6CAB" w:rsidRDefault="00A17D7F">
          <w:pPr>
            <w:pStyle w:val="4"/>
            <w:numPr>
              <w:ilvl w:val="3"/>
              <w:numId w:val="51"/>
            </w:numPr>
            <w:ind w:left="426" w:hanging="426"/>
          </w:pPr>
          <w:r>
            <w:rPr>
              <w:rFonts w:hint="eastAsia"/>
            </w:rPr>
            <w:t>内部研究开发支出会计政策</w:t>
          </w:r>
        </w:p>
        <w:sdt>
          <w:sdtPr>
            <w:alias w:val="是否适用：无形资产内部研究开发支出会计政策[双击切换]"/>
            <w:tag w:val="_GBC_8f6b939ea36a42808f60b7c024994f2b"/>
            <w:id w:val="270979609"/>
            <w:lock w:val="sdtContentLocked"/>
            <w:placeholder>
              <w:docPart w:val="GBC22222222222222222222222222222"/>
            </w:placeholder>
          </w:sdtPr>
          <w:sdtEndPr/>
          <w:sdtContent>
            <w:p w:rsidR="00DD6CAB" w:rsidRDefault="00A17D7F">
              <w:r w:rsidRPr="00E45E86">
                <w:fldChar w:fldCharType="begin"/>
              </w:r>
              <w:r w:rsidR="00D42237"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rsidR="00D42237" w:rsidRPr="00EF5285" w:rsidRDefault="00D42237" w:rsidP="00EF5285">
              <w:pPr>
                <w:ind w:firstLineChars="200" w:firstLine="420"/>
                <w:rPr>
                  <w:rFonts w:ascii="Arial" w:cs="Arial"/>
                  <w:szCs w:val="21"/>
                </w:rPr>
              </w:pPr>
              <w:r w:rsidRPr="00EF5285">
                <w:rPr>
                  <w:rFonts w:ascii="Arial" w:cs="Arial"/>
                  <w:szCs w:val="21"/>
                </w:rPr>
                <w:t>本公司内部研究开发项目的支出分为研究阶段支出与开发阶段支出。</w:t>
              </w:r>
            </w:p>
            <w:p w:rsidR="00D42237" w:rsidRPr="00EF5285" w:rsidRDefault="00D42237" w:rsidP="00EF5285">
              <w:pPr>
                <w:ind w:firstLineChars="200" w:firstLine="420"/>
                <w:rPr>
                  <w:rFonts w:ascii="Arial" w:cs="Arial"/>
                  <w:szCs w:val="21"/>
                </w:rPr>
              </w:pPr>
              <w:r w:rsidRPr="00EF5285">
                <w:rPr>
                  <w:rFonts w:ascii="Arial" w:cs="Arial" w:hint="eastAsia"/>
                  <w:szCs w:val="21"/>
                </w:rPr>
                <w:t>研究阶段：为获取并理解新的科学或技术知识等而进行的独创性的有计划调查、研究活动的阶段。</w:t>
              </w:r>
            </w:p>
            <w:p w:rsidR="00D42237" w:rsidRPr="00EF5285" w:rsidRDefault="00D42237" w:rsidP="00EF5285">
              <w:pPr>
                <w:ind w:firstLineChars="200" w:firstLine="420"/>
                <w:rPr>
                  <w:rFonts w:ascii="Arial" w:hAnsi="Arial" w:cs="Arial"/>
                  <w:szCs w:val="21"/>
                </w:rPr>
              </w:pPr>
              <w:r w:rsidRPr="00EF5285">
                <w:rPr>
                  <w:rFonts w:ascii="Arial" w:cs="Arial" w:hint="eastAsia"/>
                  <w:szCs w:val="21"/>
                </w:rPr>
                <w:t>开发阶段：在进行商业性生产或使用前，将研究成果或其他知识应用于某项计划或设计，以生产出新的或具有实质性改进的材料、装置、产品等活动的阶段。</w:t>
              </w:r>
            </w:p>
            <w:p w:rsidR="00D42237" w:rsidRPr="00EF5285" w:rsidRDefault="00D42237" w:rsidP="00EF5285">
              <w:pPr>
                <w:ind w:firstLineChars="200" w:firstLine="420"/>
                <w:rPr>
                  <w:rFonts w:ascii="Arial" w:hAnsi="Arial" w:cs="Arial"/>
                  <w:szCs w:val="21"/>
                </w:rPr>
              </w:pPr>
              <w:r w:rsidRPr="00EF5285">
                <w:rPr>
                  <w:rFonts w:ascii="Arial" w:cs="Arial"/>
                  <w:szCs w:val="21"/>
                </w:rPr>
                <w:t>研究阶段的支出，于发生时计入当期损益。</w:t>
              </w:r>
            </w:p>
            <w:p w:rsidR="00D42237" w:rsidRPr="00EF5285" w:rsidRDefault="00D42237" w:rsidP="00EF5285">
              <w:pPr>
                <w:ind w:firstLineChars="200" w:firstLine="420"/>
                <w:rPr>
                  <w:rFonts w:ascii="Arial" w:cs="Arial"/>
                  <w:szCs w:val="21"/>
                </w:rPr>
              </w:pPr>
              <w:r w:rsidRPr="00EF5285">
                <w:rPr>
                  <w:rFonts w:ascii="Arial" w:cs="Arial"/>
                  <w:szCs w:val="21"/>
                </w:rPr>
                <w:t>开发阶段的支出同时满足下列条件的，确认为无形资产，不能满足下述条件的开发阶段的支出计入当期损益：</w:t>
              </w:r>
            </w:p>
            <w:p w:rsidR="00D42237" w:rsidRPr="00EF5285" w:rsidRDefault="00D42237" w:rsidP="00EF5285">
              <w:pPr>
                <w:ind w:firstLineChars="200" w:firstLine="420"/>
                <w:rPr>
                  <w:rFonts w:ascii="Arial" w:hAnsi="Arial" w:cs="Arial"/>
                  <w:szCs w:val="21"/>
                </w:rPr>
              </w:pPr>
              <w:r w:rsidRPr="00EF5285">
                <w:rPr>
                  <w:rFonts w:ascii="Arial" w:cs="Arial"/>
                  <w:szCs w:val="21"/>
                </w:rPr>
                <w:t>①完成该无形资产以使其能够使用或出售在技术上具有可行性；</w:t>
              </w:r>
            </w:p>
            <w:p w:rsidR="00D42237" w:rsidRPr="00EF5285" w:rsidRDefault="00D42237" w:rsidP="00EF5285">
              <w:pPr>
                <w:ind w:firstLineChars="200" w:firstLine="420"/>
                <w:rPr>
                  <w:rFonts w:ascii="Arial" w:hAnsi="Arial" w:cs="Arial"/>
                  <w:szCs w:val="21"/>
                </w:rPr>
              </w:pPr>
              <w:r w:rsidRPr="00EF5285">
                <w:rPr>
                  <w:rFonts w:ascii="Arial" w:cs="Arial"/>
                  <w:szCs w:val="21"/>
                </w:rPr>
                <w:t>②具有完成该无形资产并使用或出售的意图；</w:t>
              </w:r>
            </w:p>
            <w:p w:rsidR="00D42237" w:rsidRPr="00EF5285" w:rsidRDefault="00D42237" w:rsidP="00EF5285">
              <w:pPr>
                <w:ind w:firstLineChars="200" w:firstLine="420"/>
                <w:rPr>
                  <w:rFonts w:ascii="Arial" w:hAnsi="Arial" w:cs="Arial"/>
                  <w:szCs w:val="21"/>
                </w:rPr>
              </w:pPr>
              <w:r w:rsidRPr="00EF5285">
                <w:rPr>
                  <w:rFonts w:ascii="Arial" w:cs="Arial"/>
                  <w:szCs w:val="21"/>
                </w:rPr>
                <w:t>③无形资产产生经济利益的方式，包括能够证明运用该无形资产生产的产品存在市场或无形资产自身存在市场，无形资产将在内部使用的，能够证明其有用性；</w:t>
              </w:r>
            </w:p>
            <w:p w:rsidR="00D42237" w:rsidRPr="00EF5285" w:rsidRDefault="00D42237" w:rsidP="00EF5285">
              <w:pPr>
                <w:ind w:firstLineChars="200" w:firstLine="420"/>
                <w:rPr>
                  <w:rFonts w:ascii="Arial" w:hAnsi="Arial" w:cs="Arial"/>
                  <w:szCs w:val="21"/>
                </w:rPr>
              </w:pPr>
              <w:r w:rsidRPr="00EF5285">
                <w:rPr>
                  <w:rFonts w:ascii="Arial" w:cs="Arial"/>
                  <w:szCs w:val="21"/>
                </w:rPr>
                <w:t>④有足够的技术、财务资源和其他资源支持，以完成该无形资产的开发，并有能力使用或出售该无形资产；</w:t>
              </w:r>
            </w:p>
            <w:p w:rsidR="00D42237" w:rsidRPr="00EF5285" w:rsidRDefault="00D42237" w:rsidP="00EF5285">
              <w:pPr>
                <w:ind w:firstLineChars="200" w:firstLine="420"/>
                <w:rPr>
                  <w:rFonts w:ascii="Arial" w:hAnsi="Arial" w:cs="Arial"/>
                  <w:szCs w:val="21"/>
                </w:rPr>
              </w:pPr>
              <w:r w:rsidRPr="00EF5285">
                <w:rPr>
                  <w:rFonts w:ascii="Arial" w:cs="Arial"/>
                  <w:szCs w:val="21"/>
                </w:rPr>
                <w:t>⑤归属于该无形资产开发阶段的支出能够可靠地计量。</w:t>
              </w:r>
            </w:p>
            <w:p w:rsidR="00D42237" w:rsidRPr="00EF5285" w:rsidRDefault="00D42237" w:rsidP="00EF5285">
              <w:pPr>
                <w:ind w:firstLineChars="200" w:firstLine="420"/>
                <w:rPr>
                  <w:rFonts w:ascii="Arial" w:hAnsi="Arial" w:cs="Arial"/>
                  <w:szCs w:val="21"/>
                </w:rPr>
              </w:pPr>
              <w:r w:rsidRPr="00EF5285">
                <w:rPr>
                  <w:rFonts w:ascii="Arial" w:cs="Arial"/>
                  <w:szCs w:val="21"/>
                </w:rPr>
                <w:t>无法区分研究阶段支出和开发阶段支出的，将发生的研发支出全部计入当期损益。</w:t>
              </w:r>
            </w:p>
            <w:p w:rsidR="00D42237" w:rsidRPr="00EF5285" w:rsidRDefault="00D42237"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3</w:t>
              </w:r>
              <w:r w:rsidRPr="00EF5285">
                <w:rPr>
                  <w:rFonts w:ascii="Arial" w:cs="Arial"/>
                  <w:szCs w:val="21"/>
                </w:rPr>
                <w:t>）无形资产的减值测试方法及减值准备计提方法</w:t>
              </w:r>
            </w:p>
            <w:p w:rsidR="00DD6CAB" w:rsidRPr="00EF5285" w:rsidRDefault="00D42237" w:rsidP="00EF5285">
              <w:pPr>
                <w:rPr>
                  <w:szCs w:val="21"/>
                </w:rPr>
              </w:pPr>
              <w:r w:rsidRPr="00EF5285">
                <w:rPr>
                  <w:rFonts w:ascii="Arial" w:cs="Arial"/>
                  <w:szCs w:val="21"/>
                </w:rPr>
                <w:lastRenderedPageBreak/>
                <w:t>无形资产的减值测试方法和减值准备计提方法详见</w:t>
              </w:r>
              <w:r w:rsidR="00055DE1" w:rsidRPr="00EF5285">
                <w:rPr>
                  <w:rFonts w:ascii="Arial" w:cs="Arial" w:hint="eastAsia"/>
                  <w:szCs w:val="21"/>
                </w:rPr>
                <w:t>十一节</w:t>
              </w:r>
              <w:r w:rsidRPr="00EF5285">
                <w:rPr>
                  <w:rFonts w:ascii="Arial" w:cs="Arial"/>
                  <w:szCs w:val="21"/>
                </w:rPr>
                <w:t>、</w:t>
              </w:r>
              <w:r w:rsidR="00055DE1" w:rsidRPr="00EF5285">
                <w:rPr>
                  <w:rFonts w:ascii="Arial" w:cs="Arial" w:hint="eastAsia"/>
                  <w:szCs w:val="21"/>
                </w:rPr>
                <w:t>五、</w:t>
              </w:r>
              <w:r w:rsidR="00055DE1" w:rsidRPr="00EF5285">
                <w:rPr>
                  <w:rFonts w:ascii="Arial" w:cs="Arial" w:hint="eastAsia"/>
                  <w:szCs w:val="21"/>
                </w:rPr>
                <w:t>22</w:t>
              </w:r>
              <w:r w:rsidRPr="00EF5285">
                <w:rPr>
                  <w:rFonts w:ascii="Arial" w:hAnsi="Arial" w:cs="Arial" w:hint="eastAsia"/>
                  <w:szCs w:val="21"/>
                </w:rPr>
                <w:t>“</w:t>
              </w:r>
              <w:r w:rsidRPr="00EF5285">
                <w:rPr>
                  <w:rFonts w:ascii="Arial" w:cs="Arial" w:hint="eastAsia"/>
                  <w:szCs w:val="21"/>
                </w:rPr>
                <w:t>长期</w:t>
              </w:r>
              <w:r w:rsidRPr="00EF5285">
                <w:rPr>
                  <w:rFonts w:ascii="Arial" w:cs="Arial"/>
                  <w:szCs w:val="21"/>
                </w:rPr>
                <w:t>资产减值</w:t>
              </w:r>
              <w:r w:rsidRPr="00EF5285">
                <w:rPr>
                  <w:rFonts w:ascii="Arial" w:hAnsi="Arial" w:cs="Arial" w:hint="eastAsia"/>
                  <w:szCs w:val="21"/>
                </w:rPr>
                <w:t>”</w:t>
              </w:r>
              <w:r w:rsidRPr="00EF5285">
                <w:rPr>
                  <w:rFonts w:ascii="Arial" w:cs="Arial"/>
                  <w:szCs w:val="21"/>
                </w:rPr>
                <w:t>。</w:t>
              </w:r>
            </w:p>
          </w:sdtContent>
        </w:sdt>
      </w:sdtContent>
    </w:sdt>
    <w:sdt>
      <w:sdtPr>
        <w:rPr>
          <w:rFonts w:ascii="宋体" w:hAnsi="宋体" w:cs="宋体" w:hint="eastAsia"/>
          <w:b w:val="0"/>
          <w:bCs w:val="0"/>
          <w:kern w:val="0"/>
          <w:sz w:val="24"/>
          <w:szCs w:val="21"/>
        </w:rPr>
        <w:alias w:val="模块:非金融长期资产减值"/>
        <w:tag w:val="_GBC_da2f3f0531094e5e9dcd987c45223bec"/>
        <w:id w:val="-738017837"/>
        <w:lock w:val="sdtLocked"/>
        <w:placeholder>
          <w:docPart w:val="GBC22222222222222222222222222222"/>
        </w:placeholder>
      </w:sdtPr>
      <w:sdtEndPr>
        <w:rPr>
          <w:sz w:val="21"/>
        </w:rPr>
      </w:sdtEndPr>
      <w:sdtContent>
        <w:p w:rsidR="00DD6CAB" w:rsidRDefault="00A17D7F">
          <w:pPr>
            <w:pStyle w:val="3"/>
            <w:numPr>
              <w:ilvl w:val="0"/>
              <w:numId w:val="47"/>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ContentLocked"/>
            <w:placeholder>
              <w:docPart w:val="GBC22222222222222222222222222222"/>
            </w:placeholder>
          </w:sdtPr>
          <w:sdtEndPr/>
          <w:sdtContent>
            <w:p w:rsidR="00021347" w:rsidRDefault="00A17D7F" w:rsidP="00021347">
              <w:pPr>
                <w:rPr>
                  <w:szCs w:val="21"/>
                </w:rPr>
              </w:pPr>
              <w:r w:rsidRPr="00E45E86">
                <w:rPr>
                  <w:szCs w:val="21"/>
                </w:rPr>
                <w:fldChar w:fldCharType="begin"/>
              </w:r>
              <w:r w:rsidR="00021347">
                <w:rPr>
                  <w:szCs w:val="21"/>
                </w:rPr>
                <w:instrText xml:space="preserve"> MACROBUTTON  SnrToggleCheckbox √适用  </w:instrText>
              </w:r>
              <w:r w:rsidRPr="00E45E86">
                <w:rPr>
                  <w:szCs w:val="21"/>
                </w:rPr>
                <w:fldChar w:fldCharType="end"/>
              </w:r>
              <w:r w:rsidRPr="00E45E86">
                <w:rPr>
                  <w:szCs w:val="21"/>
                </w:rPr>
                <w:fldChar w:fldCharType="begin"/>
              </w:r>
              <w:r w:rsidR="00021347">
                <w:rPr>
                  <w:szCs w:val="21"/>
                </w:rPr>
                <w:instrText xml:space="preserve"> MACROBUTTON  SnrToggleCheckbox □不适用 </w:instrText>
              </w:r>
              <w:r w:rsidRPr="00E45E86">
                <w:rPr>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sdtPr>
          <w:sdtEndPr/>
          <w:sdtContent>
            <w:p w:rsidR="00021347" w:rsidRPr="00EF5285" w:rsidRDefault="00021347" w:rsidP="00EF5285">
              <w:pPr>
                <w:ind w:firstLineChars="200" w:firstLine="420"/>
                <w:rPr>
                  <w:szCs w:val="21"/>
                </w:rPr>
              </w:pPr>
              <w:r w:rsidRPr="00EF5285">
                <w:rPr>
                  <w:rFonts w:hint="eastAsia"/>
                  <w:szCs w:val="21"/>
                </w:rPr>
                <w:t>对于固定资产、在建工程、使用寿命有限的无形资产、以成本模式计量的投资性房地产及对子公司、合营企业、联营企业的长期股权投资等非流动非金融资产，本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rsidR="00021347" w:rsidRPr="00EF5285" w:rsidRDefault="00021347" w:rsidP="00EF5285">
              <w:pPr>
                <w:ind w:firstLineChars="200" w:firstLine="420"/>
                <w:rPr>
                  <w:szCs w:val="21"/>
                </w:rPr>
              </w:pPr>
              <w:r w:rsidRPr="00EF5285">
                <w:rPr>
                  <w:rFonts w:hint="eastAsia"/>
                  <w:szCs w:val="21"/>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rsidR="00021347" w:rsidRPr="00EF5285" w:rsidRDefault="00021347" w:rsidP="00EF5285">
              <w:pPr>
                <w:ind w:firstLineChars="200" w:firstLine="420"/>
                <w:rPr>
                  <w:szCs w:val="21"/>
                </w:rPr>
              </w:pPr>
              <w:r w:rsidRPr="00EF5285">
                <w:rPr>
                  <w:rFonts w:hint="eastAsia"/>
                  <w:szCs w:val="21"/>
                </w:rPr>
                <w:t>在财务报表中单独列示的商誉，在进行减值测试时，将商誉的账面价值分摊至预期从企业合并的协同效应中受益的资产组或资产组组合。测试结果表明包含分摊的商誉的资产组或资产组组合的可收回金额低于其账面价值的，确认相应的减值损失。减值损失金额先抵减分摊至该资产组或资产组组合的商誉的账面价值，再根据资产组或资产组组合中除商誉以外的其他各项资产的账面价值所占比重，按比例抵减其他各项资产的账面价值。</w:t>
              </w:r>
            </w:p>
            <w:p w:rsidR="00021347" w:rsidRPr="00EF5285" w:rsidRDefault="00021347" w:rsidP="00EF5285">
              <w:pPr>
                <w:ind w:firstLineChars="200" w:firstLine="420"/>
                <w:rPr>
                  <w:szCs w:val="21"/>
                </w:rPr>
              </w:pPr>
              <w:r w:rsidRPr="00EF5285">
                <w:rPr>
                  <w:rFonts w:hint="eastAsia"/>
                  <w:szCs w:val="21"/>
                </w:rPr>
                <w:t>上述资产减值损失一经确认，以后期间不予转回价值得以恢复的部分。</w:t>
              </w:r>
            </w:p>
          </w:sdtContent>
        </w:sdt>
        <w:p w:rsidR="00DD6CAB" w:rsidRPr="00E71146" w:rsidRDefault="00953C57">
          <w:pPr>
            <w:rPr>
              <w:szCs w:val="21"/>
            </w:rPr>
          </w:pPr>
        </w:p>
      </w:sdtContent>
    </w:sdt>
    <w:sdt>
      <w:sdtPr>
        <w:rPr>
          <w:rFonts w:asciiTheme="minorHAnsi" w:hAnsiTheme="minorHAnsi" w:cs="宋体"/>
          <w:b w:val="0"/>
          <w:bCs w:val="0"/>
          <w:kern w:val="0"/>
          <w:sz w:val="24"/>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 w:val="21"/>
          <w:szCs w:val="21"/>
        </w:rPr>
      </w:sdtEndPr>
      <w:sdtContent>
        <w:p w:rsidR="00DD6CAB" w:rsidRDefault="00A17D7F">
          <w:pPr>
            <w:pStyle w:val="3"/>
            <w:numPr>
              <w:ilvl w:val="0"/>
              <w:numId w:val="47"/>
            </w:numPr>
          </w:pPr>
          <w:r>
            <w:t>长期待摊费用</w:t>
          </w:r>
        </w:p>
        <w:sdt>
          <w:sdtPr>
            <w:rPr>
              <w:rFonts w:hint="eastAsia"/>
              <w:szCs w:val="21"/>
            </w:rPr>
            <w:alias w:val="是否适用：长期待摊费用_重要会计政策和估计[双击切换]"/>
            <w:tag w:val="_GBC_5f2bbee5e66644d489f8d74ae8f96539"/>
            <w:id w:val="37605847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开办费、长期待摊费用摊销方法"/>
            <w:tag w:val="_GBC_a0e2b7a5a9454eaea97ca201421d7dde"/>
            <w:id w:val="706994660"/>
            <w:lock w:val="sdtLocked"/>
            <w:placeholder>
              <w:docPart w:val="GBC22222222222222222222222222222"/>
            </w:placeholder>
          </w:sdtPr>
          <w:sdtEndPr/>
          <w:sdtContent>
            <w:p w:rsidR="00DD6CAB" w:rsidRPr="00EF5285" w:rsidRDefault="00D42237" w:rsidP="00021347">
              <w:pPr>
                <w:ind w:firstLineChars="200" w:firstLine="420"/>
                <w:rPr>
                  <w:rFonts w:cs="Times New Roman"/>
                  <w:kern w:val="2"/>
                  <w:szCs w:val="21"/>
                </w:rPr>
              </w:pPr>
              <w:r w:rsidRPr="00EF5285">
                <w:rPr>
                  <w:rFonts w:ascii="Arial" w:cs="Arial"/>
                  <w:szCs w:val="21"/>
                </w:rPr>
                <w:t>长期待摊费用为已经发生但应由报告期和以后各期负担的分摊期限在一年以上的各项费用。</w:t>
              </w:r>
              <w:r w:rsidRPr="00EF5285">
                <w:rPr>
                  <w:rFonts w:ascii="Arial" w:cs="Arial" w:hint="eastAsia"/>
                  <w:szCs w:val="21"/>
                </w:rPr>
                <w:t>本公司的长期待摊费用主要包括长期资产租赁费、固定资产维护费等。</w:t>
              </w:r>
              <w:r w:rsidRPr="00EF5285">
                <w:rPr>
                  <w:rFonts w:ascii="Arial" w:cs="Arial"/>
                  <w:szCs w:val="21"/>
                </w:rPr>
                <w:t>长期待摊费用在预计受益期间按直线法摊销。</w:t>
              </w:r>
            </w:p>
          </w:sdtContent>
        </w:sdt>
      </w:sdtContent>
    </w:sdt>
    <w:p w:rsidR="00DD6CAB" w:rsidRPr="00E71146" w:rsidRDefault="00DD6CAB">
      <w:pPr>
        <w:rPr>
          <w:szCs w:val="21"/>
        </w:rPr>
      </w:pPr>
    </w:p>
    <w:sdt>
      <w:sdtPr>
        <w:rPr>
          <w:rFonts w:asciiTheme="minorHAnsi" w:hAnsiTheme="minorHAnsi" w:cstheme="minorBidi" w:hint="eastAsia"/>
          <w:b w:val="0"/>
          <w:bCs w:val="0"/>
          <w:kern w:val="0"/>
          <w:sz w:val="24"/>
          <w:szCs w:val="21"/>
        </w:rPr>
        <w:alias w:val="模块:职工薪酬"/>
        <w:tag w:val="_GBC_8ec8855eb4d5447ab785e4bd4b0b73aa"/>
        <w:id w:val="363726078"/>
        <w:lock w:val="sdtLocked"/>
        <w:placeholder>
          <w:docPart w:val="GBC22222222222222222222222222222"/>
        </w:placeholder>
      </w:sdtPr>
      <w:sdtEndPr>
        <w:rPr>
          <w:rFonts w:ascii="宋体" w:hAnsi="宋体" w:cs="Times New Roman"/>
          <w:sz w:val="21"/>
        </w:rPr>
      </w:sdtEndPr>
      <w:sdtContent>
        <w:p w:rsidR="00DD6CAB" w:rsidRPr="00E71146" w:rsidRDefault="00A17D7F">
          <w:pPr>
            <w:pStyle w:val="3"/>
            <w:numPr>
              <w:ilvl w:val="0"/>
              <w:numId w:val="47"/>
            </w:numPr>
            <w:rPr>
              <w:szCs w:val="21"/>
            </w:rPr>
          </w:pPr>
          <w:r w:rsidRPr="00E71146">
            <w:rPr>
              <w:rFonts w:hint="eastAsia"/>
              <w:szCs w:val="21"/>
            </w:rPr>
            <w:t>职工薪酬</w:t>
          </w:r>
        </w:p>
        <w:p w:rsidR="00DD6CAB" w:rsidRDefault="00A17D7F">
          <w:pPr>
            <w:pStyle w:val="4"/>
            <w:numPr>
              <w:ilvl w:val="3"/>
              <w:numId w:val="196"/>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rsidR="00DD6CAB" w:rsidRPr="00EF5285" w:rsidRDefault="00D42237" w:rsidP="00EF5285">
              <w:pPr>
                <w:ind w:firstLineChars="200" w:firstLine="420"/>
                <w:rPr>
                  <w:szCs w:val="21"/>
                </w:rPr>
              </w:pPr>
              <w:r w:rsidRPr="00EF5285">
                <w:rPr>
                  <w:rFonts w:ascii="Arial" w:cs="Arial" w:hint="eastAsia"/>
                  <w:szCs w:val="21"/>
                </w:rPr>
                <w:t>短期薪酬</w:t>
              </w:r>
              <w:r w:rsidRPr="00EF5285">
                <w:rPr>
                  <w:rFonts w:ascii="Arial" w:cs="Arial"/>
                  <w:szCs w:val="21"/>
                </w:rPr>
                <w:t>主要包括工资、奖金、津贴和补贴、职工福利费、</w:t>
              </w:r>
              <w:r w:rsidRPr="00EF5285">
                <w:rPr>
                  <w:rFonts w:ascii="Arial" w:cs="Arial" w:hint="eastAsia"/>
                  <w:szCs w:val="21"/>
                </w:rPr>
                <w:t>医疗保险费、生育保险费、工伤保险费</w:t>
              </w:r>
              <w:r w:rsidRPr="00EF5285">
                <w:rPr>
                  <w:rFonts w:ascii="Arial" w:cs="Arial"/>
                  <w:szCs w:val="21"/>
                </w:rPr>
                <w:t>、住房公积金、工会经费和职工教育经费、非货币性福利</w:t>
              </w:r>
              <w:r w:rsidRPr="00EF5285">
                <w:rPr>
                  <w:rFonts w:ascii="Arial" w:cs="Arial" w:hint="eastAsia"/>
                  <w:szCs w:val="21"/>
                </w:rPr>
                <w:t>等。本公司在职工为本公司提供服务的会计期间将实际发生的短期职工薪酬确认为负债，并计入当期损益或相关资产成本。其中非货币性福利按公允价值计量。</w:t>
              </w:r>
            </w:p>
          </w:sdtContent>
        </w:sdt>
        <w:p w:rsidR="00DD6CAB" w:rsidRPr="00E71146" w:rsidRDefault="00DD6CAB">
          <w:pPr>
            <w:rPr>
              <w:szCs w:val="21"/>
            </w:rPr>
          </w:pPr>
        </w:p>
        <w:p w:rsidR="00DD6CAB" w:rsidRDefault="00A17D7F">
          <w:pPr>
            <w:pStyle w:val="4"/>
            <w:numPr>
              <w:ilvl w:val="3"/>
              <w:numId w:val="196"/>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rsidR="00DD6CAB" w:rsidRPr="00E71146" w:rsidRDefault="00D42237" w:rsidP="00EF5285">
              <w:pPr>
                <w:ind w:firstLineChars="200" w:firstLine="420"/>
                <w:rPr>
                  <w:szCs w:val="21"/>
                </w:rPr>
              </w:pPr>
              <w:r w:rsidRPr="00F77875">
                <w:rPr>
                  <w:rFonts w:ascii="Arial" w:cs="Arial" w:hint="eastAsia"/>
                  <w:szCs w:val="21"/>
                </w:rPr>
                <w:t>离职后福利主要包括基本养老保险、失业保险等</w:t>
              </w:r>
              <w:r w:rsidRPr="00F77875">
                <w:rPr>
                  <w:rFonts w:ascii="Arial" w:cs="Arial" w:hint="eastAsia"/>
                  <w:color w:val="FF0000"/>
                  <w:szCs w:val="21"/>
                </w:rPr>
                <w:t>。</w:t>
              </w:r>
              <w:r w:rsidRPr="00F77875">
                <w:rPr>
                  <w:rFonts w:ascii="Arial" w:cs="Arial"/>
                  <w:szCs w:val="21"/>
                </w:rPr>
                <w:t>离职后</w:t>
              </w:r>
              <w:r w:rsidRPr="00F77875">
                <w:rPr>
                  <w:rFonts w:ascii="Arial" w:cs="Arial" w:hint="eastAsia"/>
                  <w:szCs w:val="21"/>
                </w:rPr>
                <w:t>福利</w:t>
              </w:r>
              <w:r w:rsidRPr="00F77875">
                <w:rPr>
                  <w:rFonts w:ascii="Arial" w:cs="Arial"/>
                  <w:szCs w:val="21"/>
                </w:rPr>
                <w:t>计划包括</w:t>
              </w:r>
              <w:r w:rsidRPr="00F77875">
                <w:rPr>
                  <w:rFonts w:ascii="Arial" w:cs="Arial" w:hint="eastAsia"/>
                  <w:szCs w:val="21"/>
                </w:rPr>
                <w:t>设定提存计划。采用设定提存计划的</w:t>
              </w:r>
              <w:r w:rsidRPr="00F77875">
                <w:rPr>
                  <w:rFonts w:ascii="Arial" w:cs="Arial"/>
                  <w:szCs w:val="21"/>
                </w:rPr>
                <w:t>，</w:t>
              </w:r>
              <w:r w:rsidRPr="00F77875">
                <w:rPr>
                  <w:rFonts w:ascii="Arial" w:cs="Arial" w:hint="eastAsia"/>
                  <w:szCs w:val="21"/>
                </w:rPr>
                <w:t>相应的应缴存金额于发生时计入相关资产成本或当期损益。</w:t>
              </w:r>
            </w:p>
          </w:sdtContent>
        </w:sdt>
        <w:p w:rsidR="00DD6CAB" w:rsidRDefault="00DD6CAB">
          <w:pPr>
            <w:rPr>
              <w:szCs w:val="21"/>
            </w:rPr>
          </w:pPr>
        </w:p>
        <w:p w:rsidR="00DD6CAB" w:rsidRDefault="00A17D7F">
          <w:pPr>
            <w:pStyle w:val="4"/>
            <w:numPr>
              <w:ilvl w:val="3"/>
              <w:numId w:val="196"/>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rsidR="00D42237" w:rsidRPr="00F77875" w:rsidRDefault="00D42237" w:rsidP="00EF5285">
              <w:pPr>
                <w:ind w:firstLineChars="200" w:firstLine="420"/>
                <w:rPr>
                  <w:rFonts w:ascii="Arial" w:cs="Arial"/>
                  <w:szCs w:val="21"/>
                </w:rPr>
              </w:pPr>
              <w:r w:rsidRPr="00F77875">
                <w:rPr>
                  <w:rFonts w:ascii="Arial" w:cs="Arial"/>
                  <w:szCs w:val="21"/>
                </w:rPr>
                <w:t>在职工劳动合同到期之前解除与职工的劳动关系，或为鼓励职工自愿接受裁减而提出给予补偿的建议，</w:t>
              </w:r>
              <w:r w:rsidRPr="00F77875">
                <w:rPr>
                  <w:rFonts w:ascii="Arial" w:cs="Arial" w:hint="eastAsia"/>
                  <w:szCs w:val="21"/>
                </w:rPr>
                <w:t>在本公司不能单方面撤回因解除劳动关系计划或裁减建议所提供的辞退福利时，和本</w:t>
              </w:r>
              <w:r w:rsidRPr="00F77875">
                <w:rPr>
                  <w:rFonts w:ascii="Arial" w:cs="Arial" w:hint="eastAsia"/>
                  <w:szCs w:val="21"/>
                </w:rPr>
                <w:lastRenderedPageBreak/>
                <w:t>公司确认与涉及支付辞退福利的重组相关的成本两者孰早日，确认辞退福利产生的职工薪酬负债，并计入当期损益。但辞退福利预期在年度报告期结束后十二个月不能完全支付的，按照其他长期职工薪酬处理。</w:t>
              </w:r>
            </w:p>
            <w:p w:rsidR="00D42237" w:rsidRPr="00E71146" w:rsidRDefault="00D42237" w:rsidP="00EF5285">
              <w:pPr>
                <w:ind w:firstLineChars="200" w:firstLine="420"/>
                <w:rPr>
                  <w:rFonts w:ascii="Arial" w:cs="Arial"/>
                  <w:szCs w:val="21"/>
                </w:rPr>
              </w:pPr>
              <w:r w:rsidRPr="00F77875">
                <w:rPr>
                  <w:rFonts w:ascii="Arial" w:cs="Arial"/>
                  <w:szCs w:val="21"/>
                </w:rPr>
                <w:t>职工内部退休计划采用</w:t>
              </w:r>
              <w:r w:rsidRPr="00F77875">
                <w:rPr>
                  <w:rFonts w:ascii="Arial" w:cs="Arial" w:hint="eastAsia"/>
                  <w:szCs w:val="21"/>
                </w:rPr>
                <w:t>与</w:t>
              </w:r>
              <w:r w:rsidRPr="00F77875">
                <w:rPr>
                  <w:rFonts w:ascii="Arial" w:cs="Arial"/>
                  <w:szCs w:val="21"/>
                </w:rPr>
                <w:t>上述辞退福利相同的原则处理。本公司将自职工停止提供服务日至正常退休日的期间拟支付的内退人员工资和缴纳的社会保险费等，在符合预计负债确认条件时，计入当期损益（辞退福利）。</w:t>
              </w:r>
            </w:p>
            <w:p w:rsidR="00DD6CAB" w:rsidRDefault="00953C57">
              <w:pPr>
                <w:rPr>
                  <w:szCs w:val="21"/>
                </w:rPr>
              </w:pPr>
            </w:p>
          </w:sdtContent>
        </w:sdt>
        <w:p w:rsidR="00DD6CAB" w:rsidRDefault="00A17D7F">
          <w:pPr>
            <w:pStyle w:val="4"/>
            <w:numPr>
              <w:ilvl w:val="3"/>
              <w:numId w:val="196"/>
            </w:numPr>
            <w:ind w:left="426" w:hanging="426"/>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2120788660"/>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rsidR="00DD6CAB" w:rsidRPr="00F77875" w:rsidRDefault="00D42237" w:rsidP="00EF5285">
              <w:pPr>
                <w:ind w:firstLineChars="200" w:firstLine="420"/>
                <w:rPr>
                  <w:rFonts w:cs="Times New Roman"/>
                  <w:szCs w:val="21"/>
                </w:rPr>
              </w:pPr>
              <w:r w:rsidRPr="00F77875">
                <w:rPr>
                  <w:rFonts w:ascii="Arial" w:cs="Arial" w:hint="eastAsia"/>
                  <w:szCs w:val="21"/>
                </w:rPr>
                <w:t>本公司向职工提供的其他长期职工福利，符合设定提存计划的，按照设定提存计划进行会计处理，除此之外按照设定受益计划进行会计处理。</w:t>
              </w:r>
            </w:p>
          </w:sdtContent>
        </w:sdt>
      </w:sdtContent>
    </w:sdt>
    <w:p w:rsidR="00DD6CAB" w:rsidRPr="00E71146" w:rsidRDefault="00DD6CAB">
      <w:pPr>
        <w:rPr>
          <w:szCs w:val="21"/>
        </w:rPr>
      </w:pPr>
    </w:p>
    <w:sdt>
      <w:sdtPr>
        <w:rPr>
          <w:rFonts w:ascii="宋体" w:hAnsi="宋体" w:cs="宋体"/>
          <w:b w:val="0"/>
          <w:bCs w:val="0"/>
          <w:kern w:val="0"/>
          <w:sz w:val="24"/>
          <w:szCs w:val="24"/>
        </w:rPr>
        <w:alias w:val="模块:预计负债会计处理方法"/>
        <w:tag w:val="_GBC_b5b71a4d3cc1425c80f55e751e7e18c2"/>
        <w:id w:val="-1086690114"/>
        <w:lock w:val="sdtLocked"/>
        <w:placeholder>
          <w:docPart w:val="GBC22222222222222222222222222222"/>
        </w:placeholder>
      </w:sdtPr>
      <w:sdtEndPr>
        <w:rPr>
          <w:rFonts w:hint="eastAsia"/>
          <w:sz w:val="21"/>
          <w:szCs w:val="21"/>
        </w:rPr>
      </w:sdtEndPr>
      <w:sdtContent>
        <w:p w:rsidR="00DD6CAB" w:rsidRDefault="00A17D7F">
          <w:pPr>
            <w:pStyle w:val="3"/>
            <w:numPr>
              <w:ilvl w:val="0"/>
              <w:numId w:val="47"/>
            </w:numPr>
          </w:pPr>
          <w:r>
            <w:t>预计负债</w:t>
          </w:r>
        </w:p>
        <w:sdt>
          <w:sdtPr>
            <w:rPr>
              <w:rFonts w:hint="eastAsia"/>
              <w:szCs w:val="21"/>
            </w:rPr>
            <w:alias w:val="是否适用：预计负债_重要会计政策和估计[双击切换]"/>
            <w:tag w:val="_GBC_546a7423773c46d2b57f08fc5fdbc638"/>
            <w:id w:val="26589619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rsidR="00D42237" w:rsidRPr="00EF5285" w:rsidRDefault="00D42237" w:rsidP="00EF5285">
              <w:pPr>
                <w:ind w:firstLineChars="200" w:firstLine="420"/>
                <w:rPr>
                  <w:rFonts w:ascii="Arial" w:hAnsi="Arial" w:cs="Arial"/>
                  <w:szCs w:val="21"/>
                </w:rPr>
              </w:pPr>
              <w:r w:rsidRPr="00EF5285">
                <w:rPr>
                  <w:rFonts w:ascii="Arial" w:cs="Arial"/>
                  <w:szCs w:val="21"/>
                </w:rPr>
                <w:t>当与或有事项相关的义务同时符合以下条件，确认为预计负债：（</w:t>
              </w:r>
              <w:r w:rsidRPr="00EF5285">
                <w:rPr>
                  <w:rFonts w:ascii="Arial" w:hAnsi="Arial" w:cs="Arial"/>
                  <w:szCs w:val="21"/>
                </w:rPr>
                <w:t>1</w:t>
              </w:r>
              <w:r w:rsidRPr="00EF5285">
                <w:rPr>
                  <w:rFonts w:ascii="Arial" w:cs="Arial"/>
                  <w:szCs w:val="21"/>
                </w:rPr>
                <w:t>）该义务是本公司承担的现时义务；（</w:t>
              </w:r>
              <w:r w:rsidRPr="00EF5285">
                <w:rPr>
                  <w:rFonts w:ascii="Arial" w:hAnsi="Arial" w:cs="Arial"/>
                  <w:szCs w:val="21"/>
                </w:rPr>
                <w:t>2</w:t>
              </w:r>
              <w:r w:rsidRPr="00EF5285">
                <w:rPr>
                  <w:rFonts w:ascii="Arial" w:cs="Arial"/>
                  <w:szCs w:val="21"/>
                </w:rPr>
                <w:t>）履行该义务很可能导致经济利益流出；（</w:t>
              </w:r>
              <w:r w:rsidRPr="00EF5285">
                <w:rPr>
                  <w:rFonts w:ascii="Arial" w:hAnsi="Arial" w:cs="Arial"/>
                  <w:szCs w:val="21"/>
                </w:rPr>
                <w:t>3</w:t>
              </w:r>
              <w:r w:rsidRPr="00EF5285">
                <w:rPr>
                  <w:rFonts w:ascii="Arial" w:cs="Arial"/>
                  <w:szCs w:val="21"/>
                </w:rPr>
                <w:t>）该义务的金额能够可靠地计量。</w:t>
              </w:r>
            </w:p>
            <w:p w:rsidR="00D42237" w:rsidRPr="00EF5285" w:rsidRDefault="00D42237" w:rsidP="00EF5285">
              <w:pPr>
                <w:ind w:firstLineChars="200" w:firstLine="420"/>
                <w:rPr>
                  <w:rFonts w:ascii="Arial" w:hAnsi="Arial" w:cs="Arial"/>
                  <w:szCs w:val="21"/>
                </w:rPr>
              </w:pPr>
              <w:r w:rsidRPr="00EF5285">
                <w:rPr>
                  <w:rFonts w:ascii="Arial" w:cs="Arial"/>
                  <w:szCs w:val="21"/>
                </w:rPr>
                <w:t>在资产负债表日，考虑与或有事项有关的风险、不确定性和货币时间价值等因素，按照履行相关现时义务所需支出的最佳估计数对预计负债进行计量。</w:t>
              </w:r>
            </w:p>
            <w:p w:rsidR="00D42237" w:rsidRPr="00EF5285" w:rsidRDefault="00D42237" w:rsidP="00EF5285">
              <w:pPr>
                <w:ind w:firstLineChars="200" w:firstLine="420"/>
                <w:rPr>
                  <w:rFonts w:ascii="Arial" w:hAnsi="Arial" w:cs="Arial"/>
                  <w:szCs w:val="21"/>
                </w:rPr>
              </w:pPr>
              <w:r w:rsidRPr="00EF5285">
                <w:rPr>
                  <w:rFonts w:ascii="Arial" w:cs="Arial"/>
                  <w:szCs w:val="21"/>
                </w:rPr>
                <w:t>如果清偿预计负债所需支出全部或部分预期由第三方补偿的，补偿金额在基本确定能够收到时，作为资产单独确认，且确认的补偿金额不超过预计负债的账面价值。</w:t>
              </w:r>
            </w:p>
            <w:p w:rsidR="00D42237" w:rsidRPr="00EF5285" w:rsidRDefault="00D42237"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）亏损合同</w:t>
              </w:r>
            </w:p>
            <w:p w:rsidR="00D42237" w:rsidRPr="00EF5285" w:rsidRDefault="00D42237" w:rsidP="00EF5285">
              <w:pPr>
                <w:ind w:firstLineChars="200" w:firstLine="420"/>
                <w:rPr>
                  <w:rFonts w:ascii="Arial" w:hAnsi="Arial" w:cs="Arial"/>
                  <w:szCs w:val="21"/>
                </w:rPr>
              </w:pPr>
              <w:r w:rsidRPr="00EF5285">
                <w:rPr>
                  <w:rFonts w:ascii="Arial" w:cs="Arial"/>
                  <w:szCs w:val="21"/>
                </w:rPr>
                <w:t>亏损合同是履行合同义务不可避免会发生的成本超过预期经济利益的合同。待执行合同变成亏损合同，且该亏损合同产生的义务满足上述预计负债的确认条件的，将合同预计损失超过合同标的资产已确认的减值损失（如有）的部分，确认为预计负债。</w:t>
              </w:r>
            </w:p>
            <w:p w:rsidR="00D42237" w:rsidRPr="00EF5285" w:rsidRDefault="00D42237"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）重组义务</w:t>
              </w:r>
            </w:p>
            <w:p w:rsidR="00D42237" w:rsidRPr="00EF5285" w:rsidRDefault="00D42237" w:rsidP="00EF5285">
              <w:pPr>
                <w:ind w:firstLineChars="200" w:firstLine="420"/>
                <w:rPr>
                  <w:rFonts w:ascii="Arial" w:hAnsi="Arial" w:cs="Arial"/>
                  <w:b/>
                  <w:szCs w:val="21"/>
                </w:rPr>
              </w:pPr>
              <w:r w:rsidRPr="00EF5285">
                <w:rPr>
                  <w:rFonts w:ascii="Arial" w:cs="Arial"/>
                  <w:szCs w:val="21"/>
                </w:rPr>
                <w:t>对于有详细、正式并且已经对外公告的重组计划，在满足前述预计负债的确认条件的情况下，按照与重组有关的直接支出确定预计负债金额。对于出售部分业务的重组义务，只有在本公司承诺出售部分业务（即签订了约束性出售协议时），才确认与重组相关的义务。</w:t>
              </w:r>
            </w:p>
            <w:p w:rsidR="00DD6CAB" w:rsidRDefault="00953C57">
              <w:pPr>
                <w:rPr>
                  <w:szCs w:val="21"/>
                </w:rPr>
              </w:pPr>
            </w:p>
          </w:sdtContent>
        </w:sdt>
      </w:sdtContent>
    </w:sdt>
    <w:sdt>
      <w:sdtPr>
        <w:rPr>
          <w:rFonts w:asciiTheme="minorHAnsi" w:hAnsiTheme="minorHAnsi" w:cstheme="minorBidi" w:hint="eastAsia"/>
          <w:b w:val="0"/>
          <w:bCs w:val="0"/>
          <w:kern w:val="0"/>
          <w:sz w:val="24"/>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 w:val="21"/>
          <w:szCs w:val="21"/>
        </w:rPr>
      </w:sdtEndPr>
      <w:sdtContent>
        <w:p w:rsidR="00DD6CAB" w:rsidRDefault="00A17D7F">
          <w:pPr>
            <w:pStyle w:val="3"/>
            <w:numPr>
              <w:ilvl w:val="0"/>
              <w:numId w:val="47"/>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ContentLocked"/>
            <w:placeholder>
              <w:docPart w:val="GBC22222222222222222222222222222"/>
            </w:placeholder>
          </w:sdtPr>
          <w:sdtEndPr/>
          <w:sdtContent>
            <w:p w:rsidR="008A7D3C" w:rsidRDefault="00A17D7F" w:rsidP="008A7D3C">
              <w:pPr>
                <w:rPr>
                  <w:szCs w:val="21"/>
                </w:rPr>
              </w:pPr>
              <w:r w:rsidRPr="00E45E86">
                <w:rPr>
                  <w:szCs w:val="21"/>
                </w:rPr>
                <w:fldChar w:fldCharType="begin"/>
              </w:r>
              <w:r w:rsidR="008A7D3C">
                <w:rPr>
                  <w:szCs w:val="21"/>
                </w:rPr>
                <w:instrText xml:space="preserve"> MACROBUTTON  SnrToggleCheckbox √适用  </w:instrText>
              </w:r>
              <w:r w:rsidRPr="00E45E86">
                <w:rPr>
                  <w:szCs w:val="21"/>
                </w:rPr>
                <w:fldChar w:fldCharType="end"/>
              </w:r>
              <w:r w:rsidRPr="00E45E86">
                <w:rPr>
                  <w:szCs w:val="21"/>
                </w:rPr>
                <w:fldChar w:fldCharType="begin"/>
              </w:r>
              <w:r w:rsidR="008A7D3C">
                <w:rPr>
                  <w:szCs w:val="21"/>
                </w:rPr>
                <w:instrText xml:space="preserve"> MACROBUTTON  SnrToggleCheckbox □不适用 </w:instrText>
              </w:r>
              <w:r w:rsidRPr="00E45E86">
                <w:rPr>
                  <w:szCs w:val="21"/>
                </w:rPr>
                <w:fldChar w:fldCharType="end"/>
              </w:r>
            </w:p>
          </w:sdtContent>
        </w:sdt>
        <w:sdt>
          <w:sdtPr>
            <w:rPr>
              <w:szCs w:val="21"/>
            </w:rPr>
            <w:alias w:val="股份支付的核算方法"/>
            <w:tag w:val="_GBC_99e197c555ed4cf8aa00bbd5da2fe98b"/>
            <w:id w:val="-713584356"/>
            <w:lock w:val="sdtLocked"/>
          </w:sdtPr>
          <w:sdtEndPr/>
          <w:sdtContent>
            <w:p w:rsidR="008A7D3C" w:rsidRPr="00EF5285" w:rsidRDefault="008A7D3C" w:rsidP="00EF5285">
              <w:pPr>
                <w:ind w:firstLineChars="200" w:firstLine="420"/>
                <w:rPr>
                  <w:szCs w:val="21"/>
                </w:rPr>
              </w:pPr>
              <w:r w:rsidRPr="00EF5285">
                <w:rPr>
                  <w:rFonts w:hint="eastAsia"/>
                  <w:szCs w:val="21"/>
                </w:rPr>
                <w:t>（</w:t>
              </w:r>
              <w:r w:rsidRPr="00EF5285">
                <w:rPr>
                  <w:szCs w:val="21"/>
                </w:rPr>
                <w:t>1）股份支付的会计处理方法</w:t>
              </w:r>
            </w:p>
            <w:p w:rsidR="008A7D3C" w:rsidRPr="00EF5285" w:rsidRDefault="008A7D3C" w:rsidP="00EF5285">
              <w:pPr>
                <w:ind w:firstLineChars="200" w:firstLine="420"/>
                <w:rPr>
                  <w:szCs w:val="21"/>
                </w:rPr>
              </w:pPr>
              <w:r w:rsidRPr="00EF5285">
                <w:rPr>
                  <w:rFonts w:hint="eastAsia"/>
                  <w:szCs w:val="21"/>
                </w:rPr>
                <w:t>股份支付是为了获取职工或其他方提供服务而授予权益工具或者承担以权益工具为基础确定的负债的交易。股份支付分为以权益结算的股份支付和以现金结算的股份支付。本公司的股份支付为以权益结算的股份支付。</w:t>
              </w:r>
            </w:p>
            <w:p w:rsidR="008A7D3C" w:rsidRPr="00EF5285" w:rsidRDefault="008A7D3C" w:rsidP="00EF5285">
              <w:pPr>
                <w:ind w:firstLineChars="200" w:firstLine="420"/>
                <w:rPr>
                  <w:szCs w:val="21"/>
                </w:rPr>
              </w:pPr>
              <w:r w:rsidRPr="00EF5285">
                <w:rPr>
                  <w:rFonts w:hint="eastAsia"/>
                  <w:szCs w:val="21"/>
                </w:rPr>
                <w:t>用以换取职工提供的服务的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w:t>
              </w:r>
              <w:r w:rsidRPr="00EF5285">
                <w:rPr>
                  <w:szCs w:val="21"/>
                </w:rPr>
                <w:t>/在授予后立即可行权时，在授予日计入相关成本或费用</w:t>
              </w:r>
              <w:r w:rsidRPr="00EF5285">
                <w:rPr>
                  <w:rFonts w:hint="eastAsia"/>
                  <w:szCs w:val="21"/>
                </w:rPr>
                <w:t>，相应增加资本公积。</w:t>
              </w:r>
            </w:p>
            <w:p w:rsidR="008A7D3C" w:rsidRPr="00EF5285" w:rsidRDefault="008A7D3C" w:rsidP="00EF5285">
              <w:pPr>
                <w:ind w:firstLineChars="200" w:firstLine="420"/>
                <w:rPr>
                  <w:szCs w:val="21"/>
                </w:rPr>
              </w:pPr>
              <w:r w:rsidRPr="00EF5285">
                <w:rPr>
                  <w:rFonts w:hint="eastAsia"/>
                  <w:szCs w:val="21"/>
                </w:rPr>
                <w:t>在等待期内每个资产负债表日，本公司根据最新取得的可行权职工人数变动等后续信息做出最佳估计，修正预计可行权的权益工具数量。上述估计的影响计入当期相关成本或费用，并相应调整资本公积。</w:t>
              </w:r>
            </w:p>
            <w:p w:rsidR="008A7D3C" w:rsidRPr="00EF5285" w:rsidRDefault="008A7D3C" w:rsidP="00EF5285">
              <w:pPr>
                <w:ind w:firstLineChars="200" w:firstLine="420"/>
                <w:rPr>
                  <w:szCs w:val="21"/>
                </w:rPr>
              </w:pPr>
              <w:r w:rsidRPr="00EF5285">
                <w:rPr>
                  <w:rFonts w:hint="eastAsia"/>
                  <w:szCs w:val="21"/>
                </w:rPr>
                <w:t>用以换取其他方服务的权益结算的股份支付，如果其他方服务的公允价值能够可靠计量，按照其他方服务在取得日的公允价值计量，如果其他方服务的公允价值不能可靠计量，但权益工具的公允价值能够可靠计量的，按照权益工具在服务取得日的公允价值计量，计入相关成本或费用，相应增加股东权益。</w:t>
              </w:r>
            </w:p>
            <w:p w:rsidR="008A7D3C" w:rsidRPr="00EF5285" w:rsidRDefault="008A7D3C" w:rsidP="00EF5285">
              <w:pPr>
                <w:ind w:firstLineChars="200" w:firstLine="420"/>
                <w:rPr>
                  <w:szCs w:val="21"/>
                </w:rPr>
              </w:pPr>
              <w:r w:rsidRPr="00EF5285">
                <w:rPr>
                  <w:rFonts w:hint="eastAsia"/>
                  <w:szCs w:val="21"/>
                </w:rPr>
                <w:t>（</w:t>
              </w:r>
              <w:r w:rsidRPr="00EF5285">
                <w:rPr>
                  <w:szCs w:val="21"/>
                </w:rPr>
                <w:t>2）修改、终止股份支付计划的相关会计</w:t>
              </w:r>
              <w:r w:rsidRPr="00EF5285">
                <w:rPr>
                  <w:rFonts w:hint="eastAsia"/>
                  <w:szCs w:val="21"/>
                </w:rPr>
                <w:t>处理</w:t>
              </w:r>
            </w:p>
            <w:p w:rsidR="008A7D3C" w:rsidRPr="00EF5285" w:rsidRDefault="008A7D3C" w:rsidP="00EF5285">
              <w:pPr>
                <w:ind w:firstLineChars="200" w:firstLine="420"/>
                <w:rPr>
                  <w:szCs w:val="21"/>
                </w:rPr>
              </w:pPr>
              <w:r w:rsidRPr="00EF5285">
                <w:rPr>
                  <w:rFonts w:hint="eastAsia"/>
                  <w:szCs w:val="21"/>
                </w:rPr>
                <w:t>本公司对股份支付计划进行修改时，若修改增加了所授予权益工具的公允价值，按照权益工具公允价值的增加相应确认取得服务的增加。权益工具公允价值的增加是指修改前后的权益工具</w:t>
              </w:r>
              <w:r w:rsidRPr="00EF5285">
                <w:rPr>
                  <w:rFonts w:hint="eastAsia"/>
                  <w:szCs w:val="21"/>
                </w:rPr>
                <w:lastRenderedPageBreak/>
                <w:t>在修改日的公允价值之间的差额。若修改减少了股份支付公允价值总额或采用了其他不利于职工的方式，则仍继续对取得的服务进行会计处理，视同该变更从未发生，除非本公司取消了部分或全部已授予的权益工具。</w:t>
              </w:r>
            </w:p>
            <w:p w:rsidR="008A7D3C" w:rsidRPr="00EF5285" w:rsidRDefault="008A7D3C" w:rsidP="00EF5285">
              <w:pPr>
                <w:ind w:firstLineChars="200" w:firstLine="420"/>
                <w:rPr>
                  <w:szCs w:val="21"/>
                </w:rPr>
              </w:pPr>
              <w:r w:rsidRPr="00EF5285">
                <w:rPr>
                  <w:rFonts w:hint="eastAsia"/>
                  <w:szCs w:val="21"/>
                </w:rPr>
                <w:t>在等待期内，如果取消了授予的权益工具，本公司对取消所授予的权益性工具作为加速行权处理，将剩余等待期内应确认的金额立即计入当期损益，同时确认资本公积。职工或其他方能够选择满足非可行权条件但在等待期内未满足的，本公司将其作为授予权益工具的取消处理。</w:t>
              </w:r>
            </w:p>
            <w:p w:rsidR="00DD6CAB" w:rsidRDefault="00953C57">
              <w:pPr>
                <w:rPr>
                  <w:szCs w:val="21"/>
                </w:rPr>
              </w:pPr>
            </w:p>
          </w:sdtContent>
        </w:sdt>
      </w:sdtContent>
    </w:sdt>
    <w:sdt>
      <w:sdtPr>
        <w:rPr>
          <w:rFonts w:asciiTheme="minorHAnsi" w:hAnsiTheme="minorHAnsi" w:cstheme="minorBidi" w:hint="eastAsia"/>
          <w:b w:val="0"/>
          <w:bCs w:val="0"/>
          <w:kern w:val="0"/>
          <w:sz w:val="24"/>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 w:val="21"/>
          <w:szCs w:val="21"/>
        </w:rPr>
      </w:sdtEndPr>
      <w:sdtContent>
        <w:p w:rsidR="00DD6CAB" w:rsidRDefault="00A17D7F">
          <w:pPr>
            <w:pStyle w:val="3"/>
            <w:numPr>
              <w:ilvl w:val="0"/>
              <w:numId w:val="47"/>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Locked"/>
            <w:placeholder>
              <w:docPart w:val="GBC22222222222222222222222222222"/>
            </w:placeholder>
          </w:sdtPr>
          <w:sdtEndPr/>
          <w:sdtContent>
            <w:p w:rsidR="00DD6CAB" w:rsidRDefault="00A17D7F" w:rsidP="00D42237">
              <w:pPr>
                <w:rPr>
                  <w:szCs w:val="21"/>
                </w:rPr>
              </w:pPr>
              <w:r w:rsidRPr="00E45E86">
                <w:rPr>
                  <w:szCs w:val="21"/>
                </w:rPr>
                <w:fldChar w:fldCharType="begin"/>
              </w:r>
              <w:r w:rsidR="00D42237" w:rsidRPr="00E45E86">
                <w:rPr>
                  <w:szCs w:val="21"/>
                </w:rPr>
                <w:instrText xml:space="preserve"> MACROBUTTON  SnrToggleCheckbox □适用  </w:instrText>
              </w:r>
              <w:r w:rsidRPr="00E45E86">
                <w:rPr>
                  <w:szCs w:val="21"/>
                </w:rPr>
                <w:fldChar w:fldCharType="end"/>
              </w:r>
              <w:r w:rsidRPr="00E45E86">
                <w:rPr>
                  <w:szCs w:val="21"/>
                </w:rPr>
                <w:fldChar w:fldCharType="begin"/>
              </w:r>
              <w:r w:rsidR="00D42237"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Theme="minorHAnsi" w:hAnsiTheme="minorHAnsi" w:cs="宋体"/>
          <w:b w:val="0"/>
          <w:bCs w:val="0"/>
          <w:kern w:val="0"/>
          <w:sz w:val="24"/>
          <w:szCs w:val="22"/>
        </w:rPr>
        <w:alias w:val="模块:收入会计处理方法"/>
        <w:tag w:val="_GBC_19704df9fd714cad895419bf4903f70e"/>
        <w:id w:val="718941702"/>
        <w:lock w:val="sdtLocked"/>
        <w:placeholder>
          <w:docPart w:val="GBC22222222222222222222222222222"/>
        </w:placeholder>
      </w:sdtPr>
      <w:sdtEndPr>
        <w:rPr>
          <w:rFonts w:ascii="宋体" w:hAnsi="宋体" w:cs="Times New Roman"/>
          <w:kern w:val="2"/>
          <w:sz w:val="21"/>
          <w:szCs w:val="21"/>
        </w:rPr>
      </w:sdtEndPr>
      <w:sdtContent>
        <w:p w:rsidR="00DD6CAB" w:rsidRDefault="00A17D7F">
          <w:pPr>
            <w:pStyle w:val="3"/>
            <w:numPr>
              <w:ilvl w:val="0"/>
              <w:numId w:val="47"/>
            </w:numPr>
          </w:pPr>
          <w:r>
            <w:t>收入</w:t>
          </w:r>
        </w:p>
        <w:sdt>
          <w:sdtPr>
            <w:rPr>
              <w:rFonts w:hint="eastAsia"/>
              <w:szCs w:val="21"/>
            </w:rPr>
            <w:alias w:val="是否适用：收入_重要会计政策和估计[双击切换]"/>
            <w:tag w:val="_GBC_c9b9a5090b964788a710da0cc599e591"/>
            <w:id w:val="-2144886368"/>
            <w:lock w:val="sdtContentLocked"/>
            <w:placeholder>
              <w:docPart w:val="GBC22222222222222222222222222222"/>
            </w:placeholder>
          </w:sdtPr>
          <w:sdtEndPr/>
          <w:sdtContent>
            <w:p w:rsidR="00147214" w:rsidRDefault="00A17D7F" w:rsidP="00147214">
              <w:pPr>
                <w:rPr>
                  <w:szCs w:val="21"/>
                </w:rPr>
              </w:pPr>
              <w:r w:rsidRPr="00E45E86">
                <w:rPr>
                  <w:szCs w:val="21"/>
                </w:rPr>
                <w:fldChar w:fldCharType="begin"/>
              </w:r>
              <w:r w:rsidR="00147214">
                <w:rPr>
                  <w:szCs w:val="21"/>
                </w:rPr>
                <w:instrText xml:space="preserve"> MACROBUTTON  SnrToggleCheckbox √适用  </w:instrText>
              </w:r>
              <w:r w:rsidRPr="00E45E86">
                <w:rPr>
                  <w:szCs w:val="21"/>
                </w:rPr>
                <w:fldChar w:fldCharType="end"/>
              </w:r>
              <w:r w:rsidRPr="00E45E86">
                <w:rPr>
                  <w:szCs w:val="21"/>
                </w:rPr>
                <w:fldChar w:fldCharType="begin"/>
              </w:r>
              <w:r w:rsidR="00147214">
                <w:rPr>
                  <w:szCs w:val="21"/>
                </w:rPr>
                <w:instrText xml:space="preserve"> MACROBUTTON  SnrToggleCheckbox □不适用 </w:instrText>
              </w:r>
              <w:r w:rsidRPr="00E45E86">
                <w:rPr>
                  <w:szCs w:val="21"/>
                </w:rPr>
                <w:fldChar w:fldCharType="end"/>
              </w:r>
            </w:p>
          </w:sdtContent>
        </w:sdt>
        <w:sdt>
          <w:sdtPr>
            <w:rPr>
              <w:szCs w:val="21"/>
            </w:rPr>
            <w:alias w:val="收入确认原则"/>
            <w:tag w:val="_GBC_7930489d04b948768d013ac15783bb2e"/>
            <w:id w:val="-484785555"/>
            <w:lock w:val="sdtLocked"/>
          </w:sdtPr>
          <w:sdtEndPr/>
          <w:sdtContent>
            <w:p w:rsidR="00147214" w:rsidRPr="00EF5285" w:rsidRDefault="00147214"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）商品销售收入</w:t>
              </w:r>
            </w:p>
            <w:p w:rsidR="00147214" w:rsidRPr="00EF5285" w:rsidRDefault="00147214" w:rsidP="00EF5285">
              <w:pPr>
                <w:ind w:firstLineChars="200" w:firstLine="420"/>
                <w:rPr>
                  <w:rFonts w:ascii="Arial" w:hAnsi="Arial" w:cs="Arial"/>
                  <w:szCs w:val="21"/>
                </w:rPr>
              </w:pPr>
              <w:r w:rsidRPr="00EF5285">
                <w:rPr>
                  <w:rFonts w:ascii="Arial" w:cs="Arial" w:hint="eastAsia"/>
                  <w:szCs w:val="21"/>
                </w:rPr>
                <w:t>一般确认原则：</w:t>
              </w:r>
              <w:r w:rsidRPr="00EF5285">
                <w:rPr>
                  <w:rFonts w:ascii="Arial" w:cs="Arial"/>
                  <w:szCs w:val="21"/>
                </w:rPr>
                <w:t>在已将商品所有权上的主要风险和报酬转移给买方，既没有保留通常与所有权相联系的继续管理权，也没有对已售商品实施有效控制，收入的金额能够可靠地计量，相关的经济利益很可能流入企业，相关的已发生或将发生的成本能够可靠地计量时，确认商品销售收入的实现。</w:t>
              </w:r>
            </w:p>
            <w:p w:rsidR="00147214" w:rsidRPr="00EF5285" w:rsidRDefault="00147214" w:rsidP="00EF5285">
              <w:pPr>
                <w:ind w:firstLineChars="200" w:firstLine="420"/>
                <w:rPr>
                  <w:rFonts w:ascii="Arial" w:cs="Arial"/>
                  <w:szCs w:val="21"/>
                </w:rPr>
              </w:pPr>
              <w:r w:rsidRPr="00EF5285">
                <w:rPr>
                  <w:rFonts w:ascii="Arial" w:cs="Arial" w:hint="eastAsia"/>
                  <w:szCs w:val="21"/>
                </w:rPr>
                <w:t>其中：医药产品销售收入确认</w:t>
              </w:r>
            </w:p>
            <w:p w:rsidR="00147214" w:rsidRPr="00EF5285" w:rsidRDefault="00147214" w:rsidP="00EF5285">
              <w:pPr>
                <w:ind w:firstLineChars="200" w:firstLine="420"/>
                <w:rPr>
                  <w:rFonts w:ascii="Arial" w:cs="Arial"/>
                  <w:szCs w:val="21"/>
                </w:rPr>
              </w:pPr>
              <w:r w:rsidRPr="00EF5285">
                <w:rPr>
                  <w:rFonts w:ascii="Arial" w:cs="Arial" w:hint="eastAsia"/>
                  <w:szCs w:val="21"/>
                </w:rPr>
                <w:t>本公司与客户签订销售合同，根据销售合同约定的交货方式将货物送达交付地点并在物流回单上签字确认时，确认销售收入的实现。</w:t>
              </w:r>
            </w:p>
            <w:p w:rsidR="00147214" w:rsidRPr="00EF5285" w:rsidRDefault="00147214" w:rsidP="00EF5285">
              <w:pPr>
                <w:ind w:firstLineChars="200" w:firstLine="420"/>
                <w:rPr>
                  <w:rFonts w:ascii="Arial" w:cs="Arial"/>
                  <w:szCs w:val="21"/>
                </w:rPr>
              </w:pPr>
              <w:r w:rsidRPr="00EF5285">
                <w:rPr>
                  <w:rFonts w:ascii="Arial" w:cs="Arial" w:hint="eastAsia"/>
                  <w:szCs w:val="21"/>
                </w:rPr>
                <w:t>开发产品销售收入确认</w:t>
              </w:r>
            </w:p>
            <w:p w:rsidR="00147214" w:rsidRPr="00EF5285" w:rsidRDefault="00147214" w:rsidP="00EF5285">
              <w:pPr>
                <w:tabs>
                  <w:tab w:val="left" w:pos="432"/>
                </w:tabs>
                <w:ind w:firstLineChars="200" w:firstLine="420"/>
                <w:rPr>
                  <w:rFonts w:ascii="Arial" w:hAnsi="Arial" w:cs="Arial"/>
                  <w:bCs/>
                  <w:iCs/>
                  <w:szCs w:val="21"/>
                </w:rPr>
              </w:pPr>
              <w:r w:rsidRPr="00EF5285">
                <w:rPr>
                  <w:rFonts w:ascii="Arial" w:hAnsi="Arial" w:cs="Arial" w:hint="eastAsia"/>
                  <w:bCs/>
                  <w:iCs/>
                  <w:szCs w:val="21"/>
                </w:rPr>
                <w:t>工程已经竣工并验收合格，具备入住交房条件并办理了相关交接手续；</w:t>
              </w:r>
            </w:p>
            <w:p w:rsidR="00147214" w:rsidRPr="00EF5285" w:rsidRDefault="00147214" w:rsidP="00EF5285">
              <w:pPr>
                <w:tabs>
                  <w:tab w:val="left" w:pos="432"/>
                </w:tabs>
                <w:ind w:firstLineChars="200" w:firstLine="420"/>
                <w:rPr>
                  <w:rFonts w:ascii="Arial" w:hAnsi="Arial" w:cs="Arial"/>
                  <w:bCs/>
                  <w:iCs/>
                  <w:szCs w:val="21"/>
                </w:rPr>
              </w:pPr>
              <w:r w:rsidRPr="00EF5285">
                <w:rPr>
                  <w:rFonts w:ascii="Arial" w:hAnsi="Arial" w:cs="Arial" w:hint="eastAsia"/>
                  <w:bCs/>
                  <w:iCs/>
                  <w:szCs w:val="21"/>
                </w:rPr>
                <w:t>具有经购买方认可的销售合同或其他结算通知书；</w:t>
              </w:r>
            </w:p>
            <w:p w:rsidR="00147214" w:rsidRPr="00EF5285" w:rsidRDefault="00147214" w:rsidP="00EF5285">
              <w:pPr>
                <w:tabs>
                  <w:tab w:val="left" w:pos="432"/>
                </w:tabs>
                <w:ind w:firstLineChars="200" w:firstLine="420"/>
                <w:rPr>
                  <w:rFonts w:ascii="Arial" w:hAnsi="Arial" w:cs="Arial"/>
                  <w:bCs/>
                  <w:iCs/>
                  <w:szCs w:val="21"/>
                </w:rPr>
              </w:pPr>
              <w:r w:rsidRPr="00EF5285">
                <w:rPr>
                  <w:rFonts w:ascii="Arial" w:hAnsi="Arial" w:cs="Arial" w:hint="eastAsia"/>
                  <w:bCs/>
                  <w:iCs/>
                  <w:szCs w:val="21"/>
                </w:rPr>
                <w:t>履行了合同规定的义务，开具销售发票且价款已经取得或确信可以取得；</w:t>
              </w:r>
            </w:p>
            <w:p w:rsidR="00147214" w:rsidRPr="00EF5285" w:rsidRDefault="00147214" w:rsidP="00EF5285">
              <w:pPr>
                <w:tabs>
                  <w:tab w:val="left" w:pos="432"/>
                </w:tabs>
                <w:ind w:firstLineChars="200" w:firstLine="420"/>
                <w:rPr>
                  <w:rFonts w:ascii="Arial" w:hAnsi="Arial" w:cs="Arial"/>
                  <w:bCs/>
                  <w:iCs/>
                  <w:szCs w:val="21"/>
                </w:rPr>
              </w:pPr>
              <w:r w:rsidRPr="00EF5285">
                <w:rPr>
                  <w:rFonts w:ascii="Arial" w:hAnsi="Arial" w:cs="Arial" w:hint="eastAsia"/>
                  <w:bCs/>
                  <w:iCs/>
                  <w:szCs w:val="21"/>
                </w:rPr>
                <w:t>成本能够可靠地计量。</w:t>
              </w:r>
            </w:p>
            <w:p w:rsidR="00147214" w:rsidRPr="00EF5285" w:rsidRDefault="00147214"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）提供劳务收入</w:t>
              </w:r>
            </w:p>
            <w:p w:rsidR="00147214" w:rsidRPr="00EF5285" w:rsidRDefault="00147214" w:rsidP="00EF5285">
              <w:pPr>
                <w:ind w:firstLineChars="200" w:firstLine="420"/>
                <w:rPr>
                  <w:rFonts w:ascii="Arial" w:hAnsi="Arial" w:cs="Arial"/>
                  <w:szCs w:val="21"/>
                </w:rPr>
              </w:pPr>
              <w:r w:rsidRPr="00EF5285">
                <w:rPr>
                  <w:rFonts w:ascii="Arial" w:cs="Arial"/>
                  <w:szCs w:val="21"/>
                </w:rPr>
                <w:t>在提供劳务交易的结果能够可靠估计的情况下，于资产负债表日按照完工百分比法确认提供的劳务收入。劳务交易的完工进度按已经提供的劳务占应提供劳务总量的比例确定。</w:t>
              </w:r>
            </w:p>
            <w:p w:rsidR="00147214" w:rsidRPr="00EF5285" w:rsidRDefault="00147214" w:rsidP="00EF5285">
              <w:pPr>
                <w:ind w:firstLineChars="200" w:firstLine="420"/>
                <w:rPr>
                  <w:rFonts w:ascii="Arial" w:hAnsi="Arial" w:cs="Arial"/>
                  <w:szCs w:val="21"/>
                </w:rPr>
              </w:pPr>
              <w:r w:rsidRPr="00EF5285">
                <w:rPr>
                  <w:rFonts w:ascii="Arial" w:cs="Arial"/>
                  <w:szCs w:val="21"/>
                </w:rPr>
                <w:t>提供劳务交易的结果能够可靠估计是指同时满足：①收入的金额能够可靠地计量；②相关的经济利益很可能流入企业；③交易的完工程度能够可靠地确定；④交易中已发生和将发生的成本能够可靠地计量。</w:t>
              </w:r>
            </w:p>
            <w:p w:rsidR="00147214" w:rsidRPr="00EF5285" w:rsidRDefault="00147214" w:rsidP="00EF5285">
              <w:pPr>
                <w:ind w:firstLineChars="200" w:firstLine="420"/>
                <w:rPr>
                  <w:rFonts w:ascii="Arial" w:hAnsi="Arial" w:cs="Arial"/>
                  <w:szCs w:val="21"/>
                </w:rPr>
              </w:pPr>
              <w:r w:rsidRPr="00EF5285">
                <w:rPr>
                  <w:rFonts w:ascii="Arial" w:cs="Arial"/>
                  <w:szCs w:val="21"/>
                </w:rPr>
                <w:t>如果提供劳务交易的结果不能够可靠估计，则按已经发生并预计能够得到补偿的劳务成本金额确认提供的劳务收入，并将已发生的劳务成本作为当期费用。已经发生的劳务成本如预计不能得到补偿的，则不确认收入。</w:t>
              </w:r>
            </w:p>
            <w:p w:rsidR="00147214" w:rsidRPr="00EF5285" w:rsidRDefault="00147214" w:rsidP="00EF5285">
              <w:pPr>
                <w:ind w:firstLineChars="200" w:firstLine="420"/>
                <w:rPr>
                  <w:rFonts w:ascii="Arial" w:hAnsi="Arial" w:cs="Arial"/>
                  <w:szCs w:val="21"/>
                </w:rPr>
              </w:pPr>
              <w:r w:rsidRPr="00EF5285">
                <w:rPr>
                  <w:rFonts w:ascii="Arial" w:cs="Arial"/>
                  <w:szCs w:val="21"/>
                </w:rPr>
                <w:t>本公司与其他企业签订的合同或协议包括销售商品和提供劳务时，如销售商品部分和提供劳务部分能够区分并单独计量的，将销售商品部分和提供劳务部分分别处理；如销售商品部分和提供劳务部分不能够区分，或虽能区分但不能够单独计量的，将该合同全部作为销售商品处理。</w:t>
              </w:r>
            </w:p>
            <w:p w:rsidR="00147214" w:rsidRPr="00EF5285" w:rsidRDefault="00147214"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3</w:t>
              </w:r>
              <w:r w:rsidRPr="00EF5285">
                <w:rPr>
                  <w:rFonts w:ascii="Arial" w:cs="Arial"/>
                  <w:szCs w:val="21"/>
                </w:rPr>
                <w:t>）使用费收入</w:t>
              </w:r>
            </w:p>
            <w:p w:rsidR="00147214" w:rsidRPr="00EF5285" w:rsidRDefault="00147214" w:rsidP="00EF5285">
              <w:pPr>
                <w:ind w:firstLineChars="200" w:firstLine="420"/>
                <w:rPr>
                  <w:rFonts w:ascii="Arial" w:hAnsi="Arial" w:cs="Arial"/>
                  <w:i/>
                  <w:szCs w:val="21"/>
                </w:rPr>
              </w:pPr>
              <w:r w:rsidRPr="00EF5285">
                <w:rPr>
                  <w:rFonts w:ascii="Arial" w:cs="Arial"/>
                  <w:szCs w:val="21"/>
                </w:rPr>
                <w:t>根据有关合同或协议，按权责发生制确认收入。</w:t>
              </w:r>
            </w:p>
            <w:p w:rsidR="00147214" w:rsidRPr="00EF5285" w:rsidRDefault="00147214" w:rsidP="00EF528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4</w:t>
              </w:r>
              <w:r w:rsidRPr="00EF5285">
                <w:rPr>
                  <w:rFonts w:ascii="Arial" w:cs="Arial"/>
                  <w:szCs w:val="21"/>
                </w:rPr>
                <w:t>）利息收入</w:t>
              </w:r>
            </w:p>
            <w:p w:rsidR="00147214" w:rsidRPr="00EF5285" w:rsidRDefault="00147214" w:rsidP="00EF5285">
              <w:pPr>
                <w:ind w:firstLineChars="200" w:firstLine="420"/>
                <w:rPr>
                  <w:rFonts w:ascii="Arial" w:cs="Arial"/>
                  <w:szCs w:val="21"/>
                </w:rPr>
              </w:pPr>
              <w:r w:rsidRPr="00EF5285">
                <w:rPr>
                  <w:rFonts w:ascii="Arial" w:cs="Arial"/>
                  <w:szCs w:val="21"/>
                </w:rPr>
                <w:t>按照他人使用本公司货币资金的时间和实际利率计算确定</w:t>
              </w:r>
              <w:r w:rsidRPr="00EF5285">
                <w:rPr>
                  <w:rFonts w:ascii="Arial" w:cs="Arial" w:hint="eastAsia"/>
                  <w:szCs w:val="21"/>
                </w:rPr>
                <w:t>。</w:t>
              </w:r>
            </w:p>
            <w:p w:rsidR="00606028" w:rsidRDefault="00953C57">
              <w:pPr>
                <w:rPr>
                  <w:szCs w:val="21"/>
                </w:rPr>
              </w:pPr>
            </w:p>
          </w:sdtContent>
        </w:sdt>
      </w:sdtContent>
    </w:sdt>
    <w:bookmarkStart w:id="97" w:name="_Hlk533668149" w:displacedByCustomXml="next"/>
    <w:sdt>
      <w:sdtPr>
        <w:rPr>
          <w:rFonts w:ascii="宋体" w:hAnsi="宋体" w:cs="宋体"/>
          <w:b w:val="0"/>
          <w:bCs w:val="0"/>
          <w:kern w:val="0"/>
          <w:sz w:val="24"/>
          <w:szCs w:val="21"/>
        </w:rPr>
        <w:alias w:val="模块:政府补助会计处理方法"/>
        <w:tag w:val="_GBC_b03bd816e50b42ae97b660897ca33234"/>
        <w:id w:val="-1856723588"/>
        <w:lock w:val="sdtLocked"/>
        <w:placeholder>
          <w:docPart w:val="GBC22222222222222222222222222222"/>
        </w:placeholder>
      </w:sdtPr>
      <w:sdtEndPr>
        <w:rPr>
          <w:b/>
          <w:bCs/>
          <w:sz w:val="21"/>
        </w:rPr>
      </w:sdtEndPr>
      <w:sdtContent>
        <w:p w:rsidR="00DD6CAB" w:rsidRPr="00F77875" w:rsidRDefault="00A17D7F">
          <w:pPr>
            <w:pStyle w:val="3"/>
            <w:numPr>
              <w:ilvl w:val="0"/>
              <w:numId w:val="47"/>
            </w:numPr>
            <w:rPr>
              <w:szCs w:val="21"/>
            </w:rPr>
          </w:pPr>
          <w:r w:rsidRPr="00F77875">
            <w:rPr>
              <w:szCs w:val="21"/>
            </w:rPr>
            <w:t>政府补助</w:t>
          </w:r>
        </w:p>
        <w:sdt>
          <w:sdtPr>
            <w:rPr>
              <w:szCs w:val="21"/>
            </w:rPr>
            <w:alias w:val="是否适用：政府补助_重要会计政策和估计[双击切换]"/>
            <w:tag w:val="_GBC_d8ac76c6a68c49fb952fadc0e46c9ef4"/>
            <w:id w:val="-1895878804"/>
            <w:lock w:val="sdtContentLocked"/>
            <w:placeholder>
              <w:docPart w:val="GBC22222222222222222222222222222"/>
            </w:placeholder>
          </w:sdtPr>
          <w:sdtEndPr/>
          <w:sdtContent>
            <w:p w:rsidR="00760C8F" w:rsidRDefault="00A17D7F" w:rsidP="00760C8F">
              <w:pPr>
                <w:rPr>
                  <w:szCs w:val="21"/>
                </w:rPr>
              </w:pPr>
              <w:r w:rsidRPr="00F77875">
                <w:rPr>
                  <w:szCs w:val="21"/>
                </w:rPr>
                <w:fldChar w:fldCharType="begin"/>
              </w:r>
              <w:r w:rsidR="00760C8F">
                <w:rPr>
                  <w:szCs w:val="21"/>
                </w:rPr>
                <w:instrText xml:space="preserve"> MACROBUTTON  SnrToggleCheckbox √适用 </w:instrText>
              </w:r>
              <w:r w:rsidRPr="00F77875">
                <w:rPr>
                  <w:szCs w:val="21"/>
                </w:rPr>
                <w:fldChar w:fldCharType="end"/>
              </w:r>
              <w:r w:rsidRPr="00F77875">
                <w:rPr>
                  <w:szCs w:val="21"/>
                </w:rPr>
                <w:fldChar w:fldCharType="begin"/>
              </w:r>
              <w:r w:rsidR="00760C8F">
                <w:rPr>
                  <w:szCs w:val="21"/>
                </w:rPr>
                <w:instrText xml:space="preserve"> MACROBUTTON  SnrToggleCheckbox □不适用 </w:instrText>
              </w:r>
              <w:r w:rsidRPr="00F77875">
                <w:rPr>
                  <w:szCs w:val="21"/>
                </w:rPr>
                <w:fldChar w:fldCharType="end"/>
              </w:r>
            </w:p>
          </w:sdtContent>
        </w:sdt>
        <w:sdt>
          <w:sdtPr>
            <w:alias w:val="政府补助_重要会计政策和估计"/>
            <w:tag w:val="_GBC_cbcbe4da2edd4cf1b6108f1c89e035f7"/>
            <w:id w:val="-390042907"/>
            <w:lock w:val="sdtLocked"/>
          </w:sdtPr>
          <w:sdtEndPr/>
          <w:sdtContent>
            <w:p w:rsidR="00760C8F" w:rsidRPr="00EF5285" w:rsidRDefault="00760C8F" w:rsidP="00EF5285">
              <w:pPr>
                <w:ind w:firstLineChars="200" w:firstLine="420"/>
              </w:pPr>
              <w:r w:rsidRPr="00EF5285">
                <w:rPr>
                  <w:rFonts w:hint="eastAsia"/>
                </w:rPr>
                <w:t>政府补助是指本公司从政府无偿取得货币性资产和非货币性资产，不包括政府以投资者身份并享有相应所有者权益而投入的资本。政府补助分为与资产相关的政府补助和与收益相关的政府补助。本公司将所取得的用于购建或以其他方式形成长期资产的政府补助界定为与资产相关的政府补助；其余政府补助界定为与收益相关的政府补助。若政府文件未明确规定补助对象，则采用以下方式将补助款划分为与收益相关的政府补助和与资产相关的政府补助：（</w:t>
              </w:r>
              <w:r w:rsidRPr="00EF5285">
                <w:t>1）政府文件明确了</w:t>
              </w:r>
              <w:r w:rsidRPr="00EF5285">
                <w:lastRenderedPageBreak/>
                <w:t>补助所针对的特定项目的，根据该特定项目的预算中将形成资产的支出金额和计入费用的支出金额的相对</w:t>
              </w:r>
              <w:r w:rsidRPr="00EF5285">
                <w:rPr>
                  <w:rFonts w:hint="eastAsia"/>
                </w:rPr>
                <w:t>比例进行划分，对该划分比例需在每个资产负债表日进行复核，必要时进行变更；（</w:t>
              </w:r>
              <w:r w:rsidRPr="00EF5285">
                <w:t>2）政府文件中对用途仅作一般性表述，没有指明特定项目的，作为与收益相关的政府补助。政府补助为货币性资产的，按照收到或应收的金额计量。政府补助为非货币性资产的，按照公允价值计量；公允价值不能够可靠取得的，按照名义金额计量。按照名义金额计量的政府补助，直接计入当期损益。</w:t>
              </w:r>
            </w:p>
            <w:p w:rsidR="00760C8F" w:rsidRPr="00EF5285" w:rsidRDefault="00760C8F" w:rsidP="00EF5285">
              <w:pPr>
                <w:ind w:firstLineChars="200" w:firstLine="420"/>
              </w:pPr>
              <w:r w:rsidRPr="00EF5285">
                <w:rPr>
                  <w:rFonts w:hint="eastAsia"/>
                </w:rPr>
                <w:t>本公司对于政府补助通常在实际收到时，按照实收金额予以确认和计量。但对于期末有确凿证据表明能够符合财政扶持政策规定的相关条件预计能够收到财政扶持资金，按照应收的金额计量。按照应收金额计量的政府补助应同时符合以下条件：（</w:t>
              </w:r>
              <w:r w:rsidRPr="00EF5285">
                <w:t>1）应收补助款的金额已经过有权政府部门发文确认，或者可根据正式发布的财政资金管理办法的有关规定自行合理测算，且预计其金额不存在重大不确定性；（2）所依据的是当地财政部门正式发布并按照《政府信息公开条例》的规定予以主动公开的财政扶持项目及其财政资金管理办法，且该管理办法应当是普惠性的（任何符合规定条件的企业均可申请），而不是专门针对特定企业制定的；（3）相关的补助款批文中已明确承诺了拨付期限，且该款项的拨付是有相应财政预算作为保障的，因而可以合理保证其可在规定</w:t>
              </w:r>
              <w:r w:rsidRPr="00EF5285">
                <w:rPr>
                  <w:rFonts w:hint="eastAsia"/>
                </w:rPr>
                <w:t>期限内收到。</w:t>
              </w:r>
            </w:p>
            <w:p w:rsidR="00760C8F" w:rsidRPr="00EF5285" w:rsidRDefault="00760C8F" w:rsidP="00EF5285">
              <w:pPr>
                <w:ind w:firstLineChars="200" w:firstLine="420"/>
              </w:pPr>
              <w:r w:rsidRPr="00EF5285">
                <w:rPr>
                  <w:rFonts w:hint="eastAsia"/>
                </w:rPr>
                <w:t>与资产相关的政府补助，确认为递延收益，并在相关资产的使用寿命内按照合理、系统的方法分期计入当期损益。</w:t>
              </w:r>
              <w:r w:rsidRPr="00EF5285">
                <w:t>与收益相关的政府补助，用于补偿以后期间的相关成本费用或损失的，确认为递延收益，并在确认相关成本费用或损失的期间计入当期损益；用于补偿已经发生的相关成本费用或损失的，直接计入当期损益。</w:t>
              </w:r>
            </w:p>
            <w:p w:rsidR="00760C8F" w:rsidRPr="00EF5285" w:rsidRDefault="00760C8F" w:rsidP="00EF5285">
              <w:pPr>
                <w:ind w:firstLineChars="200" w:firstLine="420"/>
              </w:pPr>
              <w:r w:rsidRPr="00EF5285">
                <w:rPr>
                  <w:rFonts w:hint="eastAsia"/>
                </w:rPr>
                <w:t>同时包含与资产相关部分和与收益相关部分的政府补助，区分不同部分分别进行会计处理；难以区分的，将其整体归类为与收益相关的政府补助。</w:t>
              </w:r>
            </w:p>
            <w:p w:rsidR="00760C8F" w:rsidRPr="00EF5285" w:rsidRDefault="00760C8F" w:rsidP="00EF5285">
              <w:pPr>
                <w:ind w:firstLineChars="200" w:firstLine="420"/>
              </w:pPr>
              <w:r w:rsidRPr="00EF5285">
                <w:rPr>
                  <w:rFonts w:hint="eastAsia"/>
                </w:rPr>
                <w:t>与本公司日常活动相关的政府补助，按照经济业务的实质，计入其他收益或冲减相关成本费用；与日常活动无关的政府补助，计入营业外收支。</w:t>
              </w:r>
            </w:p>
            <w:p w:rsidR="00760C8F" w:rsidRPr="00EF5285" w:rsidRDefault="00760C8F" w:rsidP="00EF5285">
              <w:pPr>
                <w:ind w:firstLineChars="200" w:firstLine="420"/>
              </w:pPr>
              <w:r w:rsidRPr="00EF5285">
                <w:rPr>
                  <w:rFonts w:hint="eastAsia"/>
                </w:rPr>
                <w:t>已确认的政府补助需要退回时，存在相关递延收益余额的，冲减相关递延收益账面余额，超出部分计入当期损益；属于其他情况的，直接计入当期损益。</w:t>
              </w:r>
            </w:p>
          </w:sdtContent>
        </w:sdt>
        <w:p w:rsidR="00DD6CAB" w:rsidRPr="00F77875" w:rsidRDefault="00953C57">
          <w:pPr>
            <w:rPr>
              <w:szCs w:val="21"/>
            </w:rPr>
          </w:pPr>
        </w:p>
      </w:sdtContent>
    </w:sdt>
    <w:bookmarkEnd w:id="97" w:displacedByCustomXml="prev"/>
    <w:sdt>
      <w:sdtPr>
        <w:rPr>
          <w:rFonts w:asciiTheme="minorHAnsi" w:hAnsiTheme="minorHAnsi" w:cs="宋体"/>
          <w:b w:val="0"/>
          <w:bCs w:val="0"/>
          <w:kern w:val="0"/>
          <w:sz w:val="24"/>
          <w:szCs w:val="21"/>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 w:val="21"/>
        </w:rPr>
      </w:sdtEndPr>
      <w:sdtContent>
        <w:p w:rsidR="00DD6CAB" w:rsidRPr="00F77875" w:rsidRDefault="00A17D7F">
          <w:pPr>
            <w:pStyle w:val="3"/>
            <w:numPr>
              <w:ilvl w:val="0"/>
              <w:numId w:val="47"/>
            </w:numPr>
            <w:rPr>
              <w:szCs w:val="21"/>
            </w:rPr>
          </w:pPr>
          <w:r w:rsidRPr="00F77875">
            <w:rPr>
              <w:szCs w:val="21"/>
            </w:rPr>
            <w:t>递延所得税资产</w:t>
          </w:r>
          <w:r w:rsidRPr="00F77875">
            <w:rPr>
              <w:szCs w:val="21"/>
            </w:rPr>
            <w:t>/</w:t>
          </w:r>
          <w:r w:rsidRPr="00F77875">
            <w:rPr>
              <w:szCs w:val="21"/>
            </w:rPr>
            <w:t>递延所得税负债</w:t>
          </w:r>
        </w:p>
        <w:sdt>
          <w:sdtPr>
            <w:rPr>
              <w:rFonts w:hint="eastAsia"/>
              <w:szCs w:val="21"/>
            </w:rPr>
            <w:alias w:val="是否适用：所得税的会计处理方法[双击切换]"/>
            <w:tag w:val="_GBC_7e8295f4559b44568e5d37a6a605588c"/>
            <w:id w:val="1605538260"/>
            <w:lock w:val="sdtContentLocked"/>
            <w:placeholder>
              <w:docPart w:val="GBC22222222222222222222222222222"/>
            </w:placeholder>
          </w:sdtPr>
          <w:sdtEndPr/>
          <w:sdtContent>
            <w:p w:rsidR="00497FED" w:rsidRDefault="00A17D7F" w:rsidP="00497FED">
              <w:pPr>
                <w:rPr>
                  <w:szCs w:val="21"/>
                </w:rPr>
              </w:pPr>
              <w:r w:rsidRPr="00F77875">
                <w:rPr>
                  <w:szCs w:val="21"/>
                </w:rPr>
                <w:fldChar w:fldCharType="begin"/>
              </w:r>
              <w:r w:rsidR="00497FED">
                <w:rPr>
                  <w:szCs w:val="21"/>
                </w:rPr>
                <w:instrText xml:space="preserve"> MACROBUTTON  SnrToggleCheckbox √适用  </w:instrText>
              </w:r>
              <w:r w:rsidRPr="00F77875">
                <w:rPr>
                  <w:szCs w:val="21"/>
                </w:rPr>
                <w:fldChar w:fldCharType="end"/>
              </w:r>
              <w:r w:rsidRPr="00F77875">
                <w:rPr>
                  <w:szCs w:val="21"/>
                </w:rPr>
                <w:fldChar w:fldCharType="begin"/>
              </w:r>
              <w:r w:rsidR="00497FED">
                <w:rPr>
                  <w:szCs w:val="21"/>
                </w:rPr>
                <w:instrText xml:space="preserve"> MACROBUTTON  SnrToggleCheckbox □不适用 </w:instrText>
              </w:r>
              <w:r w:rsidRPr="00F77875">
                <w:rPr>
                  <w:szCs w:val="21"/>
                </w:rPr>
                <w:fldChar w:fldCharType="end"/>
              </w:r>
            </w:p>
          </w:sdtContent>
        </w:sdt>
        <w:sdt>
          <w:sdtPr>
            <w:rPr>
              <w:rFonts w:hint="eastAsia"/>
              <w:szCs w:val="21"/>
            </w:rPr>
            <w:alias w:val="所得税的会计处理方法"/>
            <w:tag w:val="_GBC_545dd84ed2b9458fa5e2b87aa1e1cc1c"/>
            <w:id w:val="-285895802"/>
            <w:lock w:val="sdtLocked"/>
          </w:sdtPr>
          <w:sdtEndPr/>
          <w:sdtContent>
            <w:p w:rsidR="00497FED" w:rsidRPr="00EF5285" w:rsidRDefault="00497FED" w:rsidP="00EF5285">
              <w:pPr>
                <w:ind w:firstLineChars="200" w:firstLine="420"/>
                <w:rPr>
                  <w:szCs w:val="21"/>
                </w:rPr>
              </w:pPr>
              <w:r w:rsidRPr="00EF5285">
                <w:rPr>
                  <w:rFonts w:hint="eastAsia"/>
                  <w:szCs w:val="21"/>
                </w:rPr>
                <w:t>（</w:t>
              </w:r>
              <w:r w:rsidRPr="00EF5285">
                <w:rPr>
                  <w:szCs w:val="21"/>
                </w:rPr>
                <w:t>1）当期所得税</w:t>
              </w:r>
            </w:p>
            <w:p w:rsidR="00497FED" w:rsidRPr="00EF5285" w:rsidRDefault="00497FED" w:rsidP="00EF5285">
              <w:pPr>
                <w:ind w:firstLineChars="200" w:firstLine="420"/>
                <w:rPr>
                  <w:szCs w:val="21"/>
                </w:rPr>
              </w:pPr>
              <w:r w:rsidRPr="00EF5285">
                <w:rPr>
                  <w:rFonts w:hint="eastAsia"/>
                  <w:szCs w:val="21"/>
                </w:rPr>
                <w:t>资产负债表日，对于当期和以前期间形成的当期所得税负债（或资产），以按照税法规定计算的预期应交纳（或返还）的所得税金额计量。计算当期所得税费用所依据的应纳税所得额系根据有关税法规定对本年度税前会计利润作相应调整后计算得出。</w:t>
              </w:r>
            </w:p>
            <w:p w:rsidR="00497FED" w:rsidRPr="00EF5285" w:rsidRDefault="00497FED" w:rsidP="00EF5285">
              <w:pPr>
                <w:ind w:firstLineChars="200" w:firstLine="420"/>
                <w:rPr>
                  <w:szCs w:val="21"/>
                </w:rPr>
              </w:pPr>
              <w:r w:rsidRPr="00EF5285">
                <w:rPr>
                  <w:rFonts w:hint="eastAsia"/>
                  <w:szCs w:val="21"/>
                </w:rPr>
                <w:t>（</w:t>
              </w:r>
              <w:r w:rsidRPr="00EF5285">
                <w:rPr>
                  <w:szCs w:val="21"/>
                </w:rPr>
                <w:t>2）递延所得税资产及递延所得税负债</w:t>
              </w:r>
            </w:p>
            <w:p w:rsidR="00497FED" w:rsidRPr="00EF5285" w:rsidRDefault="00497FED" w:rsidP="00EF5285">
              <w:pPr>
                <w:ind w:firstLineChars="200" w:firstLine="420"/>
                <w:rPr>
                  <w:szCs w:val="21"/>
                </w:rPr>
              </w:pPr>
              <w:r w:rsidRPr="00EF5285">
                <w:rPr>
                  <w:rFonts w:hint="eastAsia"/>
                  <w:szCs w:val="21"/>
                </w:rPr>
                <w:t>某些资产、负债项目的账面价值与其计税基础之间的差额，以及未作为资产和负债确认但按照税法规定可以确定其计税基础的项目的账面价值与计税基础之间的差额产生的暂时性差异，采用资产负债表债务法确认递延所得税资产及递延所得税负债。</w:t>
              </w:r>
            </w:p>
            <w:p w:rsidR="00497FED" w:rsidRPr="00EF5285" w:rsidRDefault="00497FED" w:rsidP="00EF5285">
              <w:pPr>
                <w:ind w:firstLineChars="200" w:firstLine="420"/>
                <w:rPr>
                  <w:szCs w:val="21"/>
                </w:rPr>
              </w:pPr>
              <w:r w:rsidRPr="00EF5285">
                <w:rPr>
                  <w:rFonts w:hint="eastAsia"/>
                  <w:szCs w:val="21"/>
                </w:rPr>
                <w:t>与商誉的初始确认有关，以及与既不是企业合并、发生时也不影响会计利润和应纳税所得额（或可抵扣亏损）的交易中产生的资产或负债的初始确认有关的应纳税暂时性差异，不予确认有关的递延所得税负债。此外，对与子公司、联营企业及合营企业投资相关的应纳税暂时性差异，如果本公司能够控制暂时性差异转回的时间，而且该暂时性差异在可预见的未来很可能不会转回，也不予确认有关的递延所得税负债。除上述例外情况，本公司确认其他所有应纳税暂时性差异产生的递延所得税负债。</w:t>
              </w:r>
            </w:p>
            <w:p w:rsidR="00497FED" w:rsidRPr="00EF5285" w:rsidRDefault="00497FED" w:rsidP="00EF5285">
              <w:pPr>
                <w:ind w:firstLineChars="200" w:firstLine="420"/>
                <w:rPr>
                  <w:szCs w:val="21"/>
                </w:rPr>
              </w:pPr>
              <w:r w:rsidRPr="00EF5285">
                <w:rPr>
                  <w:rFonts w:hint="eastAsia"/>
                  <w:szCs w:val="21"/>
                </w:rPr>
                <w:t>与既不是企业合并、发生时也不影响会计利润和应纳税所得额（或可抵扣亏损）的交易中产生的资产或负债的初始确认有关的可抵扣暂时性差异，不予确认有关的递延所得税资产。此外，对与子公司、联营企业及合营企业投资相关的可抵扣暂时性差异，如果暂时性差异在可预见的未来不是很可能转回，或者未来不是很可能获得用来抵扣可抵扣暂时性差异的应纳税所得额，不予确认有关的递延所得税资产。除上述例外情况，本公司以很可能取得用来抵扣可抵扣暂时性差异的应纳税所得额为限，确认其他可抵扣暂时性差异产生的递延所得税资产。</w:t>
              </w:r>
            </w:p>
            <w:p w:rsidR="00497FED" w:rsidRPr="00EF5285" w:rsidRDefault="00497FED" w:rsidP="00EF5285">
              <w:pPr>
                <w:ind w:firstLineChars="200" w:firstLine="420"/>
                <w:rPr>
                  <w:szCs w:val="21"/>
                </w:rPr>
              </w:pPr>
              <w:r w:rsidRPr="00EF5285">
                <w:rPr>
                  <w:rFonts w:hint="eastAsia"/>
                  <w:szCs w:val="21"/>
                </w:rPr>
                <w:t>对于能够结转以后年度的可抵扣亏损和税款抵减，以很可能获得用来抵扣可抵扣亏损和税款抵减的未来应纳税所得额为限，确认相应的递延所得税资产。</w:t>
              </w:r>
            </w:p>
            <w:p w:rsidR="00497FED" w:rsidRPr="00EF5285" w:rsidRDefault="00497FED" w:rsidP="00EF5285">
              <w:pPr>
                <w:ind w:firstLineChars="200" w:firstLine="420"/>
                <w:rPr>
                  <w:szCs w:val="21"/>
                </w:rPr>
              </w:pPr>
              <w:r w:rsidRPr="00EF5285">
                <w:rPr>
                  <w:rFonts w:hint="eastAsia"/>
                  <w:szCs w:val="21"/>
                </w:rPr>
                <w:lastRenderedPageBreak/>
                <w:t>资产负债表日，对于递延所得税资产和递延所得税负债，根据税法规定，按照预期收回相关资产或清偿相关负债期间的适用税率计量。</w:t>
              </w:r>
            </w:p>
            <w:p w:rsidR="00497FED" w:rsidRPr="00EF5285" w:rsidRDefault="00497FED" w:rsidP="00EF5285">
              <w:pPr>
                <w:ind w:firstLineChars="200" w:firstLine="420"/>
                <w:rPr>
                  <w:szCs w:val="21"/>
                </w:rPr>
              </w:pPr>
              <w:r w:rsidRPr="00EF5285">
                <w:rPr>
                  <w:rFonts w:hint="eastAsia"/>
                  <w:szCs w:val="21"/>
                </w:rPr>
                <w:t>于资产负债表日，对递延所得税资产的账面价值进行复核，如果未来很可能无法获得足够的应纳税所得额用以抵扣递延所得税资产的利益，则减记递延所得税资产的账面价值。在很可能获得足够的应纳税所得额时，减记的金额予以转回。</w:t>
              </w:r>
            </w:p>
            <w:p w:rsidR="00497FED" w:rsidRPr="00EF5285" w:rsidRDefault="00497FED" w:rsidP="00EF5285">
              <w:pPr>
                <w:ind w:firstLineChars="200" w:firstLine="420"/>
                <w:rPr>
                  <w:szCs w:val="21"/>
                </w:rPr>
              </w:pPr>
              <w:r w:rsidRPr="00EF5285">
                <w:rPr>
                  <w:rFonts w:hint="eastAsia"/>
                  <w:szCs w:val="21"/>
                </w:rPr>
                <w:t>（</w:t>
              </w:r>
              <w:r w:rsidRPr="00EF5285">
                <w:rPr>
                  <w:szCs w:val="21"/>
                </w:rPr>
                <w:t>3）所得税费用</w:t>
              </w:r>
            </w:p>
            <w:p w:rsidR="00497FED" w:rsidRPr="00EF5285" w:rsidRDefault="00497FED" w:rsidP="00EF5285">
              <w:pPr>
                <w:ind w:firstLineChars="200" w:firstLine="420"/>
                <w:rPr>
                  <w:szCs w:val="21"/>
                </w:rPr>
              </w:pPr>
              <w:r w:rsidRPr="00EF5285">
                <w:rPr>
                  <w:rFonts w:hint="eastAsia"/>
                  <w:szCs w:val="21"/>
                </w:rPr>
                <w:t>所得税费用包括当期所得税和递延所得税。</w:t>
              </w:r>
            </w:p>
            <w:p w:rsidR="00497FED" w:rsidRPr="00EF5285" w:rsidRDefault="00497FED" w:rsidP="00EF5285">
              <w:pPr>
                <w:ind w:firstLineChars="200" w:firstLine="420"/>
                <w:rPr>
                  <w:szCs w:val="21"/>
                </w:rPr>
              </w:pPr>
              <w:r w:rsidRPr="00EF5285">
                <w:rPr>
                  <w:rFonts w:hint="eastAsia"/>
                  <w:szCs w:val="21"/>
                </w:rPr>
                <w:t>除确认为其他综合收益或直接计入股东权益的交易和事项相关的当期所得税和递延所得税计入其他综合收益或股东权益，以及企业合并产生的递延所得税调整商誉的账面价值外，其余当期所得税和递延所得税费用或收益计入当期损益。</w:t>
              </w:r>
            </w:p>
            <w:p w:rsidR="00497FED" w:rsidRPr="00EF5285" w:rsidRDefault="00497FED" w:rsidP="00EF5285">
              <w:pPr>
                <w:ind w:firstLineChars="200" w:firstLine="420"/>
                <w:rPr>
                  <w:szCs w:val="21"/>
                </w:rPr>
              </w:pPr>
              <w:r w:rsidRPr="00EF5285">
                <w:rPr>
                  <w:rFonts w:hint="eastAsia"/>
                  <w:szCs w:val="21"/>
                </w:rPr>
                <w:t>（</w:t>
              </w:r>
              <w:r w:rsidRPr="00EF5285">
                <w:rPr>
                  <w:szCs w:val="21"/>
                </w:rPr>
                <w:t>4）所得税的抵销</w:t>
              </w:r>
            </w:p>
            <w:p w:rsidR="00497FED" w:rsidRPr="00EF5285" w:rsidRDefault="00497FED" w:rsidP="00EF5285">
              <w:pPr>
                <w:ind w:firstLineChars="200" w:firstLine="420"/>
                <w:rPr>
                  <w:szCs w:val="21"/>
                </w:rPr>
              </w:pPr>
              <w:r w:rsidRPr="00EF5285">
                <w:rPr>
                  <w:rFonts w:hint="eastAsia"/>
                  <w:szCs w:val="21"/>
                </w:rPr>
                <w:t>当拥有以净额结算的法定权利，且意图以净额结算或取得资产、清偿负债同时进行时，本公司当期所得税资产及当期所得税负债以抵销后的净额列报。</w:t>
              </w:r>
            </w:p>
            <w:p w:rsidR="00497FED" w:rsidRPr="00EF5285" w:rsidRDefault="00497FED" w:rsidP="00EF5285">
              <w:pPr>
                <w:ind w:firstLineChars="200" w:firstLine="420"/>
                <w:rPr>
                  <w:szCs w:val="21"/>
                </w:rPr>
              </w:pPr>
              <w:r w:rsidRPr="00EF5285">
                <w:rPr>
                  <w:rFonts w:hint="eastAsia"/>
                  <w:szCs w:val="21"/>
                </w:rPr>
                <w:t>当拥有以净额结算当期所得税资产及当期所得税负债的法定权利，且递延所得税资产及递延所得税负债是与同一税收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抵销后的净额列报。</w:t>
              </w:r>
            </w:p>
          </w:sdtContent>
        </w:sdt>
        <w:p w:rsidR="00DD6CAB" w:rsidRPr="00F77875" w:rsidRDefault="00953C57" w:rsidP="00D42237">
          <w:pPr>
            <w:rPr>
              <w:szCs w:val="21"/>
            </w:rPr>
          </w:pPr>
        </w:p>
      </w:sdtContent>
    </w:sdt>
    <w:p w:rsidR="00DD6CAB" w:rsidRPr="00F77875" w:rsidRDefault="00DD6CAB">
      <w:pPr>
        <w:rPr>
          <w:szCs w:val="21"/>
        </w:rPr>
      </w:pPr>
    </w:p>
    <w:sdt>
      <w:sdtPr>
        <w:rPr>
          <w:rFonts w:ascii="宋体" w:hAnsi="宋体" w:cs="宋体"/>
          <w:b w:val="0"/>
          <w:bCs w:val="0"/>
          <w:kern w:val="0"/>
          <w:sz w:val="24"/>
          <w:szCs w:val="21"/>
        </w:rPr>
        <w:alias w:val="模块:经营租赁、融资租赁会计处理方法"/>
        <w:tag w:val="_GBC_f9ff4c1b9d1748b8854889b1fd9b076c"/>
        <w:id w:val="1161126410"/>
        <w:lock w:val="sdtLocked"/>
        <w:placeholder>
          <w:docPart w:val="GBC22222222222222222222222222222"/>
        </w:placeholder>
      </w:sdtPr>
      <w:sdtEndPr>
        <w:rPr>
          <w:rFonts w:hint="eastAsia"/>
          <w:sz w:val="21"/>
        </w:rPr>
      </w:sdtEndPr>
      <w:sdtContent>
        <w:p w:rsidR="00DD6CAB" w:rsidRPr="00F77875" w:rsidRDefault="00A17D7F">
          <w:pPr>
            <w:pStyle w:val="3"/>
            <w:numPr>
              <w:ilvl w:val="0"/>
              <w:numId w:val="47"/>
            </w:numPr>
            <w:rPr>
              <w:szCs w:val="21"/>
            </w:rPr>
          </w:pPr>
          <w:r w:rsidRPr="00F77875">
            <w:rPr>
              <w:szCs w:val="21"/>
            </w:rPr>
            <w:t>租赁</w:t>
          </w:r>
        </w:p>
        <w:p w:rsidR="00DD6CAB" w:rsidRPr="00F77875" w:rsidRDefault="00A17D7F">
          <w:pPr>
            <w:pStyle w:val="4"/>
            <w:numPr>
              <w:ilvl w:val="3"/>
              <w:numId w:val="141"/>
            </w:numPr>
            <w:ind w:left="426" w:hanging="426"/>
            <w:rPr>
              <w:szCs w:val="21"/>
            </w:rPr>
          </w:pPr>
          <w:r w:rsidRPr="00F77875">
            <w:rPr>
              <w:rFonts w:hint="eastAsia"/>
              <w:szCs w:val="21"/>
            </w:rPr>
            <w:t>经营租赁的会计处理方法</w:t>
          </w:r>
        </w:p>
        <w:sdt>
          <w:sdtPr>
            <w:rPr>
              <w:rFonts w:hint="eastAsia"/>
              <w:szCs w:val="21"/>
            </w:rPr>
            <w:alias w:val="是否适用：经营租赁的会计处理方法[双击切换]"/>
            <w:tag w:val="_GBC_95cb2bae8f5047ec8fbc3c0ebf30481e"/>
            <w:id w:val="-657837179"/>
            <w:lock w:val="sdtContentLocked"/>
            <w:placeholder>
              <w:docPart w:val="GBC22222222222222222222222222222"/>
            </w:placeholder>
          </w:sdtPr>
          <w:sdtEndPr/>
          <w:sdtContent>
            <w:p w:rsidR="00DD6CAB" w:rsidRPr="00F77875" w:rsidRDefault="00A17D7F">
              <w:pPr>
                <w:rPr>
                  <w:szCs w:val="21"/>
                </w:rPr>
              </w:pPr>
              <w:r w:rsidRPr="00F77875">
                <w:rPr>
                  <w:szCs w:val="21"/>
                </w:rPr>
                <w:fldChar w:fldCharType="begin"/>
              </w:r>
              <w:r w:rsidR="00D42237" w:rsidRPr="00F77875">
                <w:rPr>
                  <w:szCs w:val="21"/>
                </w:rPr>
                <w:instrText xml:space="preserve"> MACROBUTTON  SnrToggleCheckbox √适用  </w:instrText>
              </w:r>
              <w:r w:rsidRPr="00F77875">
                <w:rPr>
                  <w:szCs w:val="21"/>
                </w:rPr>
                <w:fldChar w:fldCharType="end"/>
              </w:r>
              <w:r w:rsidRPr="00F77875">
                <w:rPr>
                  <w:szCs w:val="21"/>
                </w:rPr>
                <w:fldChar w:fldCharType="begin"/>
              </w:r>
              <w:r w:rsidRPr="00F77875">
                <w:rPr>
                  <w:szCs w:val="21"/>
                </w:rPr>
                <w:instrText xml:space="preserve"> MACROBUTTON  SnrToggleCheckbox □不适用 </w:instrText>
              </w:r>
              <w:r w:rsidRPr="00F77875">
                <w:rPr>
                  <w:szCs w:val="21"/>
                </w:rP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rsidR="00A61016" w:rsidRPr="00EF5285" w:rsidRDefault="00A61016" w:rsidP="00EF5285">
              <w:pPr>
                <w:ind w:firstLineChars="200" w:firstLine="420"/>
                <w:rPr>
                  <w:szCs w:val="21"/>
                </w:rPr>
              </w:pPr>
              <w:r w:rsidRPr="00EF5285">
                <w:rPr>
                  <w:rFonts w:hint="eastAsia"/>
                  <w:szCs w:val="21"/>
                </w:rPr>
                <w:t>融资租赁为实质上转移了与资产所有权有关的全部风险和报酬的租赁，其所有权最终可能转移，也可能不转移。融资租赁以外的其他租赁为经营租赁。</w:t>
              </w:r>
            </w:p>
            <w:p w:rsidR="00A61016" w:rsidRPr="00EF5285" w:rsidRDefault="00A61016" w:rsidP="00EF5285">
              <w:pPr>
                <w:ind w:firstLineChars="150" w:firstLine="315"/>
                <w:rPr>
                  <w:szCs w:val="21"/>
                </w:rPr>
              </w:pPr>
              <w:r w:rsidRPr="00EF5285">
                <w:rPr>
                  <w:rFonts w:hint="eastAsia"/>
                  <w:szCs w:val="21"/>
                </w:rPr>
                <w:t>（</w:t>
              </w:r>
              <w:r w:rsidRPr="00EF5285">
                <w:rPr>
                  <w:szCs w:val="21"/>
                </w:rPr>
                <w:t>1）本公司作为承租人记录经营租赁业务</w:t>
              </w:r>
            </w:p>
            <w:p w:rsidR="00A61016" w:rsidRPr="00EF5285" w:rsidRDefault="00A61016" w:rsidP="00EF5285">
              <w:pPr>
                <w:rPr>
                  <w:szCs w:val="21"/>
                </w:rPr>
              </w:pPr>
              <w:r w:rsidRPr="00EF5285">
                <w:rPr>
                  <w:rFonts w:hint="eastAsia"/>
                  <w:szCs w:val="21"/>
                </w:rPr>
                <w:t>经营租赁的租金支出在租赁期内的各个期间按直线法计入相关资产成本或当期损益。初始直接费用计入当期损益。或有租金于实际发生时计入当期损益。</w:t>
              </w:r>
            </w:p>
            <w:p w:rsidR="00A61016" w:rsidRPr="00EF5285" w:rsidRDefault="00A61016" w:rsidP="00EF5285">
              <w:pPr>
                <w:ind w:firstLineChars="150" w:firstLine="315"/>
                <w:rPr>
                  <w:szCs w:val="21"/>
                </w:rPr>
              </w:pPr>
              <w:r w:rsidRPr="00EF5285">
                <w:rPr>
                  <w:rFonts w:hint="eastAsia"/>
                  <w:szCs w:val="21"/>
                </w:rPr>
                <w:t>（</w:t>
              </w:r>
              <w:r w:rsidRPr="00EF5285">
                <w:rPr>
                  <w:szCs w:val="21"/>
                </w:rPr>
                <w:t>2）本公司作为出租人记录经营租赁业务</w:t>
              </w:r>
            </w:p>
            <w:p w:rsidR="00DD6CAB" w:rsidRPr="00E71146" w:rsidRDefault="00A61016" w:rsidP="00EF5285">
              <w:pPr>
                <w:rPr>
                  <w:szCs w:val="21"/>
                </w:rPr>
              </w:pPr>
              <w:r w:rsidRPr="00EF5285">
                <w:rPr>
                  <w:rFonts w:hint="eastAsia"/>
                  <w:szCs w:val="21"/>
                </w:rPr>
                <w:t>经营租赁的租金收入在租赁期内的各个期间按直线法确认为当期损益。对金额较大的初始直接费用于发生时予以资本化，在整个租赁期间内按照与确认租金收入相同的基础分期计入当期损益；其他金额较小的初始直接费用于发生时计入当期损益。或有租金于实际发生时计入当期损益。</w:t>
              </w:r>
            </w:p>
          </w:sdtContent>
        </w:sdt>
        <w:p w:rsidR="00DD6CAB" w:rsidRPr="00E71146" w:rsidRDefault="00DD6CAB">
          <w:pPr>
            <w:rPr>
              <w:szCs w:val="21"/>
            </w:rPr>
          </w:pPr>
        </w:p>
        <w:p w:rsidR="00DD6CAB" w:rsidRDefault="00A17D7F">
          <w:pPr>
            <w:pStyle w:val="4"/>
            <w:numPr>
              <w:ilvl w:val="3"/>
              <w:numId w:val="141"/>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844750459"/>
            <w:lock w:val="sdtContentLocked"/>
            <w:placeholder>
              <w:docPart w:val="GBC22222222222222222222222222222"/>
            </w:placeholder>
          </w:sdtPr>
          <w:sdtEndPr/>
          <w:sdtContent>
            <w:p w:rsidR="007C7D20" w:rsidRDefault="00A17D7F" w:rsidP="007C7D20">
              <w:r w:rsidRPr="00E45E86">
                <w:rPr>
                  <w:szCs w:val="21"/>
                </w:rPr>
                <w:fldChar w:fldCharType="begin"/>
              </w:r>
              <w:r w:rsidR="007C7D20">
                <w:rPr>
                  <w:szCs w:val="21"/>
                </w:rPr>
                <w:instrText xml:space="preserve"> MACROBUTTON  SnrToggleCheckbox □适用  </w:instrText>
              </w:r>
              <w:r w:rsidRPr="00E45E86">
                <w:rPr>
                  <w:szCs w:val="21"/>
                </w:rPr>
                <w:fldChar w:fldCharType="end"/>
              </w:r>
              <w:r w:rsidRPr="00E45E86">
                <w:rPr>
                  <w:szCs w:val="21"/>
                </w:rPr>
                <w:fldChar w:fldCharType="begin"/>
              </w:r>
              <w:r w:rsidR="007C7D20">
                <w:rPr>
                  <w:szCs w:val="21"/>
                </w:rPr>
                <w:instrText xml:space="preserve"> MACROBUTTON  SnrToggleCheckbox √不适用 </w:instrText>
              </w:r>
              <w:r w:rsidRPr="00E45E86">
                <w:rPr>
                  <w:szCs w:val="21"/>
                </w:rPr>
                <w:fldChar w:fldCharType="end"/>
              </w:r>
            </w:p>
          </w:sdtContent>
        </w:sdt>
        <w:p w:rsidR="00DD6CAB" w:rsidRPr="00F77875" w:rsidRDefault="00953C57">
          <w:pPr>
            <w:rPr>
              <w:szCs w:val="21"/>
            </w:rPr>
          </w:pPr>
        </w:p>
      </w:sdtContent>
    </w:sdt>
    <w:sdt>
      <w:sdtPr>
        <w:rPr>
          <w:rFonts w:asciiTheme="minorHAnsi" w:hAnsiTheme="minorHAnsi" w:cstheme="minorBidi" w:hint="eastAsia"/>
          <w:b w:val="0"/>
          <w:bCs w:val="0"/>
          <w:kern w:val="0"/>
          <w:sz w:val="24"/>
          <w:szCs w:val="21"/>
        </w:rPr>
        <w:alias w:val="模块:其他重要的会计政策和会计估计"/>
        <w:tag w:val="_GBC_208440ea3a0f4676970b3672c3cdf96f"/>
        <w:id w:val="-376307636"/>
        <w:lock w:val="sdtLocked"/>
        <w:placeholder>
          <w:docPart w:val="GBC22222222222222222222222222222"/>
        </w:placeholder>
      </w:sdtPr>
      <w:sdtEndPr>
        <w:rPr>
          <w:rFonts w:asciiTheme="minorEastAsia" w:eastAsiaTheme="minorEastAsia" w:hAnsiTheme="minorEastAsia" w:cs="Times New Roman"/>
          <w:sz w:val="21"/>
        </w:rPr>
      </w:sdtEndPr>
      <w:sdtContent>
        <w:p w:rsidR="00DD6CAB" w:rsidRPr="00F77875" w:rsidRDefault="00A17D7F">
          <w:pPr>
            <w:pStyle w:val="3"/>
            <w:numPr>
              <w:ilvl w:val="0"/>
              <w:numId w:val="47"/>
            </w:numPr>
            <w:rPr>
              <w:szCs w:val="21"/>
            </w:rPr>
          </w:pPr>
          <w:r w:rsidRPr="00F77875">
            <w:rPr>
              <w:rFonts w:hint="eastAsia"/>
              <w:szCs w:val="21"/>
            </w:rPr>
            <w:t>其他重要的会计政策和会计估计</w:t>
          </w:r>
        </w:p>
        <w:sdt>
          <w:sdtPr>
            <w:rPr>
              <w:rFonts w:hint="eastAsia"/>
              <w:szCs w:val="21"/>
            </w:rPr>
            <w:alias w:val="是否适用：其他重要的会计政策和会计估计[双击切换]"/>
            <w:tag w:val="_GBC_b463c26b00e64f799c5b85b2c1c805fb"/>
            <w:id w:val="1274053418"/>
            <w:lock w:val="sdtContentLocked"/>
            <w:placeholder>
              <w:docPart w:val="GBC22222222222222222222222222222"/>
            </w:placeholder>
          </w:sdtPr>
          <w:sdtEndPr/>
          <w:sdtContent>
            <w:p w:rsidR="001777A3" w:rsidRDefault="00A17D7F" w:rsidP="001777A3">
              <w:r w:rsidRPr="00F77875">
                <w:rPr>
                  <w:szCs w:val="21"/>
                </w:rPr>
                <w:fldChar w:fldCharType="begin"/>
              </w:r>
              <w:r w:rsidR="001777A3">
                <w:rPr>
                  <w:szCs w:val="21"/>
                </w:rPr>
                <w:instrText xml:space="preserve"> MACROBUTTON  SnrToggleCheckbox □适用  </w:instrText>
              </w:r>
              <w:r w:rsidRPr="00F77875">
                <w:rPr>
                  <w:szCs w:val="21"/>
                </w:rPr>
                <w:fldChar w:fldCharType="end"/>
              </w:r>
              <w:r w:rsidRPr="00F77875">
                <w:rPr>
                  <w:szCs w:val="21"/>
                </w:rPr>
                <w:fldChar w:fldCharType="begin"/>
              </w:r>
              <w:r w:rsidR="001777A3">
                <w:rPr>
                  <w:szCs w:val="21"/>
                </w:rPr>
                <w:instrText xml:space="preserve"> MACROBUTTON  SnrToggleCheckbox √不适用 </w:instrText>
              </w:r>
              <w:r w:rsidRPr="00F77875">
                <w:rPr>
                  <w:szCs w:val="21"/>
                </w:rPr>
                <w:fldChar w:fldCharType="end"/>
              </w:r>
            </w:p>
          </w:sdtContent>
        </w:sdt>
        <w:p w:rsidR="00DD6CAB" w:rsidRPr="00F77875" w:rsidRDefault="00953C57">
          <w:pPr>
            <w:rPr>
              <w:rFonts w:asciiTheme="minorEastAsia" w:eastAsiaTheme="minorEastAsia" w:hAnsiTheme="minorEastAsia"/>
              <w:szCs w:val="21"/>
            </w:rPr>
          </w:pPr>
        </w:p>
      </w:sdtContent>
    </w:sdt>
    <w:p w:rsidR="00DD6CAB" w:rsidRPr="00F77875" w:rsidRDefault="00A17D7F">
      <w:pPr>
        <w:pStyle w:val="3"/>
        <w:numPr>
          <w:ilvl w:val="0"/>
          <w:numId w:val="47"/>
        </w:numPr>
        <w:rPr>
          <w:szCs w:val="21"/>
        </w:rPr>
      </w:pPr>
      <w:r w:rsidRPr="00F77875">
        <w:rPr>
          <w:rFonts w:hint="eastAsia"/>
          <w:szCs w:val="21"/>
        </w:rPr>
        <w:t>重要</w:t>
      </w:r>
      <w:r w:rsidRPr="00F77875">
        <w:rPr>
          <w:szCs w:val="21"/>
        </w:rPr>
        <w:t>会计政策</w:t>
      </w:r>
      <w:r w:rsidRPr="00F77875">
        <w:rPr>
          <w:rFonts w:hint="eastAsia"/>
          <w:szCs w:val="21"/>
        </w:rPr>
        <w:t>和</w:t>
      </w:r>
      <w:r w:rsidRPr="00F77875">
        <w:rPr>
          <w:szCs w:val="21"/>
        </w:rPr>
        <w:t>会计估计的变更</w:t>
      </w:r>
    </w:p>
    <w:p w:rsidR="00DD6CAB" w:rsidRPr="00F77875" w:rsidRDefault="00A17D7F">
      <w:pPr>
        <w:pStyle w:val="4"/>
        <w:numPr>
          <w:ilvl w:val="3"/>
          <w:numId w:val="142"/>
        </w:numPr>
        <w:ind w:left="426" w:hanging="426"/>
        <w:rPr>
          <w:szCs w:val="21"/>
        </w:rPr>
      </w:pPr>
      <w:r w:rsidRPr="00F77875">
        <w:rPr>
          <w:rFonts w:hint="eastAsia"/>
          <w:szCs w:val="21"/>
        </w:rPr>
        <w:t>重要</w:t>
      </w:r>
      <w:r w:rsidRPr="00F77875">
        <w:rPr>
          <w:szCs w:val="21"/>
        </w:rP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1777A3" w:rsidRDefault="00A17D7F" w:rsidP="001777A3">
          <w:pPr>
            <w:rPr>
              <w:szCs w:val="21"/>
            </w:rPr>
          </w:pPr>
          <w:r w:rsidRPr="00F77875">
            <w:rPr>
              <w:szCs w:val="21"/>
            </w:rPr>
            <w:fldChar w:fldCharType="begin"/>
          </w:r>
          <w:r w:rsidR="000B27C9">
            <w:rPr>
              <w:szCs w:val="21"/>
            </w:rPr>
            <w:instrText xml:space="preserve">MACROBUTTON  SnrToggleCheckbox √适用 </w:instrText>
          </w:r>
          <w:r w:rsidRPr="00F77875">
            <w:rPr>
              <w:szCs w:val="21"/>
            </w:rPr>
            <w:fldChar w:fldCharType="end"/>
          </w:r>
          <w:r w:rsidRPr="00F77875">
            <w:rPr>
              <w:szCs w:val="21"/>
            </w:rPr>
            <w:fldChar w:fldCharType="begin"/>
          </w:r>
          <w:r w:rsidR="000B27C9">
            <w:rPr>
              <w:szCs w:val="21"/>
            </w:rPr>
            <w:instrText xml:space="preserve"> MACROBUTTON  SnrToggleCheckbox □不适用 </w:instrText>
          </w:r>
          <w:r w:rsidRPr="00F77875">
            <w:rPr>
              <w:szCs w:val="21"/>
            </w:rPr>
            <w:fldChar w:fldCharType="end"/>
          </w:r>
        </w:p>
      </w:sdtContent>
    </w:sdt>
    <w:sdt>
      <w:sdtPr>
        <w:rPr>
          <w:rFonts w:cstheme="minorBidi" w:hint="eastAsia"/>
          <w:kern w:val="2"/>
          <w:szCs w:val="21"/>
        </w:rPr>
        <w:alias w:val="模块:会计政策变更"/>
        <w:tag w:val="_GBC_0e06dc657bb8435eb065c6bd60685496"/>
        <w:id w:val="-711030687"/>
        <w:lock w:val="sdtLocked"/>
      </w:sdtPr>
      <w:sdtEndPr>
        <w:rPr>
          <w:rFonts w:ascii="Times New Roman" w:hAnsi="Times New Roman" w:cs="Times New Roman"/>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560"/>
            <w:gridCol w:w="2845"/>
          </w:tblGrid>
          <w:tr w:rsidR="000B27C9" w:rsidTr="00EF5285">
            <w:sdt>
              <w:sdtPr>
                <w:rPr>
                  <w:rFonts w:cstheme="minorBidi" w:hint="eastAsia"/>
                  <w:kern w:val="2"/>
                  <w:szCs w:val="21"/>
                </w:rPr>
                <w:tag w:val="_PLD_e1dec237a8bd4e95920b80a564ae1cb9"/>
                <w:id w:val="978572595"/>
                <w:lock w:val="sdtLocked"/>
              </w:sdtPr>
              <w:sdtEndPr>
                <w:rPr>
                  <w:rFonts w:cs="宋体" w:hint="default"/>
                  <w:kern w:val="0"/>
                  <w:szCs w:val="24"/>
                </w:rPr>
              </w:sdtEndPr>
              <w:sdtContent>
                <w:tc>
                  <w:tcPr>
                    <w:tcW w:w="2566" w:type="pct"/>
                    <w:vAlign w:val="center"/>
                  </w:tcPr>
                  <w:p w:rsidR="000B27C9" w:rsidRDefault="000B27C9">
                    <w:pPr>
                      <w:jc w:val="center"/>
                      <w:rPr>
                        <w:szCs w:val="21"/>
                      </w:rPr>
                    </w:pPr>
                    <w:r>
                      <w:rPr>
                        <w:rFonts w:hint="eastAsia"/>
                        <w:szCs w:val="21"/>
                      </w:rPr>
                      <w:t>会计政策变更的内容和原因</w:t>
                    </w:r>
                  </w:p>
                </w:tc>
              </w:sdtContent>
            </w:sdt>
            <w:sdt>
              <w:sdtPr>
                <w:tag w:val="_PLD_7b0ee43258f64816be205413e4f0bfe2"/>
                <w:id w:val="1904787049"/>
                <w:lock w:val="sdtLocked"/>
              </w:sdtPr>
              <w:sdtEndPr/>
              <w:sdtContent>
                <w:tc>
                  <w:tcPr>
                    <w:tcW w:w="862" w:type="pct"/>
                    <w:vAlign w:val="center"/>
                  </w:tcPr>
                  <w:p w:rsidR="000B27C9" w:rsidRDefault="000B27C9">
                    <w:pPr>
                      <w:jc w:val="center"/>
                      <w:rPr>
                        <w:szCs w:val="21"/>
                      </w:rPr>
                    </w:pPr>
                    <w:r>
                      <w:rPr>
                        <w:szCs w:val="21"/>
                      </w:rPr>
                      <w:t>审批程序</w:t>
                    </w:r>
                  </w:p>
                </w:tc>
              </w:sdtContent>
            </w:sdt>
            <w:sdt>
              <w:sdtPr>
                <w:tag w:val="_PLD_f4b6323c0cf54fc0b4bff40f66002d51"/>
                <w:id w:val="385383340"/>
                <w:lock w:val="sdtLocked"/>
              </w:sdtPr>
              <w:sdtEndPr/>
              <w:sdtContent>
                <w:tc>
                  <w:tcPr>
                    <w:tcW w:w="1572" w:type="pct"/>
                    <w:vAlign w:val="center"/>
                  </w:tcPr>
                  <w:p w:rsidR="000B27C9" w:rsidRDefault="000B27C9">
                    <w:pPr>
                      <w:jc w:val="center"/>
                      <w:rPr>
                        <w:szCs w:val="21"/>
                      </w:rPr>
                    </w:pPr>
                    <w:r>
                      <w:rPr>
                        <w:rFonts w:hint="eastAsia"/>
                        <w:szCs w:val="21"/>
                      </w:rPr>
                      <w:t>备注</w:t>
                    </w:r>
                    <w:r>
                      <w:rPr>
                        <w:szCs w:val="21"/>
                      </w:rPr>
                      <w:t>(受重要影响的报表项目名称和金额)</w:t>
                    </w:r>
                  </w:p>
                </w:tc>
              </w:sdtContent>
            </w:sdt>
          </w:tr>
          <w:sdt>
            <w:sdtPr>
              <w:rPr>
                <w:rFonts w:eastAsiaTheme="minorEastAsia" w:cstheme="minorBidi" w:hint="eastAsia"/>
                <w:kern w:val="2"/>
                <w:szCs w:val="21"/>
              </w:rPr>
              <w:alias w:val="会计政策的变更"/>
              <w:tag w:val="_GBC_3ee3045c350e4d52ab819ea497aaf2f3"/>
              <w:id w:val="1242377006"/>
              <w:lock w:val="sdtLocked"/>
            </w:sdtPr>
            <w:sdtEndPr/>
            <w:sdtContent>
              <w:tr w:rsidR="000B27C9" w:rsidTr="00EF5285">
                <w:tc>
                  <w:tcPr>
                    <w:tcW w:w="2566" w:type="pct"/>
                  </w:tcPr>
                  <w:p w:rsidR="000B27C9" w:rsidRDefault="000B27C9" w:rsidP="000B27C9">
                    <w:pPr>
                      <w:rPr>
                        <w:szCs w:val="21"/>
                      </w:rPr>
                    </w:pPr>
                    <w:r w:rsidRPr="000B27C9">
                      <w:rPr>
                        <w:rFonts w:ascii="Arial" w:cs="Arial" w:hint="eastAsia"/>
                        <w:szCs w:val="21"/>
                      </w:rPr>
                      <w:t>根据《财政部关于修订印发</w:t>
                    </w:r>
                    <w:r w:rsidRPr="000B27C9">
                      <w:rPr>
                        <w:rFonts w:ascii="Arial" w:cs="Arial"/>
                        <w:szCs w:val="21"/>
                      </w:rPr>
                      <w:t>2018</w:t>
                    </w:r>
                    <w:r w:rsidRPr="000B27C9">
                      <w:rPr>
                        <w:rFonts w:ascii="Arial" w:cs="Arial" w:hint="eastAsia"/>
                        <w:szCs w:val="21"/>
                      </w:rPr>
                      <w:t>年度一般企业财务报表格式的通知》</w:t>
                    </w:r>
                    <w:r w:rsidRPr="000B27C9">
                      <w:rPr>
                        <w:rFonts w:ascii="Arial" w:cs="Arial"/>
                        <w:szCs w:val="21"/>
                      </w:rPr>
                      <w:t>(</w:t>
                    </w:r>
                    <w:r w:rsidRPr="000B27C9">
                      <w:rPr>
                        <w:rFonts w:ascii="Arial" w:cs="Arial" w:hint="eastAsia"/>
                        <w:szCs w:val="21"/>
                      </w:rPr>
                      <w:t>财会〔</w:t>
                    </w:r>
                    <w:r w:rsidRPr="000B27C9">
                      <w:rPr>
                        <w:rFonts w:ascii="Arial" w:cs="Arial"/>
                        <w:szCs w:val="21"/>
                      </w:rPr>
                      <w:t>2018</w:t>
                    </w:r>
                    <w:r w:rsidRPr="000B27C9">
                      <w:rPr>
                        <w:rFonts w:ascii="Arial" w:cs="Arial" w:hint="eastAsia"/>
                        <w:szCs w:val="21"/>
                      </w:rPr>
                      <w:t>〕</w:t>
                    </w:r>
                    <w:r w:rsidRPr="000B27C9">
                      <w:rPr>
                        <w:rFonts w:ascii="Arial" w:cs="Arial"/>
                        <w:szCs w:val="21"/>
                      </w:rPr>
                      <w:t>15</w:t>
                    </w:r>
                    <w:r w:rsidRPr="000B27C9">
                      <w:rPr>
                        <w:rFonts w:ascii="Arial" w:cs="Arial" w:hint="eastAsia"/>
                        <w:szCs w:val="21"/>
                      </w:rPr>
                      <w:t>号</w:t>
                    </w:r>
                    <w:r w:rsidRPr="000B27C9">
                      <w:rPr>
                        <w:rFonts w:ascii="Arial" w:cs="Arial"/>
                        <w:szCs w:val="21"/>
                      </w:rPr>
                      <w:t>)</w:t>
                    </w:r>
                    <w:r w:rsidRPr="000B27C9">
                      <w:rPr>
                        <w:rFonts w:ascii="Arial" w:cs="Arial" w:hint="eastAsia"/>
                        <w:szCs w:val="21"/>
                      </w:rPr>
                      <w:t>及其解读和企业会计准则的要求编制</w:t>
                    </w:r>
                    <w:r w:rsidRPr="000B27C9">
                      <w:rPr>
                        <w:rFonts w:ascii="Arial" w:cs="Arial"/>
                        <w:szCs w:val="21"/>
                      </w:rPr>
                      <w:t>2018</w:t>
                    </w:r>
                    <w:r w:rsidRPr="000B27C9">
                      <w:rPr>
                        <w:rFonts w:ascii="Arial" w:cs="Arial" w:hint="eastAsia"/>
                        <w:szCs w:val="21"/>
                      </w:rPr>
                      <w:t>年度财务报表，此项会计政策变更采用追溯调整法。</w:t>
                    </w:r>
                  </w:p>
                </w:tc>
                <w:tc>
                  <w:tcPr>
                    <w:tcW w:w="862" w:type="pct"/>
                  </w:tcPr>
                  <w:p w:rsidR="000B27C9" w:rsidRPr="000B27C9" w:rsidRDefault="000B27C9">
                    <w:pPr>
                      <w:rPr>
                        <w:szCs w:val="21"/>
                      </w:rPr>
                    </w:pPr>
                    <w:r w:rsidRPr="000B27C9">
                      <w:rPr>
                        <w:rFonts w:ascii="Arial" w:cs="Arial" w:hint="eastAsia"/>
                        <w:szCs w:val="21"/>
                      </w:rPr>
                      <w:t>第九届董事会第四次会议</w:t>
                    </w:r>
                  </w:p>
                </w:tc>
                <w:tc>
                  <w:tcPr>
                    <w:tcW w:w="1572" w:type="pct"/>
                  </w:tcPr>
                  <w:p w:rsidR="000B27C9" w:rsidRPr="000B27C9" w:rsidRDefault="000B27C9">
                    <w:pPr>
                      <w:rPr>
                        <w:szCs w:val="21"/>
                      </w:rPr>
                    </w:pPr>
                    <w:r w:rsidRPr="000B27C9">
                      <w:rPr>
                        <w:rFonts w:ascii="Arial" w:cs="Arial"/>
                        <w:szCs w:val="21"/>
                      </w:rPr>
                      <w:t>2017</w:t>
                    </w:r>
                    <w:r w:rsidRPr="000B27C9">
                      <w:rPr>
                        <w:rFonts w:ascii="Arial" w:cs="Arial" w:hint="eastAsia"/>
                        <w:szCs w:val="21"/>
                      </w:rPr>
                      <w:t>年度财务报表受重要影响的报表项目和金额</w:t>
                    </w:r>
                    <w:r>
                      <w:rPr>
                        <w:rFonts w:ascii="Arial" w:cs="Arial" w:hint="eastAsia"/>
                        <w:szCs w:val="21"/>
                      </w:rPr>
                      <w:t>见下面其他说明</w:t>
                    </w:r>
                  </w:p>
                </w:tc>
              </w:tr>
            </w:sdtContent>
          </w:sdt>
          <w:sdt>
            <w:sdtPr>
              <w:rPr>
                <w:rFonts w:eastAsiaTheme="minorEastAsia" w:cstheme="minorBidi" w:hint="eastAsia"/>
                <w:kern w:val="2"/>
                <w:szCs w:val="21"/>
              </w:rPr>
              <w:alias w:val="会计政策的变更"/>
              <w:tag w:val="_GBC_3ee3045c350e4d52ab819ea497aaf2f3"/>
              <w:id w:val="-1574426294"/>
              <w:lock w:val="sdtLocked"/>
            </w:sdtPr>
            <w:sdtEndPr/>
            <w:sdtContent>
              <w:tr w:rsidR="000B27C9" w:rsidTr="00EF5285">
                <w:tc>
                  <w:tcPr>
                    <w:tcW w:w="2566" w:type="pct"/>
                  </w:tcPr>
                  <w:p w:rsidR="000B27C9" w:rsidRPr="000B27C9" w:rsidRDefault="000B27C9">
                    <w:pPr>
                      <w:rPr>
                        <w:szCs w:val="21"/>
                      </w:rPr>
                    </w:pPr>
                    <w:r w:rsidRPr="000B27C9">
                      <w:rPr>
                        <w:rFonts w:ascii="Arial" w:cs="Arial" w:hint="eastAsia"/>
                        <w:szCs w:val="21"/>
                      </w:rPr>
                      <w:t>财政部于</w:t>
                    </w:r>
                    <w:r w:rsidRPr="000B27C9">
                      <w:rPr>
                        <w:rFonts w:ascii="Arial" w:cs="Arial"/>
                        <w:szCs w:val="21"/>
                      </w:rPr>
                      <w:t>2017</w:t>
                    </w:r>
                    <w:r w:rsidRPr="000B27C9">
                      <w:rPr>
                        <w:rFonts w:ascii="Arial" w:cs="Arial" w:hint="eastAsia"/>
                        <w:szCs w:val="21"/>
                      </w:rPr>
                      <w:t>年度颁布了《企业会计准则解释第</w:t>
                    </w:r>
                    <w:r w:rsidRPr="000B27C9">
                      <w:rPr>
                        <w:rFonts w:ascii="Arial" w:cs="Arial"/>
                        <w:szCs w:val="21"/>
                      </w:rPr>
                      <w:t>9</w:t>
                    </w:r>
                    <w:r w:rsidRPr="000B27C9">
                      <w:rPr>
                        <w:rFonts w:ascii="Arial" w:cs="Arial" w:hint="eastAsia"/>
                        <w:szCs w:val="21"/>
                      </w:rPr>
                      <w:t>号——关于权益法下投资净损失的会计处理》《企业会计准则解释第</w:t>
                    </w:r>
                    <w:r w:rsidRPr="000B27C9">
                      <w:rPr>
                        <w:rFonts w:ascii="Arial" w:cs="Arial"/>
                        <w:szCs w:val="21"/>
                      </w:rPr>
                      <w:t>10</w:t>
                    </w:r>
                    <w:r w:rsidRPr="000B27C9">
                      <w:rPr>
                        <w:rFonts w:ascii="Arial" w:cs="Arial" w:hint="eastAsia"/>
                        <w:szCs w:val="21"/>
                      </w:rPr>
                      <w:t>号——关于以使用固定资产产生的收入为基础的折旧方法》《企业会计准则解释第</w:t>
                    </w:r>
                    <w:r w:rsidRPr="000B27C9">
                      <w:rPr>
                        <w:rFonts w:ascii="Arial" w:cs="Arial"/>
                        <w:szCs w:val="21"/>
                      </w:rPr>
                      <w:t>11</w:t>
                    </w:r>
                    <w:r w:rsidRPr="000B27C9">
                      <w:rPr>
                        <w:rFonts w:ascii="Arial" w:cs="Arial" w:hint="eastAsia"/>
                        <w:szCs w:val="21"/>
                      </w:rPr>
                      <w:t>号——关于以使用无形资产产生的收入为基础的摊销方法》及《企业会计准则解释第</w:t>
                    </w:r>
                    <w:r w:rsidRPr="000B27C9">
                      <w:rPr>
                        <w:rFonts w:ascii="Arial" w:cs="Arial"/>
                        <w:szCs w:val="21"/>
                      </w:rPr>
                      <w:t>12</w:t>
                    </w:r>
                    <w:r w:rsidRPr="000B27C9">
                      <w:rPr>
                        <w:rFonts w:ascii="Arial" w:cs="Arial" w:hint="eastAsia"/>
                        <w:szCs w:val="21"/>
                      </w:rPr>
                      <w:t>号——关于关键管理人员服务的提供方与接受方是否为关联方》。</w:t>
                    </w:r>
                  </w:p>
                </w:tc>
                <w:tc>
                  <w:tcPr>
                    <w:tcW w:w="862" w:type="pct"/>
                  </w:tcPr>
                  <w:p w:rsidR="000B27C9" w:rsidRPr="000B27C9" w:rsidRDefault="000B27C9">
                    <w:pPr>
                      <w:rPr>
                        <w:szCs w:val="21"/>
                      </w:rPr>
                    </w:pPr>
                  </w:p>
                </w:tc>
                <w:tc>
                  <w:tcPr>
                    <w:tcW w:w="1572" w:type="pct"/>
                  </w:tcPr>
                  <w:p w:rsidR="000B27C9" w:rsidRPr="000B27C9" w:rsidRDefault="000B27C9" w:rsidP="000B27C9">
                    <w:pPr>
                      <w:rPr>
                        <w:szCs w:val="21"/>
                      </w:rPr>
                    </w:pPr>
                    <w:r w:rsidRPr="000B27C9">
                      <w:rPr>
                        <w:rFonts w:ascii="Arial" w:cs="Arial" w:hint="eastAsia"/>
                        <w:szCs w:val="21"/>
                      </w:rPr>
                      <w:t>公司自</w:t>
                    </w:r>
                    <w:r w:rsidRPr="000B27C9">
                      <w:rPr>
                        <w:rFonts w:ascii="Arial" w:cs="Arial"/>
                        <w:szCs w:val="21"/>
                      </w:rPr>
                      <w:t>2018</w:t>
                    </w:r>
                    <w:r w:rsidRPr="000B27C9">
                      <w:rPr>
                        <w:rFonts w:ascii="Arial" w:cs="Arial" w:hint="eastAsia"/>
                        <w:szCs w:val="21"/>
                      </w:rPr>
                      <w:t>年</w:t>
                    </w:r>
                    <w:r w:rsidRPr="000B27C9">
                      <w:rPr>
                        <w:rFonts w:ascii="Arial" w:cs="Arial"/>
                        <w:szCs w:val="21"/>
                      </w:rPr>
                      <w:t>1</w:t>
                    </w:r>
                    <w:r w:rsidRPr="000B27C9">
                      <w:rPr>
                        <w:rFonts w:ascii="Arial" w:cs="Arial" w:hint="eastAsia"/>
                        <w:szCs w:val="21"/>
                      </w:rPr>
                      <w:t>月</w:t>
                    </w:r>
                    <w:r w:rsidRPr="000B27C9">
                      <w:rPr>
                        <w:rFonts w:ascii="Arial" w:cs="Arial"/>
                        <w:szCs w:val="21"/>
                      </w:rPr>
                      <w:t>1</w:t>
                    </w:r>
                    <w:r w:rsidRPr="000B27C9">
                      <w:rPr>
                        <w:rFonts w:ascii="Arial" w:cs="Arial" w:hint="eastAsia"/>
                        <w:szCs w:val="21"/>
                      </w:rPr>
                      <w:t>日起执行</w:t>
                    </w:r>
                    <w:r>
                      <w:rPr>
                        <w:rFonts w:ascii="Arial" w:cs="Arial" w:hint="eastAsia"/>
                        <w:szCs w:val="21"/>
                      </w:rPr>
                      <w:t>相关</w:t>
                    </w:r>
                    <w:r w:rsidRPr="000B27C9">
                      <w:rPr>
                        <w:rFonts w:ascii="Arial" w:cs="Arial" w:hint="eastAsia"/>
                        <w:szCs w:val="21"/>
                      </w:rPr>
                      <w:t>企业会计准则解释，对公司期初财务数据无影响。</w:t>
                    </w:r>
                  </w:p>
                </w:tc>
              </w:tr>
            </w:sdtContent>
          </w:sdt>
        </w:tbl>
        <w:p w:rsidR="000B27C9" w:rsidRDefault="000B27C9">
          <w:pPr>
            <w:rPr>
              <w:szCs w:val="21"/>
            </w:rPr>
          </w:pPr>
          <w:r>
            <w:rPr>
              <w:rFonts w:hint="eastAsia"/>
              <w:szCs w:val="21"/>
            </w:rPr>
            <w:t>其他说明</w:t>
          </w:r>
        </w:p>
        <w:sdt>
          <w:sdtPr>
            <w:rPr>
              <w:szCs w:val="21"/>
            </w:rPr>
            <w:alias w:val="会计政策的变更的其他说明"/>
            <w:tag w:val="_GBC_93e2fc5a38cb45958eae783eee8d98c3"/>
            <w:id w:val="-442069565"/>
            <w:lock w:val="sdtLocked"/>
          </w:sdtPr>
          <w:sdtEndPr/>
          <w:sdtContent>
            <w:p w:rsidR="000B27C9" w:rsidRPr="00EF5285" w:rsidRDefault="000B27C9" w:rsidP="00EF5285">
              <w:pPr>
                <w:spacing w:line="400" w:lineRule="exact"/>
                <w:ind w:firstLineChars="300" w:firstLine="630"/>
                <w:jc w:val="right"/>
                <w:rPr>
                  <w:rFonts w:ascii="Arial" w:cs="Arial"/>
                  <w:szCs w:val="21"/>
                </w:rPr>
              </w:pPr>
              <w:r w:rsidRPr="00EF5285">
                <w:rPr>
                  <w:rFonts w:ascii="Arial" w:cs="Arial" w:hint="eastAsia"/>
                  <w:szCs w:val="21"/>
                </w:rPr>
                <w:t>单位：人民币元</w:t>
              </w:r>
            </w:p>
            <w:tbl>
              <w:tblPr>
                <w:tblW w:w="5000" w:type="pct"/>
                <w:tblBorders>
                  <w:top w:val="single" w:sz="4" w:space="0" w:color="auto"/>
                  <w:bottom w:val="single" w:sz="4" w:space="0" w:color="auto"/>
                  <w:insideH w:val="dotted" w:sz="4" w:space="0" w:color="auto"/>
                  <w:insideV w:val="dotted" w:sz="4" w:space="0" w:color="auto"/>
                </w:tblBorders>
                <w:tblLook w:val="01E0" w:firstRow="1" w:lastRow="1" w:firstColumn="1" w:lastColumn="1" w:noHBand="0" w:noVBand="0"/>
              </w:tblPr>
              <w:tblGrid>
                <w:gridCol w:w="2229"/>
                <w:gridCol w:w="2839"/>
                <w:gridCol w:w="2295"/>
                <w:gridCol w:w="1686"/>
              </w:tblGrid>
              <w:tr w:rsidR="000B27C9" w:rsidRPr="00F64048" w:rsidTr="000E3CBB">
                <w:tc>
                  <w:tcPr>
                    <w:tcW w:w="2801" w:type="pct"/>
                    <w:gridSpan w:val="2"/>
                    <w:shd w:val="clear" w:color="auto" w:fill="auto"/>
                    <w:vAlign w:val="center"/>
                  </w:tcPr>
                  <w:p w:rsidR="000B27C9" w:rsidRPr="00EF5285" w:rsidRDefault="000B27C9" w:rsidP="000E3CBB">
                    <w:pPr>
                      <w:spacing w:line="400" w:lineRule="exact"/>
                      <w:rPr>
                        <w:rFonts w:asciiTheme="minorEastAsia" w:eastAsiaTheme="minorEastAsia" w:hAnsiTheme="minorEastAsia"/>
                      </w:rPr>
                    </w:pPr>
                    <w:r w:rsidRPr="00EF5285">
                      <w:rPr>
                        <w:rFonts w:asciiTheme="minorEastAsia" w:eastAsiaTheme="minorEastAsia" w:hAnsiTheme="minorEastAsia" w:cs="Arial" w:hint="eastAsia"/>
                        <w:szCs w:val="21"/>
                      </w:rPr>
                      <w:t>原列报报表项目及金额</w:t>
                    </w:r>
                  </w:p>
                </w:tc>
                <w:tc>
                  <w:tcPr>
                    <w:tcW w:w="2199" w:type="pct"/>
                    <w:gridSpan w:val="2"/>
                    <w:shd w:val="clear" w:color="auto" w:fill="auto"/>
                    <w:vAlign w:val="center"/>
                  </w:tcPr>
                  <w:p w:rsidR="000B27C9" w:rsidRPr="00EF5285" w:rsidRDefault="000B27C9" w:rsidP="000E3CBB">
                    <w:pPr>
                      <w:spacing w:line="400" w:lineRule="exact"/>
                      <w:rPr>
                        <w:rFonts w:asciiTheme="minorEastAsia" w:eastAsiaTheme="minorEastAsia" w:hAnsiTheme="minorEastAsia"/>
                      </w:rPr>
                    </w:pPr>
                    <w:r w:rsidRPr="00EF5285">
                      <w:rPr>
                        <w:rFonts w:asciiTheme="minorEastAsia" w:eastAsiaTheme="minorEastAsia" w:hAnsiTheme="minorEastAsia" w:cs="Arial" w:hint="eastAsia"/>
                        <w:szCs w:val="21"/>
                      </w:rPr>
                      <w:t>新列报报表项目及金额</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应收票据</w:t>
                    </w:r>
                  </w:p>
                </w:tc>
                <w:tc>
                  <w:tcPr>
                    <w:tcW w:w="1569" w:type="pct"/>
                    <w:shd w:val="clear" w:color="auto" w:fill="auto"/>
                    <w:vAlign w:val="bottom"/>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228,637,817.57</w:t>
                    </w: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应收票据及应收账款</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593,319,650.26</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应收账款</w:t>
                    </w:r>
                  </w:p>
                </w:tc>
                <w:tc>
                  <w:tcPr>
                    <w:tcW w:w="1569" w:type="pct"/>
                    <w:shd w:val="clear" w:color="auto" w:fill="auto"/>
                    <w:vAlign w:val="bottom"/>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364,681,832.69</w:t>
                    </w: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应收利息</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其他应收款</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62,132,532.77</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应收股利</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其他应收款</w:t>
                    </w:r>
                  </w:p>
                </w:tc>
                <w:tc>
                  <w:tcPr>
                    <w:tcW w:w="1569" w:type="pct"/>
                    <w:shd w:val="clear" w:color="auto" w:fill="auto"/>
                    <w:vAlign w:val="bottom"/>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62,132,532.77</w:t>
                    </w: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固定资产</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593,861,244.20</w:t>
                    </w: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固定资产</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593,861,244.20</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固定资产清理</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在建工程</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318,231,710.50</w:t>
                    </w: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在建工程</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318,231,710.50</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工程物资</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应付票据</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2,000.00</w:t>
                    </w: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应付票据及应付账款</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290,150,943.32</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应付账款</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290,148,943.32</w:t>
                    </w: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应付利息</w:t>
                    </w:r>
                  </w:p>
                </w:tc>
                <w:tc>
                  <w:tcPr>
                    <w:tcW w:w="1569" w:type="pct"/>
                    <w:shd w:val="clear" w:color="auto" w:fill="auto"/>
                    <w:vAlign w:val="bottom"/>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1,124,873.92</w:t>
                    </w:r>
                  </w:p>
                </w:tc>
                <w:tc>
                  <w:tcPr>
                    <w:tcW w:w="1268"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其他应付款</w:t>
                    </w:r>
                  </w:p>
                </w:tc>
                <w:tc>
                  <w:tcPr>
                    <w:tcW w:w="931"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157,061,737.10</w:t>
                    </w: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应付股利</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102,930.00</w:t>
                    </w: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其他应付款</w:t>
                    </w:r>
                  </w:p>
                </w:tc>
                <w:tc>
                  <w:tcPr>
                    <w:tcW w:w="1569"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155,833,933.18</w:t>
                    </w:r>
                  </w:p>
                </w:tc>
                <w:tc>
                  <w:tcPr>
                    <w:tcW w:w="1268" w:type="pct"/>
                    <w:vMerge/>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p>
                </w:tc>
                <w:tc>
                  <w:tcPr>
                    <w:tcW w:w="931" w:type="pct"/>
                    <w:vMerge/>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p>
                </w:tc>
              </w:tr>
              <w:tr w:rsidR="000B27C9" w:rsidRPr="00F64048" w:rsidTr="000E3CBB">
                <w:tc>
                  <w:tcPr>
                    <w:tcW w:w="1232" w:type="pct"/>
                    <w:vMerge w:val="restar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管理费用</w:t>
                    </w:r>
                  </w:p>
                </w:tc>
                <w:tc>
                  <w:tcPr>
                    <w:tcW w:w="1569" w:type="pct"/>
                    <w:vMerge w:val="restar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182,710,874.61</w:t>
                    </w:r>
                  </w:p>
                </w:tc>
                <w:tc>
                  <w:tcPr>
                    <w:tcW w:w="1268"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管理费用</w:t>
                    </w:r>
                  </w:p>
                </w:tc>
                <w:tc>
                  <w:tcPr>
                    <w:tcW w:w="931"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szCs w:val="21"/>
                      </w:rPr>
                      <w:t>40,462,180.24</w:t>
                    </w:r>
                  </w:p>
                </w:tc>
              </w:tr>
              <w:tr w:rsidR="000B27C9" w:rsidRPr="003D5235" w:rsidTr="000E3CBB">
                <w:tc>
                  <w:tcPr>
                    <w:tcW w:w="1232" w:type="pct"/>
                    <w:vMerge/>
                    <w:shd w:val="clear" w:color="auto" w:fill="auto"/>
                    <w:vAlign w:val="center"/>
                  </w:tcPr>
                  <w:p w:rsidR="000B27C9" w:rsidRPr="00EF5285" w:rsidRDefault="000B27C9" w:rsidP="000E3CBB">
                    <w:pPr>
                      <w:spacing w:line="360" w:lineRule="auto"/>
                      <w:rPr>
                        <w:rFonts w:asciiTheme="minorEastAsia" w:eastAsiaTheme="minorEastAsia" w:hAnsiTheme="minorEastAsia"/>
                      </w:rPr>
                    </w:pPr>
                  </w:p>
                </w:tc>
                <w:tc>
                  <w:tcPr>
                    <w:tcW w:w="1569" w:type="pct"/>
                    <w:vMerge/>
                    <w:shd w:val="clear" w:color="auto" w:fill="auto"/>
                    <w:vAlign w:val="center"/>
                  </w:tcPr>
                  <w:p w:rsidR="000B27C9" w:rsidRPr="00EF5285" w:rsidRDefault="000B27C9" w:rsidP="000E3CBB">
                    <w:pPr>
                      <w:spacing w:line="360" w:lineRule="auto"/>
                      <w:rPr>
                        <w:rFonts w:asciiTheme="minorEastAsia" w:eastAsiaTheme="minorEastAsia" w:hAnsiTheme="minorEastAsia"/>
                      </w:rPr>
                    </w:pPr>
                  </w:p>
                </w:tc>
                <w:tc>
                  <w:tcPr>
                    <w:tcW w:w="1268" w:type="pct"/>
                    <w:shd w:val="clear" w:color="auto" w:fill="auto"/>
                    <w:vAlign w:val="center"/>
                  </w:tcPr>
                  <w:p w:rsidR="000B27C9" w:rsidRPr="00EF5285" w:rsidRDefault="000B27C9" w:rsidP="000E3CBB">
                    <w:pPr>
                      <w:spacing w:line="400" w:lineRule="exact"/>
                      <w:rPr>
                        <w:rFonts w:asciiTheme="minorEastAsia" w:eastAsiaTheme="minorEastAsia" w:hAnsiTheme="minorEastAsia" w:cs="Arial"/>
                        <w:szCs w:val="21"/>
                      </w:rPr>
                    </w:pPr>
                    <w:r w:rsidRPr="00EF5285">
                      <w:rPr>
                        <w:rFonts w:asciiTheme="minorEastAsia" w:eastAsiaTheme="minorEastAsia" w:hAnsiTheme="minorEastAsia" w:cs="Arial" w:hint="eastAsia"/>
                        <w:szCs w:val="21"/>
                      </w:rPr>
                      <w:t>研发费用</w:t>
                    </w:r>
                  </w:p>
                </w:tc>
                <w:tc>
                  <w:tcPr>
                    <w:tcW w:w="931" w:type="pct"/>
                    <w:shd w:val="clear" w:color="auto" w:fill="auto"/>
                    <w:vAlign w:val="center"/>
                  </w:tcPr>
                  <w:p w:rsidR="000B27C9" w:rsidRPr="00EF5285" w:rsidRDefault="000B27C9" w:rsidP="000E3CBB">
                    <w:pPr>
                      <w:spacing w:line="400" w:lineRule="exact"/>
                      <w:jc w:val="right"/>
                      <w:rPr>
                        <w:rFonts w:asciiTheme="minorEastAsia" w:eastAsiaTheme="minorEastAsia" w:hAnsiTheme="minorEastAsia" w:cs="Arial"/>
                        <w:szCs w:val="21"/>
                      </w:rPr>
                    </w:pPr>
                    <w:r w:rsidRPr="00EF5285">
                      <w:rPr>
                        <w:rFonts w:asciiTheme="minorEastAsia" w:eastAsiaTheme="minorEastAsia" w:hAnsiTheme="minorEastAsia" w:cs="Arial" w:hint="eastAsia"/>
                        <w:szCs w:val="21"/>
                      </w:rPr>
                      <w:t>142,248,694.37</w:t>
                    </w:r>
                  </w:p>
                </w:tc>
              </w:tr>
            </w:tbl>
            <w:p w:rsidR="00DD6CAB" w:rsidRPr="00F77875" w:rsidRDefault="00953C57">
              <w:pPr>
                <w:rPr>
                  <w:szCs w:val="21"/>
                </w:rPr>
              </w:pPr>
            </w:p>
          </w:sdtContent>
        </w:sdt>
      </w:sdtContent>
    </w:sdt>
    <w:p w:rsidR="00DD6CAB" w:rsidRPr="00F77875" w:rsidRDefault="00A17D7F">
      <w:pPr>
        <w:pStyle w:val="4"/>
        <w:numPr>
          <w:ilvl w:val="3"/>
          <w:numId w:val="142"/>
        </w:numPr>
        <w:ind w:left="426" w:hanging="426"/>
        <w:rPr>
          <w:szCs w:val="21"/>
        </w:rPr>
      </w:pPr>
      <w:r w:rsidRPr="00F77875">
        <w:rPr>
          <w:rFonts w:hint="eastAsia"/>
          <w:szCs w:val="21"/>
        </w:rPr>
        <w:t>重要</w:t>
      </w:r>
      <w:r w:rsidRPr="00F77875">
        <w:rPr>
          <w:szCs w:val="21"/>
        </w:rPr>
        <w:t>会计估计变更</w:t>
      </w:r>
    </w:p>
    <w:sdt>
      <w:sdtPr>
        <w:rPr>
          <w:szCs w:val="21"/>
        </w:rPr>
        <w:alias w:val="是否适用：重要会计估计变更[双击切换]"/>
        <w:tag w:val="_GBC_902f08bd36774074945386d2d1f9b67d"/>
        <w:id w:val="1051656543"/>
        <w:lock w:val="sdtLocked"/>
        <w:placeholder>
          <w:docPart w:val="GBC22222222222222222222222222222"/>
        </w:placeholder>
      </w:sdtPr>
      <w:sdtEndPr/>
      <w:sdtContent>
        <w:p w:rsidR="0093460A" w:rsidRPr="00F77875" w:rsidRDefault="00A17D7F" w:rsidP="0093460A">
          <w:pPr>
            <w:rPr>
              <w:szCs w:val="21"/>
            </w:rPr>
          </w:pPr>
          <w:r w:rsidRPr="00F77875">
            <w:rPr>
              <w:szCs w:val="21"/>
            </w:rPr>
            <w:fldChar w:fldCharType="begin"/>
          </w:r>
          <w:r w:rsidR="0093460A" w:rsidRPr="00F77875">
            <w:rPr>
              <w:szCs w:val="21"/>
            </w:rPr>
            <w:instrText xml:space="preserve">MACROBUTTON  SnrToggleCheckbox □适用 </w:instrText>
          </w:r>
          <w:r w:rsidRPr="00F77875">
            <w:rPr>
              <w:szCs w:val="21"/>
            </w:rPr>
            <w:fldChar w:fldCharType="end"/>
          </w:r>
          <w:r w:rsidRPr="00F77875">
            <w:rPr>
              <w:szCs w:val="21"/>
            </w:rPr>
            <w:fldChar w:fldCharType="begin"/>
          </w:r>
          <w:r w:rsidR="0093460A" w:rsidRPr="00F77875">
            <w:rPr>
              <w:szCs w:val="21"/>
            </w:rPr>
            <w:instrText xml:space="preserve"> MACROBUTTON  SnrToggleCheckbox √不适用 </w:instrText>
          </w:r>
          <w:r w:rsidRPr="00F77875">
            <w:rPr>
              <w:szCs w:val="21"/>
            </w:rPr>
            <w:fldChar w:fldCharType="end"/>
          </w:r>
        </w:p>
      </w:sdtContent>
    </w:sdt>
    <w:p w:rsidR="00DD6CAB" w:rsidRPr="00F77875" w:rsidRDefault="00DD6CAB">
      <w:pPr>
        <w:rPr>
          <w:szCs w:val="21"/>
        </w:rPr>
      </w:pPr>
    </w:p>
    <w:bookmarkStart w:id="98" w:name="_Hlk533413982" w:displacedByCustomXml="next"/>
    <w:bookmarkEnd w:id="98" w:displacedByCustomXml="next"/>
    <w:sdt>
      <w:sdtPr>
        <w:rPr>
          <w:rFonts w:asciiTheme="minorHAnsi" w:hAnsiTheme="minorHAnsi" w:cstheme="minorBidi" w:hint="eastAsia"/>
          <w:b w:val="0"/>
          <w:bCs w:val="0"/>
          <w:kern w:val="0"/>
          <w:sz w:val="24"/>
          <w:szCs w:val="21"/>
        </w:rPr>
        <w:alias w:val="模块:其他"/>
        <w:tag w:val="_GBC_f9189f2c315949f484bded540173f7a8"/>
        <w:id w:val="-1357881275"/>
        <w:lock w:val="sdtLocked"/>
        <w:placeholder>
          <w:docPart w:val="GBC22222222222222222222222222222"/>
        </w:placeholder>
      </w:sdtPr>
      <w:sdtEndPr>
        <w:rPr>
          <w:rFonts w:ascii="宋体" w:hAnsi="宋体" w:cs="Times New Roman"/>
          <w:sz w:val="21"/>
        </w:rPr>
      </w:sdtEndPr>
      <w:sdtContent>
        <w:p w:rsidR="00DD6CAB" w:rsidRPr="00F77875" w:rsidRDefault="00A17D7F">
          <w:pPr>
            <w:pStyle w:val="3"/>
            <w:numPr>
              <w:ilvl w:val="0"/>
              <w:numId w:val="47"/>
            </w:numPr>
            <w:rPr>
              <w:szCs w:val="21"/>
            </w:rPr>
          </w:pPr>
          <w:r w:rsidRPr="00F77875">
            <w:rPr>
              <w:rFonts w:hint="eastAsia"/>
              <w:szCs w:val="21"/>
            </w:rPr>
            <w:t>其他</w:t>
          </w:r>
        </w:p>
        <w:sdt>
          <w:sdtPr>
            <w:rPr>
              <w:rFonts w:hint="eastAsia"/>
              <w:szCs w:val="21"/>
            </w:rPr>
            <w:alias w:val="是否适用：公司主要会计政策、会计估计和前期差错的其他说明[双击切换]"/>
            <w:tag w:val="_GBC_bcb348c2b015461e9de30ce69ad888ae"/>
            <w:id w:val="183945872"/>
            <w:lock w:val="sdtContentLocked"/>
            <w:placeholder>
              <w:docPart w:val="GBC22222222222222222222222222222"/>
            </w:placeholder>
          </w:sdtPr>
          <w:sdtEndPr/>
          <w:sdtContent>
            <w:p w:rsidR="001777A3" w:rsidRDefault="00A17D7F" w:rsidP="001777A3">
              <w:pPr>
                <w:rPr>
                  <w:szCs w:val="21"/>
                </w:rPr>
              </w:pPr>
              <w:r w:rsidRPr="00F77875">
                <w:rPr>
                  <w:szCs w:val="21"/>
                </w:rPr>
                <w:fldChar w:fldCharType="begin"/>
              </w:r>
              <w:r w:rsidR="001777A3">
                <w:rPr>
                  <w:szCs w:val="21"/>
                </w:rPr>
                <w:instrText xml:space="preserve"> MACROBUTTON  SnrToggleCheckbox √适用  </w:instrText>
              </w:r>
              <w:r w:rsidRPr="00F77875">
                <w:rPr>
                  <w:szCs w:val="21"/>
                </w:rPr>
                <w:fldChar w:fldCharType="end"/>
              </w:r>
              <w:r w:rsidRPr="00F77875">
                <w:rPr>
                  <w:szCs w:val="21"/>
                </w:rPr>
                <w:fldChar w:fldCharType="begin"/>
              </w:r>
              <w:r w:rsidR="001777A3">
                <w:rPr>
                  <w:szCs w:val="21"/>
                </w:rPr>
                <w:instrText xml:space="preserve"> MACROBUTTON  SnrToggleCheckbox □不适用 </w:instrText>
              </w:r>
              <w:r w:rsidRPr="00F77875">
                <w:rPr>
                  <w:szCs w:val="21"/>
                </w:rPr>
                <w:fldChar w:fldCharType="end"/>
              </w:r>
            </w:p>
          </w:sdtContent>
        </w:sdt>
        <w:sdt>
          <w:sdtPr>
            <w:rPr>
              <w:szCs w:val="21"/>
            </w:rPr>
            <w:alias w:val="公司主要会计政策、会计估计和前期差错的其他说明"/>
            <w:tag w:val="_GBC_c92422e9f0294891888f1127365f4bbf"/>
            <w:id w:val="-1419943773"/>
            <w:lock w:val="sdtLocked"/>
          </w:sdtPr>
          <w:sdtEndPr/>
          <w:sdtContent>
            <w:p w:rsidR="001777A3" w:rsidRPr="00EF5285" w:rsidRDefault="001777A3" w:rsidP="00EF5285">
              <w:pPr>
                <w:ind w:firstLineChars="200" w:firstLine="420"/>
                <w:rPr>
                  <w:szCs w:val="21"/>
                </w:rPr>
              </w:pPr>
              <w:r w:rsidRPr="00EF5285">
                <w:rPr>
                  <w:rFonts w:hint="eastAsia"/>
                  <w:szCs w:val="21"/>
                </w:rPr>
                <w:t>重大会计判断和估计</w:t>
              </w:r>
            </w:p>
            <w:p w:rsidR="001777A3" w:rsidRPr="00EF5285" w:rsidRDefault="001777A3" w:rsidP="00EF5285">
              <w:pPr>
                <w:ind w:firstLineChars="200" w:firstLine="420"/>
                <w:rPr>
                  <w:szCs w:val="21"/>
                </w:rPr>
              </w:pPr>
              <w:r w:rsidRPr="00EF5285">
                <w:rPr>
                  <w:rFonts w:hint="eastAsia"/>
                  <w:szCs w:val="21"/>
                </w:rPr>
                <w:t>本公司在运用会计政策过程中，由于经营活动内在的不确定性，本公司需要对无法准确计量的报表项目的账面价值进行判断、估计和假设。这些判断、估计和假设是基于本公司管理层过去的历史经验，并在考虑其他相关因素的基础上做出的。这些判断、估计和假设会影响收入、费用、资产和负债的报告金额以及资产负债表日或有负债的披露。然而，这些估计的不确定性所导致的实际结果可能与本公司管理层当前的估计存在差异，进而造成对未来受影响的资产或负债的账面金额进行重大调整。</w:t>
              </w:r>
            </w:p>
            <w:p w:rsidR="001777A3" w:rsidRPr="00EF5285" w:rsidRDefault="001777A3" w:rsidP="00EF5285">
              <w:pPr>
                <w:ind w:firstLineChars="200" w:firstLine="420"/>
                <w:rPr>
                  <w:szCs w:val="21"/>
                </w:rPr>
              </w:pPr>
              <w:r w:rsidRPr="00EF5285">
                <w:rPr>
                  <w:rFonts w:hint="eastAsia"/>
                  <w:szCs w:val="21"/>
                </w:rPr>
                <w:lastRenderedPageBreak/>
                <w:t>本公司对前述判断、估计和假设在持续经营的基础上进行定期复核，会计估计的变更仅影响变更当期的，其影响数在变更当期予以确认；既影响变更当期又影响未来期间的，其影响数在变更当期和未来期间予以确认。</w:t>
              </w:r>
            </w:p>
            <w:p w:rsidR="001777A3" w:rsidRPr="00EF5285" w:rsidRDefault="001777A3" w:rsidP="00EF5285">
              <w:pPr>
                <w:ind w:firstLineChars="200" w:firstLine="420"/>
                <w:rPr>
                  <w:szCs w:val="21"/>
                </w:rPr>
              </w:pPr>
              <w:r w:rsidRPr="00EF5285">
                <w:rPr>
                  <w:rFonts w:hint="eastAsia"/>
                  <w:szCs w:val="21"/>
                </w:rPr>
                <w:t>于资产负债表日，本公司需对财务报表项目金额进行判断、估计和假设的重要领域如下：</w:t>
              </w:r>
            </w:p>
            <w:p w:rsidR="001777A3" w:rsidRPr="00EF5285" w:rsidRDefault="001777A3" w:rsidP="00EF5285">
              <w:pPr>
                <w:ind w:firstLineChars="200" w:firstLine="420"/>
                <w:rPr>
                  <w:szCs w:val="21"/>
                </w:rPr>
              </w:pPr>
              <w:r w:rsidRPr="00EF5285">
                <w:rPr>
                  <w:rFonts w:hint="eastAsia"/>
                  <w:szCs w:val="21"/>
                </w:rPr>
                <w:t>（</w:t>
              </w:r>
              <w:r w:rsidRPr="00EF5285">
                <w:rPr>
                  <w:szCs w:val="21"/>
                </w:rPr>
                <w:t>1）坏账准备计提</w:t>
              </w:r>
            </w:p>
            <w:p w:rsidR="001777A3" w:rsidRPr="00EF5285" w:rsidRDefault="001777A3" w:rsidP="00EF5285">
              <w:pPr>
                <w:ind w:firstLineChars="200" w:firstLine="420"/>
                <w:rPr>
                  <w:szCs w:val="21"/>
                </w:rPr>
              </w:pPr>
              <w:r w:rsidRPr="00EF5285">
                <w:rPr>
                  <w:rFonts w:hint="eastAsia"/>
                  <w:szCs w:val="21"/>
                </w:rPr>
                <w:t>本公司根据应收款项的会计政策，采用备抵法核算坏账损失。应收款项减值是基于评估应收款项的可收回性。鉴定应收款项减值要求管理层的判断和估计。实际的结果与原先估计的差异将在估计被改变的期间影响应收款项的账面价值及应收款项坏账准备的计提或转回。</w:t>
              </w:r>
            </w:p>
            <w:p w:rsidR="001777A3" w:rsidRPr="00EF5285" w:rsidRDefault="001777A3" w:rsidP="00EF5285">
              <w:pPr>
                <w:ind w:firstLineChars="200" w:firstLine="420"/>
                <w:rPr>
                  <w:szCs w:val="21"/>
                </w:rPr>
              </w:pPr>
              <w:r w:rsidRPr="00EF5285">
                <w:rPr>
                  <w:rFonts w:hint="eastAsia"/>
                  <w:szCs w:val="21"/>
                </w:rPr>
                <w:t>（</w:t>
              </w:r>
              <w:r w:rsidRPr="00EF5285">
                <w:rPr>
                  <w:szCs w:val="21"/>
                </w:rPr>
                <w:t>2）存货跌价准备</w:t>
              </w:r>
            </w:p>
            <w:p w:rsidR="001777A3" w:rsidRPr="00EF5285" w:rsidRDefault="001777A3" w:rsidP="00EF5285">
              <w:pPr>
                <w:ind w:firstLineChars="200" w:firstLine="420"/>
                <w:rPr>
                  <w:szCs w:val="21"/>
                </w:rPr>
              </w:pPr>
              <w:r w:rsidRPr="00EF5285">
                <w:rPr>
                  <w:rFonts w:hint="eastAsia"/>
                  <w:szCs w:val="21"/>
                </w:rPr>
                <w:t>本公司根据存货会计政策，按照成本与可变现净值孰低计量，对成本高于可变现净值及陈旧和滞销的存货，计提存货跌价准备。存货减值至可变现净值是基于评估存货的可售性及其可变现净值。鉴定存货减值要求管理层在取得确凿证据，并且考虑持有存货的目的、资产负债表日后事项的影响等因素的基础上作出判断和估计。实际的结果与原先估计的差异将在估计被改变的期间影响存货的账面价值及存货跌价准备的计提或转回。</w:t>
              </w:r>
            </w:p>
            <w:p w:rsidR="001777A3" w:rsidRPr="00EF5285" w:rsidRDefault="001777A3" w:rsidP="00EF5285">
              <w:pPr>
                <w:ind w:firstLineChars="200" w:firstLine="420"/>
                <w:rPr>
                  <w:szCs w:val="21"/>
                </w:rPr>
              </w:pPr>
              <w:r w:rsidRPr="00EF5285">
                <w:rPr>
                  <w:rFonts w:hint="eastAsia"/>
                  <w:szCs w:val="21"/>
                </w:rPr>
                <w:t>（</w:t>
              </w:r>
              <w:r w:rsidRPr="00EF5285">
                <w:rPr>
                  <w:szCs w:val="21"/>
                </w:rPr>
                <w:t>3）可供出售金融资产减值</w:t>
              </w:r>
            </w:p>
            <w:p w:rsidR="001777A3" w:rsidRPr="00EF5285" w:rsidRDefault="001777A3" w:rsidP="00EF5285">
              <w:pPr>
                <w:ind w:firstLineChars="200" w:firstLine="420"/>
                <w:rPr>
                  <w:szCs w:val="21"/>
                </w:rPr>
              </w:pPr>
              <w:r w:rsidRPr="00EF5285">
                <w:rPr>
                  <w:rFonts w:hint="eastAsia"/>
                  <w:szCs w:val="21"/>
                </w:rPr>
                <w:t>本公司确定可供出售金融资产是否减值在很大程度上依赖于管理层的判断和假设，以确定是否需要在利润表中确认其减值损失。在进行判断和作出假设的过程中，本公司需评估该项投资的公允价值低于成本的程度和持续期间，以及被投资对象的财务状况和短期业务展望，包括行业状况、技术变革、信用评级、违约率和对手方的风险。</w:t>
              </w:r>
            </w:p>
            <w:p w:rsidR="001777A3" w:rsidRPr="00EF5285" w:rsidRDefault="001777A3" w:rsidP="00EF5285">
              <w:pPr>
                <w:ind w:firstLineChars="200" w:firstLine="420"/>
                <w:rPr>
                  <w:szCs w:val="21"/>
                </w:rPr>
              </w:pPr>
              <w:r w:rsidRPr="00EF5285">
                <w:rPr>
                  <w:rFonts w:hint="eastAsia"/>
                  <w:szCs w:val="21"/>
                </w:rPr>
                <w:t>（</w:t>
              </w:r>
              <w:r w:rsidRPr="00EF5285">
                <w:rPr>
                  <w:szCs w:val="21"/>
                </w:rPr>
                <w:t>4）长期资产减值准备</w:t>
              </w:r>
            </w:p>
            <w:p w:rsidR="001777A3" w:rsidRPr="00EF5285" w:rsidRDefault="001777A3" w:rsidP="00EF5285">
              <w:pPr>
                <w:ind w:firstLineChars="200" w:firstLine="420"/>
                <w:rPr>
                  <w:szCs w:val="21"/>
                </w:rPr>
              </w:pPr>
              <w:r w:rsidRPr="00EF5285">
                <w:rPr>
                  <w:rFonts w:hint="eastAsia"/>
                  <w:szCs w:val="21"/>
                </w:rPr>
                <w:t>本公司于资产负债表日对除金融资产之外的非流动资产判断是否存在可能发生减值的迹象。对使用寿命不确定的无形资产，除每年进行的减值测试外，当其存在减值迹象时，也进行减值测试。其他除金融资产之外的非流动资产，当存在迹象表明其账面金额不可收回时，进行减值测试。</w:t>
              </w:r>
            </w:p>
            <w:p w:rsidR="001777A3" w:rsidRPr="00EF5285" w:rsidRDefault="001777A3" w:rsidP="00EF5285">
              <w:pPr>
                <w:ind w:firstLineChars="200" w:firstLine="420"/>
                <w:rPr>
                  <w:szCs w:val="21"/>
                </w:rPr>
              </w:pPr>
              <w:r w:rsidRPr="00EF5285">
                <w:rPr>
                  <w:rFonts w:hint="eastAsia"/>
                  <w:szCs w:val="21"/>
                </w:rPr>
                <w:t>当资产或资产组的账面价值高于可收回金额，即公允价值减去处置费用后的净额和预计未来现金流量的现值中的较高者，表明发生了减值。</w:t>
              </w:r>
            </w:p>
            <w:p w:rsidR="001777A3" w:rsidRPr="00EF5285" w:rsidRDefault="001777A3" w:rsidP="00EF5285">
              <w:pPr>
                <w:ind w:firstLineChars="200" w:firstLine="420"/>
                <w:rPr>
                  <w:szCs w:val="21"/>
                </w:rPr>
              </w:pPr>
              <w:r w:rsidRPr="00EF5285">
                <w:rPr>
                  <w:rFonts w:hint="eastAsia"/>
                  <w:szCs w:val="21"/>
                </w:rPr>
                <w:t>公允价值减去处置费用后的净额，参考公平交易中类似资产的销售协议价格或可观察到的市场价格，减去可直接归属于该资产处置的增量成本确定。</w:t>
              </w:r>
            </w:p>
            <w:p w:rsidR="001777A3" w:rsidRPr="00EF5285" w:rsidRDefault="001777A3" w:rsidP="00EF5285">
              <w:pPr>
                <w:ind w:firstLineChars="200" w:firstLine="420"/>
                <w:rPr>
                  <w:szCs w:val="21"/>
                </w:rPr>
              </w:pPr>
              <w:r w:rsidRPr="00EF5285">
                <w:rPr>
                  <w:rFonts w:hint="eastAsia"/>
                  <w:szCs w:val="21"/>
                </w:rPr>
                <w:t>在预计未来现金流量现值时，需要对该资产（或资产组）的产量、售价、相关经营成本以及计算现值时使用的折现率等作出重大判断。本公司在估计可收回金额时会采用所有能够获得的相关资料，包括根据合理和可支持的假设所作出有关产量、售价和相关经营成本的预测。</w:t>
              </w:r>
            </w:p>
            <w:p w:rsidR="001777A3" w:rsidRPr="00EF5285" w:rsidRDefault="001777A3" w:rsidP="00EF5285">
              <w:pPr>
                <w:ind w:firstLineChars="200" w:firstLine="420"/>
                <w:rPr>
                  <w:szCs w:val="21"/>
                </w:rPr>
              </w:pPr>
              <w:r w:rsidRPr="00EF5285">
                <w:rPr>
                  <w:rFonts w:hint="eastAsia"/>
                  <w:szCs w:val="21"/>
                </w:rPr>
                <w:t>本公司至少每年测试商誉是否发生减值。这要求对分配了商誉的资产组或者资产组组合的未来现金流量的现值进行预计。对未来现金流量的现值进行预计时，本公司需要预计未来资产组或者资产组组合产生的现金流量，同时选择恰当的折现率确定未来现金流量的现值。</w:t>
              </w:r>
            </w:p>
            <w:p w:rsidR="001777A3" w:rsidRPr="00EF5285" w:rsidRDefault="001777A3" w:rsidP="00EF5285">
              <w:pPr>
                <w:ind w:firstLineChars="200" w:firstLine="420"/>
                <w:rPr>
                  <w:szCs w:val="21"/>
                </w:rPr>
              </w:pPr>
              <w:r w:rsidRPr="00EF5285">
                <w:rPr>
                  <w:rFonts w:hint="eastAsia"/>
                  <w:szCs w:val="21"/>
                </w:rPr>
                <w:t>（</w:t>
              </w:r>
              <w:r w:rsidRPr="00EF5285">
                <w:rPr>
                  <w:szCs w:val="21"/>
                </w:rPr>
                <w:t>5）折旧和摊销</w:t>
              </w:r>
            </w:p>
            <w:p w:rsidR="001777A3" w:rsidRPr="00EF5285" w:rsidRDefault="001777A3" w:rsidP="00EF5285">
              <w:pPr>
                <w:ind w:firstLineChars="200" w:firstLine="420"/>
                <w:rPr>
                  <w:szCs w:val="21"/>
                </w:rPr>
              </w:pPr>
              <w:r w:rsidRPr="00EF5285">
                <w:rPr>
                  <w:rFonts w:hint="eastAsia"/>
                  <w:szCs w:val="21"/>
                </w:rPr>
                <w:t>本公司对投资性房地产、固定资产和无形资产在考虑其残值后，在使用寿命内按直线法计提折旧和摊销。本公司定期复核使用寿命，以决定将计入每个报告期的折旧和摊销费用数额。使用寿命是本公司根据对同类资产的以往经验并结合预期的技术更新而确定的。如果以前的估计发生重大变化，则会在未来期间对折旧和摊销费用进行调整。</w:t>
              </w:r>
            </w:p>
            <w:p w:rsidR="001777A3" w:rsidRPr="00EF5285" w:rsidRDefault="001777A3" w:rsidP="00EF5285">
              <w:pPr>
                <w:ind w:firstLineChars="200" w:firstLine="420"/>
                <w:rPr>
                  <w:szCs w:val="21"/>
                </w:rPr>
              </w:pPr>
              <w:r w:rsidRPr="00EF5285">
                <w:rPr>
                  <w:rFonts w:hint="eastAsia"/>
                  <w:szCs w:val="21"/>
                </w:rPr>
                <w:t>（</w:t>
              </w:r>
              <w:r w:rsidRPr="00EF5285">
                <w:rPr>
                  <w:szCs w:val="21"/>
                </w:rPr>
                <w:t>6）开发支出</w:t>
              </w:r>
            </w:p>
            <w:p w:rsidR="001777A3" w:rsidRPr="00EF5285" w:rsidRDefault="001777A3" w:rsidP="00EF5285">
              <w:pPr>
                <w:ind w:firstLineChars="200" w:firstLine="420"/>
                <w:rPr>
                  <w:szCs w:val="21"/>
                </w:rPr>
              </w:pPr>
              <w:r w:rsidRPr="00EF5285">
                <w:rPr>
                  <w:rFonts w:hint="eastAsia"/>
                  <w:szCs w:val="21"/>
                </w:rPr>
                <w:t>确定资本化的金额时，本公司管理层需要作出有关资产的预计未来现金流量、适用的折现率以及预计受益期间的假设。</w:t>
              </w:r>
            </w:p>
            <w:p w:rsidR="001777A3" w:rsidRPr="00EF5285" w:rsidRDefault="001777A3" w:rsidP="00EF5285">
              <w:pPr>
                <w:ind w:firstLineChars="200" w:firstLine="420"/>
                <w:rPr>
                  <w:szCs w:val="21"/>
                </w:rPr>
              </w:pPr>
              <w:r w:rsidRPr="00EF5285">
                <w:rPr>
                  <w:rFonts w:hint="eastAsia"/>
                  <w:szCs w:val="21"/>
                </w:rPr>
                <w:t>（</w:t>
              </w:r>
              <w:r w:rsidRPr="00EF5285">
                <w:rPr>
                  <w:szCs w:val="21"/>
                </w:rPr>
                <w:t>7）递延所得税资产</w:t>
              </w:r>
            </w:p>
            <w:p w:rsidR="001777A3" w:rsidRPr="00EF5285" w:rsidRDefault="001777A3" w:rsidP="00EF5285">
              <w:pPr>
                <w:ind w:firstLineChars="200" w:firstLine="420"/>
                <w:rPr>
                  <w:szCs w:val="21"/>
                </w:rPr>
              </w:pPr>
              <w:r w:rsidRPr="00EF5285">
                <w:rPr>
                  <w:rFonts w:hint="eastAsia"/>
                  <w:szCs w:val="21"/>
                </w:rPr>
                <w:t>在很有可能有足够的应纳税利润来抵扣亏损的限度内，本公司就所有未利用的税务亏损确认递延所得税资产。这需要本公司管理层运用大量的判断来估计未来应纳税利润发生的时间和金额，结合纳税筹划策略，以决定应确认的递延所得税资产的金额。</w:t>
              </w:r>
            </w:p>
            <w:p w:rsidR="001777A3" w:rsidRPr="00EF5285" w:rsidRDefault="001777A3" w:rsidP="00EF5285">
              <w:pPr>
                <w:ind w:firstLineChars="200" w:firstLine="420"/>
                <w:rPr>
                  <w:szCs w:val="21"/>
                </w:rPr>
              </w:pPr>
              <w:r w:rsidRPr="00EF5285">
                <w:rPr>
                  <w:rFonts w:hint="eastAsia"/>
                  <w:szCs w:val="21"/>
                </w:rPr>
                <w:t>（</w:t>
              </w:r>
              <w:r w:rsidRPr="00EF5285">
                <w:rPr>
                  <w:szCs w:val="21"/>
                </w:rPr>
                <w:t>8）所得税</w:t>
              </w:r>
            </w:p>
            <w:p w:rsidR="001777A3" w:rsidRPr="00EF5285" w:rsidRDefault="001777A3" w:rsidP="00EF5285">
              <w:pPr>
                <w:ind w:firstLineChars="200" w:firstLine="420"/>
                <w:rPr>
                  <w:szCs w:val="21"/>
                </w:rPr>
              </w:pPr>
              <w:r w:rsidRPr="00EF5285">
                <w:rPr>
                  <w:rFonts w:hint="eastAsia"/>
                  <w:szCs w:val="21"/>
                </w:rPr>
                <w:t>本公司在正常的经营活动中，有部分交易其最终的税务处理和计算存在一定的不确定性。部分项目是否能够在税前列支需要税收主管机关的审批。如果这些税务事项的最终认定结果同最初估计的金额存在差异，则该差异将对其最终认定期间的当期所得税和递延所得税产生影响。</w:t>
              </w:r>
            </w:p>
            <w:p w:rsidR="001777A3" w:rsidRPr="00EF5285" w:rsidRDefault="001777A3" w:rsidP="00EF5285">
              <w:pPr>
                <w:ind w:firstLineChars="200" w:firstLine="420"/>
                <w:rPr>
                  <w:szCs w:val="21"/>
                </w:rPr>
              </w:pPr>
              <w:r w:rsidRPr="00EF5285">
                <w:rPr>
                  <w:rFonts w:hint="eastAsia"/>
                  <w:szCs w:val="21"/>
                </w:rPr>
                <w:t>（</w:t>
              </w:r>
              <w:r w:rsidRPr="00EF5285">
                <w:rPr>
                  <w:szCs w:val="21"/>
                </w:rPr>
                <w:t>9）公允价值计量</w:t>
              </w:r>
            </w:p>
            <w:p w:rsidR="001777A3" w:rsidRPr="00EF5285" w:rsidRDefault="001777A3" w:rsidP="00EF5285">
              <w:pPr>
                <w:ind w:firstLineChars="200" w:firstLine="420"/>
                <w:rPr>
                  <w:szCs w:val="21"/>
                </w:rPr>
              </w:pPr>
              <w:r w:rsidRPr="00EF5285">
                <w:rPr>
                  <w:rFonts w:hint="eastAsia"/>
                  <w:szCs w:val="21"/>
                </w:rPr>
                <w:lastRenderedPageBreak/>
                <w:t>本公司的某些资产和负债在财务报表中按公允价值计量。本公司的董事会已成立估价委员会（该估价委员会由本公司的首席财务官领导），以便为公允价值计量确定适当的估值技术和输入值。在对某项资产或负债的公允价值作出估计时，本公司采用可获得的可观察市场数据。如果无法获得第一层次输入值，本公司会聘用第三方有资质的评估师来执行估价。估价委员会与有资质的外部估价师紧密合作，以确定适当的估值技术和相关模型的输入值。首席财务官每季度向本公司董事会呈报估价委员会的发现，以说明导致相关资产和负债的公允价值发生波动的原因。在确定各类资产和负债的公允价值的过程中所采用的估值技术和输入值的相关信息在</w:t>
              </w:r>
              <w:r w:rsidR="00711DC8" w:rsidRPr="00EF5285">
                <w:rPr>
                  <w:rFonts w:hint="eastAsia"/>
                  <w:szCs w:val="21"/>
                </w:rPr>
                <w:t>十一节、十一</w:t>
              </w:r>
              <w:r w:rsidRPr="00EF5285">
                <w:rPr>
                  <w:rFonts w:hint="eastAsia"/>
                  <w:szCs w:val="21"/>
                </w:rPr>
                <w:t>中披露。</w:t>
              </w:r>
            </w:p>
          </w:sdtContent>
        </w:sdt>
        <w:p w:rsidR="00DD6CAB" w:rsidRPr="00E71146" w:rsidRDefault="00953C57">
          <w:pPr>
            <w:rPr>
              <w:szCs w:val="21"/>
            </w:rPr>
          </w:pPr>
        </w:p>
      </w:sdtContent>
    </w:sdt>
    <w:p w:rsidR="00DD6CAB" w:rsidRDefault="00A17D7F">
      <w:pPr>
        <w:pStyle w:val="2"/>
        <w:numPr>
          <w:ilvl w:val="0"/>
          <w:numId w:val="45"/>
        </w:numPr>
        <w:rPr>
          <w:rFonts w:ascii="宋体" w:hAnsi="宋体"/>
        </w:rPr>
      </w:pPr>
      <w:r>
        <w:rPr>
          <w:rFonts w:ascii="宋体" w:hAnsi="宋体" w:hint="eastAsia"/>
        </w:rPr>
        <w:t>税项</w:t>
      </w:r>
    </w:p>
    <w:sdt>
      <w:sdtPr>
        <w:rPr>
          <w:rFonts w:asciiTheme="minorHAnsi" w:hAnsiTheme="minorHAnsi" w:cs="宋体"/>
          <w:b w:val="0"/>
          <w:bCs w:val="0"/>
          <w:kern w:val="0"/>
          <w:sz w:val="24"/>
          <w:szCs w:val="22"/>
        </w:rPr>
        <w:alias w:val="模块:主要税种及税率"/>
        <w:tag w:val="_GBC_21c965fa52af49a9865023fb4e05671a"/>
        <w:id w:val="1883745031"/>
        <w:lock w:val="sdtLocked"/>
        <w:placeholder>
          <w:docPart w:val="GBC22222222222222222222222222222"/>
        </w:placeholder>
      </w:sdtPr>
      <w:sdtEndPr>
        <w:rPr>
          <w:rFonts w:ascii="宋体" w:hAnsi="宋体"/>
          <w:sz w:val="21"/>
          <w:szCs w:val="24"/>
        </w:rPr>
      </w:sdtEndPr>
      <w:sdtContent>
        <w:p w:rsidR="00565CFA" w:rsidRDefault="00565CFA">
          <w:pPr>
            <w:pStyle w:val="3"/>
            <w:numPr>
              <w:ilvl w:val="0"/>
              <w:numId w:val="52"/>
            </w:numPr>
            <w:tabs>
              <w:tab w:val="left" w:pos="546"/>
            </w:tabs>
          </w:pPr>
          <w:r>
            <w:t>主要税种及税率</w:t>
          </w:r>
        </w:p>
        <w:p w:rsidR="00565CFA" w:rsidRDefault="00565CFA">
          <w:r>
            <w:t>主要税种及税率</w:t>
          </w:r>
          <w:r>
            <w:rPr>
              <w:rFonts w:hint="eastAsia"/>
            </w:rPr>
            <w:t>情况</w:t>
          </w:r>
        </w:p>
        <w:sdt>
          <w:sdtPr>
            <w:alias w:val="是否适用：主要税种及税率情况 [双击切换]"/>
            <w:tag w:val="_GBC_f900f926144b41b9ba020b5a24aff3c0"/>
            <w:id w:val="-1226841782"/>
            <w:lock w:val="sdtContentLocked"/>
          </w:sdtPr>
          <w:sdtEndPr/>
          <w:sdtContent>
            <w:p w:rsidR="00565CFA" w:rsidRDefault="00565CFA">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4117"/>
            <w:gridCol w:w="3122"/>
          </w:tblGrid>
          <w:tr w:rsidR="00565CFA" w:rsidTr="00E7113D">
            <w:sdt>
              <w:sdtPr>
                <w:tag w:val="_PLD_b5758c089ae1414f99b1cc36321c29a1"/>
                <w:id w:val="-1713485727"/>
                <w:lock w:val="sdtLocked"/>
              </w:sdtPr>
              <w:sdtEndPr/>
              <w:sdtContent>
                <w:tc>
                  <w:tcPr>
                    <w:tcW w:w="1000" w:type="pct"/>
                    <w:vAlign w:val="center"/>
                  </w:tcPr>
                  <w:p w:rsidR="00565CFA" w:rsidRDefault="00565CFA" w:rsidP="008C5F3B">
                    <w:pPr>
                      <w:jc w:val="center"/>
                      <w:rPr>
                        <w:szCs w:val="21"/>
                      </w:rPr>
                    </w:pPr>
                    <w:r>
                      <w:rPr>
                        <w:szCs w:val="21"/>
                      </w:rPr>
                      <w:t>税种</w:t>
                    </w:r>
                  </w:p>
                </w:tc>
              </w:sdtContent>
            </w:sdt>
            <w:sdt>
              <w:sdtPr>
                <w:tag w:val="_PLD_0e1599c84a4d47cc8f6f9b3d3069a1bd"/>
                <w:id w:val="111487502"/>
                <w:lock w:val="sdtLocked"/>
              </w:sdtPr>
              <w:sdtEndPr/>
              <w:sdtContent>
                <w:tc>
                  <w:tcPr>
                    <w:tcW w:w="2275" w:type="pct"/>
                    <w:vAlign w:val="center"/>
                  </w:tcPr>
                  <w:p w:rsidR="00565CFA" w:rsidRDefault="00565CFA" w:rsidP="008C5F3B">
                    <w:pPr>
                      <w:jc w:val="center"/>
                      <w:rPr>
                        <w:szCs w:val="21"/>
                      </w:rPr>
                    </w:pPr>
                    <w:r>
                      <w:rPr>
                        <w:szCs w:val="21"/>
                      </w:rPr>
                      <w:t>计税依据</w:t>
                    </w:r>
                  </w:p>
                </w:tc>
              </w:sdtContent>
            </w:sdt>
            <w:sdt>
              <w:sdtPr>
                <w:tag w:val="_PLD_74e07bcec6714b078c64caa53447462a"/>
                <w:id w:val="-1177796885"/>
                <w:lock w:val="sdtLocked"/>
              </w:sdtPr>
              <w:sdtEndPr/>
              <w:sdtContent>
                <w:tc>
                  <w:tcPr>
                    <w:tcW w:w="1725" w:type="pct"/>
                    <w:vAlign w:val="center"/>
                  </w:tcPr>
                  <w:p w:rsidR="00565CFA" w:rsidRDefault="00565CFA" w:rsidP="008C5F3B">
                    <w:pPr>
                      <w:jc w:val="center"/>
                      <w:rPr>
                        <w:szCs w:val="21"/>
                      </w:rPr>
                    </w:pPr>
                    <w:r>
                      <w:rPr>
                        <w:szCs w:val="21"/>
                      </w:rPr>
                      <w:t>税率</w:t>
                    </w:r>
                  </w:p>
                </w:tc>
              </w:sdtContent>
            </w:sdt>
          </w:tr>
          <w:tr w:rsidR="00565CFA" w:rsidTr="00E7113D">
            <w:sdt>
              <w:sdtPr>
                <w:tag w:val="_PLD_4d75d180e4a54748bbcb375f2bb00259"/>
                <w:id w:val="434573442"/>
                <w:lock w:val="sdtLocked"/>
              </w:sdtPr>
              <w:sdtEndPr/>
              <w:sdtContent>
                <w:tc>
                  <w:tcPr>
                    <w:tcW w:w="1000" w:type="pct"/>
                  </w:tcPr>
                  <w:p w:rsidR="00565CFA" w:rsidRDefault="00565CFA" w:rsidP="008C5F3B">
                    <w:pPr>
                      <w:rPr>
                        <w:szCs w:val="21"/>
                      </w:rPr>
                    </w:pPr>
                    <w:r>
                      <w:rPr>
                        <w:szCs w:val="21"/>
                      </w:rPr>
                      <w:t>增值税</w:t>
                    </w:r>
                  </w:p>
                </w:tc>
              </w:sdtContent>
            </w:sdt>
            <w:tc>
              <w:tcPr>
                <w:tcW w:w="2275" w:type="pct"/>
              </w:tcPr>
              <w:p w:rsidR="00565CFA" w:rsidRDefault="00565CFA" w:rsidP="008C5F3B">
                <w:pPr>
                  <w:rPr>
                    <w:szCs w:val="21"/>
                  </w:rPr>
                </w:pPr>
                <w:r>
                  <w:rPr>
                    <w:rFonts w:hint="eastAsia"/>
                    <w:szCs w:val="21"/>
                  </w:rPr>
                  <w:t>应税收入税率计算销项税，并按扣除当期允许抵扣的进项税额后的差额计缴增值税。</w:t>
                </w:r>
              </w:p>
            </w:tc>
            <w:tc>
              <w:tcPr>
                <w:tcW w:w="1725" w:type="pct"/>
              </w:tcPr>
              <w:p w:rsidR="00565CFA" w:rsidRDefault="00565CFA" w:rsidP="008C5F3B">
                <w:pPr>
                  <w:rPr>
                    <w:szCs w:val="21"/>
                  </w:rPr>
                </w:pPr>
                <w:r>
                  <w:rPr>
                    <w:rFonts w:hint="eastAsia"/>
                    <w:szCs w:val="21"/>
                  </w:rPr>
                  <w:t>17%、16%、11%、10%、6%、5%</w:t>
                </w:r>
              </w:p>
            </w:tc>
          </w:tr>
          <w:tr w:rsidR="00565CFA" w:rsidTr="00E7113D">
            <w:sdt>
              <w:sdtPr>
                <w:tag w:val="_PLD_f26de62b44974db399be3feb53a92b2d"/>
                <w:id w:val="-354189853"/>
                <w:lock w:val="sdtLocked"/>
              </w:sdtPr>
              <w:sdtEndPr/>
              <w:sdtContent>
                <w:tc>
                  <w:tcPr>
                    <w:tcW w:w="1000" w:type="pct"/>
                  </w:tcPr>
                  <w:p w:rsidR="00565CFA" w:rsidRDefault="00565CFA" w:rsidP="008C5F3B">
                    <w:pPr>
                      <w:rPr>
                        <w:szCs w:val="21"/>
                      </w:rPr>
                    </w:pPr>
                    <w:r>
                      <w:rPr>
                        <w:szCs w:val="21"/>
                      </w:rPr>
                      <w:t>城市维护建设税</w:t>
                    </w:r>
                  </w:p>
                </w:tc>
              </w:sdtContent>
            </w:sdt>
            <w:tc>
              <w:tcPr>
                <w:tcW w:w="2275" w:type="pct"/>
              </w:tcPr>
              <w:p w:rsidR="00565CFA" w:rsidRDefault="00565CFA" w:rsidP="008C5F3B">
                <w:pPr>
                  <w:rPr>
                    <w:szCs w:val="21"/>
                  </w:rPr>
                </w:pPr>
                <w:r>
                  <w:rPr>
                    <w:rFonts w:hint="eastAsia"/>
                    <w:szCs w:val="21"/>
                  </w:rPr>
                  <w:t>按实际缴纳的流转税计缴。</w:t>
                </w:r>
              </w:p>
            </w:tc>
            <w:tc>
              <w:tcPr>
                <w:tcW w:w="1725" w:type="pct"/>
              </w:tcPr>
              <w:p w:rsidR="00565CFA" w:rsidRDefault="00565CFA" w:rsidP="008C5F3B">
                <w:pPr>
                  <w:rPr>
                    <w:szCs w:val="21"/>
                  </w:rPr>
                </w:pPr>
                <w:r>
                  <w:rPr>
                    <w:rFonts w:hint="eastAsia"/>
                    <w:szCs w:val="21"/>
                  </w:rPr>
                  <w:t>5%或7%</w:t>
                </w:r>
              </w:p>
            </w:tc>
          </w:tr>
          <w:tr w:rsidR="00565CFA" w:rsidTr="00E7113D">
            <w:sdt>
              <w:sdtPr>
                <w:tag w:val="_PLD_c37795663344458fa383d79373863559"/>
                <w:id w:val="-794215879"/>
                <w:lock w:val="sdtLocked"/>
              </w:sdtPr>
              <w:sdtEndPr/>
              <w:sdtContent>
                <w:tc>
                  <w:tcPr>
                    <w:tcW w:w="1000" w:type="pct"/>
                  </w:tcPr>
                  <w:p w:rsidR="00565CFA" w:rsidRDefault="00565CFA" w:rsidP="008C5F3B">
                    <w:pPr>
                      <w:rPr>
                        <w:szCs w:val="21"/>
                      </w:rPr>
                    </w:pPr>
                    <w:r>
                      <w:rPr>
                        <w:szCs w:val="21"/>
                      </w:rPr>
                      <w:t>企业所得税</w:t>
                    </w:r>
                  </w:p>
                </w:tc>
              </w:sdtContent>
            </w:sdt>
            <w:tc>
              <w:tcPr>
                <w:tcW w:w="2275" w:type="pct"/>
              </w:tcPr>
              <w:p w:rsidR="00565CFA" w:rsidRDefault="00565CFA" w:rsidP="008C5F3B">
                <w:pPr>
                  <w:rPr>
                    <w:szCs w:val="21"/>
                  </w:rPr>
                </w:pPr>
                <w:r>
                  <w:rPr>
                    <w:rFonts w:hint="eastAsia"/>
                    <w:szCs w:val="21"/>
                  </w:rPr>
                  <w:t>按应纳税所得额计缴</w:t>
                </w:r>
              </w:p>
            </w:tc>
            <w:tc>
              <w:tcPr>
                <w:tcW w:w="1725" w:type="pct"/>
              </w:tcPr>
              <w:p w:rsidR="00565CFA" w:rsidRDefault="00565CFA" w:rsidP="008C5F3B">
                <w:pPr>
                  <w:rPr>
                    <w:szCs w:val="21"/>
                  </w:rPr>
                </w:pPr>
                <w:r>
                  <w:rPr>
                    <w:rFonts w:hint="eastAsia"/>
                    <w:szCs w:val="21"/>
                  </w:rPr>
                  <w:t>15%、25%</w:t>
                </w:r>
              </w:p>
            </w:tc>
          </w:tr>
          <w:sdt>
            <w:sdtPr>
              <w:rPr>
                <w:szCs w:val="21"/>
              </w:rPr>
              <w:alias w:val="其他主要税种及税率"/>
              <w:tag w:val="_GBC_b4f10406bc8741879c7bff390b72f9b9"/>
              <w:id w:val="-202631143"/>
              <w:lock w:val="sdtLocked"/>
            </w:sdtPr>
            <w:sdtEndPr/>
            <w:sdtContent>
              <w:tr w:rsidR="00565CFA" w:rsidTr="00E7113D">
                <w:tc>
                  <w:tcPr>
                    <w:tcW w:w="1000" w:type="pct"/>
                  </w:tcPr>
                  <w:p w:rsidR="00565CFA" w:rsidRDefault="00565CFA" w:rsidP="008C5F3B">
                    <w:pPr>
                      <w:rPr>
                        <w:szCs w:val="21"/>
                      </w:rPr>
                    </w:pPr>
                    <w:r>
                      <w:rPr>
                        <w:rFonts w:hint="eastAsia"/>
                        <w:szCs w:val="21"/>
                      </w:rPr>
                      <w:t>土地增值税</w:t>
                    </w:r>
                  </w:p>
                </w:tc>
                <w:tc>
                  <w:tcPr>
                    <w:tcW w:w="2275" w:type="pct"/>
                  </w:tcPr>
                  <w:p w:rsidR="00565CFA" w:rsidRDefault="00565CFA" w:rsidP="008C5F3B">
                    <w:pPr>
                      <w:rPr>
                        <w:szCs w:val="21"/>
                      </w:rPr>
                    </w:pPr>
                    <w:r>
                      <w:rPr>
                        <w:rFonts w:hint="eastAsia"/>
                        <w:szCs w:val="21"/>
                      </w:rPr>
                      <w:t>按地上建筑物的增值额</w:t>
                    </w:r>
                  </w:p>
                </w:tc>
                <w:tc>
                  <w:tcPr>
                    <w:tcW w:w="1725" w:type="pct"/>
                  </w:tcPr>
                  <w:p w:rsidR="00565CFA" w:rsidRDefault="00565CFA" w:rsidP="008C5F3B">
                    <w:pPr>
                      <w:rPr>
                        <w:szCs w:val="21"/>
                      </w:rPr>
                    </w:pPr>
                    <w:r>
                      <w:rPr>
                        <w:rFonts w:hint="eastAsia"/>
                        <w:szCs w:val="21"/>
                      </w:rPr>
                      <w:t>四级超率累计税率</w:t>
                    </w:r>
                  </w:p>
                </w:tc>
              </w:tr>
            </w:sdtContent>
          </w:sdt>
          <w:sdt>
            <w:sdtPr>
              <w:rPr>
                <w:szCs w:val="21"/>
              </w:rPr>
              <w:alias w:val="其他主要税种及税率"/>
              <w:tag w:val="_GBC_b4f10406bc8741879c7bff390b72f9b9"/>
              <w:id w:val="-934290935"/>
              <w:lock w:val="sdtLocked"/>
            </w:sdtPr>
            <w:sdtEndPr/>
            <w:sdtContent>
              <w:tr w:rsidR="00565CFA" w:rsidTr="00E7113D">
                <w:tc>
                  <w:tcPr>
                    <w:tcW w:w="1000" w:type="pct"/>
                  </w:tcPr>
                  <w:p w:rsidR="00565CFA" w:rsidRDefault="00565CFA" w:rsidP="008C5F3B">
                    <w:pPr>
                      <w:rPr>
                        <w:szCs w:val="21"/>
                      </w:rPr>
                    </w:pPr>
                    <w:r>
                      <w:t>教育费附加</w:t>
                    </w:r>
                  </w:p>
                </w:tc>
                <w:tc>
                  <w:tcPr>
                    <w:tcW w:w="2275" w:type="pct"/>
                  </w:tcPr>
                  <w:p w:rsidR="00565CFA" w:rsidRDefault="00565CFA">
                    <w:r w:rsidRPr="00F65A00">
                      <w:rPr>
                        <w:rFonts w:hint="eastAsia"/>
                        <w:szCs w:val="21"/>
                      </w:rPr>
                      <w:t>按实际缴纳的流转税计缴</w:t>
                    </w:r>
                  </w:p>
                </w:tc>
                <w:tc>
                  <w:tcPr>
                    <w:tcW w:w="1725" w:type="pct"/>
                  </w:tcPr>
                  <w:p w:rsidR="00565CFA" w:rsidRDefault="00565CFA" w:rsidP="008C5F3B">
                    <w:pPr>
                      <w:rPr>
                        <w:szCs w:val="21"/>
                      </w:rPr>
                    </w:pPr>
                    <w:r>
                      <w:rPr>
                        <w:rFonts w:hint="eastAsia"/>
                        <w:szCs w:val="21"/>
                      </w:rPr>
                      <w:t>3%</w:t>
                    </w:r>
                  </w:p>
                </w:tc>
              </w:tr>
            </w:sdtContent>
          </w:sdt>
          <w:sdt>
            <w:sdtPr>
              <w:rPr>
                <w:szCs w:val="21"/>
              </w:rPr>
              <w:alias w:val="其他主要税种及税率"/>
              <w:tag w:val="_GBC_b4f10406bc8741879c7bff390b72f9b9"/>
              <w:id w:val="-253369495"/>
              <w:lock w:val="sdtLocked"/>
            </w:sdtPr>
            <w:sdtEndPr/>
            <w:sdtContent>
              <w:tr w:rsidR="00565CFA" w:rsidTr="00E7113D">
                <w:tc>
                  <w:tcPr>
                    <w:tcW w:w="1000" w:type="pct"/>
                  </w:tcPr>
                  <w:p w:rsidR="00565CFA" w:rsidRDefault="00565CFA" w:rsidP="008C5F3B">
                    <w:pPr>
                      <w:rPr>
                        <w:szCs w:val="21"/>
                      </w:rPr>
                    </w:pPr>
                    <w:r>
                      <w:t>地方教育附加</w:t>
                    </w:r>
                  </w:p>
                </w:tc>
                <w:tc>
                  <w:tcPr>
                    <w:tcW w:w="2275" w:type="pct"/>
                  </w:tcPr>
                  <w:p w:rsidR="00565CFA" w:rsidRDefault="00565CFA">
                    <w:r w:rsidRPr="00F65A00">
                      <w:rPr>
                        <w:rFonts w:hint="eastAsia"/>
                        <w:szCs w:val="21"/>
                      </w:rPr>
                      <w:t>按实际缴纳的流转税计缴</w:t>
                    </w:r>
                  </w:p>
                </w:tc>
                <w:tc>
                  <w:tcPr>
                    <w:tcW w:w="1725" w:type="pct"/>
                  </w:tcPr>
                  <w:p w:rsidR="00565CFA" w:rsidRDefault="00565CFA" w:rsidP="008C5F3B">
                    <w:pPr>
                      <w:rPr>
                        <w:szCs w:val="21"/>
                      </w:rPr>
                    </w:pPr>
                    <w:r>
                      <w:rPr>
                        <w:rFonts w:hint="eastAsia"/>
                        <w:szCs w:val="21"/>
                      </w:rPr>
                      <w:t>2%</w:t>
                    </w:r>
                  </w:p>
                </w:tc>
              </w:tr>
            </w:sdtContent>
          </w:sdt>
        </w:tbl>
        <w:p w:rsidR="00565CFA" w:rsidRDefault="00565CFA"/>
        <w:p w:rsidR="00565CFA" w:rsidRDefault="00565CFA">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ContentLocked"/>
          </w:sdtPr>
          <w:sdtEndPr/>
          <w:sdtContent>
            <w:p w:rsidR="00565CFA" w:rsidRDefault="00565CFA">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565CFA" w:rsidTr="0024280E">
            <w:sdt>
              <w:sdtPr>
                <w:tag w:val="_PLD_45211f01b9764dbc9a13b86554731418"/>
                <w:id w:val="-1222287935"/>
                <w:lock w:val="sdtLocked"/>
              </w:sdtPr>
              <w:sdtEndPr/>
              <w:sdtContent>
                <w:tc>
                  <w:tcPr>
                    <w:tcW w:w="2543" w:type="pct"/>
                    <w:shd w:val="clear" w:color="auto" w:fill="auto"/>
                    <w:vAlign w:val="center"/>
                  </w:tcPr>
                  <w:p w:rsidR="00565CFA" w:rsidRDefault="00565CFA">
                    <w:pPr>
                      <w:jc w:val="center"/>
                      <w:rPr>
                        <w:szCs w:val="21"/>
                      </w:rPr>
                    </w:pPr>
                    <w:r>
                      <w:rPr>
                        <w:rFonts w:hint="eastAsia"/>
                        <w:szCs w:val="21"/>
                      </w:rPr>
                      <w:t>纳税主体名称</w:t>
                    </w:r>
                  </w:p>
                </w:tc>
              </w:sdtContent>
            </w:sdt>
            <w:sdt>
              <w:sdtPr>
                <w:tag w:val="_PLD_f364076e1daa46149b120da21925a155"/>
                <w:id w:val="70791794"/>
                <w:lock w:val="sdtLocked"/>
              </w:sdtPr>
              <w:sdtEndPr/>
              <w:sdtContent>
                <w:tc>
                  <w:tcPr>
                    <w:tcW w:w="2457" w:type="pct"/>
                    <w:shd w:val="clear" w:color="auto" w:fill="auto"/>
                    <w:vAlign w:val="center"/>
                  </w:tcPr>
                  <w:p w:rsidR="00565CFA" w:rsidRDefault="00565CFA">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40033947"/>
              <w:lock w:val="sdtLocked"/>
            </w:sdtPr>
            <w:sdtEndPr/>
            <w:sdtContent>
              <w:tr w:rsidR="00565CFA" w:rsidTr="0024280E">
                <w:tc>
                  <w:tcPr>
                    <w:tcW w:w="2543" w:type="pct"/>
                    <w:shd w:val="clear" w:color="auto" w:fill="auto"/>
                    <w:vAlign w:val="center"/>
                  </w:tcPr>
                  <w:p w:rsidR="00565CFA" w:rsidRDefault="00565CFA">
                    <w:pPr>
                      <w:rPr>
                        <w:szCs w:val="21"/>
                      </w:rPr>
                    </w:pPr>
                    <w:r>
                      <w:rPr>
                        <w:rFonts w:hint="eastAsia"/>
                      </w:rPr>
                      <w:t>江苏吴中医药集团有限公司</w:t>
                    </w:r>
                  </w:p>
                </w:tc>
                <w:tc>
                  <w:tcPr>
                    <w:tcW w:w="2457" w:type="pct"/>
                    <w:shd w:val="clear" w:color="auto" w:fill="auto"/>
                  </w:tcPr>
                  <w:p w:rsidR="00565CFA" w:rsidRDefault="00565CFA">
                    <w:pPr>
                      <w:jc w:val="right"/>
                      <w:rPr>
                        <w:szCs w:val="21"/>
                      </w:rPr>
                    </w:pPr>
                    <w:r>
                      <w:rPr>
                        <w:rFonts w:hint="eastAsia"/>
                      </w:rPr>
                      <w:t>0.15</w:t>
                    </w:r>
                  </w:p>
                </w:tc>
              </w:tr>
            </w:sdtContent>
          </w:sdt>
          <w:sdt>
            <w:sdtPr>
              <w:rPr>
                <w:szCs w:val="21"/>
              </w:rPr>
              <w:alias w:val="不同纳税主体所得税税率说明明细"/>
              <w:tag w:val="_GBC_e71b3f1578da465088bdd975b9618640"/>
              <w:id w:val="-1739545143"/>
              <w:lock w:val="sdtLocked"/>
            </w:sdtPr>
            <w:sdtEndPr/>
            <w:sdtContent>
              <w:tr w:rsidR="00565CFA" w:rsidTr="0024280E">
                <w:tc>
                  <w:tcPr>
                    <w:tcW w:w="2543" w:type="pct"/>
                    <w:shd w:val="clear" w:color="auto" w:fill="auto"/>
                    <w:vAlign w:val="center"/>
                  </w:tcPr>
                  <w:p w:rsidR="00565CFA" w:rsidRDefault="00565CFA">
                    <w:pPr>
                      <w:rPr>
                        <w:szCs w:val="21"/>
                      </w:rPr>
                    </w:pPr>
                    <w:r>
                      <w:rPr>
                        <w:rFonts w:hint="eastAsia"/>
                      </w:rPr>
                      <w:t>响水恒利达科技化工有限公司</w:t>
                    </w:r>
                  </w:p>
                </w:tc>
                <w:tc>
                  <w:tcPr>
                    <w:tcW w:w="2457" w:type="pct"/>
                    <w:shd w:val="clear" w:color="auto" w:fill="auto"/>
                  </w:tcPr>
                  <w:p w:rsidR="00565CFA" w:rsidRDefault="00565CFA">
                    <w:pPr>
                      <w:jc w:val="right"/>
                      <w:rPr>
                        <w:szCs w:val="21"/>
                      </w:rPr>
                    </w:pPr>
                    <w:r>
                      <w:rPr>
                        <w:rFonts w:hint="eastAsia"/>
                      </w:rPr>
                      <w:t>0.15</w:t>
                    </w:r>
                  </w:p>
                </w:tc>
              </w:tr>
            </w:sdtContent>
          </w:sdt>
        </w:tbl>
        <w:p w:rsidR="00DD6CAB" w:rsidRPr="00E7113D" w:rsidRDefault="00953C57"/>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DD6CAB" w:rsidRDefault="00A17D7F">
          <w:pPr>
            <w:pStyle w:val="3"/>
            <w:numPr>
              <w:ilvl w:val="0"/>
              <w:numId w:val="52"/>
            </w:numPr>
            <w:tabs>
              <w:tab w:val="left" w:pos="546"/>
            </w:tabs>
          </w:pPr>
          <w:r>
            <w:t>税收优惠</w:t>
          </w:r>
        </w:p>
        <w:sdt>
          <w:sdtPr>
            <w:rPr>
              <w:rFonts w:hint="eastAsia"/>
              <w:szCs w:val="21"/>
            </w:rPr>
            <w:alias w:val="是否适用：税收优惠[双击切换]"/>
            <w:tag w:val="_GBC_7b649dcf8ab54475bffc51edb3c33588"/>
            <w:id w:val="-143103814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B2A7D"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8B2A7D" w:rsidRPr="00E7113D" w:rsidRDefault="008B2A7D" w:rsidP="00E7113D">
              <w:pPr>
                <w:overflowPunct w:val="0"/>
                <w:autoSpaceDE w:val="0"/>
                <w:autoSpaceDN w:val="0"/>
                <w:adjustRightInd w:val="0"/>
                <w:snapToGrid w:val="0"/>
                <w:ind w:firstLineChars="200" w:firstLine="420"/>
                <w:textAlignment w:val="bottom"/>
                <w:rPr>
                  <w:rFonts w:ascii="Arial" w:hAnsi="Arial" w:cs="Arial"/>
                  <w:snapToGrid w:val="0"/>
                  <w:szCs w:val="21"/>
                </w:rPr>
              </w:pPr>
              <w:r w:rsidRPr="00E7113D">
                <w:rPr>
                  <w:rFonts w:ascii="Arial" w:hAnsi="Arial" w:cs="Arial" w:hint="eastAsia"/>
                  <w:snapToGrid w:val="0"/>
                  <w:szCs w:val="21"/>
                </w:rPr>
                <w:t>江苏吴中实业股份有限公司全资子公司江苏吴中医药集团有限公司（以下简称“吴中医药”）于</w:t>
              </w:r>
              <w:r w:rsidRPr="00E7113D">
                <w:rPr>
                  <w:rFonts w:ascii="Arial" w:hAnsi="Arial" w:cs="Arial" w:hint="eastAsia"/>
                  <w:snapToGrid w:val="0"/>
                  <w:szCs w:val="21"/>
                </w:rPr>
                <w:t>2</w:t>
              </w:r>
              <w:r w:rsidRPr="00E7113D">
                <w:rPr>
                  <w:rFonts w:ascii="Arial" w:hAnsi="Arial" w:cs="Arial"/>
                  <w:snapToGrid w:val="0"/>
                  <w:szCs w:val="21"/>
                </w:rPr>
                <w:t>018</w:t>
              </w:r>
              <w:r w:rsidRPr="00E7113D">
                <w:rPr>
                  <w:rFonts w:ascii="Arial" w:hAnsi="Arial" w:cs="Arial" w:hint="eastAsia"/>
                  <w:snapToGrid w:val="0"/>
                  <w:szCs w:val="21"/>
                </w:rPr>
                <w:t>年</w:t>
              </w:r>
              <w:r w:rsidRPr="00E7113D">
                <w:rPr>
                  <w:rFonts w:ascii="Arial" w:hAnsi="Arial" w:cs="Arial" w:hint="eastAsia"/>
                  <w:snapToGrid w:val="0"/>
                  <w:szCs w:val="21"/>
                </w:rPr>
                <w:t>1</w:t>
              </w:r>
              <w:r w:rsidRPr="00E7113D">
                <w:rPr>
                  <w:rFonts w:ascii="Arial" w:hAnsi="Arial" w:cs="Arial" w:hint="eastAsia"/>
                  <w:snapToGrid w:val="0"/>
                  <w:szCs w:val="21"/>
                </w:rPr>
                <w:t>月</w:t>
              </w:r>
              <w:r w:rsidRPr="00E7113D">
                <w:rPr>
                  <w:rFonts w:ascii="Arial" w:hAnsi="Arial" w:cs="Arial" w:hint="eastAsia"/>
                  <w:snapToGrid w:val="0"/>
                  <w:szCs w:val="21"/>
                </w:rPr>
                <w:t>3</w:t>
              </w:r>
              <w:r w:rsidRPr="00E7113D">
                <w:rPr>
                  <w:rFonts w:ascii="Arial" w:hAnsi="Arial" w:cs="Arial"/>
                  <w:snapToGrid w:val="0"/>
                  <w:szCs w:val="21"/>
                </w:rPr>
                <w:t>0</w:t>
              </w:r>
              <w:r w:rsidRPr="00E7113D">
                <w:rPr>
                  <w:rFonts w:ascii="Arial" w:hAnsi="Arial" w:cs="Arial" w:hint="eastAsia"/>
                  <w:snapToGrid w:val="0"/>
                  <w:szCs w:val="21"/>
                </w:rPr>
                <w:t>日收到了由江苏省科学技术厅、江苏省财政厅、江苏省国家税务局及江苏省地方税务局联合颁发的《高新技术企业证书》，证书编号：</w:t>
              </w:r>
              <w:r w:rsidRPr="00E7113D">
                <w:rPr>
                  <w:rFonts w:ascii="Arial" w:hAnsi="Arial" w:cs="Arial" w:hint="eastAsia"/>
                  <w:snapToGrid w:val="0"/>
                  <w:szCs w:val="21"/>
                </w:rPr>
                <w:t>G</w:t>
              </w:r>
              <w:r w:rsidRPr="00E7113D">
                <w:rPr>
                  <w:rFonts w:ascii="Arial" w:hAnsi="Arial" w:cs="Arial"/>
                  <w:snapToGrid w:val="0"/>
                  <w:szCs w:val="21"/>
                </w:rPr>
                <w:t>R201732000713</w:t>
              </w:r>
              <w:r w:rsidRPr="00E7113D">
                <w:rPr>
                  <w:rFonts w:ascii="Arial" w:hAnsi="Arial" w:cs="Arial" w:hint="eastAsia"/>
                  <w:snapToGrid w:val="0"/>
                  <w:szCs w:val="21"/>
                </w:rPr>
                <w:t>；发证时间：</w:t>
              </w:r>
              <w:r w:rsidRPr="00E7113D">
                <w:rPr>
                  <w:rFonts w:ascii="Arial" w:hAnsi="Arial" w:cs="Arial" w:hint="eastAsia"/>
                  <w:snapToGrid w:val="0"/>
                  <w:szCs w:val="21"/>
                </w:rPr>
                <w:t>2</w:t>
              </w:r>
              <w:r w:rsidRPr="00E7113D">
                <w:rPr>
                  <w:rFonts w:ascii="Arial" w:hAnsi="Arial" w:cs="Arial"/>
                  <w:snapToGrid w:val="0"/>
                  <w:szCs w:val="21"/>
                </w:rPr>
                <w:t>017</w:t>
              </w:r>
              <w:r w:rsidRPr="00E7113D">
                <w:rPr>
                  <w:rFonts w:ascii="Arial" w:hAnsi="Arial" w:cs="Arial" w:hint="eastAsia"/>
                  <w:snapToGrid w:val="0"/>
                  <w:szCs w:val="21"/>
                </w:rPr>
                <w:t>年</w:t>
              </w:r>
              <w:r w:rsidRPr="00E7113D">
                <w:rPr>
                  <w:rFonts w:ascii="Arial" w:hAnsi="Arial" w:cs="Arial" w:hint="eastAsia"/>
                  <w:snapToGrid w:val="0"/>
                  <w:szCs w:val="21"/>
                </w:rPr>
                <w:t>1</w:t>
              </w:r>
              <w:r w:rsidRPr="00E7113D">
                <w:rPr>
                  <w:rFonts w:ascii="Arial" w:hAnsi="Arial" w:cs="Arial"/>
                  <w:snapToGrid w:val="0"/>
                  <w:szCs w:val="21"/>
                </w:rPr>
                <w:t>1</w:t>
              </w:r>
              <w:r w:rsidRPr="00E7113D">
                <w:rPr>
                  <w:rFonts w:ascii="Arial" w:hAnsi="Arial" w:cs="Arial" w:hint="eastAsia"/>
                  <w:snapToGrid w:val="0"/>
                  <w:szCs w:val="21"/>
                </w:rPr>
                <w:t>月</w:t>
              </w:r>
              <w:r w:rsidRPr="00E7113D">
                <w:rPr>
                  <w:rFonts w:ascii="Arial" w:hAnsi="Arial" w:cs="Arial" w:hint="eastAsia"/>
                  <w:snapToGrid w:val="0"/>
                  <w:szCs w:val="21"/>
                </w:rPr>
                <w:t>1</w:t>
              </w:r>
              <w:r w:rsidRPr="00E7113D">
                <w:rPr>
                  <w:rFonts w:ascii="Arial" w:hAnsi="Arial" w:cs="Arial"/>
                  <w:snapToGrid w:val="0"/>
                  <w:szCs w:val="21"/>
                </w:rPr>
                <w:t>7</w:t>
              </w:r>
              <w:r w:rsidRPr="00E7113D">
                <w:rPr>
                  <w:rFonts w:ascii="Arial" w:hAnsi="Arial" w:cs="Arial" w:hint="eastAsia"/>
                  <w:snapToGrid w:val="0"/>
                  <w:szCs w:val="21"/>
                </w:rPr>
                <w:t>日；有效期：三年。根据国家有关规定，通过高新技术企业认定后，吴中医药将连续三年（</w:t>
              </w:r>
              <w:r w:rsidRPr="00E7113D">
                <w:rPr>
                  <w:rFonts w:ascii="Arial" w:hAnsi="Arial" w:cs="Arial" w:hint="eastAsia"/>
                  <w:snapToGrid w:val="0"/>
                  <w:szCs w:val="21"/>
                </w:rPr>
                <w:t>20</w:t>
              </w:r>
              <w:r w:rsidRPr="00E7113D">
                <w:rPr>
                  <w:rFonts w:ascii="Arial" w:hAnsi="Arial" w:cs="Arial"/>
                  <w:snapToGrid w:val="0"/>
                  <w:szCs w:val="21"/>
                </w:rPr>
                <w:t>17</w:t>
              </w:r>
              <w:r w:rsidRPr="00E7113D">
                <w:rPr>
                  <w:rFonts w:ascii="Arial" w:hAnsi="Arial" w:cs="Arial" w:hint="eastAsia"/>
                  <w:snapToGrid w:val="0"/>
                  <w:szCs w:val="21"/>
                </w:rPr>
                <w:t>年至</w:t>
              </w:r>
              <w:r w:rsidRPr="00E7113D">
                <w:rPr>
                  <w:rFonts w:ascii="Arial" w:hAnsi="Arial" w:cs="Arial" w:hint="eastAsia"/>
                  <w:snapToGrid w:val="0"/>
                  <w:szCs w:val="21"/>
                </w:rPr>
                <w:t>2</w:t>
              </w:r>
              <w:r w:rsidRPr="00E7113D">
                <w:rPr>
                  <w:rFonts w:ascii="Arial" w:hAnsi="Arial" w:cs="Arial"/>
                  <w:snapToGrid w:val="0"/>
                  <w:szCs w:val="21"/>
                </w:rPr>
                <w:t>019</w:t>
              </w:r>
              <w:r w:rsidRPr="00E7113D">
                <w:rPr>
                  <w:rFonts w:ascii="Arial" w:hAnsi="Arial" w:cs="Arial" w:hint="eastAsia"/>
                  <w:snapToGrid w:val="0"/>
                  <w:szCs w:val="21"/>
                </w:rPr>
                <w:t>年）继续享受国家关于高新技术企业的税收优惠政策，即按</w:t>
              </w:r>
              <w:r w:rsidRPr="00E7113D">
                <w:rPr>
                  <w:rFonts w:ascii="Arial" w:hAnsi="Arial" w:cs="Arial" w:hint="eastAsia"/>
                  <w:snapToGrid w:val="0"/>
                  <w:szCs w:val="21"/>
                </w:rPr>
                <w:t>15%</w:t>
              </w:r>
              <w:r w:rsidRPr="00E7113D">
                <w:rPr>
                  <w:rFonts w:ascii="Arial" w:hAnsi="Arial" w:cs="Arial" w:hint="eastAsia"/>
                  <w:snapToGrid w:val="0"/>
                  <w:szCs w:val="21"/>
                </w:rPr>
                <w:t>的税率缴纳企业所得税。</w:t>
              </w:r>
            </w:p>
            <w:p w:rsidR="00DD6CAB" w:rsidRPr="00E71146" w:rsidRDefault="008B2A7D" w:rsidP="00E7113D">
              <w:pPr>
                <w:ind w:firstLineChars="200" w:firstLine="420"/>
                <w:rPr>
                  <w:szCs w:val="21"/>
                </w:rPr>
              </w:pPr>
              <w:r w:rsidRPr="00E7113D">
                <w:rPr>
                  <w:rFonts w:ascii="Arial" w:hAnsi="Arial" w:cs="Arial" w:hint="eastAsia"/>
                  <w:snapToGrid w:val="0"/>
                  <w:szCs w:val="21"/>
                </w:rPr>
                <w:t>江苏吴中实业股份有限公司全资子公司响水恒利达科技化工有限公司（以下简称“响水恒利达”）于</w:t>
              </w:r>
              <w:r w:rsidRPr="00E7113D">
                <w:rPr>
                  <w:rFonts w:ascii="Arial" w:hAnsi="Arial" w:cs="Arial" w:hint="eastAsia"/>
                  <w:snapToGrid w:val="0"/>
                  <w:szCs w:val="21"/>
                </w:rPr>
                <w:t>2019</w:t>
              </w:r>
              <w:r w:rsidRPr="00E7113D">
                <w:rPr>
                  <w:rFonts w:ascii="Arial" w:hAnsi="Arial" w:cs="Arial" w:hint="eastAsia"/>
                  <w:snapToGrid w:val="0"/>
                  <w:szCs w:val="21"/>
                </w:rPr>
                <w:t>年</w:t>
              </w:r>
              <w:r w:rsidRPr="00E7113D">
                <w:rPr>
                  <w:rFonts w:ascii="Arial" w:hAnsi="Arial" w:cs="Arial" w:hint="eastAsia"/>
                  <w:snapToGrid w:val="0"/>
                  <w:szCs w:val="21"/>
                </w:rPr>
                <w:t>3</w:t>
              </w:r>
              <w:r w:rsidRPr="00E7113D">
                <w:rPr>
                  <w:rFonts w:ascii="Arial" w:hAnsi="Arial" w:cs="Arial" w:hint="eastAsia"/>
                  <w:snapToGrid w:val="0"/>
                  <w:szCs w:val="21"/>
                </w:rPr>
                <w:t>月</w:t>
              </w:r>
              <w:r w:rsidRPr="00E7113D">
                <w:rPr>
                  <w:rFonts w:ascii="Arial" w:hAnsi="Arial" w:cs="Arial" w:hint="eastAsia"/>
                  <w:snapToGrid w:val="0"/>
                  <w:szCs w:val="21"/>
                </w:rPr>
                <w:t>21</w:t>
              </w:r>
              <w:r w:rsidRPr="00E7113D">
                <w:rPr>
                  <w:rFonts w:ascii="Arial" w:hAnsi="Arial" w:cs="Arial" w:hint="eastAsia"/>
                  <w:snapToGrid w:val="0"/>
                  <w:szCs w:val="21"/>
                </w:rPr>
                <w:t>日收到了由江苏省科学技术厅、江苏省财政厅、国家税务总局江苏省税务局联合颁发的《高新技术企业证书》，证书编号：</w:t>
              </w:r>
              <w:r w:rsidRPr="00E7113D">
                <w:rPr>
                  <w:rFonts w:ascii="Arial" w:hAnsi="Arial" w:cs="Arial" w:hint="eastAsia"/>
                  <w:snapToGrid w:val="0"/>
                  <w:szCs w:val="21"/>
                </w:rPr>
                <w:t>GR201832005417</w:t>
              </w:r>
              <w:r w:rsidRPr="00E7113D">
                <w:rPr>
                  <w:rFonts w:ascii="Arial" w:hAnsi="Arial" w:cs="Arial" w:hint="eastAsia"/>
                  <w:snapToGrid w:val="0"/>
                  <w:szCs w:val="21"/>
                </w:rPr>
                <w:t>；发证时间：</w:t>
              </w:r>
              <w:r w:rsidRPr="00E7113D">
                <w:rPr>
                  <w:rFonts w:ascii="Arial" w:hAnsi="Arial" w:cs="Arial" w:hint="eastAsia"/>
                  <w:snapToGrid w:val="0"/>
                  <w:szCs w:val="21"/>
                </w:rPr>
                <w:t>2018</w:t>
              </w:r>
              <w:r w:rsidRPr="00E7113D">
                <w:rPr>
                  <w:rFonts w:ascii="Arial" w:hAnsi="Arial" w:cs="Arial" w:hint="eastAsia"/>
                  <w:snapToGrid w:val="0"/>
                  <w:szCs w:val="21"/>
                </w:rPr>
                <w:t>年</w:t>
              </w:r>
              <w:r w:rsidRPr="00E7113D">
                <w:rPr>
                  <w:rFonts w:ascii="Arial" w:hAnsi="Arial" w:cs="Arial" w:hint="eastAsia"/>
                  <w:snapToGrid w:val="0"/>
                  <w:szCs w:val="21"/>
                </w:rPr>
                <w:t>11</w:t>
              </w:r>
              <w:r w:rsidRPr="00E7113D">
                <w:rPr>
                  <w:rFonts w:ascii="Arial" w:hAnsi="Arial" w:cs="Arial" w:hint="eastAsia"/>
                  <w:snapToGrid w:val="0"/>
                  <w:szCs w:val="21"/>
                </w:rPr>
                <w:t>月</w:t>
              </w:r>
              <w:r w:rsidRPr="00E7113D">
                <w:rPr>
                  <w:rFonts w:ascii="Arial" w:hAnsi="Arial" w:cs="Arial" w:hint="eastAsia"/>
                  <w:snapToGrid w:val="0"/>
                  <w:szCs w:val="21"/>
                </w:rPr>
                <w:t>30</w:t>
              </w:r>
              <w:r w:rsidRPr="00E7113D">
                <w:rPr>
                  <w:rFonts w:ascii="Arial" w:hAnsi="Arial" w:cs="Arial" w:hint="eastAsia"/>
                  <w:snapToGrid w:val="0"/>
                  <w:szCs w:val="21"/>
                </w:rPr>
                <w:t>日；有效期：三年。根据相关规定，响水恒利达自获得高新技术企业认定连续三年内（</w:t>
              </w:r>
              <w:r w:rsidRPr="00E7113D">
                <w:rPr>
                  <w:rFonts w:ascii="Arial" w:hAnsi="Arial" w:cs="Arial" w:hint="eastAsia"/>
                  <w:snapToGrid w:val="0"/>
                  <w:szCs w:val="21"/>
                </w:rPr>
                <w:t>2018</w:t>
              </w:r>
              <w:r w:rsidRPr="00E7113D">
                <w:rPr>
                  <w:rFonts w:ascii="Arial" w:hAnsi="Arial" w:cs="Arial" w:hint="eastAsia"/>
                  <w:snapToGrid w:val="0"/>
                  <w:szCs w:val="21"/>
                </w:rPr>
                <w:t>年至</w:t>
              </w:r>
              <w:r w:rsidRPr="00E7113D">
                <w:rPr>
                  <w:rFonts w:ascii="Arial" w:hAnsi="Arial" w:cs="Arial" w:hint="eastAsia"/>
                  <w:snapToGrid w:val="0"/>
                  <w:szCs w:val="21"/>
                </w:rPr>
                <w:t>2020</w:t>
              </w:r>
              <w:r w:rsidRPr="00E7113D">
                <w:rPr>
                  <w:rFonts w:ascii="Arial" w:hAnsi="Arial" w:cs="Arial" w:hint="eastAsia"/>
                  <w:snapToGrid w:val="0"/>
                  <w:szCs w:val="21"/>
                </w:rPr>
                <w:t>年）可享受国家关于高新技术企业的相关优惠政策，按</w:t>
              </w:r>
              <w:r w:rsidRPr="00E7113D">
                <w:rPr>
                  <w:rFonts w:ascii="Arial" w:hAnsi="Arial" w:cs="Arial" w:hint="eastAsia"/>
                  <w:snapToGrid w:val="0"/>
                  <w:szCs w:val="21"/>
                </w:rPr>
                <w:t>15%</w:t>
              </w:r>
              <w:r w:rsidRPr="00E7113D">
                <w:rPr>
                  <w:rFonts w:ascii="Arial" w:hAnsi="Arial" w:cs="Arial" w:hint="eastAsia"/>
                  <w:snapToGrid w:val="0"/>
                  <w:szCs w:val="21"/>
                </w:rPr>
                <w:t>的税率缴纳企业所得税。</w:t>
              </w:r>
            </w:p>
          </w:sdtContent>
        </w:sdt>
        <w:p w:rsidR="00DD6CAB" w:rsidRPr="00E71146" w:rsidRDefault="00953C57">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DD6CAB" w:rsidRDefault="00A17D7F">
          <w:pPr>
            <w:pStyle w:val="3"/>
            <w:numPr>
              <w:ilvl w:val="0"/>
              <w:numId w:val="52"/>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ContentLocked"/>
            <w:placeholder>
              <w:docPart w:val="GBC22222222222222222222222222222"/>
            </w:placeholder>
          </w:sdtPr>
          <w:sdtEndPr/>
          <w:sdtContent>
            <w:p w:rsidR="00984A1B" w:rsidRDefault="00A17D7F" w:rsidP="008B2A7D">
              <w:pPr>
                <w:rPr>
                  <w:szCs w:val="21"/>
                </w:rPr>
              </w:pPr>
              <w:r w:rsidRPr="00E45E86">
                <w:rPr>
                  <w:szCs w:val="21"/>
                </w:rPr>
                <w:fldChar w:fldCharType="begin"/>
              </w:r>
              <w:r w:rsidR="00984A1B">
                <w:rPr>
                  <w:szCs w:val="21"/>
                </w:rPr>
                <w:instrText xml:space="preserve"> MACROBUTTON  SnrToggleCheckbox √适用  </w:instrText>
              </w:r>
              <w:r w:rsidRPr="00E45E86">
                <w:rPr>
                  <w:szCs w:val="21"/>
                </w:rPr>
                <w:fldChar w:fldCharType="end"/>
              </w:r>
              <w:r w:rsidRPr="00E45E86">
                <w:rPr>
                  <w:szCs w:val="21"/>
                </w:rPr>
                <w:fldChar w:fldCharType="begin"/>
              </w:r>
              <w:r w:rsidR="00984A1B">
                <w:rPr>
                  <w:szCs w:val="21"/>
                </w:rPr>
                <w:instrText xml:space="preserve"> MACROBUTTON  SnrToggleCheckbox □不适用 </w:instrText>
              </w:r>
              <w:r w:rsidRPr="00E45E86">
                <w:rPr>
                  <w:szCs w:val="21"/>
                </w:rPr>
                <w:fldChar w:fldCharType="end"/>
              </w:r>
            </w:p>
          </w:sdtContent>
        </w:sdt>
        <w:sdt>
          <w:sdtPr>
            <w:rPr>
              <w:rFonts w:hint="eastAsia"/>
              <w:szCs w:val="21"/>
            </w:rPr>
            <w:alias w:val="税项说明"/>
            <w:tag w:val="_GBC_fd5463033ed2495089f9ea62c446326a"/>
            <w:id w:val="875201238"/>
            <w:lock w:val="sdtLocked"/>
          </w:sdtPr>
          <w:sdtEndPr/>
          <w:sdtContent>
            <w:p w:rsidR="00984A1B" w:rsidRDefault="00984A1B" w:rsidP="00984A1B">
              <w:pPr>
                <w:ind w:firstLineChars="200" w:firstLine="420"/>
                <w:rPr>
                  <w:szCs w:val="21"/>
                </w:rPr>
              </w:pPr>
              <w:r w:rsidRPr="00984A1B">
                <w:rPr>
                  <w:rFonts w:hint="eastAsia"/>
                  <w:szCs w:val="21"/>
                </w:rPr>
                <w:t>本公司发生增值税应税销售行为或者进口货物，原适用</w:t>
              </w:r>
              <w:r w:rsidRPr="00984A1B">
                <w:rPr>
                  <w:szCs w:val="21"/>
                </w:rPr>
                <w:t>17%、11%税率。根据《财政部、国家税务总局关于调整增值税税率的通知》（财税[2018]32号）规定，自2018年5月1日起，适用税率调整为16%、10%。</w:t>
              </w:r>
            </w:p>
          </w:sdtContent>
        </w:sdt>
        <w:p w:rsidR="00DD6CAB" w:rsidRDefault="00953C57" w:rsidP="008B2A7D">
          <w:pPr>
            <w:rPr>
              <w:szCs w:val="21"/>
            </w:rPr>
          </w:pPr>
        </w:p>
      </w:sdtContent>
    </w:sdt>
    <w:p w:rsidR="00DD6CAB" w:rsidRDefault="00DD6CAB"/>
    <w:p w:rsidR="00DD6CAB" w:rsidRDefault="00A17D7F">
      <w:pPr>
        <w:pStyle w:val="2"/>
        <w:numPr>
          <w:ilvl w:val="0"/>
          <w:numId w:val="45"/>
        </w:numPr>
      </w:pPr>
      <w:r>
        <w:rPr>
          <w:rFonts w:hint="eastAsia"/>
        </w:rPr>
        <w:lastRenderedPageBreak/>
        <w:t>合并财务报表项目注释</w:t>
      </w:r>
    </w:p>
    <w:sdt>
      <w:sdtPr>
        <w:rPr>
          <w:rFonts w:ascii="宋体" w:hAnsi="宋体" w:cs="宋体" w:hint="eastAsia"/>
          <w:b w:val="0"/>
          <w:bCs w:val="0"/>
          <w:kern w:val="0"/>
          <w:sz w:val="24"/>
          <w:szCs w:val="21"/>
        </w:rPr>
        <w:alias w:val="模块:货币资金"/>
        <w:tag w:val="_GBC_e001074b3db146e59ba240ad8dd14b68"/>
        <w:id w:val="-1175949840"/>
        <w:lock w:val="sdtLocked"/>
        <w:placeholder>
          <w:docPart w:val="GBC22222222222222222222222222222"/>
        </w:placeholder>
      </w:sdtPr>
      <w:sdtEndPr>
        <w:rPr>
          <w:sz w:val="21"/>
        </w:rPr>
      </w:sdtEndPr>
      <w:sdtContent>
        <w:p w:rsidR="00DD6CAB" w:rsidRDefault="00A17D7F">
          <w:pPr>
            <w:pStyle w:val="3"/>
            <w:numPr>
              <w:ilvl w:val="0"/>
              <w:numId w:val="21"/>
            </w:numPr>
            <w:rPr>
              <w:szCs w:val="21"/>
            </w:rPr>
          </w:pPr>
          <w:r>
            <w:rPr>
              <w:szCs w:val="21"/>
            </w:rPr>
            <w:t>货币资金</w:t>
          </w:r>
        </w:p>
        <w:sdt>
          <w:sdtPr>
            <w:rPr>
              <w:rFonts w:hint="eastAsia"/>
              <w:szCs w:val="21"/>
            </w:rPr>
            <w:alias w:val="是否适用：货币资金[双击切换]"/>
            <w:tag w:val="_GBC_7583a9a918ef405ba2d26448cc628ff5"/>
            <w:id w:val="840664115"/>
            <w:lock w:val="sdtContentLocked"/>
            <w:placeholder>
              <w:docPart w:val="GBC22222222222222222222222222222"/>
            </w:placeholder>
          </w:sdtPr>
          <w:sdtEndPr/>
          <w:sdtContent>
            <w:p w:rsidR="00DD6CAB" w:rsidRDefault="00A17D7F">
              <w:pPr>
                <w:snapToGrid w:val="0"/>
                <w:spacing w:line="240" w:lineRule="atLeast"/>
                <w:rPr>
                  <w:szCs w:val="21"/>
                </w:rPr>
              </w:pPr>
              <w:r w:rsidRPr="00E45E86">
                <w:rPr>
                  <w:szCs w:val="21"/>
                </w:rPr>
                <w:fldChar w:fldCharType="begin"/>
              </w:r>
              <w:r w:rsidR="00B36EA1"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p w:rsidR="00DD6CAB" w:rsidRPr="00F77875" w:rsidRDefault="00A17D7F">
          <w:pPr>
            <w:snapToGrid w:val="0"/>
            <w:spacing w:line="240" w:lineRule="atLeast"/>
            <w:jc w:val="right"/>
            <w:rPr>
              <w:szCs w:val="21"/>
            </w:rPr>
          </w:pPr>
          <w:r w:rsidRPr="00F77875">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77875">
                <w:rPr>
                  <w:rFonts w:hint="eastAsia"/>
                  <w:szCs w:val="21"/>
                </w:rPr>
                <w:t>元</w:t>
              </w:r>
            </w:sdtContent>
          </w:sdt>
          <w:r w:rsidRPr="00F77875">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7787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76"/>
            <w:gridCol w:w="3379"/>
            <w:gridCol w:w="3404"/>
          </w:tblGrid>
          <w:tr w:rsidR="008B2A7D" w:rsidRPr="00F77875" w:rsidTr="001424AF">
            <w:trPr>
              <w:cantSplit/>
            </w:trPr>
            <w:sdt>
              <w:sdtPr>
                <w:rPr>
                  <w:szCs w:val="21"/>
                </w:rPr>
                <w:tag w:val="_PLD_640e7daf451b4f14ba49162bfbbd1e72"/>
                <w:id w:val="1435477205"/>
                <w:lock w:val="sdtLocked"/>
              </w:sdtPr>
              <w:sdtEndPr/>
              <w:sdtContent>
                <w:tc>
                  <w:tcPr>
                    <w:tcW w:w="1256" w:type="pct"/>
                    <w:shd w:val="clear" w:color="auto" w:fill="auto"/>
                    <w:vAlign w:val="center"/>
                  </w:tcPr>
                  <w:p w:rsidR="008B2A7D" w:rsidRPr="00F77875" w:rsidRDefault="008B2A7D" w:rsidP="001424AF">
                    <w:pPr>
                      <w:autoSpaceDE w:val="0"/>
                      <w:autoSpaceDN w:val="0"/>
                      <w:adjustRightInd w:val="0"/>
                      <w:snapToGrid w:val="0"/>
                      <w:spacing w:line="240" w:lineRule="atLeast"/>
                      <w:jc w:val="center"/>
                      <w:rPr>
                        <w:szCs w:val="21"/>
                      </w:rPr>
                    </w:pPr>
                    <w:r w:rsidRPr="00F77875">
                      <w:rPr>
                        <w:rFonts w:hint="eastAsia"/>
                        <w:szCs w:val="21"/>
                      </w:rPr>
                      <w:t>项目</w:t>
                    </w:r>
                  </w:p>
                </w:tc>
              </w:sdtContent>
            </w:sdt>
            <w:sdt>
              <w:sdtPr>
                <w:rPr>
                  <w:szCs w:val="21"/>
                </w:rPr>
                <w:tag w:val="_PLD_79d1e78073b542bda1ea85bf8925b2cd"/>
                <w:id w:val="-448390817"/>
                <w:lock w:val="sdtLocked"/>
              </w:sdtPr>
              <w:sdtEndPr/>
              <w:sdtContent>
                <w:tc>
                  <w:tcPr>
                    <w:tcW w:w="1865" w:type="pct"/>
                    <w:shd w:val="clear" w:color="auto" w:fill="auto"/>
                    <w:vAlign w:val="center"/>
                  </w:tcPr>
                  <w:p w:rsidR="008B2A7D" w:rsidRPr="00F77875" w:rsidRDefault="008B2A7D" w:rsidP="001424AF">
                    <w:pPr>
                      <w:autoSpaceDE w:val="0"/>
                      <w:autoSpaceDN w:val="0"/>
                      <w:adjustRightInd w:val="0"/>
                      <w:snapToGrid w:val="0"/>
                      <w:spacing w:line="240" w:lineRule="atLeast"/>
                      <w:jc w:val="center"/>
                      <w:rPr>
                        <w:szCs w:val="21"/>
                      </w:rPr>
                    </w:pPr>
                    <w:r w:rsidRPr="00F77875">
                      <w:rPr>
                        <w:rFonts w:hint="eastAsia"/>
                        <w:szCs w:val="21"/>
                      </w:rPr>
                      <w:t>期末余额</w:t>
                    </w:r>
                  </w:p>
                </w:tc>
              </w:sdtContent>
            </w:sdt>
            <w:sdt>
              <w:sdtPr>
                <w:rPr>
                  <w:szCs w:val="21"/>
                </w:rPr>
                <w:tag w:val="_PLD_725adef951424bb094850d632de69fd0"/>
                <w:id w:val="-1668553117"/>
                <w:lock w:val="sdtLocked"/>
              </w:sdtPr>
              <w:sdtEndPr/>
              <w:sdtContent>
                <w:tc>
                  <w:tcPr>
                    <w:tcW w:w="1879" w:type="pct"/>
                    <w:shd w:val="clear" w:color="auto" w:fill="auto"/>
                    <w:vAlign w:val="center"/>
                  </w:tcPr>
                  <w:p w:rsidR="008B2A7D" w:rsidRPr="00F77875" w:rsidRDefault="008B2A7D" w:rsidP="001424AF">
                    <w:pPr>
                      <w:autoSpaceDE w:val="0"/>
                      <w:autoSpaceDN w:val="0"/>
                      <w:adjustRightInd w:val="0"/>
                      <w:snapToGrid w:val="0"/>
                      <w:spacing w:line="240" w:lineRule="atLeast"/>
                      <w:jc w:val="center"/>
                      <w:rPr>
                        <w:szCs w:val="21"/>
                      </w:rPr>
                    </w:pPr>
                    <w:r w:rsidRPr="00F77875">
                      <w:rPr>
                        <w:rFonts w:hint="eastAsia"/>
                        <w:szCs w:val="21"/>
                      </w:rPr>
                      <w:t>期初余额</w:t>
                    </w:r>
                  </w:p>
                </w:tc>
              </w:sdtContent>
            </w:sdt>
          </w:tr>
          <w:tr w:rsidR="008B2A7D" w:rsidRPr="00F77875" w:rsidTr="001424AF">
            <w:trPr>
              <w:cantSplit/>
            </w:trPr>
            <w:sdt>
              <w:sdtPr>
                <w:rPr>
                  <w:szCs w:val="21"/>
                </w:rPr>
                <w:tag w:val="_PLD_55b07f50e1e44a558dc393086d2f0e7f"/>
                <w:id w:val="-620845191"/>
                <w:lock w:val="sdtLocked"/>
              </w:sdtPr>
              <w:sdtEndPr/>
              <w:sdtContent>
                <w:tc>
                  <w:tcPr>
                    <w:tcW w:w="1256" w:type="pct"/>
                    <w:shd w:val="clear" w:color="auto" w:fill="auto"/>
                  </w:tcPr>
                  <w:p w:rsidR="008B2A7D" w:rsidRPr="00F77875" w:rsidRDefault="008B2A7D" w:rsidP="001424AF">
                    <w:pPr>
                      <w:autoSpaceDE w:val="0"/>
                      <w:autoSpaceDN w:val="0"/>
                      <w:adjustRightInd w:val="0"/>
                      <w:snapToGrid w:val="0"/>
                      <w:spacing w:line="240" w:lineRule="atLeast"/>
                      <w:rPr>
                        <w:szCs w:val="21"/>
                      </w:rPr>
                    </w:pPr>
                    <w:r w:rsidRPr="00F77875">
                      <w:rPr>
                        <w:rFonts w:hint="eastAsia"/>
                        <w:szCs w:val="21"/>
                      </w:rPr>
                      <w:t>库存现金</w:t>
                    </w:r>
                  </w:p>
                </w:tc>
              </w:sdtContent>
            </w:sdt>
            <w:tc>
              <w:tcPr>
                <w:tcW w:w="1865"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376,020.53</w:t>
                </w:r>
              </w:p>
            </w:tc>
            <w:tc>
              <w:tcPr>
                <w:tcW w:w="1879"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326,424.34</w:t>
                </w:r>
              </w:p>
            </w:tc>
          </w:tr>
          <w:tr w:rsidR="008B2A7D" w:rsidRPr="00F77875" w:rsidTr="001424AF">
            <w:trPr>
              <w:cantSplit/>
            </w:trPr>
            <w:sdt>
              <w:sdtPr>
                <w:rPr>
                  <w:szCs w:val="21"/>
                </w:rPr>
                <w:tag w:val="_PLD_29d0fc45c2044da8ab0120f52fea8366"/>
                <w:id w:val="913129554"/>
                <w:lock w:val="sdtLocked"/>
              </w:sdtPr>
              <w:sdtEndPr/>
              <w:sdtContent>
                <w:tc>
                  <w:tcPr>
                    <w:tcW w:w="1256" w:type="pct"/>
                    <w:shd w:val="clear" w:color="auto" w:fill="auto"/>
                  </w:tcPr>
                  <w:p w:rsidR="008B2A7D" w:rsidRPr="00F77875" w:rsidRDefault="008B2A7D" w:rsidP="001424AF">
                    <w:pPr>
                      <w:autoSpaceDE w:val="0"/>
                      <w:autoSpaceDN w:val="0"/>
                      <w:adjustRightInd w:val="0"/>
                      <w:snapToGrid w:val="0"/>
                      <w:spacing w:line="240" w:lineRule="atLeast"/>
                      <w:rPr>
                        <w:szCs w:val="21"/>
                      </w:rPr>
                    </w:pPr>
                    <w:r w:rsidRPr="00F77875">
                      <w:rPr>
                        <w:rFonts w:hint="eastAsia"/>
                        <w:szCs w:val="21"/>
                      </w:rPr>
                      <w:t>银行存款</w:t>
                    </w:r>
                  </w:p>
                </w:tc>
              </w:sdtContent>
            </w:sdt>
            <w:tc>
              <w:tcPr>
                <w:tcW w:w="1865"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489,825,661.43</w:t>
                </w:r>
              </w:p>
            </w:tc>
            <w:tc>
              <w:tcPr>
                <w:tcW w:w="1879"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764,275,965.74</w:t>
                </w:r>
              </w:p>
            </w:tc>
          </w:tr>
          <w:tr w:rsidR="008B2A7D" w:rsidRPr="00F77875" w:rsidTr="001424AF">
            <w:trPr>
              <w:cantSplit/>
            </w:trPr>
            <w:sdt>
              <w:sdtPr>
                <w:rPr>
                  <w:szCs w:val="21"/>
                </w:rPr>
                <w:tag w:val="_PLD_c1e18aed267f4e76a33b93512faddc98"/>
                <w:id w:val="-837767359"/>
                <w:lock w:val="sdtLocked"/>
              </w:sdtPr>
              <w:sdtEndPr/>
              <w:sdtContent>
                <w:tc>
                  <w:tcPr>
                    <w:tcW w:w="1256" w:type="pct"/>
                    <w:shd w:val="clear" w:color="auto" w:fill="auto"/>
                  </w:tcPr>
                  <w:p w:rsidR="008B2A7D" w:rsidRPr="00F77875" w:rsidRDefault="008B2A7D" w:rsidP="001424AF">
                    <w:pPr>
                      <w:autoSpaceDE w:val="0"/>
                      <w:autoSpaceDN w:val="0"/>
                      <w:adjustRightInd w:val="0"/>
                      <w:snapToGrid w:val="0"/>
                      <w:spacing w:line="240" w:lineRule="atLeast"/>
                      <w:rPr>
                        <w:szCs w:val="21"/>
                      </w:rPr>
                    </w:pPr>
                    <w:r w:rsidRPr="00F77875">
                      <w:rPr>
                        <w:rFonts w:hint="eastAsia"/>
                        <w:szCs w:val="21"/>
                      </w:rPr>
                      <w:t>其他货币资金</w:t>
                    </w:r>
                  </w:p>
                </w:tc>
              </w:sdtContent>
            </w:sdt>
            <w:tc>
              <w:tcPr>
                <w:tcW w:w="1865"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96,955,085.58</w:t>
                </w:r>
              </w:p>
            </w:tc>
            <w:tc>
              <w:tcPr>
                <w:tcW w:w="1879"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5,080,079.30</w:t>
                </w:r>
              </w:p>
            </w:tc>
          </w:tr>
          <w:tr w:rsidR="008B2A7D" w:rsidRPr="00F77875" w:rsidTr="001424AF">
            <w:trPr>
              <w:cantSplit/>
            </w:trPr>
            <w:sdt>
              <w:sdtPr>
                <w:rPr>
                  <w:szCs w:val="21"/>
                </w:rPr>
                <w:tag w:val="_PLD_4aea35e6574448b9a1396c2c1b22290f"/>
                <w:id w:val="-1355886991"/>
                <w:lock w:val="sdtLocked"/>
              </w:sdtPr>
              <w:sdtEndPr/>
              <w:sdtContent>
                <w:tc>
                  <w:tcPr>
                    <w:tcW w:w="1256" w:type="pct"/>
                    <w:shd w:val="clear" w:color="auto" w:fill="auto"/>
                    <w:vAlign w:val="center"/>
                  </w:tcPr>
                  <w:p w:rsidR="008B2A7D" w:rsidRPr="00F77875" w:rsidRDefault="008B2A7D" w:rsidP="001424AF">
                    <w:pPr>
                      <w:autoSpaceDE w:val="0"/>
                      <w:autoSpaceDN w:val="0"/>
                      <w:adjustRightInd w:val="0"/>
                      <w:snapToGrid w:val="0"/>
                      <w:spacing w:line="240" w:lineRule="atLeast"/>
                      <w:rPr>
                        <w:szCs w:val="21"/>
                      </w:rPr>
                    </w:pPr>
                    <w:r w:rsidRPr="00F77875">
                      <w:rPr>
                        <w:rFonts w:hint="eastAsia"/>
                        <w:szCs w:val="21"/>
                      </w:rPr>
                      <w:t>合计</w:t>
                    </w:r>
                  </w:p>
                </w:tc>
              </w:sdtContent>
            </w:sdt>
            <w:tc>
              <w:tcPr>
                <w:tcW w:w="1865"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587,156,767.54</w:t>
                </w:r>
              </w:p>
            </w:tc>
            <w:tc>
              <w:tcPr>
                <w:tcW w:w="1879"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r w:rsidRPr="00F77875">
                  <w:rPr>
                    <w:szCs w:val="21"/>
                  </w:rPr>
                  <w:t>769,682,469.38</w:t>
                </w:r>
              </w:p>
            </w:tc>
          </w:tr>
          <w:tr w:rsidR="008B2A7D" w:rsidRPr="00F77875" w:rsidTr="001424AF">
            <w:trPr>
              <w:cantSplit/>
            </w:trPr>
            <w:sdt>
              <w:sdtPr>
                <w:rPr>
                  <w:szCs w:val="21"/>
                </w:rPr>
                <w:tag w:val="_PLD_bde21157aed743d5a01686780a359fcc"/>
                <w:id w:val="673072436"/>
                <w:lock w:val="sdtLocked"/>
              </w:sdtPr>
              <w:sdtEndPr/>
              <w:sdtContent>
                <w:tc>
                  <w:tcPr>
                    <w:tcW w:w="1256" w:type="pct"/>
                    <w:shd w:val="clear" w:color="auto" w:fill="auto"/>
                  </w:tcPr>
                  <w:p w:rsidR="008B2A7D" w:rsidRPr="00F77875" w:rsidRDefault="008B2A7D" w:rsidP="00F77875">
                    <w:pPr>
                      <w:autoSpaceDE w:val="0"/>
                      <w:autoSpaceDN w:val="0"/>
                      <w:adjustRightInd w:val="0"/>
                      <w:snapToGrid w:val="0"/>
                      <w:spacing w:line="240" w:lineRule="atLeast"/>
                      <w:ind w:firstLineChars="100" w:firstLine="210"/>
                      <w:jc w:val="center"/>
                      <w:rPr>
                        <w:szCs w:val="21"/>
                      </w:rPr>
                    </w:pPr>
                    <w:r w:rsidRPr="00F77875">
                      <w:rPr>
                        <w:rFonts w:hint="eastAsia"/>
                        <w:szCs w:val="21"/>
                      </w:rPr>
                      <w:t>其中：存放在境外的款项总额</w:t>
                    </w:r>
                  </w:p>
                </w:tc>
              </w:sdtContent>
            </w:sdt>
            <w:tc>
              <w:tcPr>
                <w:tcW w:w="1865"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p>
            </w:tc>
            <w:tc>
              <w:tcPr>
                <w:tcW w:w="1879" w:type="pct"/>
                <w:shd w:val="clear" w:color="auto" w:fill="auto"/>
              </w:tcPr>
              <w:p w:rsidR="008B2A7D" w:rsidRPr="00F77875" w:rsidRDefault="008B2A7D" w:rsidP="001424AF">
                <w:pPr>
                  <w:autoSpaceDE w:val="0"/>
                  <w:autoSpaceDN w:val="0"/>
                  <w:adjustRightInd w:val="0"/>
                  <w:snapToGrid w:val="0"/>
                  <w:spacing w:line="240" w:lineRule="atLeast"/>
                  <w:jc w:val="right"/>
                  <w:rPr>
                    <w:szCs w:val="21"/>
                  </w:rPr>
                </w:pPr>
              </w:p>
            </w:tc>
          </w:tr>
        </w:tbl>
        <w:p w:rsidR="00DD6CAB" w:rsidRDefault="00A17D7F">
          <w:pPr>
            <w:rPr>
              <w:szCs w:val="21"/>
            </w:rPr>
          </w:pPr>
          <w:r>
            <w:rPr>
              <w:rFonts w:hint="eastAsia"/>
              <w:szCs w:val="21"/>
            </w:rPr>
            <w:t>其他说明</w:t>
          </w:r>
        </w:p>
        <w:sdt>
          <w:sdtPr>
            <w:rPr>
              <w:szCs w:val="21"/>
            </w:rPr>
            <w:alias w:val="货币资金的说明"/>
            <w:tag w:val="_GBC_672a863055084dfabbc1ba40f04a68b4"/>
            <w:id w:val="350304343"/>
            <w:lock w:val="sdtLocked"/>
            <w:placeholder>
              <w:docPart w:val="GBC22222222222222222222222222222"/>
            </w:placeholder>
          </w:sdtPr>
          <w:sdtEndPr/>
          <w:sdtContent>
            <w:p w:rsidR="00B36EA1" w:rsidRPr="00E7113D" w:rsidRDefault="00B36EA1" w:rsidP="00E7113D">
              <w:pPr>
                <w:tabs>
                  <w:tab w:val="left" w:pos="9000"/>
                </w:tabs>
                <w:ind w:firstLineChars="200" w:firstLine="420"/>
                <w:rPr>
                  <w:rFonts w:ascii="Arial" w:cs="Arial"/>
                  <w:szCs w:val="21"/>
                </w:rPr>
              </w:pPr>
              <w:r w:rsidRPr="00E7113D">
                <w:rPr>
                  <w:rFonts w:ascii="Arial" w:cs="Arial" w:hint="eastAsia"/>
                  <w:szCs w:val="21"/>
                </w:rPr>
                <w:t>其中因抵押、质押或冻结等对使用有限制，以及存放在境外且资金汇回受到限制的货币资金明细如下：</w:t>
              </w:r>
            </w:p>
            <w:tbl>
              <w:tblPr>
                <w:tblW w:w="8980" w:type="dxa"/>
                <w:jc w:val="center"/>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3816"/>
                <w:gridCol w:w="2471"/>
                <w:gridCol w:w="2693"/>
              </w:tblGrid>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jc w:val="center"/>
                      <w:rPr>
                        <w:rFonts w:ascii="Arial" w:hAnsi="Arial" w:cs="Arial"/>
                        <w:szCs w:val="21"/>
                      </w:rPr>
                    </w:pPr>
                    <w:r w:rsidRPr="00F77875">
                      <w:rPr>
                        <w:rFonts w:ascii="Arial" w:cs="Arial"/>
                        <w:szCs w:val="21"/>
                      </w:rPr>
                      <w:t>项目</w:t>
                    </w:r>
                  </w:p>
                </w:tc>
                <w:tc>
                  <w:tcPr>
                    <w:tcW w:w="2471" w:type="dxa"/>
                    <w:shd w:val="clear" w:color="auto" w:fill="auto"/>
                    <w:noWrap/>
                    <w:vAlign w:val="center"/>
                  </w:tcPr>
                  <w:p w:rsidR="00AC460C" w:rsidRPr="00F77875" w:rsidRDefault="00AC460C" w:rsidP="00C3435B">
                    <w:pPr>
                      <w:spacing w:line="400" w:lineRule="exact"/>
                      <w:jc w:val="center"/>
                      <w:rPr>
                        <w:rFonts w:ascii="Arial" w:hAnsi="Arial" w:cs="Arial"/>
                        <w:szCs w:val="21"/>
                      </w:rPr>
                    </w:pPr>
                    <w:r w:rsidRPr="00F77875">
                      <w:rPr>
                        <w:rFonts w:ascii="Arial" w:cs="Arial"/>
                        <w:szCs w:val="21"/>
                      </w:rPr>
                      <w:t>年末</w:t>
                    </w:r>
                    <w:r w:rsidRPr="00F77875">
                      <w:rPr>
                        <w:rFonts w:ascii="Arial" w:cs="Arial" w:hint="eastAsia"/>
                        <w:szCs w:val="21"/>
                      </w:rPr>
                      <w:t>余额</w:t>
                    </w:r>
                  </w:p>
                </w:tc>
                <w:tc>
                  <w:tcPr>
                    <w:tcW w:w="2693" w:type="dxa"/>
                    <w:shd w:val="clear" w:color="auto" w:fill="auto"/>
                    <w:noWrap/>
                    <w:vAlign w:val="center"/>
                  </w:tcPr>
                  <w:p w:rsidR="00AC460C" w:rsidRPr="00F77875" w:rsidRDefault="00AC460C" w:rsidP="00C3435B">
                    <w:pPr>
                      <w:spacing w:line="400" w:lineRule="exact"/>
                      <w:jc w:val="center"/>
                      <w:rPr>
                        <w:rFonts w:ascii="Arial" w:hAnsi="Arial" w:cs="Arial"/>
                        <w:szCs w:val="21"/>
                      </w:rPr>
                    </w:pPr>
                    <w:r w:rsidRPr="00F77875">
                      <w:rPr>
                        <w:rFonts w:ascii="Arial" w:cs="Arial"/>
                        <w:szCs w:val="21"/>
                      </w:rPr>
                      <w:t>年初</w:t>
                    </w:r>
                    <w:r w:rsidRPr="00F77875">
                      <w:rPr>
                        <w:rFonts w:ascii="Arial" w:cs="Arial" w:hint="eastAsia"/>
                        <w:szCs w:val="21"/>
                      </w:rPr>
                      <w:t>余额</w:t>
                    </w:r>
                  </w:p>
                </w:tc>
              </w:tr>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rPr>
                        <w:rFonts w:ascii="Arial" w:cs="Arial"/>
                        <w:szCs w:val="21"/>
                      </w:rPr>
                    </w:pPr>
                    <w:r w:rsidRPr="00F77875">
                      <w:rPr>
                        <w:rFonts w:ascii="Arial" w:cs="Arial" w:hint="eastAsia"/>
                        <w:szCs w:val="21"/>
                      </w:rPr>
                      <w:t>银行承兑汇票保证金</w:t>
                    </w:r>
                  </w:p>
                </w:tc>
                <w:tc>
                  <w:tcPr>
                    <w:tcW w:w="2471"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14,720,000.00</w:t>
                    </w:r>
                  </w:p>
                </w:tc>
                <w:tc>
                  <w:tcPr>
                    <w:tcW w:w="2693"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p>
                </w:tc>
              </w:tr>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rPr>
                        <w:rFonts w:ascii="Arial" w:hAnsi="Arial" w:cs="Arial"/>
                        <w:szCs w:val="21"/>
                      </w:rPr>
                    </w:pPr>
                    <w:r>
                      <w:t>信用证保证金</w:t>
                    </w:r>
                  </w:p>
                </w:tc>
                <w:tc>
                  <w:tcPr>
                    <w:tcW w:w="2471"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rPr>
                      <w:t>36,710,000.00</w:t>
                    </w:r>
                  </w:p>
                </w:tc>
                <w:tc>
                  <w:tcPr>
                    <w:tcW w:w="2693"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p>
                </w:tc>
              </w:tr>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rPr>
                        <w:rFonts w:ascii="Arial" w:hAnsi="Arial" w:cs="Arial"/>
                        <w:szCs w:val="21"/>
                      </w:rPr>
                    </w:pPr>
                    <w:r w:rsidRPr="00F77875">
                      <w:rPr>
                        <w:rFonts w:ascii="Arial" w:hAnsi="Arial" w:cs="Arial" w:hint="eastAsia"/>
                        <w:szCs w:val="21"/>
                      </w:rPr>
                      <w:t>银行按揭保证金</w:t>
                    </w:r>
                  </w:p>
                </w:tc>
                <w:tc>
                  <w:tcPr>
                    <w:tcW w:w="2471"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15,510,488.09</w:t>
                    </w:r>
                  </w:p>
                </w:tc>
                <w:tc>
                  <w:tcPr>
                    <w:tcW w:w="2693"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5,029,234.10</w:t>
                    </w:r>
                  </w:p>
                </w:tc>
              </w:tr>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rPr>
                        <w:rFonts w:ascii="Arial" w:cs="Arial"/>
                        <w:szCs w:val="21"/>
                      </w:rPr>
                    </w:pPr>
                    <w:r w:rsidRPr="00F77875">
                      <w:rPr>
                        <w:rFonts w:ascii="Arial" w:cs="Arial" w:hint="eastAsia"/>
                        <w:szCs w:val="21"/>
                      </w:rPr>
                      <w:t>定期存单</w:t>
                    </w:r>
                  </w:p>
                </w:tc>
                <w:tc>
                  <w:tcPr>
                    <w:tcW w:w="2471"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30,000,000.00</w:t>
                    </w:r>
                  </w:p>
                </w:tc>
                <w:tc>
                  <w:tcPr>
                    <w:tcW w:w="2693"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p>
                </w:tc>
              </w:tr>
              <w:tr w:rsidR="00AC460C" w:rsidRPr="00F77875" w:rsidTr="003A18F9">
                <w:trPr>
                  <w:trHeight w:val="360"/>
                  <w:jc w:val="center"/>
                </w:trPr>
                <w:tc>
                  <w:tcPr>
                    <w:tcW w:w="3816" w:type="dxa"/>
                    <w:shd w:val="clear" w:color="auto" w:fill="auto"/>
                    <w:noWrap/>
                    <w:vAlign w:val="center"/>
                  </w:tcPr>
                  <w:p w:rsidR="00AC460C" w:rsidRPr="00F77875" w:rsidRDefault="00AC460C" w:rsidP="00C3435B">
                    <w:pPr>
                      <w:spacing w:line="400" w:lineRule="exact"/>
                      <w:jc w:val="center"/>
                      <w:rPr>
                        <w:rFonts w:ascii="Arial" w:cs="Arial"/>
                        <w:szCs w:val="21"/>
                      </w:rPr>
                    </w:pPr>
                    <w:r w:rsidRPr="00F77875">
                      <w:rPr>
                        <w:rFonts w:ascii="Arial" w:cs="Arial"/>
                        <w:szCs w:val="21"/>
                      </w:rPr>
                      <w:t>合计</w:t>
                    </w:r>
                  </w:p>
                </w:tc>
                <w:tc>
                  <w:tcPr>
                    <w:tcW w:w="2471"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96,940,488.09</w:t>
                    </w:r>
                  </w:p>
                </w:tc>
                <w:tc>
                  <w:tcPr>
                    <w:tcW w:w="2693" w:type="dxa"/>
                    <w:shd w:val="clear" w:color="auto" w:fill="auto"/>
                    <w:noWrap/>
                    <w:vAlign w:val="center"/>
                  </w:tcPr>
                  <w:p w:rsidR="00AC460C" w:rsidRPr="00AC460C" w:rsidRDefault="00AC460C" w:rsidP="00C3435B">
                    <w:pPr>
                      <w:spacing w:line="400" w:lineRule="exact"/>
                      <w:jc w:val="right"/>
                      <w:rPr>
                        <w:rFonts w:asciiTheme="minorEastAsia" w:eastAsiaTheme="minorEastAsia" w:hAnsiTheme="minorEastAsia" w:cs="Arial"/>
                        <w:szCs w:val="21"/>
                      </w:rPr>
                    </w:pPr>
                    <w:r w:rsidRPr="00AC460C">
                      <w:rPr>
                        <w:rFonts w:asciiTheme="minorEastAsia" w:eastAsiaTheme="minorEastAsia" w:hAnsiTheme="minorEastAsia" w:cs="Arial"/>
                        <w:szCs w:val="21"/>
                      </w:rPr>
                      <w:t>5</w:t>
                    </w:r>
                    <w:r w:rsidRPr="00AC460C">
                      <w:rPr>
                        <w:rFonts w:asciiTheme="minorEastAsia" w:eastAsiaTheme="minorEastAsia" w:hAnsiTheme="minorEastAsia" w:cs="Arial" w:hint="eastAsia"/>
                        <w:szCs w:val="21"/>
                      </w:rPr>
                      <w:t>,</w:t>
                    </w:r>
                    <w:r w:rsidRPr="00AC460C">
                      <w:rPr>
                        <w:rFonts w:asciiTheme="minorEastAsia" w:eastAsiaTheme="minorEastAsia" w:hAnsiTheme="minorEastAsia" w:cs="Arial"/>
                        <w:szCs w:val="21"/>
                      </w:rPr>
                      <w:t>029,234.10</w:t>
                    </w:r>
                  </w:p>
                </w:tc>
              </w:tr>
            </w:tbl>
            <w:p w:rsidR="00DD6CAB" w:rsidRDefault="00953C57">
              <w:pPr>
                <w:rPr>
                  <w:szCs w:val="21"/>
                </w:rPr>
              </w:pPr>
            </w:p>
          </w:sdtContent>
        </w:sdt>
      </w:sdtContent>
    </w:sdt>
    <w:sdt>
      <w:sdtPr>
        <w:rPr>
          <w:rFonts w:ascii="宋体" w:hAnsi="宋体" w:cs="宋体" w:hint="eastAsia"/>
          <w:b w:val="0"/>
          <w:bCs w:val="0"/>
          <w:kern w:val="0"/>
          <w:sz w:val="24"/>
          <w:szCs w:val="24"/>
        </w:rPr>
        <w:alias w:val="模块:以公允价值计量且其变动计入当期损益的金融资产"/>
        <w:tag w:val="_SEC_23818c8644a540ce9a5ead9445980700"/>
        <w:id w:val="-654611013"/>
        <w:lock w:val="sdtLocked"/>
        <w:placeholder>
          <w:docPart w:val="GBC22222222222222222222222222222"/>
        </w:placeholder>
      </w:sdtPr>
      <w:sdtEndPr>
        <w:rPr>
          <w:rFonts w:hint="default"/>
          <w:sz w:val="21"/>
          <w:szCs w:val="21"/>
        </w:rPr>
      </w:sdtEndPr>
      <w:sdtContent>
        <w:p w:rsidR="00D97BE3" w:rsidRDefault="00D97BE3">
          <w:pPr>
            <w:pStyle w:val="3"/>
            <w:numPr>
              <w:ilvl w:val="0"/>
              <w:numId w:val="21"/>
            </w:numPr>
          </w:pPr>
          <w:r>
            <w:rPr>
              <w:rFonts w:hint="eastAsia"/>
            </w:rPr>
            <w:t>以公允价值计量且其变动计入当期损益的金融资产</w:t>
          </w:r>
        </w:p>
        <w:sdt>
          <w:sdtPr>
            <w:alias w:val="是否适用：以公允价值计量且其变动计入当期损益的金融资产[双击切换]"/>
            <w:tag w:val="_GBC_eec74964607b480ba31c944ab5ce1e9f"/>
            <w:id w:val="-178819803"/>
            <w:lock w:val="sdtContentLocked"/>
          </w:sdtPr>
          <w:sdtEndPr/>
          <w:sdtContent>
            <w:p w:rsidR="00D97BE3" w:rsidRDefault="00D97BE3">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D97BE3" w:rsidRDefault="00D97BE3">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100851779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以公允价值计量且其变动计入当期损益的金融资产"/>
              <w:tag w:val="_GBC_38e4edf757f143ff86a911fa78bf9fbf"/>
              <w:id w:val="67223252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2897"/>
            <w:gridCol w:w="3019"/>
          </w:tblGrid>
          <w:tr w:rsidR="009A045F" w:rsidTr="00B0631F">
            <w:sdt>
              <w:sdtPr>
                <w:tag w:val="_PLD_a2f4e780aa58493e9f4a99fa0b492ca5"/>
                <w:id w:val="1405106767"/>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9A045F" w:rsidRDefault="009A045F" w:rsidP="00B0631F">
                    <w:pPr>
                      <w:autoSpaceDE w:val="0"/>
                      <w:autoSpaceDN w:val="0"/>
                      <w:adjustRightInd w:val="0"/>
                      <w:jc w:val="center"/>
                      <w:rPr>
                        <w:szCs w:val="21"/>
                      </w:rPr>
                    </w:pPr>
                    <w:r>
                      <w:rPr>
                        <w:rFonts w:hint="eastAsia"/>
                        <w:szCs w:val="21"/>
                      </w:rPr>
                      <w:t>项目</w:t>
                    </w:r>
                  </w:p>
                </w:tc>
              </w:sdtContent>
            </w:sdt>
            <w:sdt>
              <w:sdtPr>
                <w:tag w:val="_PLD_fc7bca8ec1e54b57a543538e0244ca81"/>
                <w:id w:val="820081494"/>
                <w:lock w:val="sdtLocked"/>
              </w:sdtPr>
              <w:sdtEndPr/>
              <w:sdtContent>
                <w:tc>
                  <w:tcPr>
                    <w:tcW w:w="1601" w:type="pct"/>
                    <w:tcBorders>
                      <w:top w:val="single" w:sz="4" w:space="0" w:color="auto"/>
                      <w:left w:val="single" w:sz="4" w:space="0" w:color="auto"/>
                      <w:bottom w:val="single" w:sz="4" w:space="0" w:color="auto"/>
                      <w:right w:val="single" w:sz="4" w:space="0" w:color="auto"/>
                    </w:tcBorders>
                    <w:vAlign w:val="center"/>
                  </w:tcPr>
                  <w:p w:rsidR="009A045F" w:rsidRDefault="009A045F" w:rsidP="00B0631F">
                    <w:pPr>
                      <w:autoSpaceDE w:val="0"/>
                      <w:autoSpaceDN w:val="0"/>
                      <w:adjustRightInd w:val="0"/>
                      <w:jc w:val="center"/>
                      <w:rPr>
                        <w:szCs w:val="21"/>
                      </w:rPr>
                    </w:pPr>
                    <w:r>
                      <w:rPr>
                        <w:rFonts w:hint="eastAsia"/>
                        <w:szCs w:val="21"/>
                      </w:rPr>
                      <w:t>期末余额</w:t>
                    </w:r>
                  </w:p>
                </w:tc>
              </w:sdtContent>
            </w:sdt>
            <w:sdt>
              <w:sdtPr>
                <w:tag w:val="_PLD_5ddb8800e1c3424fa4c3175f7fa69ac0"/>
                <w:id w:val="339130288"/>
                <w:lock w:val="sdtLocked"/>
              </w:sdtPr>
              <w:sdtEndPr/>
              <w:sdtContent>
                <w:tc>
                  <w:tcPr>
                    <w:tcW w:w="1668" w:type="pct"/>
                    <w:tcBorders>
                      <w:top w:val="single" w:sz="4" w:space="0" w:color="auto"/>
                      <w:left w:val="single" w:sz="4" w:space="0" w:color="auto"/>
                      <w:bottom w:val="single" w:sz="4" w:space="0" w:color="auto"/>
                      <w:right w:val="single" w:sz="4" w:space="0" w:color="auto"/>
                    </w:tcBorders>
                    <w:vAlign w:val="center"/>
                  </w:tcPr>
                  <w:p w:rsidR="009A045F" w:rsidRDefault="009A045F" w:rsidP="00B0631F">
                    <w:pPr>
                      <w:autoSpaceDE w:val="0"/>
                      <w:autoSpaceDN w:val="0"/>
                      <w:adjustRightInd w:val="0"/>
                      <w:jc w:val="center"/>
                      <w:rPr>
                        <w:szCs w:val="21"/>
                      </w:rPr>
                    </w:pPr>
                    <w:r>
                      <w:rPr>
                        <w:rFonts w:hint="eastAsia"/>
                        <w:szCs w:val="21"/>
                      </w:rPr>
                      <w:t>期初余额</w:t>
                    </w:r>
                  </w:p>
                </w:tc>
              </w:sdtContent>
            </w:sdt>
          </w:tr>
          <w:tr w:rsidR="009A045F" w:rsidTr="00B0631F">
            <w:sdt>
              <w:sdtPr>
                <w:tag w:val="_PLD_03f5b7f4ef3147e683355ef32d076534"/>
                <w:id w:val="1091357500"/>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9A045F" w:rsidRDefault="009A045F" w:rsidP="00B0631F">
                    <w:r>
                      <w:rPr>
                        <w:rFonts w:hint="eastAsia"/>
                      </w:rPr>
                      <w:t>交易性金融资产</w:t>
                    </w:r>
                  </w:p>
                </w:tc>
              </w:sdtContent>
            </w:sdt>
            <w:tc>
              <w:tcPr>
                <w:tcW w:w="1601" w:type="pct"/>
                <w:tcBorders>
                  <w:top w:val="single" w:sz="4" w:space="0" w:color="auto"/>
                  <w:left w:val="single" w:sz="4" w:space="0" w:color="auto"/>
                  <w:bottom w:val="single" w:sz="4" w:space="0" w:color="auto"/>
                  <w:right w:val="single" w:sz="4" w:space="0" w:color="auto"/>
                </w:tcBorders>
              </w:tcPr>
              <w:p w:rsidR="009A045F" w:rsidRDefault="009A045F" w:rsidP="00B0631F">
                <w:pPr>
                  <w:jc w:val="right"/>
                  <w:rPr>
                    <w:szCs w:val="21"/>
                  </w:rPr>
                </w:pPr>
                <w:r>
                  <w:rPr>
                    <w:rFonts w:hint="eastAsia"/>
                    <w:szCs w:val="21"/>
                  </w:rPr>
                  <w:t>240,598.14</w:t>
                </w:r>
              </w:p>
            </w:tc>
            <w:tc>
              <w:tcPr>
                <w:tcW w:w="1668"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jc w:val="right"/>
                  <w:rPr>
                    <w:szCs w:val="21"/>
                  </w:rPr>
                </w:pPr>
                <w:r>
                  <w:rPr>
                    <w:rFonts w:hint="eastAsia"/>
                    <w:szCs w:val="21"/>
                  </w:rPr>
                  <w:t>836,824.38</w:t>
                </w:r>
              </w:p>
            </w:tc>
          </w:tr>
          <w:tr w:rsidR="009A045F" w:rsidTr="00B0631F">
            <w:sdt>
              <w:sdtPr>
                <w:tag w:val="_PLD_a1d18604ddaf417b9f796686a7d17ce9"/>
                <w:id w:val="921759291"/>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rPr>
                        <w:szCs w:val="21"/>
                      </w:rPr>
                    </w:pPr>
                    <w:r>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tcPr>
              <w:p w:rsidR="009A045F" w:rsidRDefault="009A045F" w:rsidP="00B0631F">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jc w:val="right"/>
                  <w:rPr>
                    <w:szCs w:val="21"/>
                  </w:rPr>
                </w:pPr>
              </w:p>
            </w:tc>
          </w:tr>
          <w:tr w:rsidR="009A045F" w:rsidTr="00B0631F">
            <w:sdt>
              <w:sdtPr>
                <w:tag w:val="_PLD_8653efca860a408796cb7be53b636101"/>
                <w:id w:val="-950866604"/>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ind w:firstLineChars="300" w:firstLine="630"/>
                      <w:rPr>
                        <w:szCs w:val="21"/>
                      </w:rPr>
                    </w:pPr>
                    <w:r>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tcPr>
              <w:p w:rsidR="009A045F" w:rsidRDefault="009A045F" w:rsidP="00B0631F">
                <w:pPr>
                  <w:jc w:val="right"/>
                  <w:rPr>
                    <w:szCs w:val="21"/>
                  </w:rPr>
                </w:pPr>
                <w:r>
                  <w:rPr>
                    <w:rFonts w:hint="eastAsia"/>
                  </w:rPr>
                  <w:t>240,598.14</w:t>
                </w:r>
              </w:p>
            </w:tc>
            <w:tc>
              <w:tcPr>
                <w:tcW w:w="1668"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jc w:val="right"/>
                  <w:rPr>
                    <w:szCs w:val="21"/>
                  </w:rPr>
                </w:pPr>
                <w:r>
                  <w:rPr>
                    <w:rFonts w:hint="eastAsia"/>
                  </w:rPr>
                  <w:t>836,824.38</w:t>
                </w:r>
              </w:p>
            </w:tc>
          </w:tr>
          <w:tr w:rsidR="009A045F" w:rsidTr="00B0631F">
            <w:sdt>
              <w:sdtPr>
                <w:tag w:val="_PLD_d1689e44a9a54438bcc87d4e43c35171"/>
                <w:id w:val="-44216502"/>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9A045F" w:rsidRDefault="009A045F" w:rsidP="00B0631F">
                    <w:pPr>
                      <w:autoSpaceDE w:val="0"/>
                      <w:autoSpaceDN w:val="0"/>
                      <w:adjustRightInd w:val="0"/>
                      <w:jc w:val="center"/>
                      <w:rPr>
                        <w:szCs w:val="21"/>
                      </w:rPr>
                    </w:pPr>
                    <w:r>
                      <w:rPr>
                        <w:rFonts w:hint="eastAsia"/>
                        <w:szCs w:val="21"/>
                      </w:rPr>
                      <w:t>合计</w:t>
                    </w:r>
                  </w:p>
                </w:tc>
              </w:sdtContent>
            </w:sdt>
            <w:tc>
              <w:tcPr>
                <w:tcW w:w="1601"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jc w:val="right"/>
                  <w:rPr>
                    <w:szCs w:val="21"/>
                  </w:rPr>
                </w:pPr>
                <w:r>
                  <w:rPr>
                    <w:rFonts w:hint="eastAsia"/>
                    <w:szCs w:val="21"/>
                  </w:rPr>
                  <w:t>240,598.14</w:t>
                </w:r>
              </w:p>
            </w:tc>
            <w:tc>
              <w:tcPr>
                <w:tcW w:w="1668" w:type="pct"/>
                <w:tcBorders>
                  <w:top w:val="single" w:sz="4" w:space="0" w:color="auto"/>
                  <w:left w:val="single" w:sz="4" w:space="0" w:color="auto"/>
                  <w:bottom w:val="single" w:sz="4" w:space="0" w:color="auto"/>
                  <w:right w:val="single" w:sz="4" w:space="0" w:color="auto"/>
                </w:tcBorders>
              </w:tcPr>
              <w:p w:rsidR="009A045F" w:rsidRDefault="009A045F" w:rsidP="00B0631F">
                <w:pPr>
                  <w:autoSpaceDE w:val="0"/>
                  <w:autoSpaceDN w:val="0"/>
                  <w:adjustRightInd w:val="0"/>
                  <w:jc w:val="right"/>
                  <w:rPr>
                    <w:szCs w:val="21"/>
                  </w:rPr>
                </w:pPr>
                <w:r>
                  <w:rPr>
                    <w:rFonts w:hint="eastAsia"/>
                    <w:szCs w:val="21"/>
                  </w:rPr>
                  <w:t>836,824.38</w:t>
                </w:r>
              </w:p>
            </w:tc>
          </w:tr>
        </w:tbl>
        <w:p w:rsidR="009A045F" w:rsidRDefault="009A045F"/>
        <w:p w:rsidR="00D97BE3" w:rsidRDefault="00D97BE3">
          <w:pPr>
            <w:rPr>
              <w:szCs w:val="21"/>
            </w:rPr>
          </w:pPr>
          <w:r>
            <w:rPr>
              <w:rFonts w:hint="eastAsia"/>
              <w:szCs w:val="21"/>
            </w:rPr>
            <w:t>其他</w:t>
          </w:r>
          <w:r>
            <w:rPr>
              <w:szCs w:val="21"/>
            </w:rPr>
            <w:t>说明</w:t>
          </w:r>
          <w:r>
            <w:rPr>
              <w:rFonts w:hint="eastAsia"/>
              <w:szCs w:val="21"/>
            </w:rPr>
            <w:t>：</w:t>
          </w:r>
        </w:p>
        <w:sdt>
          <w:sdtPr>
            <w:rPr>
              <w:szCs w:val="21"/>
            </w:rPr>
            <w:alias w:val="以公允价值计量且其变动计入当期损益的金融资产的说明"/>
            <w:tag w:val="_GBC_57eabb415dad47788dbe6c364e7d5aa9"/>
            <w:id w:val="-315647383"/>
            <w:lock w:val="sdtLocked"/>
          </w:sdtPr>
          <w:sdtEndPr/>
          <w:sdtContent>
            <w:p w:rsidR="00D97BE3" w:rsidRDefault="00D97BE3" w:rsidP="00E7113D">
              <w:pPr>
                <w:ind w:firstLineChars="200" w:firstLine="420"/>
                <w:rPr>
                  <w:szCs w:val="21"/>
                </w:rPr>
              </w:pPr>
              <w:r>
                <w:rPr>
                  <w:szCs w:val="21"/>
                </w:rPr>
                <w:t>权益工具投资为东吴行业轮动股票型基金，成本为500,</w:t>
              </w:r>
              <w:r w:rsidR="00803303">
                <w:rPr>
                  <w:rFonts w:hint="eastAsia"/>
                  <w:szCs w:val="21"/>
                </w:rPr>
                <w:t>034</w:t>
              </w:r>
              <w:r>
                <w:rPr>
                  <w:szCs w:val="21"/>
                </w:rPr>
                <w:t>.77元，公允价值变动为-259,436.63元。</w:t>
              </w:r>
            </w:p>
          </w:sdtContent>
        </w:sdt>
        <w:p w:rsidR="00DD6CAB" w:rsidRPr="00F77875" w:rsidRDefault="00953C57" w:rsidP="00D97BE3">
          <w:pPr>
            <w:rPr>
              <w:szCs w:val="21"/>
            </w:rPr>
          </w:pPr>
        </w:p>
      </w:sdtContent>
    </w:sdt>
    <w:sdt>
      <w:sdtPr>
        <w:rPr>
          <w:rFonts w:ascii="宋体" w:hAnsi="宋体" w:cs="宋体" w:hint="eastAsia"/>
          <w:b w:val="0"/>
          <w:bCs w:val="0"/>
          <w:kern w:val="0"/>
          <w:sz w:val="24"/>
          <w:szCs w:val="21"/>
        </w:rPr>
        <w:alias w:val="模块:衍生金融资产"/>
        <w:tag w:val="_SEC_2f4f1660c2f84fe39c4b376a5cc1b1a7"/>
        <w:id w:val="-991403218"/>
        <w:lock w:val="sdtLocked"/>
        <w:placeholder>
          <w:docPart w:val="GBC22222222222222222222222222222"/>
        </w:placeholder>
      </w:sdtPr>
      <w:sdtEndPr>
        <w:rPr>
          <w:sz w:val="21"/>
        </w:rPr>
      </w:sdtEndPr>
      <w:sdtContent>
        <w:p w:rsidR="00DD6CAB" w:rsidRPr="00F77875" w:rsidRDefault="00A17D7F">
          <w:pPr>
            <w:pStyle w:val="3"/>
            <w:numPr>
              <w:ilvl w:val="0"/>
              <w:numId w:val="21"/>
            </w:numPr>
            <w:rPr>
              <w:szCs w:val="21"/>
            </w:rPr>
          </w:pPr>
          <w:r w:rsidRPr="00F77875">
            <w:rPr>
              <w:rFonts w:hint="eastAsia"/>
              <w:szCs w:val="21"/>
            </w:rPr>
            <w:t>衍生金融资产</w:t>
          </w:r>
        </w:p>
        <w:sdt>
          <w:sdtPr>
            <w:rPr>
              <w:szCs w:val="21"/>
            </w:rPr>
            <w:alias w:val="是否适用：衍生金融资产[双击切换]"/>
            <w:tag w:val="_GBC_d17bfaab262c4a499d0afca62045c5e0"/>
            <w:id w:val="938344528"/>
            <w:lock w:val="sdtLocked"/>
            <w:placeholder>
              <w:docPart w:val="GBC22222222222222222222222222222"/>
            </w:placeholder>
          </w:sdtPr>
          <w:sdtEndPr/>
          <w:sdtContent>
            <w:p w:rsidR="00B36EA1" w:rsidRPr="00F77875" w:rsidRDefault="00A17D7F" w:rsidP="00B36EA1">
              <w:pPr>
                <w:rPr>
                  <w:szCs w:val="21"/>
                </w:rPr>
              </w:pPr>
              <w:r w:rsidRPr="00F77875">
                <w:rPr>
                  <w:szCs w:val="21"/>
                </w:rPr>
                <w:fldChar w:fldCharType="begin"/>
              </w:r>
              <w:r w:rsidR="00B36EA1" w:rsidRPr="00F77875">
                <w:rPr>
                  <w:szCs w:val="21"/>
                </w:rPr>
                <w:instrText xml:space="preserve">MACROBUTTON  SnrToggleCheckbox □适用 </w:instrText>
              </w:r>
              <w:r w:rsidRPr="00F77875">
                <w:rPr>
                  <w:szCs w:val="21"/>
                </w:rPr>
                <w:fldChar w:fldCharType="end"/>
              </w:r>
              <w:r w:rsidRPr="00F77875">
                <w:rPr>
                  <w:szCs w:val="21"/>
                </w:rPr>
                <w:fldChar w:fldCharType="begin"/>
              </w:r>
              <w:r w:rsidR="00B36EA1" w:rsidRPr="00F77875">
                <w:rPr>
                  <w:szCs w:val="21"/>
                </w:rPr>
                <w:instrText xml:space="preserve"> MACROBUTTON  SnrToggleCheckbox √不适用 </w:instrText>
              </w:r>
              <w:r w:rsidRPr="00F77875">
                <w:rPr>
                  <w:szCs w:val="21"/>
                </w:rPr>
                <w:fldChar w:fldCharType="end"/>
              </w:r>
            </w:p>
          </w:sdtContent>
        </w:sdt>
        <w:p w:rsidR="00DD6CAB" w:rsidRPr="00F77875" w:rsidRDefault="00953C57" w:rsidP="00440D18">
          <w:pPr>
            <w:snapToGrid w:val="0"/>
            <w:spacing w:line="240" w:lineRule="atLeast"/>
            <w:ind w:left="1470" w:rightChars="12" w:right="25" w:hangingChars="700" w:hanging="1470"/>
            <w:rPr>
              <w:szCs w:val="21"/>
            </w:rPr>
          </w:pPr>
        </w:p>
      </w:sdtContent>
    </w:sdt>
    <w:p w:rsidR="00DD6CAB" w:rsidRPr="00F77875" w:rsidRDefault="00A17D7F">
      <w:pPr>
        <w:pStyle w:val="3"/>
        <w:numPr>
          <w:ilvl w:val="0"/>
          <w:numId w:val="21"/>
        </w:numPr>
        <w:rPr>
          <w:szCs w:val="21"/>
        </w:rPr>
      </w:pPr>
      <w:r w:rsidRPr="00F77875">
        <w:rPr>
          <w:rFonts w:hint="eastAsia"/>
          <w:szCs w:val="21"/>
        </w:rPr>
        <w:t>应收票据及应收账款</w:t>
      </w:r>
    </w:p>
    <w:p w:rsidR="00DD6CAB" w:rsidRPr="00F77875" w:rsidRDefault="00A17D7F">
      <w:pPr>
        <w:pStyle w:val="4"/>
        <w:ind w:left="426" w:hanging="426"/>
        <w:rPr>
          <w:szCs w:val="21"/>
        </w:rPr>
      </w:pPr>
      <w:bookmarkStart w:id="99" w:name="_Hlk532904387"/>
      <w:r w:rsidRPr="00F77875">
        <w:rPr>
          <w:rFonts w:hint="eastAsia"/>
          <w:szCs w:val="21"/>
        </w:rPr>
        <w:t>总表情况</w:t>
      </w:r>
    </w:p>
    <w:bookmarkStart w:id="100" w:name="_Hlk532905594" w:displacedByCustomXml="next"/>
    <w:sdt>
      <w:sdtPr>
        <w:rPr>
          <w:rFonts w:ascii="宋体" w:eastAsia="宋体" w:hAnsi="宋体" w:cs="宋体" w:hint="eastAsia"/>
          <w:b w:val="0"/>
          <w:bCs w:val="0"/>
          <w:kern w:val="0"/>
          <w:sz w:val="24"/>
          <w:szCs w:val="21"/>
        </w:rPr>
        <w:alias w:val="模块:应收票据及应收账款分类列示"/>
        <w:tag w:val="_SEC_3caa1599bf7e4dd6b672156040b78a59"/>
        <w:id w:val="1069549907"/>
        <w:lock w:val="sdtLocked"/>
        <w:placeholder>
          <w:docPart w:val="GBC22222222222222222222222222222"/>
        </w:placeholder>
      </w:sdtPr>
      <w:sdtEndPr>
        <w:rPr>
          <w:sz w:val="21"/>
        </w:rPr>
      </w:sdtEndPr>
      <w:sdtContent>
        <w:p w:rsidR="00DD6CAB" w:rsidRPr="00F77875" w:rsidRDefault="00A17D7F">
          <w:pPr>
            <w:pStyle w:val="4"/>
            <w:numPr>
              <w:ilvl w:val="3"/>
              <w:numId w:val="53"/>
            </w:numPr>
            <w:rPr>
              <w:szCs w:val="21"/>
            </w:rPr>
          </w:pPr>
          <w:r w:rsidRPr="00F77875">
            <w:rPr>
              <w:rFonts w:hint="eastAsia"/>
              <w:szCs w:val="21"/>
            </w:rPr>
            <w:t>分类列示</w:t>
          </w:r>
        </w:p>
        <w:sdt>
          <w:sdtPr>
            <w:rPr>
              <w:szCs w:val="21"/>
            </w:rPr>
            <w:alias w:val="是否适用：应收票据及应收账款分类列示[双击切换]"/>
            <w:tag w:val="_GBC_5b2c6bb42e3c4106b81c9b6a3c23718d"/>
            <w:id w:val="-1238084221"/>
            <w:lock w:val="sdtLocked"/>
            <w:placeholder>
              <w:docPart w:val="GBC22222222222222222222222222222"/>
            </w:placeholder>
          </w:sdtPr>
          <w:sdtEndPr/>
          <w:sdtContent>
            <w:p w:rsidR="00DD6CAB" w:rsidRPr="00F77875" w:rsidRDefault="00A17D7F">
              <w:pPr>
                <w:rPr>
                  <w:szCs w:val="21"/>
                </w:rPr>
              </w:pPr>
              <w:r w:rsidRPr="00F77875">
                <w:rPr>
                  <w:szCs w:val="21"/>
                </w:rPr>
                <w:fldChar w:fldCharType="begin"/>
              </w:r>
              <w:r w:rsidR="008C6AFF" w:rsidRPr="00F77875">
                <w:rPr>
                  <w:szCs w:val="21"/>
                </w:rPr>
                <w:instrText xml:space="preserve"> MACROBUTTON  SnrToggleCheckbox √适用 </w:instrText>
              </w:r>
              <w:r w:rsidRPr="00F77875">
                <w:rPr>
                  <w:szCs w:val="21"/>
                </w:rPr>
                <w:fldChar w:fldCharType="end"/>
              </w:r>
              <w:r w:rsidRPr="00F77875">
                <w:rPr>
                  <w:szCs w:val="21"/>
                </w:rPr>
                <w:fldChar w:fldCharType="begin"/>
              </w:r>
              <w:r w:rsidRPr="00F77875">
                <w:rPr>
                  <w:szCs w:val="21"/>
                </w:rPr>
                <w:instrText xml:space="preserve"> MACROBUTTON  SnrToggleCheckbox □不适用 </w:instrText>
              </w:r>
              <w:r w:rsidRPr="00F77875">
                <w:rPr>
                  <w:szCs w:val="21"/>
                </w:rPr>
                <w:fldChar w:fldCharType="end"/>
              </w:r>
            </w:p>
          </w:sdtContent>
        </w:sdt>
        <w:p w:rsidR="00DD6CAB" w:rsidRPr="00F77875" w:rsidRDefault="00A17D7F">
          <w:pPr>
            <w:pStyle w:val="a9"/>
            <w:ind w:left="425" w:right="105" w:firstLineChars="0" w:firstLine="0"/>
            <w:jc w:val="right"/>
            <w:rPr>
              <w:szCs w:val="21"/>
            </w:rPr>
          </w:pPr>
          <w:r w:rsidRPr="00F77875">
            <w:rPr>
              <w:rFonts w:hint="eastAsia"/>
              <w:szCs w:val="21"/>
            </w:rPr>
            <w:t>单位：</w:t>
          </w:r>
          <w:sdt>
            <w:sdtPr>
              <w:rPr>
                <w:rFonts w:hint="eastAsia"/>
                <w:szCs w:val="21"/>
              </w:rPr>
              <w:alias w:val="单位：应收票据及应收账款分类列示"/>
              <w:tag w:val="_GBC_c791b3c594694b1290b3c563018a120f"/>
              <w:id w:val="-883878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77875">
                <w:rPr>
                  <w:rFonts w:hint="eastAsia"/>
                  <w:szCs w:val="21"/>
                </w:rPr>
                <w:t>元</w:t>
              </w:r>
            </w:sdtContent>
          </w:sdt>
          <w:r w:rsidRPr="00F77875">
            <w:rPr>
              <w:rFonts w:hint="eastAsia"/>
              <w:szCs w:val="21"/>
            </w:rPr>
            <w:t>币种：</w:t>
          </w:r>
          <w:sdt>
            <w:sdtPr>
              <w:rPr>
                <w:rFonts w:hint="eastAsia"/>
                <w:szCs w:val="21"/>
              </w:rPr>
              <w:alias w:val="币种：应收票据及应收账款分类列示"/>
              <w:tag w:val="_GBC_fcb70d09b935470a914ae2703d56d371"/>
              <w:id w:val="-327833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7787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B36EA1" w:rsidRPr="00F77875" w:rsidTr="001424AF">
            <w:trPr>
              <w:cantSplit/>
            </w:trPr>
            <w:sdt>
              <w:sdtPr>
                <w:rPr>
                  <w:szCs w:val="21"/>
                </w:rPr>
                <w:tag w:val="_PLD_1b598705e2924c0b849f34a2fa8ae07b"/>
                <w:id w:val="-1446074629"/>
                <w:lock w:val="sdtLocked"/>
              </w:sdtPr>
              <w:sdtEndPr/>
              <w:sdtContent>
                <w:tc>
                  <w:tcPr>
                    <w:tcW w:w="1764" w:type="pct"/>
                    <w:vAlign w:val="center"/>
                  </w:tcPr>
                  <w:p w:rsidR="00B36EA1" w:rsidRPr="00F77875" w:rsidRDefault="00B36EA1" w:rsidP="001424AF">
                    <w:pPr>
                      <w:jc w:val="center"/>
                      <w:rPr>
                        <w:szCs w:val="21"/>
                      </w:rPr>
                    </w:pPr>
                    <w:r w:rsidRPr="00F77875">
                      <w:rPr>
                        <w:rFonts w:hint="eastAsia"/>
                        <w:szCs w:val="21"/>
                      </w:rPr>
                      <w:t>项目</w:t>
                    </w:r>
                  </w:p>
                </w:tc>
              </w:sdtContent>
            </w:sdt>
            <w:sdt>
              <w:sdtPr>
                <w:rPr>
                  <w:szCs w:val="21"/>
                </w:rPr>
                <w:tag w:val="_PLD_d81df4fe427342d49fa7e4556685194e"/>
                <w:id w:val="1101841023"/>
                <w:lock w:val="sdtLocked"/>
              </w:sdtPr>
              <w:sdtEndPr/>
              <w:sdtContent>
                <w:tc>
                  <w:tcPr>
                    <w:tcW w:w="1622"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期末余额</w:t>
                    </w:r>
                  </w:p>
                </w:tc>
              </w:sdtContent>
            </w:sdt>
            <w:sdt>
              <w:sdtPr>
                <w:rPr>
                  <w:szCs w:val="21"/>
                </w:rPr>
                <w:tag w:val="_PLD_8193455f7ec24ca2a08791fee927b923"/>
                <w:id w:val="-1171792935"/>
                <w:lock w:val="sdtLocked"/>
              </w:sdtPr>
              <w:sdtEndPr/>
              <w:sdtContent>
                <w:tc>
                  <w:tcPr>
                    <w:tcW w:w="1614"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期初余额</w:t>
                    </w:r>
                  </w:p>
                </w:tc>
              </w:sdtContent>
            </w:sdt>
          </w:tr>
          <w:tr w:rsidR="00B36EA1" w:rsidRPr="00F77875" w:rsidTr="001424AF">
            <w:trPr>
              <w:cantSplit/>
            </w:trPr>
            <w:sdt>
              <w:sdtPr>
                <w:rPr>
                  <w:szCs w:val="21"/>
                </w:rPr>
                <w:tag w:val="_PLD_826c5acb9ffb41f1b4466f1fbfa7733d"/>
                <w:id w:val="2038921981"/>
                <w:lock w:val="sdtLocked"/>
              </w:sdtPr>
              <w:sdtEndPr/>
              <w:sdtContent>
                <w:tc>
                  <w:tcPr>
                    <w:tcW w:w="1764" w:type="pct"/>
                  </w:tcPr>
                  <w:p w:rsidR="00B36EA1" w:rsidRPr="00F77875" w:rsidRDefault="00B36EA1" w:rsidP="001424AF">
                    <w:pPr>
                      <w:ind w:right="5"/>
                      <w:rPr>
                        <w:szCs w:val="21"/>
                      </w:rPr>
                    </w:pPr>
                    <w:r w:rsidRPr="00F77875">
                      <w:rPr>
                        <w:rFonts w:hint="eastAsia"/>
                        <w:szCs w:val="21"/>
                      </w:rPr>
                      <w:t>应收票据</w:t>
                    </w:r>
                  </w:p>
                </w:tc>
              </w:sdtContent>
            </w:sdt>
            <w:tc>
              <w:tcPr>
                <w:tcW w:w="1622" w:type="pct"/>
              </w:tcPr>
              <w:p w:rsidR="00B36EA1" w:rsidRPr="00F77875" w:rsidRDefault="00B36EA1" w:rsidP="001424AF">
                <w:pPr>
                  <w:ind w:right="5"/>
                  <w:jc w:val="right"/>
                  <w:rPr>
                    <w:szCs w:val="21"/>
                  </w:rPr>
                </w:pPr>
                <w:r w:rsidRPr="00F77875">
                  <w:rPr>
                    <w:szCs w:val="21"/>
                  </w:rPr>
                  <w:t>20,163,191.61</w:t>
                </w:r>
              </w:p>
            </w:tc>
            <w:tc>
              <w:tcPr>
                <w:tcW w:w="1614" w:type="pct"/>
              </w:tcPr>
              <w:p w:rsidR="00B36EA1" w:rsidRPr="00F77875" w:rsidRDefault="00B36EA1" w:rsidP="001424AF">
                <w:pPr>
                  <w:ind w:right="5"/>
                  <w:jc w:val="right"/>
                  <w:rPr>
                    <w:szCs w:val="21"/>
                  </w:rPr>
                </w:pPr>
                <w:r w:rsidRPr="00F77875">
                  <w:rPr>
                    <w:szCs w:val="21"/>
                  </w:rPr>
                  <w:t>228,637,817.57</w:t>
                </w:r>
              </w:p>
            </w:tc>
          </w:tr>
          <w:tr w:rsidR="00B36EA1" w:rsidRPr="00F77875" w:rsidTr="001424AF">
            <w:trPr>
              <w:cantSplit/>
            </w:trPr>
            <w:sdt>
              <w:sdtPr>
                <w:rPr>
                  <w:szCs w:val="21"/>
                </w:rPr>
                <w:tag w:val="_PLD_3575e44faf5642cca75cf97d3b2d1b8a"/>
                <w:id w:val="-1731535737"/>
                <w:lock w:val="sdtLocked"/>
              </w:sdtPr>
              <w:sdtEndPr/>
              <w:sdtContent>
                <w:tc>
                  <w:tcPr>
                    <w:tcW w:w="1764" w:type="pct"/>
                  </w:tcPr>
                  <w:p w:rsidR="00B36EA1" w:rsidRPr="00F77875" w:rsidRDefault="00B36EA1" w:rsidP="001424AF">
                    <w:pPr>
                      <w:ind w:right="5"/>
                      <w:rPr>
                        <w:szCs w:val="21"/>
                      </w:rPr>
                    </w:pPr>
                    <w:r w:rsidRPr="00F77875">
                      <w:rPr>
                        <w:rFonts w:hint="eastAsia"/>
                        <w:szCs w:val="21"/>
                      </w:rPr>
                      <w:t>应收账款</w:t>
                    </w:r>
                  </w:p>
                </w:tc>
              </w:sdtContent>
            </w:sdt>
            <w:tc>
              <w:tcPr>
                <w:tcW w:w="1622" w:type="pct"/>
              </w:tcPr>
              <w:p w:rsidR="00B36EA1" w:rsidRPr="00F77875" w:rsidRDefault="00B36EA1" w:rsidP="001424AF">
                <w:pPr>
                  <w:ind w:right="5"/>
                  <w:jc w:val="right"/>
                  <w:rPr>
                    <w:szCs w:val="21"/>
                  </w:rPr>
                </w:pPr>
                <w:r w:rsidRPr="00F77875">
                  <w:rPr>
                    <w:szCs w:val="21"/>
                  </w:rPr>
                  <w:t>458,029,071.36</w:t>
                </w:r>
              </w:p>
            </w:tc>
            <w:tc>
              <w:tcPr>
                <w:tcW w:w="1614" w:type="pct"/>
              </w:tcPr>
              <w:p w:rsidR="00B36EA1" w:rsidRPr="00F77875" w:rsidRDefault="00B36EA1" w:rsidP="001424AF">
                <w:pPr>
                  <w:ind w:right="5"/>
                  <w:jc w:val="right"/>
                  <w:rPr>
                    <w:szCs w:val="21"/>
                  </w:rPr>
                </w:pPr>
                <w:r w:rsidRPr="00F77875">
                  <w:rPr>
                    <w:szCs w:val="21"/>
                  </w:rPr>
                  <w:t>364,681,832.69</w:t>
                </w:r>
              </w:p>
            </w:tc>
          </w:tr>
          <w:tr w:rsidR="00B36EA1" w:rsidRPr="00F77875" w:rsidTr="001424AF">
            <w:trPr>
              <w:cantSplit/>
            </w:trPr>
            <w:sdt>
              <w:sdtPr>
                <w:rPr>
                  <w:szCs w:val="21"/>
                </w:rPr>
                <w:tag w:val="_PLD_791646ea5b1c41a0ad429df867398328"/>
                <w:id w:val="-1976981048"/>
                <w:lock w:val="sdtLocked"/>
              </w:sdtPr>
              <w:sdtEndPr/>
              <w:sdtContent>
                <w:tc>
                  <w:tcPr>
                    <w:tcW w:w="1764" w:type="pct"/>
                    <w:vAlign w:val="center"/>
                  </w:tcPr>
                  <w:p w:rsidR="00B36EA1" w:rsidRPr="00F77875" w:rsidRDefault="00B36EA1" w:rsidP="001424AF">
                    <w:pPr>
                      <w:autoSpaceDE w:val="0"/>
                      <w:autoSpaceDN w:val="0"/>
                      <w:adjustRightInd w:val="0"/>
                      <w:jc w:val="center"/>
                      <w:rPr>
                        <w:szCs w:val="21"/>
                      </w:rPr>
                    </w:pPr>
                    <w:r w:rsidRPr="00F77875">
                      <w:rPr>
                        <w:rFonts w:hint="eastAsia"/>
                        <w:szCs w:val="21"/>
                      </w:rPr>
                      <w:t>合计</w:t>
                    </w:r>
                  </w:p>
                </w:tc>
              </w:sdtContent>
            </w:sdt>
            <w:tc>
              <w:tcPr>
                <w:tcW w:w="1622" w:type="pct"/>
              </w:tcPr>
              <w:p w:rsidR="00B36EA1" w:rsidRPr="00F77875" w:rsidRDefault="00B36EA1" w:rsidP="001424AF">
                <w:pPr>
                  <w:jc w:val="right"/>
                  <w:rPr>
                    <w:szCs w:val="21"/>
                  </w:rPr>
                </w:pPr>
                <w:r w:rsidRPr="00F77875">
                  <w:rPr>
                    <w:szCs w:val="21"/>
                  </w:rPr>
                  <w:t>478,192,262.97</w:t>
                </w:r>
              </w:p>
            </w:tc>
            <w:tc>
              <w:tcPr>
                <w:tcW w:w="1614" w:type="pct"/>
              </w:tcPr>
              <w:p w:rsidR="00B36EA1" w:rsidRPr="00F77875" w:rsidRDefault="00B36EA1" w:rsidP="001424AF">
                <w:pPr>
                  <w:ind w:right="5"/>
                  <w:jc w:val="right"/>
                  <w:rPr>
                    <w:szCs w:val="21"/>
                  </w:rPr>
                </w:pPr>
                <w:r w:rsidRPr="00F77875">
                  <w:rPr>
                    <w:szCs w:val="21"/>
                  </w:rPr>
                  <w:t>593,319,650.26</w:t>
                </w:r>
              </w:p>
            </w:tc>
          </w:tr>
        </w:tbl>
        <w:p w:rsidR="00DD6CAB" w:rsidRPr="00F77875" w:rsidRDefault="00953C57">
          <w:pPr>
            <w:rPr>
              <w:szCs w:val="21"/>
            </w:rPr>
          </w:pPr>
        </w:p>
      </w:sdtContent>
    </w:sdt>
    <w:sdt>
      <w:sdtPr>
        <w:rPr>
          <w:rFonts w:hint="eastAsia"/>
          <w:szCs w:val="21"/>
        </w:rPr>
        <w:alias w:val="模块:应收票据及应收账款分类列示说明"/>
        <w:tag w:val="_SEC_39b3409c9d53453d9de1d2fc7184a12c"/>
        <w:id w:val="-278497695"/>
        <w:lock w:val="sdtLocked"/>
        <w:placeholder>
          <w:docPart w:val="GBC22222222222222222222222222222"/>
        </w:placeholder>
      </w:sdtPr>
      <w:sdtEndPr>
        <w:rPr>
          <w:rFonts w:hint="default"/>
        </w:rPr>
      </w:sdtEndPr>
      <w:sdtContent>
        <w:p w:rsidR="00DD6CAB" w:rsidRPr="00F77875" w:rsidRDefault="00A17D7F">
          <w:pPr>
            <w:rPr>
              <w:szCs w:val="21"/>
            </w:rPr>
          </w:pPr>
          <w:r w:rsidRPr="00F77875">
            <w:rPr>
              <w:rFonts w:hint="eastAsia"/>
              <w:szCs w:val="21"/>
            </w:rPr>
            <w:t>其他说明：</w:t>
          </w:r>
        </w:p>
        <w:sdt>
          <w:sdtPr>
            <w:rPr>
              <w:szCs w:val="21"/>
            </w:rPr>
            <w:alias w:val="是否适用：应收票据及应收账款分类列示其他说明[双击切换]"/>
            <w:tag w:val="_GBC_717ffce4f64e441d9d360bfa80f200e1"/>
            <w:id w:val="-1284107488"/>
            <w:lock w:val="sdtContentLocked"/>
            <w:placeholder>
              <w:docPart w:val="GBC22222222222222222222222222222"/>
            </w:placeholder>
          </w:sdtPr>
          <w:sdtEndPr/>
          <w:sdtContent>
            <w:p w:rsidR="00DD6CAB" w:rsidRPr="00F77875" w:rsidRDefault="00A17D7F" w:rsidP="00FE03CB">
              <w:pPr>
                <w:rPr>
                  <w:szCs w:val="21"/>
                </w:rPr>
              </w:pPr>
              <w:r w:rsidRPr="00F77875">
                <w:rPr>
                  <w:szCs w:val="21"/>
                </w:rPr>
                <w:fldChar w:fldCharType="begin"/>
              </w:r>
              <w:r w:rsidR="00FE03CB">
                <w:rPr>
                  <w:szCs w:val="21"/>
                </w:rPr>
                <w:instrText xml:space="preserve"> MACROBUTTON  SnrToggleCheckbox □适用 </w:instrText>
              </w:r>
              <w:r w:rsidRPr="00F77875">
                <w:rPr>
                  <w:szCs w:val="21"/>
                </w:rPr>
                <w:fldChar w:fldCharType="end"/>
              </w:r>
              <w:r w:rsidRPr="00F77875">
                <w:rPr>
                  <w:szCs w:val="21"/>
                </w:rPr>
                <w:fldChar w:fldCharType="begin"/>
              </w:r>
              <w:r w:rsidR="00FE03CB">
                <w:rPr>
                  <w:szCs w:val="21"/>
                </w:rPr>
                <w:instrText xml:space="preserve"> MACROBUTTON  SnrToggleCheckbox √不适用 </w:instrText>
              </w:r>
              <w:r w:rsidRPr="00F77875">
                <w:rPr>
                  <w:szCs w:val="21"/>
                </w:rPr>
                <w:fldChar w:fldCharType="end"/>
              </w:r>
            </w:p>
          </w:sdtContent>
        </w:sdt>
        <w:bookmarkEnd w:id="100" w:displacedByCustomXml="next"/>
        <w:bookmarkEnd w:id="99" w:displacedByCustomXml="next"/>
      </w:sdtContent>
    </w:sdt>
    <w:p w:rsidR="00DD6CAB" w:rsidRPr="00F77875" w:rsidRDefault="00DD6CAB">
      <w:pPr>
        <w:rPr>
          <w:szCs w:val="21"/>
        </w:rPr>
      </w:pPr>
    </w:p>
    <w:p w:rsidR="00DD6CAB" w:rsidRPr="00F77875" w:rsidRDefault="00A17D7F">
      <w:pPr>
        <w:pStyle w:val="4"/>
        <w:ind w:left="360" w:hanging="360"/>
        <w:rPr>
          <w:szCs w:val="21"/>
        </w:rPr>
      </w:pPr>
      <w:r w:rsidRPr="00F77875">
        <w:rPr>
          <w:rFonts w:hint="eastAsia"/>
          <w:szCs w:val="21"/>
        </w:rPr>
        <w:t>应收票据</w:t>
      </w:r>
    </w:p>
    <w:sdt>
      <w:sdtPr>
        <w:rPr>
          <w:rFonts w:ascii="宋体" w:eastAsia="宋体" w:hAnsi="宋体" w:cs="宋体" w:hint="eastAsia"/>
          <w:b w:val="0"/>
          <w:bCs w:val="0"/>
          <w:kern w:val="0"/>
          <w:sz w:val="24"/>
          <w:szCs w:val="21"/>
        </w:rPr>
        <w:alias w:val="模块:应收票据分类列示"/>
        <w:tag w:val="_SEC_4f1c8160429242738fa8e81ef0aab280"/>
        <w:id w:val="-1219818493"/>
        <w:lock w:val="sdtLocked"/>
        <w:placeholder>
          <w:docPart w:val="GBC22222222222222222222222222222"/>
        </w:placeholder>
      </w:sdtPr>
      <w:sdtEndPr>
        <w:rPr>
          <w:rFonts w:hint="default"/>
          <w:sz w:val="21"/>
        </w:rPr>
      </w:sdtEndPr>
      <w:sdtContent>
        <w:p w:rsidR="00DD6CAB" w:rsidRPr="00F77875" w:rsidRDefault="00A17D7F">
          <w:pPr>
            <w:pStyle w:val="4"/>
            <w:numPr>
              <w:ilvl w:val="3"/>
              <w:numId w:val="135"/>
            </w:numPr>
            <w:ind w:left="426" w:hanging="426"/>
            <w:rPr>
              <w:szCs w:val="21"/>
            </w:rPr>
          </w:pPr>
          <w:r w:rsidRPr="00F77875">
            <w:rPr>
              <w:rFonts w:hint="eastAsia"/>
              <w:szCs w:val="21"/>
            </w:rPr>
            <w:t>应收票据分类列示</w:t>
          </w:r>
        </w:p>
        <w:sdt>
          <w:sdtPr>
            <w:rPr>
              <w:szCs w:val="21"/>
            </w:rPr>
            <w:alias w:val="是否适用：应收票据分类列示[双击切换]"/>
            <w:tag w:val="_GBC_bdf010020d484a01ae60c52d7465a06a"/>
            <w:id w:val="2030215109"/>
            <w:lock w:val="sdtContentLocked"/>
            <w:placeholder>
              <w:docPart w:val="GBC22222222222222222222222222222"/>
            </w:placeholder>
          </w:sdtPr>
          <w:sdtEndPr/>
          <w:sdtContent>
            <w:p w:rsidR="00DD6CAB" w:rsidRPr="00F77875" w:rsidRDefault="00A17D7F">
              <w:pPr>
                <w:rPr>
                  <w:szCs w:val="21"/>
                </w:rPr>
              </w:pPr>
              <w:r w:rsidRPr="00F77875">
                <w:rPr>
                  <w:szCs w:val="21"/>
                </w:rPr>
                <w:fldChar w:fldCharType="begin"/>
              </w:r>
              <w:r w:rsidR="00622D71">
                <w:rPr>
                  <w:szCs w:val="21"/>
                </w:rPr>
                <w:instrText xml:space="preserve">MACROBUTTON  SnrToggleCheckbox √适用 </w:instrText>
              </w:r>
              <w:r w:rsidRPr="00F77875">
                <w:rPr>
                  <w:szCs w:val="21"/>
                </w:rPr>
                <w:fldChar w:fldCharType="end"/>
              </w:r>
              <w:r w:rsidRPr="00F77875">
                <w:rPr>
                  <w:szCs w:val="21"/>
                </w:rPr>
                <w:fldChar w:fldCharType="begin"/>
              </w:r>
              <w:r w:rsidR="00622D71">
                <w:rPr>
                  <w:szCs w:val="21"/>
                </w:rPr>
                <w:instrText xml:space="preserve"> MACROBUTTON  SnrToggleCheckbox □不适用 </w:instrText>
              </w:r>
              <w:r w:rsidRPr="00F77875">
                <w:rPr>
                  <w:szCs w:val="21"/>
                </w:rPr>
                <w:fldChar w:fldCharType="end"/>
              </w:r>
            </w:p>
          </w:sdtContent>
        </w:sdt>
        <w:p w:rsidR="00DD6CAB" w:rsidRPr="00F77875" w:rsidRDefault="00A17D7F">
          <w:pPr>
            <w:snapToGrid w:val="0"/>
            <w:spacing w:line="240" w:lineRule="atLeast"/>
            <w:jc w:val="right"/>
            <w:rPr>
              <w:szCs w:val="21"/>
            </w:rPr>
          </w:pPr>
          <w:r w:rsidRPr="00F77875">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F77875">
                <w:rPr>
                  <w:rFonts w:hint="eastAsia"/>
                  <w:szCs w:val="21"/>
                </w:rPr>
                <w:t>元</w:t>
              </w:r>
            </w:sdtContent>
          </w:sdt>
          <w:r w:rsidRPr="00F77875">
            <w:rPr>
              <w:rFonts w:hint="eastAsia"/>
              <w:szCs w:val="21"/>
            </w:rPr>
            <w:t>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F7787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91"/>
            <w:gridCol w:w="3131"/>
            <w:gridCol w:w="2937"/>
          </w:tblGrid>
          <w:tr w:rsidR="00B36EA1" w:rsidRPr="00F77875" w:rsidTr="00CF2214">
            <w:trPr>
              <w:cantSplit/>
            </w:trPr>
            <w:sdt>
              <w:sdtPr>
                <w:rPr>
                  <w:szCs w:val="21"/>
                </w:rPr>
                <w:tag w:val="_PLD_bd44f6beac5e4b8688c30e166c6780c8"/>
                <w:id w:val="1418212977"/>
                <w:lock w:val="sdtLocked"/>
              </w:sdtPr>
              <w:sdtEndPr/>
              <w:sdtContent>
                <w:tc>
                  <w:tcPr>
                    <w:tcW w:w="1651"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项目</w:t>
                    </w:r>
                  </w:p>
                </w:tc>
              </w:sdtContent>
            </w:sdt>
            <w:sdt>
              <w:sdtPr>
                <w:rPr>
                  <w:szCs w:val="21"/>
                </w:rPr>
                <w:tag w:val="_PLD_dea2f5c6a1cb487287096a3435e5e8de"/>
                <w:id w:val="-566502746"/>
                <w:lock w:val="sdtLocked"/>
              </w:sdtPr>
              <w:sdtEndPr/>
              <w:sdtContent>
                <w:tc>
                  <w:tcPr>
                    <w:tcW w:w="1728"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期末余额</w:t>
                    </w:r>
                  </w:p>
                </w:tc>
              </w:sdtContent>
            </w:sdt>
            <w:sdt>
              <w:sdtPr>
                <w:rPr>
                  <w:szCs w:val="21"/>
                </w:rPr>
                <w:tag w:val="_PLD_5d16922842b04d10836d1bc80b3b3b4e"/>
                <w:id w:val="1772356937"/>
                <w:lock w:val="sdtLocked"/>
              </w:sdtPr>
              <w:sdtEndPr/>
              <w:sdtContent>
                <w:tc>
                  <w:tcPr>
                    <w:tcW w:w="1621"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期初余额</w:t>
                    </w:r>
                  </w:p>
                </w:tc>
              </w:sdtContent>
            </w:sdt>
          </w:tr>
          <w:tr w:rsidR="00B36EA1" w:rsidRPr="00F77875" w:rsidTr="00CF2214">
            <w:trPr>
              <w:cantSplit/>
            </w:trPr>
            <w:sdt>
              <w:sdtPr>
                <w:rPr>
                  <w:szCs w:val="21"/>
                </w:rPr>
                <w:tag w:val="_PLD_6a83fc5bb974487788e5e58a59a3eb5f"/>
                <w:id w:val="465089883"/>
                <w:lock w:val="sdtLocked"/>
              </w:sdtPr>
              <w:sdtEndPr/>
              <w:sdtContent>
                <w:tc>
                  <w:tcPr>
                    <w:tcW w:w="1651" w:type="pct"/>
                  </w:tcPr>
                  <w:p w:rsidR="00B36EA1" w:rsidRPr="00F77875" w:rsidRDefault="00B36EA1" w:rsidP="001424AF">
                    <w:pPr>
                      <w:autoSpaceDE w:val="0"/>
                      <w:autoSpaceDN w:val="0"/>
                      <w:adjustRightInd w:val="0"/>
                      <w:snapToGrid w:val="0"/>
                      <w:spacing w:line="240" w:lineRule="atLeast"/>
                      <w:rPr>
                        <w:szCs w:val="21"/>
                      </w:rPr>
                    </w:pPr>
                    <w:r w:rsidRPr="00F77875">
                      <w:rPr>
                        <w:rFonts w:hint="eastAsia"/>
                        <w:szCs w:val="21"/>
                      </w:rPr>
                      <w:t>银行承兑票据</w:t>
                    </w:r>
                  </w:p>
                </w:tc>
              </w:sdtContent>
            </w:sdt>
            <w:tc>
              <w:tcPr>
                <w:tcW w:w="1728" w:type="pct"/>
              </w:tcPr>
              <w:p w:rsidR="00B36EA1" w:rsidRPr="00F77875" w:rsidRDefault="00B36EA1" w:rsidP="001424AF">
                <w:pPr>
                  <w:ind w:right="13"/>
                  <w:jc w:val="right"/>
                  <w:rPr>
                    <w:szCs w:val="21"/>
                  </w:rPr>
                </w:pPr>
                <w:r w:rsidRPr="00F77875">
                  <w:rPr>
                    <w:szCs w:val="21"/>
                  </w:rPr>
                  <w:t>20,163,191.61</w:t>
                </w:r>
              </w:p>
            </w:tc>
            <w:tc>
              <w:tcPr>
                <w:tcW w:w="1621" w:type="pct"/>
              </w:tcPr>
              <w:p w:rsidR="00B36EA1" w:rsidRPr="00F77875" w:rsidRDefault="00B36EA1" w:rsidP="001424AF">
                <w:pPr>
                  <w:ind w:right="13"/>
                  <w:jc w:val="right"/>
                  <w:rPr>
                    <w:szCs w:val="21"/>
                  </w:rPr>
                </w:pPr>
                <w:r w:rsidRPr="00F77875">
                  <w:rPr>
                    <w:szCs w:val="21"/>
                  </w:rPr>
                  <w:t>228,637,817.57</w:t>
                </w:r>
              </w:p>
            </w:tc>
          </w:tr>
          <w:tr w:rsidR="00B36EA1" w:rsidRPr="00F77875" w:rsidTr="00CF2214">
            <w:trPr>
              <w:cantSplit/>
            </w:trPr>
            <w:sdt>
              <w:sdtPr>
                <w:rPr>
                  <w:szCs w:val="21"/>
                </w:rPr>
                <w:tag w:val="_PLD_dfdd4d3895f64e489d74e6caea548a3b"/>
                <w:id w:val="1952741719"/>
                <w:lock w:val="sdtLocked"/>
              </w:sdtPr>
              <w:sdtEndPr/>
              <w:sdtContent>
                <w:tc>
                  <w:tcPr>
                    <w:tcW w:w="1651" w:type="pct"/>
                    <w:vAlign w:val="center"/>
                  </w:tcPr>
                  <w:p w:rsidR="00B36EA1" w:rsidRPr="00F77875" w:rsidRDefault="00B36EA1" w:rsidP="001424AF">
                    <w:pPr>
                      <w:autoSpaceDE w:val="0"/>
                      <w:autoSpaceDN w:val="0"/>
                      <w:adjustRightInd w:val="0"/>
                      <w:snapToGrid w:val="0"/>
                      <w:spacing w:line="240" w:lineRule="atLeast"/>
                      <w:jc w:val="center"/>
                      <w:rPr>
                        <w:szCs w:val="21"/>
                      </w:rPr>
                    </w:pPr>
                    <w:r w:rsidRPr="00F77875">
                      <w:rPr>
                        <w:rFonts w:hint="eastAsia"/>
                        <w:szCs w:val="21"/>
                      </w:rPr>
                      <w:t>合计</w:t>
                    </w:r>
                  </w:p>
                </w:tc>
              </w:sdtContent>
            </w:sdt>
            <w:tc>
              <w:tcPr>
                <w:tcW w:w="1728" w:type="pct"/>
              </w:tcPr>
              <w:p w:rsidR="00B36EA1" w:rsidRPr="00F77875" w:rsidRDefault="00B36EA1" w:rsidP="001424AF">
                <w:pPr>
                  <w:jc w:val="right"/>
                  <w:rPr>
                    <w:szCs w:val="21"/>
                  </w:rPr>
                </w:pPr>
                <w:r w:rsidRPr="00F77875">
                  <w:rPr>
                    <w:szCs w:val="21"/>
                  </w:rPr>
                  <w:t>20,163,191.61</w:t>
                </w:r>
              </w:p>
            </w:tc>
            <w:tc>
              <w:tcPr>
                <w:tcW w:w="1621" w:type="pct"/>
              </w:tcPr>
              <w:p w:rsidR="00B36EA1" w:rsidRPr="00F77875" w:rsidRDefault="00B36EA1" w:rsidP="001424AF">
                <w:pPr>
                  <w:autoSpaceDE w:val="0"/>
                  <w:autoSpaceDN w:val="0"/>
                  <w:adjustRightInd w:val="0"/>
                  <w:jc w:val="right"/>
                  <w:rPr>
                    <w:szCs w:val="21"/>
                  </w:rPr>
                </w:pPr>
                <w:r w:rsidRPr="00F77875">
                  <w:rPr>
                    <w:szCs w:val="21"/>
                  </w:rPr>
                  <w:t>228,637,817.57</w:t>
                </w:r>
              </w:p>
            </w:tc>
          </w:tr>
        </w:tbl>
        <w:p w:rsidR="00DD6CAB" w:rsidRDefault="00953C57">
          <w:pPr>
            <w:snapToGrid w:val="0"/>
            <w:spacing w:line="240" w:lineRule="atLeast"/>
            <w:rPr>
              <w:szCs w:val="21"/>
            </w:rPr>
          </w:pPr>
        </w:p>
      </w:sdtContent>
    </w:sdt>
    <w:sdt>
      <w:sdtPr>
        <w:rPr>
          <w:rFonts w:ascii="宋体" w:eastAsia="宋体" w:hAnsi="宋体" w:cs="宋体"/>
          <w:b w:val="0"/>
          <w:bCs w:val="0"/>
          <w:kern w:val="0"/>
          <w:sz w:val="24"/>
          <w:szCs w:val="24"/>
        </w:rPr>
        <w:alias w:val="模块:期末公司已质押的应收票据"/>
        <w:tag w:val="_SEC_aafb834414ab47688643694210fed9bf"/>
        <w:id w:val="1186632058"/>
        <w:lock w:val="sdtLocked"/>
        <w:placeholder>
          <w:docPart w:val="GBC22222222222222222222222222222"/>
        </w:placeholder>
      </w:sdtPr>
      <w:sdtEndPr>
        <w:rPr>
          <w:sz w:val="21"/>
          <w:szCs w:val="21"/>
        </w:rPr>
      </w:sdtEndPr>
      <w:sdtContent>
        <w:p w:rsidR="00DD6CAB" w:rsidRDefault="00A17D7F">
          <w:pPr>
            <w:pStyle w:val="4"/>
            <w:numPr>
              <w:ilvl w:val="3"/>
              <w:numId w:val="135"/>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742835362"/>
            <w:lock w:val="sdtLocked"/>
            <w:placeholder>
              <w:docPart w:val="GBC22222222222222222222222222222"/>
            </w:placeholder>
          </w:sdtPr>
          <w:sdtEndPr/>
          <w:sdtContent>
            <w:p w:rsidR="00DD6CAB" w:rsidRDefault="00A17D7F" w:rsidP="00B36EA1">
              <w:pPr>
                <w:rPr>
                  <w:szCs w:val="21"/>
                </w:rPr>
              </w:pPr>
              <w:r w:rsidRPr="00E45E86">
                <w:fldChar w:fldCharType="begin"/>
              </w:r>
              <w:r w:rsidR="00B36EA1" w:rsidRPr="00E45E86">
                <w:instrText xml:space="preserve">MACROBUTTON  SnrToggleCheckbox □适用 </w:instrText>
              </w:r>
              <w:r w:rsidRPr="00E45E86">
                <w:fldChar w:fldCharType="end"/>
              </w:r>
              <w:r w:rsidRPr="00E45E86">
                <w:fldChar w:fldCharType="begin"/>
              </w:r>
              <w:r w:rsidR="00B36EA1"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期末公司已背书或贴现且在资产负债表日尚未到期的应收票据"/>
        <w:tag w:val="_SEC_45d50989d4a042519489cf69f1b044ed"/>
        <w:id w:val="417984836"/>
        <w:lock w:val="sdtLocked"/>
        <w:placeholder>
          <w:docPart w:val="GBC22222222222222222222222222222"/>
        </w:placeholder>
      </w:sdtPr>
      <w:sdtEndPr>
        <w:rPr>
          <w:rFonts w:ascii="Times New Roman" w:hAnsi="Times New Roman" w:hint="default"/>
          <w:sz w:val="21"/>
        </w:rPr>
      </w:sdtEndPr>
      <w:sdtContent>
        <w:p w:rsidR="00DD6CAB" w:rsidRDefault="00A17D7F">
          <w:pPr>
            <w:pStyle w:val="4"/>
            <w:numPr>
              <w:ilvl w:val="3"/>
              <w:numId w:val="135"/>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ContentLocked"/>
            <w:placeholder>
              <w:docPart w:val="GBC22222222222222222222222222222"/>
            </w:placeholder>
          </w:sdtPr>
          <w:sdtEndPr/>
          <w:sdtContent>
            <w:p w:rsidR="00DD6CAB" w:rsidRDefault="00A17D7F">
              <w:r w:rsidRPr="00E45E86">
                <w:fldChar w:fldCharType="begin"/>
              </w:r>
              <w:r w:rsidR="00FE03CB">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7465431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期末公司已背书或贴现且在资产负债表日尚未到期的应收票据"/>
              <w:tag w:val="_GBC_79202e45cde04e34a385187ee9a018f7"/>
              <w:id w:val="-464280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7"/>
            <w:gridCol w:w="3050"/>
            <w:gridCol w:w="3122"/>
          </w:tblGrid>
          <w:tr w:rsidR="00B36EA1" w:rsidTr="001424AF">
            <w:sdt>
              <w:sdtPr>
                <w:tag w:val="_PLD_76a87ff67e5b45fd8796a3a35ba8193e"/>
                <w:id w:val="-1262301943"/>
                <w:lock w:val="sdtLocked"/>
              </w:sdtPr>
              <w:sdtEndPr/>
              <w:sdtContent>
                <w:tc>
                  <w:tcPr>
                    <w:tcW w:w="1590" w:type="pct"/>
                    <w:shd w:val="clear" w:color="auto" w:fill="auto"/>
                    <w:vAlign w:val="center"/>
                  </w:tcPr>
                  <w:p w:rsidR="00B36EA1" w:rsidRDefault="00B36EA1" w:rsidP="001424AF">
                    <w:pPr>
                      <w:jc w:val="center"/>
                      <w:rPr>
                        <w:szCs w:val="21"/>
                      </w:rPr>
                    </w:pPr>
                    <w:r>
                      <w:rPr>
                        <w:rFonts w:hint="eastAsia"/>
                        <w:szCs w:val="21"/>
                      </w:rPr>
                      <w:t>项目</w:t>
                    </w:r>
                  </w:p>
                </w:tc>
              </w:sdtContent>
            </w:sdt>
            <w:sdt>
              <w:sdtPr>
                <w:tag w:val="_PLD_f9150e3257574b5dab33b7c7a9c74bd0"/>
                <w:id w:val="854614393"/>
                <w:lock w:val="sdtLocked"/>
              </w:sdtPr>
              <w:sdtEndPr/>
              <w:sdtContent>
                <w:tc>
                  <w:tcPr>
                    <w:tcW w:w="1685" w:type="pct"/>
                    <w:shd w:val="clear" w:color="auto" w:fill="auto"/>
                    <w:vAlign w:val="center"/>
                  </w:tcPr>
                  <w:p w:rsidR="00B36EA1" w:rsidRDefault="00B36EA1" w:rsidP="001424AF">
                    <w:pPr>
                      <w:jc w:val="center"/>
                      <w:rPr>
                        <w:szCs w:val="21"/>
                      </w:rPr>
                    </w:pPr>
                    <w:r>
                      <w:rPr>
                        <w:rFonts w:hint="eastAsia"/>
                        <w:szCs w:val="21"/>
                      </w:rPr>
                      <w:t>期末终止确认金额</w:t>
                    </w:r>
                  </w:p>
                </w:tc>
              </w:sdtContent>
            </w:sdt>
            <w:sdt>
              <w:sdtPr>
                <w:tag w:val="_PLD_4f99e6fe1d4c4c57bab686890f8d0f57"/>
                <w:id w:val="-1088532935"/>
                <w:lock w:val="sdtLocked"/>
              </w:sdtPr>
              <w:sdtEndPr/>
              <w:sdtContent>
                <w:tc>
                  <w:tcPr>
                    <w:tcW w:w="1725" w:type="pct"/>
                    <w:shd w:val="clear" w:color="auto" w:fill="auto"/>
                    <w:vAlign w:val="center"/>
                  </w:tcPr>
                  <w:p w:rsidR="00B36EA1" w:rsidRDefault="00B36EA1" w:rsidP="001424AF">
                    <w:pPr>
                      <w:jc w:val="center"/>
                      <w:rPr>
                        <w:szCs w:val="21"/>
                      </w:rPr>
                    </w:pPr>
                    <w:r>
                      <w:rPr>
                        <w:rFonts w:hint="eastAsia"/>
                        <w:szCs w:val="21"/>
                      </w:rPr>
                      <w:t>期末未终止确认金额</w:t>
                    </w:r>
                  </w:p>
                </w:tc>
              </w:sdtContent>
            </w:sdt>
          </w:tr>
          <w:tr w:rsidR="00B36EA1" w:rsidTr="00E7113D">
            <w:sdt>
              <w:sdtPr>
                <w:tag w:val="_PLD_53f1796a9bc548c8812eeaf457d14613"/>
                <w:id w:val="1022748630"/>
                <w:lock w:val="sdtLocked"/>
              </w:sdtPr>
              <w:sdtEndPr/>
              <w:sdtContent>
                <w:tc>
                  <w:tcPr>
                    <w:tcW w:w="1590" w:type="pct"/>
                    <w:shd w:val="clear" w:color="auto" w:fill="auto"/>
                  </w:tcPr>
                  <w:p w:rsidR="00B36EA1" w:rsidRDefault="00B36EA1" w:rsidP="001424AF">
                    <w:pPr>
                      <w:rPr>
                        <w:szCs w:val="21"/>
                      </w:rPr>
                    </w:pPr>
                    <w:r>
                      <w:rPr>
                        <w:rFonts w:hint="eastAsia"/>
                      </w:rPr>
                      <w:t>银行承兑票据</w:t>
                    </w:r>
                  </w:p>
                </w:tc>
              </w:sdtContent>
            </w:sdt>
            <w:tc>
              <w:tcPr>
                <w:tcW w:w="1685" w:type="pct"/>
                <w:shd w:val="clear" w:color="auto" w:fill="auto"/>
              </w:tcPr>
              <w:p w:rsidR="00B36EA1" w:rsidRDefault="00B36EA1" w:rsidP="001424AF">
                <w:pPr>
                  <w:jc w:val="right"/>
                  <w:rPr>
                    <w:szCs w:val="21"/>
                  </w:rPr>
                </w:pPr>
                <w:r>
                  <w:t>93,288,182.27</w:t>
                </w:r>
              </w:p>
            </w:tc>
            <w:tc>
              <w:tcPr>
                <w:tcW w:w="1725" w:type="pct"/>
                <w:shd w:val="clear" w:color="auto" w:fill="auto"/>
              </w:tcPr>
              <w:p w:rsidR="00B36EA1" w:rsidRDefault="00B36EA1" w:rsidP="001424AF">
                <w:pPr>
                  <w:jc w:val="right"/>
                  <w:rPr>
                    <w:szCs w:val="21"/>
                  </w:rPr>
                </w:pPr>
              </w:p>
            </w:tc>
          </w:tr>
          <w:tr w:rsidR="00B36EA1" w:rsidTr="00E7113D">
            <w:sdt>
              <w:sdtPr>
                <w:tag w:val="_PLD_7ab887bce6974265a559b05b2538e601"/>
                <w:id w:val="678010053"/>
                <w:lock w:val="sdtLocked"/>
              </w:sdtPr>
              <w:sdtEndPr/>
              <w:sdtContent>
                <w:tc>
                  <w:tcPr>
                    <w:tcW w:w="1590" w:type="pct"/>
                    <w:shd w:val="clear" w:color="auto" w:fill="auto"/>
                    <w:vAlign w:val="center"/>
                  </w:tcPr>
                  <w:p w:rsidR="00B36EA1" w:rsidRDefault="00B36EA1" w:rsidP="001424AF">
                    <w:pPr>
                      <w:jc w:val="center"/>
                    </w:pPr>
                    <w:r>
                      <w:rPr>
                        <w:rFonts w:hint="eastAsia"/>
                      </w:rPr>
                      <w:t>合计</w:t>
                    </w:r>
                  </w:p>
                </w:tc>
              </w:sdtContent>
            </w:sdt>
            <w:tc>
              <w:tcPr>
                <w:tcW w:w="1685" w:type="pct"/>
                <w:shd w:val="clear" w:color="auto" w:fill="auto"/>
              </w:tcPr>
              <w:p w:rsidR="00B36EA1" w:rsidRDefault="00B36EA1" w:rsidP="001424AF">
                <w:pPr>
                  <w:jc w:val="right"/>
                  <w:rPr>
                    <w:szCs w:val="21"/>
                  </w:rPr>
                </w:pPr>
                <w:r>
                  <w:t>93,288,182.27</w:t>
                </w:r>
              </w:p>
            </w:tc>
            <w:tc>
              <w:tcPr>
                <w:tcW w:w="1725" w:type="pct"/>
                <w:shd w:val="clear" w:color="auto" w:fill="auto"/>
              </w:tcPr>
              <w:p w:rsidR="00B36EA1" w:rsidRDefault="00B36EA1" w:rsidP="001424AF">
                <w:pPr>
                  <w:jc w:val="right"/>
                  <w:rPr>
                    <w:szCs w:val="21"/>
                  </w:rPr>
                </w:pPr>
              </w:p>
            </w:tc>
          </w:tr>
        </w:tbl>
        <w:p w:rsidR="00DD6CAB" w:rsidRDefault="00953C57">
          <w:pPr>
            <w:rPr>
              <w:rFonts w:ascii="Times New Roman" w:hAnsi="Times New Roman" w:cs="Times New Roman"/>
              <w:kern w:val="2"/>
            </w:rPr>
          </w:pPr>
        </w:p>
      </w:sdtContent>
    </w:sdt>
    <w:sdt>
      <w:sdtPr>
        <w:rPr>
          <w:rFonts w:ascii="宋体" w:eastAsia="宋体" w:hAnsi="宋体" w:cs="宋体" w:hint="eastAsia"/>
          <w:b w:val="0"/>
          <w:bCs w:val="0"/>
          <w:kern w:val="0"/>
          <w:sz w:val="24"/>
          <w:szCs w:val="24"/>
        </w:rPr>
        <w:alias w:val="模块:期末公司因出票人未履约而将其转应收账款的票据"/>
        <w:tag w:val="_SEC_c28e226da8c4479fa309249d7ef50c92"/>
        <w:id w:val="1309978599"/>
        <w:lock w:val="sdtLocked"/>
        <w:placeholder>
          <w:docPart w:val="GBC22222222222222222222222222222"/>
        </w:placeholder>
      </w:sdtPr>
      <w:sdtEndPr>
        <w:rPr>
          <w:rFonts w:asciiTheme="minorHAnsi" w:hAnsiTheme="minorHAnsi" w:cstheme="minorBidi" w:hint="default"/>
          <w:sz w:val="21"/>
          <w:szCs w:val="22"/>
        </w:rPr>
      </w:sdtEndPr>
      <w:sdtContent>
        <w:p w:rsidR="00DD6CAB" w:rsidRDefault="00A17D7F">
          <w:pPr>
            <w:pStyle w:val="4"/>
            <w:numPr>
              <w:ilvl w:val="3"/>
              <w:numId w:val="135"/>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2143771125"/>
            <w:lock w:val="sdtLocked"/>
            <w:placeholder>
              <w:docPart w:val="GBC22222222222222222222222222222"/>
            </w:placeholder>
          </w:sdtPr>
          <w:sdtEndPr/>
          <w:sdtContent>
            <w:p w:rsidR="00DD6CAB" w:rsidRDefault="00A17D7F" w:rsidP="00B36EA1">
              <w:pPr>
                <w:rPr>
                  <w:rFonts w:asciiTheme="minorHAnsi" w:hAnsiTheme="minorHAnsi" w:cstheme="minorBidi"/>
                  <w:b/>
                  <w:bCs/>
                  <w:szCs w:val="22"/>
                </w:rPr>
              </w:pPr>
              <w:r w:rsidRPr="00E45E86">
                <w:fldChar w:fldCharType="begin"/>
              </w:r>
              <w:r w:rsidR="00B36EA1" w:rsidRPr="00E45E86">
                <w:instrText xml:space="preserve">MACROBUTTON  SnrToggleCheckbox □适用 </w:instrText>
              </w:r>
              <w:r w:rsidRPr="00E45E86">
                <w:fldChar w:fldCharType="end"/>
              </w:r>
              <w:r w:rsidRPr="00E45E86">
                <w:fldChar w:fldCharType="begin"/>
              </w:r>
              <w:r w:rsidR="00B36EA1" w:rsidRPr="00E45E86">
                <w:instrText xml:space="preserve"> MACROBUTTON  SnrToggleCheckbox √不适用 </w:instrText>
              </w:r>
              <w:r w:rsidRPr="00E45E86">
                <w:fldChar w:fldCharType="end"/>
              </w:r>
            </w:p>
          </w:sdtContent>
        </w:sdt>
      </w:sdtContent>
    </w:sdt>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rsidR="00DD6CAB" w:rsidRDefault="00A17D7F">
          <w:r>
            <w:rPr>
              <w:rFonts w:hint="eastAsia"/>
            </w:rPr>
            <w:t>其他说明</w:t>
          </w:r>
        </w:p>
        <w:sdt>
          <w:sdtPr>
            <w:alias w:val="是否适用：应收票据的说明[双击切换]"/>
            <w:tag w:val="_GBC_dc21e09520924a5db7020ba029631550"/>
            <w:id w:val="-1454239386"/>
            <w:lock w:val="sdtLocked"/>
            <w:placeholder>
              <w:docPart w:val="GBC22222222222222222222222222222"/>
            </w:placeholder>
          </w:sdtPr>
          <w:sdtEndPr/>
          <w:sdtContent>
            <w:p w:rsidR="00DD6CAB" w:rsidRDefault="00A17D7F" w:rsidP="00B36EA1">
              <w:pPr>
                <w:rPr>
                  <w:szCs w:val="21"/>
                </w:rPr>
              </w:pPr>
              <w:r w:rsidRPr="00E45E86">
                <w:fldChar w:fldCharType="begin"/>
              </w:r>
              <w:r w:rsidR="00B36EA1" w:rsidRPr="00E45E86">
                <w:instrText xml:space="preserve">MACROBUTTON  SnrToggleCheckbox □适用 </w:instrText>
              </w:r>
              <w:r w:rsidRPr="00E45E86">
                <w:fldChar w:fldCharType="end"/>
              </w:r>
              <w:r w:rsidRPr="00E45E86">
                <w:fldChar w:fldCharType="begin"/>
              </w:r>
              <w:r w:rsidR="00B36EA1" w:rsidRPr="00E45E86">
                <w:instrText xml:space="preserve"> MACROBUTTON  SnrToggleCheckbox √不适用 </w:instrText>
              </w:r>
              <w:r w:rsidRPr="00E45E86">
                <w:fldChar w:fldCharType="end"/>
              </w:r>
            </w:p>
          </w:sdtContent>
        </w:sdt>
        <w:p w:rsidR="00DD6CAB" w:rsidRDefault="00953C57">
          <w:pPr>
            <w:snapToGrid w:val="0"/>
            <w:spacing w:line="240" w:lineRule="atLeast"/>
            <w:rPr>
              <w:szCs w:val="21"/>
            </w:rPr>
          </w:pPr>
        </w:p>
      </w:sdtContent>
    </w:sdt>
    <w:p w:rsidR="005C49C8" w:rsidRDefault="005C49C8">
      <w:pPr>
        <w:pStyle w:val="4"/>
        <w:ind w:left="360" w:hanging="360"/>
        <w:sectPr w:rsidR="005C49C8" w:rsidSect="00F41343">
          <w:pgSz w:w="11906" w:h="16838"/>
          <w:pgMar w:top="1440" w:right="1797" w:bottom="1525" w:left="1276" w:header="856" w:footer="992" w:gutter="0"/>
          <w:cols w:space="425"/>
          <w:docGrid w:linePitch="312"/>
        </w:sectPr>
      </w:pPr>
    </w:p>
    <w:p w:rsidR="00DD6CAB" w:rsidRDefault="00A17D7F">
      <w:pPr>
        <w:pStyle w:val="4"/>
        <w:ind w:left="360" w:hanging="360"/>
      </w:pPr>
      <w:r>
        <w:rPr>
          <w:rFonts w:hint="eastAsia"/>
        </w:rPr>
        <w:lastRenderedPageBreak/>
        <w:t>应收账款</w:t>
      </w:r>
    </w:p>
    <w:sdt>
      <w:sdtPr>
        <w:rPr>
          <w:rFonts w:asciiTheme="minorHAnsi" w:eastAsia="宋体" w:hAnsiTheme="minorHAnsi" w:cstheme="minorBidi" w:hint="eastAsia"/>
          <w:b w:val="0"/>
          <w:bCs w:val="0"/>
          <w:kern w:val="0"/>
          <w:sz w:val="24"/>
          <w:szCs w:val="22"/>
        </w:rPr>
        <w:alias w:val="模块:应收账款按种类披露"/>
        <w:tag w:val="_SEC_6818e56bab784887b7ced5c7040501d2"/>
        <w:id w:val="-1224136565"/>
        <w:lock w:val="sdtLocked"/>
        <w:placeholder>
          <w:docPart w:val="GBC22222222222222222222222222222"/>
        </w:placeholder>
      </w:sdtPr>
      <w:sdtEndPr>
        <w:rPr>
          <w:rFonts w:ascii="宋体" w:hAnsi="宋体" w:cs="宋体"/>
          <w:sz w:val="21"/>
          <w:szCs w:val="24"/>
        </w:rPr>
      </w:sdtEndPr>
      <w:sdtContent>
        <w:p w:rsidR="00DD6CAB" w:rsidRDefault="00A17D7F">
          <w:pPr>
            <w:pStyle w:val="4"/>
            <w:numPr>
              <w:ilvl w:val="3"/>
              <w:numId w:val="55"/>
            </w:numPr>
            <w:ind w:left="426" w:hanging="426"/>
          </w:pPr>
          <w:r>
            <w:rPr>
              <w:rFonts w:hint="eastAsia"/>
            </w:rPr>
            <w:t>应收账款分类披露</w:t>
          </w:r>
        </w:p>
        <w:sdt>
          <w:sdtPr>
            <w:alias w:val="是否适用：应收账款分类披露[双击切换]"/>
            <w:tag w:val="_GBC_3410fe62918745449294e4e341ad1e35"/>
            <w:id w:val="1683557920"/>
            <w:lock w:val="sdtContentLocked"/>
            <w:placeholder>
              <w:docPart w:val="GBC22222222222222222222222222222"/>
            </w:placeholder>
          </w:sdtPr>
          <w:sdtEndPr/>
          <w:sdtContent>
            <w:p w:rsidR="00DD6CAB" w:rsidRDefault="00A17D7F">
              <w:r w:rsidRPr="00E45E86">
                <w:fldChar w:fldCharType="begin"/>
              </w:r>
              <w:r w:rsidR="00622D71">
                <w:instrText xml:space="preserve">MACROBUTTON  SnrToggleCheckbox √适用 </w:instrText>
              </w:r>
              <w:r w:rsidRPr="00E45E86">
                <w:fldChar w:fldCharType="end"/>
              </w:r>
              <w:r w:rsidRPr="00E45E86">
                <w:fldChar w:fldCharType="begin"/>
              </w:r>
              <w:r w:rsidR="00622D71">
                <w:instrText xml:space="preserve"> MACROBUTTON  SnrToggleCheckbox □不适用 </w:instrText>
              </w:r>
              <w:r w:rsidRPr="00E45E86">
                <w:fldChar w:fldCharType="end"/>
              </w:r>
            </w:p>
          </w:sdtContent>
        </w:sdt>
        <w:p w:rsidR="00B36EA1" w:rsidRPr="005C49C8" w:rsidRDefault="00A17D7F">
          <w:pPr>
            <w:autoSpaceDE w:val="0"/>
            <w:autoSpaceDN w:val="0"/>
            <w:adjustRightInd w:val="0"/>
            <w:ind w:left="5880" w:right="105"/>
            <w:jc w:val="right"/>
            <w:rPr>
              <w:szCs w:val="21"/>
            </w:rPr>
          </w:pPr>
          <w:r w:rsidRPr="005C49C8">
            <w:rPr>
              <w:rFonts w:hint="eastAsia"/>
              <w:szCs w:val="21"/>
            </w:rPr>
            <w:t>单位：</w:t>
          </w:r>
          <w:sdt>
            <w:sdtPr>
              <w:rPr>
                <w:rFonts w:hint="eastAsia"/>
                <w:szCs w:val="21"/>
              </w:rPr>
              <w:alias w:val="单位：财务附注：应收账款按种类披露"/>
              <w:tag w:val="_GBC_66d213f122784433b0bc3b6f5d836dee"/>
              <w:id w:val="-1228909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C49C8">
                <w:rPr>
                  <w:rFonts w:hint="eastAsia"/>
                  <w:szCs w:val="21"/>
                </w:rPr>
                <w:t>元</w:t>
              </w:r>
            </w:sdtContent>
          </w:sdt>
          <w:r w:rsidRPr="005C49C8">
            <w:rPr>
              <w:rFonts w:hint="eastAsia"/>
              <w:szCs w:val="21"/>
            </w:rPr>
            <w:t>币种：</w:t>
          </w:r>
          <w:sdt>
            <w:sdtPr>
              <w:rPr>
                <w:rFonts w:hint="eastAsia"/>
                <w:szCs w:val="21"/>
              </w:rPr>
              <w:alias w:val="币种：财务附注：应收账款按种类披露"/>
              <w:tag w:val="_GBC_c5f1015a940e40ac873c7e81477a7e2c"/>
              <w:id w:val="109553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C49C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24"/>
            <w:gridCol w:w="1532"/>
            <w:gridCol w:w="716"/>
            <w:gridCol w:w="1555"/>
            <w:gridCol w:w="716"/>
            <w:gridCol w:w="1676"/>
            <w:gridCol w:w="1676"/>
            <w:gridCol w:w="717"/>
            <w:gridCol w:w="1556"/>
            <w:gridCol w:w="597"/>
            <w:gridCol w:w="1670"/>
          </w:tblGrid>
          <w:tr w:rsidR="00B36EA1" w:rsidRPr="005C49C8" w:rsidTr="005C49C8">
            <w:trPr>
              <w:cantSplit/>
              <w:trHeight w:val="259"/>
            </w:trPr>
            <w:sdt>
              <w:sdtPr>
                <w:rPr>
                  <w:szCs w:val="21"/>
                </w:rPr>
                <w:tag w:val="_PLD_ff47f99df6f44a8d8b8fdbd8771d57f1"/>
                <w:id w:val="1796010555"/>
                <w:lock w:val="sdtLocked"/>
              </w:sdtPr>
              <w:sdtEndPr/>
              <w:sdtContent>
                <w:tc>
                  <w:tcPr>
                    <w:tcW w:w="571" w:type="pct"/>
                    <w:vMerge w:val="restart"/>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类别</w:t>
                    </w:r>
                  </w:p>
                </w:tc>
              </w:sdtContent>
            </w:sdt>
            <w:sdt>
              <w:sdtPr>
                <w:rPr>
                  <w:szCs w:val="21"/>
                </w:rPr>
                <w:tag w:val="_PLD_b0d8d420dbcd4634a632c0126a313e28"/>
                <w:id w:val="586272075"/>
                <w:lock w:val="sdtLocked"/>
              </w:sdtPr>
              <w:sdtEndPr/>
              <w:sdtContent>
                <w:tc>
                  <w:tcPr>
                    <w:tcW w:w="2079" w:type="pct"/>
                    <w:gridSpan w:val="5"/>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期末余额</w:t>
                    </w:r>
                  </w:p>
                </w:tc>
              </w:sdtContent>
            </w:sdt>
            <w:sdt>
              <w:sdtPr>
                <w:rPr>
                  <w:szCs w:val="21"/>
                </w:rPr>
                <w:tag w:val="_PLD_b216c524428a4f4f857e6027e53fd898"/>
                <w:id w:val="341433957"/>
                <w:lock w:val="sdtLocked"/>
              </w:sdtPr>
              <w:sdtEndPr/>
              <w:sdtContent>
                <w:tc>
                  <w:tcPr>
                    <w:tcW w:w="2350" w:type="pct"/>
                    <w:gridSpan w:val="5"/>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期初余额</w:t>
                    </w:r>
                  </w:p>
                </w:tc>
              </w:sdtContent>
            </w:sdt>
          </w:tr>
          <w:tr w:rsidR="00B36EA1" w:rsidRPr="005C49C8" w:rsidTr="005C49C8">
            <w:trPr>
              <w:cantSplit/>
              <w:trHeight w:val="227"/>
            </w:trPr>
            <w:tc>
              <w:tcPr>
                <w:tcW w:w="571" w:type="pct"/>
                <w:vMerge/>
                <w:tcBorders>
                  <w:left w:val="single" w:sz="4" w:space="0" w:color="auto"/>
                  <w:right w:val="single" w:sz="4" w:space="0" w:color="auto"/>
                </w:tcBorders>
                <w:vAlign w:val="center"/>
              </w:tcPr>
              <w:p w:rsidR="00B36EA1" w:rsidRPr="005C49C8" w:rsidRDefault="00B36EA1" w:rsidP="001424AF">
                <w:pPr>
                  <w:rPr>
                    <w:szCs w:val="21"/>
                  </w:rPr>
                </w:pPr>
              </w:p>
            </w:tc>
            <w:sdt>
              <w:sdtPr>
                <w:rPr>
                  <w:szCs w:val="21"/>
                </w:rPr>
                <w:tag w:val="_PLD_e73d63169bdf4afb911b08bdd6b40137"/>
                <w:id w:val="723413020"/>
                <w:lock w:val="sdtLocked"/>
              </w:sdtPr>
              <w:sdtEndPr/>
              <w:sdtContent>
                <w:tc>
                  <w:tcPr>
                    <w:tcW w:w="591" w:type="pct"/>
                    <w:gridSpan w:val="2"/>
                    <w:tcBorders>
                      <w:top w:val="single" w:sz="4" w:space="0" w:color="auto"/>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账面余额</w:t>
                    </w:r>
                  </w:p>
                </w:tc>
              </w:sdtContent>
            </w:sdt>
            <w:sdt>
              <w:sdtPr>
                <w:rPr>
                  <w:szCs w:val="21"/>
                </w:rPr>
                <w:tag w:val="_PLD_4269c17539fa44ba81263ae627fc4180"/>
                <w:id w:val="1261726159"/>
                <w:lock w:val="sdtLocked"/>
              </w:sdtPr>
              <w:sdtEndPr/>
              <w:sdtContent>
                <w:tc>
                  <w:tcPr>
                    <w:tcW w:w="863" w:type="pct"/>
                    <w:gridSpan w:val="2"/>
                    <w:tcBorders>
                      <w:top w:val="single" w:sz="4" w:space="0" w:color="auto"/>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坏账准备</w:t>
                    </w:r>
                  </w:p>
                </w:tc>
              </w:sdtContent>
            </w:sdt>
            <w:sdt>
              <w:sdtPr>
                <w:rPr>
                  <w:szCs w:val="21"/>
                </w:rPr>
                <w:tag w:val="_PLD_c98e4d1ebad741adafeb79bbafe879bf"/>
                <w:id w:val="-1982540220"/>
                <w:lock w:val="sdtLocked"/>
              </w:sdtPr>
              <w:sdtEndPr/>
              <w:sdtContent>
                <w:tc>
                  <w:tcPr>
                    <w:tcW w:w="625" w:type="pct"/>
                    <w:vMerge w:val="restart"/>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账面</w:t>
                    </w:r>
                  </w:p>
                  <w:p w:rsidR="00B36EA1" w:rsidRPr="005C49C8" w:rsidRDefault="00B36EA1" w:rsidP="001424AF">
                    <w:pPr>
                      <w:jc w:val="center"/>
                      <w:rPr>
                        <w:szCs w:val="21"/>
                      </w:rPr>
                    </w:pPr>
                    <w:r w:rsidRPr="005C49C8">
                      <w:rPr>
                        <w:rFonts w:hint="eastAsia"/>
                        <w:szCs w:val="21"/>
                      </w:rPr>
                      <w:t>价值</w:t>
                    </w:r>
                  </w:p>
                </w:tc>
              </w:sdtContent>
            </w:sdt>
            <w:sdt>
              <w:sdtPr>
                <w:rPr>
                  <w:szCs w:val="21"/>
                </w:rPr>
                <w:tag w:val="_PLD_a6496f68498743d9a01044b6f21c9f45"/>
                <w:id w:val="1533230256"/>
                <w:lock w:val="sdtLocked"/>
              </w:sdtPr>
              <w:sdtEndPr/>
              <w:sdtContent>
                <w:tc>
                  <w:tcPr>
                    <w:tcW w:w="906" w:type="pct"/>
                    <w:gridSpan w:val="2"/>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账面余额</w:t>
                    </w:r>
                  </w:p>
                </w:tc>
              </w:sdtContent>
            </w:sdt>
            <w:sdt>
              <w:sdtPr>
                <w:rPr>
                  <w:szCs w:val="21"/>
                </w:rPr>
                <w:tag w:val="_PLD_4289e09b8ebe467eb21cada582b1b185"/>
                <w:id w:val="-1922566451"/>
                <w:lock w:val="sdtLocked"/>
              </w:sdtPr>
              <w:sdtEndPr/>
              <w:sdtContent>
                <w:tc>
                  <w:tcPr>
                    <w:tcW w:w="820" w:type="pct"/>
                    <w:gridSpan w:val="2"/>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坏账准备</w:t>
                    </w:r>
                  </w:p>
                </w:tc>
              </w:sdtContent>
            </w:sdt>
            <w:sdt>
              <w:sdtPr>
                <w:rPr>
                  <w:szCs w:val="21"/>
                </w:rPr>
                <w:tag w:val="_PLD_8ac1a77c11054e29b02b03876b0088df"/>
                <w:id w:val="1998536106"/>
                <w:lock w:val="sdtLocked"/>
              </w:sdtPr>
              <w:sdtEndPr/>
              <w:sdtContent>
                <w:tc>
                  <w:tcPr>
                    <w:tcW w:w="625" w:type="pct"/>
                    <w:vMerge w:val="restart"/>
                    <w:tcBorders>
                      <w:top w:val="single" w:sz="4" w:space="0" w:color="auto"/>
                      <w:left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账面</w:t>
                    </w:r>
                  </w:p>
                  <w:p w:rsidR="00B36EA1" w:rsidRPr="005C49C8" w:rsidRDefault="00B36EA1" w:rsidP="001424AF">
                    <w:pPr>
                      <w:jc w:val="center"/>
                      <w:rPr>
                        <w:szCs w:val="21"/>
                      </w:rPr>
                    </w:pPr>
                    <w:r w:rsidRPr="005C49C8">
                      <w:rPr>
                        <w:rFonts w:hint="eastAsia"/>
                        <w:szCs w:val="21"/>
                      </w:rPr>
                      <w:t>价值</w:t>
                    </w:r>
                  </w:p>
                </w:tc>
              </w:sdtContent>
            </w:sdt>
          </w:tr>
          <w:tr w:rsidR="00B36EA1" w:rsidRPr="005C49C8" w:rsidTr="005C49C8">
            <w:trPr>
              <w:cantSplit/>
              <w:trHeight w:val="375"/>
            </w:trPr>
            <w:tc>
              <w:tcPr>
                <w:tcW w:w="571" w:type="pct"/>
                <w:vMerge/>
                <w:tcBorders>
                  <w:left w:val="single" w:sz="4" w:space="0" w:color="auto"/>
                  <w:bottom w:val="single" w:sz="4" w:space="0" w:color="auto"/>
                  <w:right w:val="single" w:sz="4" w:space="0" w:color="auto"/>
                </w:tcBorders>
                <w:vAlign w:val="center"/>
              </w:tcPr>
              <w:p w:rsidR="00B36EA1" w:rsidRPr="005C49C8" w:rsidRDefault="00B36EA1" w:rsidP="001424AF">
                <w:pPr>
                  <w:rPr>
                    <w:szCs w:val="21"/>
                  </w:rPr>
                </w:pPr>
              </w:p>
            </w:tc>
            <w:sdt>
              <w:sdtPr>
                <w:rPr>
                  <w:szCs w:val="21"/>
                </w:rPr>
                <w:tag w:val="_PLD_1888d235918546bd8bf181ee27b2692a"/>
                <w:id w:val="-227764791"/>
                <w:lock w:val="sdtLocked"/>
              </w:sdtPr>
              <w:sdtEndPr/>
              <w:sdtContent>
                <w:tc>
                  <w:tcPr>
                    <w:tcW w:w="311"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金额</w:t>
                    </w:r>
                  </w:p>
                </w:tc>
              </w:sdtContent>
            </w:sdt>
            <w:sdt>
              <w:sdtPr>
                <w:rPr>
                  <w:szCs w:val="21"/>
                </w:rPr>
                <w:tag w:val="_PLD_fcf6675393864c3c94d417eeb89bfcd4"/>
                <w:id w:val="-1416933415"/>
                <w:lock w:val="sdtLocked"/>
              </w:sdtPr>
              <w:sdtEndPr/>
              <w:sdtContent>
                <w:tc>
                  <w:tcPr>
                    <w:tcW w:w="281"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比例</w:t>
                    </w:r>
                    <w:r w:rsidRPr="005C49C8">
                      <w:rPr>
                        <w:szCs w:val="21"/>
                      </w:rPr>
                      <w:t>(%)</w:t>
                    </w:r>
                  </w:p>
                </w:tc>
              </w:sdtContent>
            </w:sdt>
            <w:sdt>
              <w:sdtPr>
                <w:rPr>
                  <w:szCs w:val="21"/>
                </w:rPr>
                <w:tag w:val="_PLD_bf7f87d92a384b0c99bc7e00d1bd7916"/>
                <w:id w:val="-1618596759"/>
                <w:lock w:val="sdtLocked"/>
              </w:sdtPr>
              <w:sdtEndPr/>
              <w:sdtContent>
                <w:tc>
                  <w:tcPr>
                    <w:tcW w:w="582"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金额</w:t>
                    </w:r>
                  </w:p>
                </w:tc>
              </w:sdtContent>
            </w:sdt>
            <w:sdt>
              <w:sdtPr>
                <w:rPr>
                  <w:szCs w:val="21"/>
                </w:rPr>
                <w:tag w:val="_PLD_8ced297bac1248a286039ccf4f5a00a4"/>
                <w:id w:val="-80914485"/>
                <w:lock w:val="sdtLocked"/>
              </w:sdtPr>
              <w:sdtEndPr/>
              <w:sdtContent>
                <w:tc>
                  <w:tcPr>
                    <w:tcW w:w="281"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计提比例</w:t>
                    </w:r>
                    <w:r w:rsidRPr="005C49C8">
                      <w:rPr>
                        <w:szCs w:val="21"/>
                      </w:rPr>
                      <w:t>(%)</w:t>
                    </w:r>
                  </w:p>
                </w:tc>
              </w:sdtContent>
            </w:sdt>
            <w:tc>
              <w:tcPr>
                <w:tcW w:w="625" w:type="pct"/>
                <w:vMerge/>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p>
            </w:tc>
            <w:sdt>
              <w:sdtPr>
                <w:rPr>
                  <w:szCs w:val="21"/>
                </w:rPr>
                <w:tag w:val="_PLD_a28e9df9742c4cfe8eff4cee3d49fb44"/>
                <w:id w:val="1874274652"/>
                <w:lock w:val="sdtLocked"/>
              </w:sdtPr>
              <w:sdtEndPr/>
              <w:sdtContent>
                <w:tc>
                  <w:tcPr>
                    <w:tcW w:w="625"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金额</w:t>
                    </w:r>
                  </w:p>
                </w:tc>
              </w:sdtContent>
            </w:sdt>
            <w:sdt>
              <w:sdtPr>
                <w:rPr>
                  <w:szCs w:val="21"/>
                </w:rPr>
                <w:tag w:val="_PLD_b99b1c69b2494c8ab9e20dc836fe5001"/>
                <w:id w:val="173076558"/>
                <w:lock w:val="sdtLocked"/>
              </w:sdtPr>
              <w:sdtEndPr/>
              <w:sdtContent>
                <w:tc>
                  <w:tcPr>
                    <w:tcW w:w="281"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比例</w:t>
                    </w:r>
                    <w:r w:rsidRPr="005C49C8">
                      <w:rPr>
                        <w:szCs w:val="21"/>
                      </w:rPr>
                      <w:t>(%)</w:t>
                    </w:r>
                  </w:p>
                </w:tc>
              </w:sdtContent>
            </w:sdt>
            <w:sdt>
              <w:sdtPr>
                <w:rPr>
                  <w:szCs w:val="21"/>
                </w:rPr>
                <w:tag w:val="_PLD_b35fa589191e451587b8b99543eed2ad"/>
                <w:id w:val="1165364914"/>
                <w:lock w:val="sdtLocked"/>
              </w:sdtPr>
              <w:sdtEndPr/>
              <w:sdtContent>
                <w:tc>
                  <w:tcPr>
                    <w:tcW w:w="582"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金额</w:t>
                    </w:r>
                  </w:p>
                </w:tc>
              </w:sdtContent>
            </w:sdt>
            <w:sdt>
              <w:sdtPr>
                <w:rPr>
                  <w:szCs w:val="21"/>
                </w:rPr>
                <w:tag w:val="_PLD_edbc5f5a732a45a3940f9bbebcbeab58"/>
                <w:id w:val="1719390534"/>
                <w:lock w:val="sdtLocked"/>
              </w:sdtPr>
              <w:sdtEndPr/>
              <w:sdtContent>
                <w:tc>
                  <w:tcPr>
                    <w:tcW w:w="238" w:type="pct"/>
                    <w:tcBorders>
                      <w:left w:val="single" w:sz="4" w:space="0" w:color="auto"/>
                      <w:bottom w:val="single" w:sz="4" w:space="0" w:color="auto"/>
                      <w:right w:val="single" w:sz="4" w:space="0" w:color="auto"/>
                    </w:tcBorders>
                    <w:vAlign w:val="center"/>
                  </w:tcPr>
                  <w:p w:rsidR="00B36EA1" w:rsidRPr="005C49C8" w:rsidRDefault="00B36EA1" w:rsidP="001424AF">
                    <w:pPr>
                      <w:jc w:val="center"/>
                      <w:rPr>
                        <w:szCs w:val="21"/>
                      </w:rPr>
                    </w:pPr>
                    <w:r w:rsidRPr="005C49C8">
                      <w:rPr>
                        <w:rFonts w:hint="eastAsia"/>
                        <w:szCs w:val="21"/>
                      </w:rPr>
                      <w:t>计提比例</w:t>
                    </w:r>
                    <w:r w:rsidRPr="005C49C8">
                      <w:rPr>
                        <w:szCs w:val="21"/>
                      </w:rPr>
                      <w:t>(%)</w:t>
                    </w:r>
                  </w:p>
                </w:tc>
              </w:sdtContent>
            </w:sdt>
            <w:tc>
              <w:tcPr>
                <w:tcW w:w="625" w:type="pct"/>
                <w:vMerge/>
                <w:tcBorders>
                  <w:left w:val="single" w:sz="4" w:space="0" w:color="auto"/>
                  <w:bottom w:val="single" w:sz="4" w:space="0" w:color="auto"/>
                  <w:right w:val="single" w:sz="4" w:space="0" w:color="auto"/>
                </w:tcBorders>
              </w:tcPr>
              <w:p w:rsidR="00B36EA1" w:rsidRPr="005C49C8" w:rsidRDefault="00B36EA1" w:rsidP="001424AF">
                <w:pPr>
                  <w:jc w:val="center"/>
                  <w:rPr>
                    <w:szCs w:val="21"/>
                  </w:rPr>
                </w:pPr>
              </w:p>
            </w:tc>
          </w:tr>
          <w:tr w:rsidR="00B36EA1" w:rsidRPr="005C49C8" w:rsidTr="005C49C8">
            <w:trPr>
              <w:cantSplit/>
            </w:trPr>
            <w:sdt>
              <w:sdtPr>
                <w:rPr>
                  <w:szCs w:val="21"/>
                </w:rPr>
                <w:tag w:val="_PLD_78c37e1ffeec46149cdba0b488738611"/>
                <w:id w:val="-496034488"/>
                <w:lock w:val="sdtLocked"/>
              </w:sdtPr>
              <w:sdtEndPr/>
              <w:sdtContent>
                <w:tc>
                  <w:tcPr>
                    <w:tcW w:w="57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rPr>
                        <w:szCs w:val="21"/>
                      </w:rPr>
                    </w:pPr>
                    <w:r w:rsidRPr="005C49C8">
                      <w:rPr>
                        <w:rFonts w:hint="eastAsia"/>
                        <w:szCs w:val="21"/>
                      </w:rPr>
                      <w:t>单项金额重大并单独计提坏账准备的应收账款</w:t>
                    </w:r>
                  </w:p>
                </w:tc>
              </w:sdtContent>
            </w:sdt>
            <w:tc>
              <w:tcPr>
                <w:tcW w:w="31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238"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r>
          <w:tr w:rsidR="00B36EA1" w:rsidRPr="005C49C8" w:rsidTr="005C49C8">
            <w:trPr>
              <w:cantSplit/>
            </w:trPr>
            <w:sdt>
              <w:sdtPr>
                <w:rPr>
                  <w:szCs w:val="21"/>
                </w:rPr>
                <w:tag w:val="_PLD_7bee3fe1730b42419d9b10f025af193b"/>
                <w:id w:val="-1650668423"/>
                <w:lock w:val="sdtLocked"/>
              </w:sdtPr>
              <w:sdtEndPr/>
              <w:sdtContent>
                <w:tc>
                  <w:tcPr>
                    <w:tcW w:w="57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rPr>
                        <w:szCs w:val="21"/>
                      </w:rPr>
                    </w:pPr>
                    <w:r w:rsidRPr="005C49C8">
                      <w:rPr>
                        <w:rFonts w:hint="eastAsia"/>
                        <w:szCs w:val="21"/>
                      </w:rPr>
                      <w:t>按信用风险特征组合计提坏账准备的应收账款</w:t>
                    </w:r>
                  </w:p>
                </w:tc>
              </w:sdtContent>
            </w:sdt>
            <w:tc>
              <w:tcPr>
                <w:tcW w:w="31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470,700,112.99</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99.94</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12,671,041.63</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2.69</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458,029,071.36</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376,537,164.99</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99.46</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13,619,278.30</w:t>
                </w:r>
              </w:p>
            </w:tc>
            <w:tc>
              <w:tcPr>
                <w:tcW w:w="238"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3.62</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362,917,886.69</w:t>
                </w:r>
              </w:p>
            </w:tc>
          </w:tr>
          <w:tr w:rsidR="00B36EA1" w:rsidRPr="005C49C8" w:rsidTr="005C49C8">
            <w:trPr>
              <w:cantSplit/>
            </w:trPr>
            <w:sdt>
              <w:sdtPr>
                <w:rPr>
                  <w:szCs w:val="21"/>
                </w:rPr>
                <w:tag w:val="_PLD_5d8fae76f2bd484e98548243c38eb131"/>
                <w:id w:val="-1202941446"/>
                <w:lock w:val="sdtLocked"/>
              </w:sdtPr>
              <w:sdtEndPr/>
              <w:sdtContent>
                <w:tc>
                  <w:tcPr>
                    <w:tcW w:w="57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rPr>
                        <w:szCs w:val="21"/>
                      </w:rPr>
                    </w:pPr>
                    <w:r w:rsidRPr="005C49C8">
                      <w:rPr>
                        <w:rFonts w:hint="eastAsia"/>
                        <w:szCs w:val="21"/>
                      </w:rPr>
                      <w:t>单项金额不重大但单独计提坏账准备的应收账款</w:t>
                    </w:r>
                  </w:p>
                </w:tc>
              </w:sdtContent>
            </w:sdt>
            <w:tc>
              <w:tcPr>
                <w:tcW w:w="31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298,607.29</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0.06</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298,607.29</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100.00</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2,062,553.29</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0.54</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298,607.29</w:t>
                </w:r>
              </w:p>
            </w:tc>
            <w:tc>
              <w:tcPr>
                <w:tcW w:w="238"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14.48</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1,763,946.00</w:t>
                </w:r>
              </w:p>
            </w:tc>
          </w:tr>
          <w:tr w:rsidR="00B36EA1" w:rsidRPr="005C49C8" w:rsidTr="005C49C8">
            <w:trPr>
              <w:cantSplit/>
            </w:trPr>
            <w:sdt>
              <w:sdtPr>
                <w:rPr>
                  <w:szCs w:val="21"/>
                </w:rPr>
                <w:tag w:val="_PLD_aa1dfd248eb944149a6fadadaf0a6bd6"/>
                <w:id w:val="2063286965"/>
                <w:lock w:val="sdtLocked"/>
              </w:sdtPr>
              <w:sdtEndPr/>
              <w:sdtContent>
                <w:tc>
                  <w:tcPr>
                    <w:tcW w:w="571" w:type="pct"/>
                    <w:tcBorders>
                      <w:top w:val="single" w:sz="4" w:space="0" w:color="auto"/>
                      <w:left w:val="single" w:sz="4" w:space="0" w:color="auto"/>
                      <w:bottom w:val="single" w:sz="4" w:space="0" w:color="auto"/>
                      <w:right w:val="single" w:sz="4" w:space="0" w:color="auto"/>
                    </w:tcBorders>
                    <w:vAlign w:val="center"/>
                  </w:tcPr>
                  <w:p w:rsidR="00B36EA1" w:rsidRPr="005C49C8" w:rsidRDefault="00B36EA1" w:rsidP="001424AF">
                    <w:pPr>
                      <w:autoSpaceDE w:val="0"/>
                      <w:autoSpaceDN w:val="0"/>
                      <w:adjustRightInd w:val="0"/>
                      <w:jc w:val="center"/>
                      <w:rPr>
                        <w:szCs w:val="21"/>
                      </w:rPr>
                    </w:pPr>
                    <w:r w:rsidRPr="005C49C8">
                      <w:rPr>
                        <w:rFonts w:hint="eastAsia"/>
                        <w:szCs w:val="21"/>
                      </w:rPr>
                      <w:t>合计</w:t>
                    </w:r>
                  </w:p>
                </w:tc>
              </w:sdtContent>
            </w:sdt>
            <w:tc>
              <w:tcPr>
                <w:tcW w:w="31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470,998,720.28</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center"/>
                  <w:rPr>
                    <w:szCs w:val="21"/>
                  </w:rPr>
                </w:pPr>
                <w:r w:rsidRPr="005C49C8">
                  <w:rPr>
                    <w:rFonts w:hint="eastAsia"/>
                    <w:szCs w:val="21"/>
                  </w:rPr>
                  <w:t>100.00</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12,969,648.92</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center"/>
                  <w:rPr>
                    <w:szCs w:val="21"/>
                  </w:rPr>
                </w:pPr>
                <w:r w:rsidRPr="005C49C8">
                  <w:rPr>
                    <w:rFonts w:hint="eastAsia"/>
                    <w:szCs w:val="21"/>
                  </w:rPr>
                  <w:t>2.75</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458,029,071.36</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378,599,718.28</w:t>
                </w:r>
              </w:p>
            </w:tc>
            <w:tc>
              <w:tcPr>
                <w:tcW w:w="281"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center"/>
                  <w:rPr>
                    <w:szCs w:val="21"/>
                  </w:rPr>
                </w:pPr>
                <w:r w:rsidRPr="005C49C8">
                  <w:rPr>
                    <w:rFonts w:hint="eastAsia"/>
                    <w:szCs w:val="21"/>
                  </w:rPr>
                  <w:t>100.00</w:t>
                </w:r>
              </w:p>
            </w:tc>
            <w:tc>
              <w:tcPr>
                <w:tcW w:w="582"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right"/>
                  <w:rPr>
                    <w:szCs w:val="21"/>
                  </w:rPr>
                </w:pPr>
                <w:r w:rsidRPr="005C49C8">
                  <w:rPr>
                    <w:szCs w:val="21"/>
                  </w:rPr>
                  <w:t>13,917,885.59</w:t>
                </w:r>
              </w:p>
            </w:tc>
            <w:tc>
              <w:tcPr>
                <w:tcW w:w="238"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jc w:val="center"/>
                  <w:rPr>
                    <w:szCs w:val="21"/>
                  </w:rPr>
                </w:pPr>
                <w:r w:rsidRPr="005C49C8">
                  <w:rPr>
                    <w:rFonts w:hint="eastAsia"/>
                    <w:szCs w:val="21"/>
                  </w:rPr>
                  <w:t>3.68</w:t>
                </w:r>
              </w:p>
            </w:tc>
            <w:tc>
              <w:tcPr>
                <w:tcW w:w="625" w:type="pct"/>
                <w:tcBorders>
                  <w:top w:val="single" w:sz="4" w:space="0" w:color="auto"/>
                  <w:left w:val="single" w:sz="4" w:space="0" w:color="auto"/>
                  <w:bottom w:val="single" w:sz="4" w:space="0" w:color="auto"/>
                  <w:right w:val="single" w:sz="4" w:space="0" w:color="auto"/>
                </w:tcBorders>
              </w:tcPr>
              <w:p w:rsidR="00B36EA1" w:rsidRPr="005C49C8" w:rsidRDefault="00B36EA1" w:rsidP="001424AF">
                <w:pPr>
                  <w:rPr>
                    <w:szCs w:val="21"/>
                  </w:rPr>
                </w:pPr>
                <w:r w:rsidRPr="005C49C8">
                  <w:rPr>
                    <w:szCs w:val="21"/>
                  </w:rPr>
                  <w:t>364,681,832.69</w:t>
                </w:r>
              </w:p>
            </w:tc>
          </w:tr>
        </w:tbl>
        <w:p w:rsidR="00B36EA1" w:rsidRDefault="00B36EA1"/>
        <w:p w:rsidR="005C49C8" w:rsidRDefault="00953C57">
          <w:pPr>
            <w:sectPr w:rsidR="005C49C8" w:rsidSect="005C49C8">
              <w:pgSz w:w="16838" w:h="11906" w:orient="landscape"/>
              <w:pgMar w:top="1276" w:right="1440" w:bottom="1797" w:left="1525" w:header="856" w:footer="992" w:gutter="0"/>
              <w:cols w:space="425"/>
              <w:docGrid w:linePitch="312"/>
            </w:sectPr>
          </w:pPr>
        </w:p>
      </w:sdtContent>
    </w:sdt>
    <w:sdt>
      <w:sdtPr>
        <w:rPr>
          <w:rFonts w:hint="eastAsia"/>
          <w:szCs w:val="21"/>
        </w:rPr>
        <w:alias w:val="模块:期末单项金额重大并单项计提坏账准备的应收账款"/>
        <w:tag w:val="_SEC_9d903f1a89bb4ee1907d41b547e7cf28"/>
        <w:id w:val="1637067686"/>
        <w:lock w:val="sdtLocked"/>
        <w:placeholder>
          <w:docPart w:val="GBC22222222222222222222222222222"/>
        </w:placeholder>
      </w:sdtPr>
      <w:sdtEndPr/>
      <w:sdtContent>
        <w:p w:rsidR="00DD6CAB" w:rsidRDefault="00A17D7F">
          <w:pPr>
            <w:rPr>
              <w:szCs w:val="21"/>
            </w:rPr>
          </w:pPr>
          <w:r>
            <w:rPr>
              <w:rFonts w:hint="eastAsia"/>
              <w:szCs w:val="21"/>
            </w:rPr>
            <w:t>期末单项金额重大并单项计提坏账准备的应收账款</w:t>
          </w:r>
        </w:p>
        <w:sdt>
          <w:sdtPr>
            <w:rPr>
              <w:szCs w:val="21"/>
            </w:rPr>
            <w:alias w:val="是否适用：单项金额重大并单项计提坏账准备的应收账款[双击切换]"/>
            <w:tag w:val="_GBC_d928ba9b323645659de2ea695d919912"/>
            <w:id w:val="1635990228"/>
            <w:lock w:val="sdtContentLocked"/>
            <w:placeholder>
              <w:docPart w:val="GBC22222222222222222222222222222"/>
            </w:placeholder>
          </w:sdtPr>
          <w:sdtEndPr/>
          <w:sdtContent>
            <w:p w:rsidR="001424AF" w:rsidRDefault="00A17D7F" w:rsidP="00CF2214">
              <w:r w:rsidRPr="00E45E86">
                <w:rPr>
                  <w:szCs w:val="21"/>
                </w:rPr>
                <w:fldChar w:fldCharType="begin"/>
              </w:r>
              <w:r w:rsidR="00CF2214">
                <w:rPr>
                  <w:szCs w:val="21"/>
                </w:rPr>
                <w:instrText xml:space="preserve">MACROBUTTON  SnrToggleCheckbox □适用 </w:instrText>
              </w:r>
              <w:r w:rsidRPr="00E45E86">
                <w:rPr>
                  <w:szCs w:val="21"/>
                </w:rPr>
                <w:fldChar w:fldCharType="end"/>
              </w:r>
              <w:r w:rsidRPr="00E45E86">
                <w:rPr>
                  <w:szCs w:val="21"/>
                </w:rPr>
                <w:fldChar w:fldCharType="begin"/>
              </w:r>
              <w:r w:rsidR="00CF2214">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hint="eastAsia"/>
          <w:szCs w:val="21"/>
        </w:rPr>
        <w:alias w:val="模块:组合中，按账龄分析法计提坏账准备的应收账款"/>
        <w:tag w:val="_SEC_2284042368514317acd231dcd9e5879c"/>
        <w:id w:val="-1160154853"/>
        <w:lock w:val="sdtLocked"/>
        <w:placeholder>
          <w:docPart w:val="GBC22222222222222222222222222222"/>
        </w:placeholder>
      </w:sdtPr>
      <w:sdtEndPr>
        <w:rPr>
          <w:rFonts w:hint="default"/>
        </w:rPr>
      </w:sdtEndPr>
      <w:sdtContent>
        <w:p w:rsidR="009D1460" w:rsidRDefault="009D1460">
          <w:pPr>
            <w:rPr>
              <w:szCs w:val="21"/>
            </w:rPr>
          </w:pPr>
          <w:r>
            <w:rPr>
              <w:rFonts w:hint="eastAsia"/>
              <w:szCs w:val="21"/>
            </w:rPr>
            <w:t>组合中，按账龄分析法计提坏账准备的应收账款</w:t>
          </w:r>
        </w:p>
        <w:sdt>
          <w:sdtPr>
            <w:rPr>
              <w:rFonts w:hint="eastAsia"/>
              <w:szCs w:val="21"/>
            </w:rPr>
            <w:alias w:val="是否适用：组合中，按账龄分析法计提坏账准备的应收账款[双击切换]"/>
            <w:tag w:val="_GBC_ffd7535e9125483e9f711c891b9069d6"/>
            <w:id w:val="772757405"/>
            <w:lock w:val="sdtContentLocked"/>
          </w:sdtPr>
          <w:sdtEndPr/>
          <w:sdtContent>
            <w:p w:rsidR="009D1460" w:rsidRDefault="009D1460">
              <w:pPr>
                <w:rPr>
                  <w:szCs w:val="21"/>
                </w:rPr>
              </w:pPr>
              <w:r>
                <w:rPr>
                  <w:rFonts w:hint="eastAsia"/>
                  <w:szCs w:val="21"/>
                </w:rPr>
                <w:fldChar w:fldCharType="begin"/>
              </w:r>
              <w:r>
                <w:rPr>
                  <w:rFonts w:hint="eastAsia"/>
                  <w:szCs w:val="21"/>
                </w:rPr>
                <w:instrText xml:space="preserve">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rsidR="009D1460" w:rsidRDefault="009D1460">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152119992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08d813636db44b658f6e5b63ed6cbc7d"/>
              <w:id w:val="-14345784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085"/>
            <w:gridCol w:w="2325"/>
            <w:gridCol w:w="2359"/>
            <w:gridCol w:w="2290"/>
          </w:tblGrid>
          <w:tr w:rsidR="00D56CEC" w:rsidTr="008C5F3B">
            <w:trPr>
              <w:cantSplit/>
            </w:trPr>
            <w:sdt>
              <w:sdtPr>
                <w:tag w:val="_PLD_7d94de5a9a224654872d5a450ca1c14e"/>
                <w:id w:val="584426637"/>
                <w:lock w:val="sdtLocked"/>
              </w:sdtPr>
              <w:sdtEndPr/>
              <w:sdtContent>
                <w:tc>
                  <w:tcPr>
                    <w:tcW w:w="1151" w:type="pct"/>
                    <w:vMerge w:val="restart"/>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账龄</w:t>
                    </w:r>
                  </w:p>
                </w:tc>
              </w:sdtContent>
            </w:sdt>
            <w:sdt>
              <w:sdtPr>
                <w:tag w:val="_PLD_bb99ccc46c7348e197ba8677a643aa52"/>
                <w:id w:val="596758841"/>
                <w:lock w:val="sdtLocked"/>
              </w:sdtPr>
              <w:sdtEndPr/>
              <w:sdtContent>
                <w:tc>
                  <w:tcPr>
                    <w:tcW w:w="3849" w:type="pct"/>
                    <w:gridSpan w:val="3"/>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期末余额</w:t>
                    </w:r>
                  </w:p>
                </w:tc>
              </w:sdtContent>
            </w:sdt>
          </w:tr>
          <w:tr w:rsidR="00D56CEC" w:rsidTr="008C5F3B">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D56CEC" w:rsidRDefault="00D56CEC" w:rsidP="008C5F3B">
                <w:pPr>
                  <w:rPr>
                    <w:szCs w:val="21"/>
                  </w:rPr>
                </w:pPr>
              </w:p>
            </w:tc>
            <w:sdt>
              <w:sdtPr>
                <w:tag w:val="_PLD_8ce1b4d4e9a848209a543929e6c03146"/>
                <w:id w:val="-587081979"/>
                <w:lock w:val="sdtLocked"/>
              </w:sdtPr>
              <w:sdtEndPr/>
              <w:sdtContent>
                <w:tc>
                  <w:tcPr>
                    <w:tcW w:w="1283" w:type="pct"/>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应收账款</w:t>
                    </w:r>
                  </w:p>
                </w:tc>
              </w:sdtContent>
            </w:sdt>
            <w:sdt>
              <w:sdtPr>
                <w:tag w:val="_PLD_ff29783d86f846bfb06bc662763f5094"/>
                <w:id w:val="1423379666"/>
                <w:lock w:val="sdtLocked"/>
              </w:sdtPr>
              <w:sdtEndPr/>
              <w:sdtContent>
                <w:tc>
                  <w:tcPr>
                    <w:tcW w:w="1302" w:type="pct"/>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坏账准备</w:t>
                    </w:r>
                  </w:p>
                </w:tc>
              </w:sdtContent>
            </w:sdt>
            <w:sdt>
              <w:sdtPr>
                <w:tag w:val="_PLD_ce03679a1bd242a08fd61c4cf53d1a34"/>
                <w:id w:val="767899714"/>
                <w:lock w:val="sdtLocked"/>
              </w:sdtPr>
              <w:sdtEndPr/>
              <w:sdtContent>
                <w:tc>
                  <w:tcPr>
                    <w:tcW w:w="1264" w:type="pct"/>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计提比例（%）</w:t>
                    </w:r>
                  </w:p>
                </w:tc>
              </w:sdtContent>
            </w:sdt>
          </w:tr>
          <w:tr w:rsidR="00D56CEC" w:rsidTr="008C5F3B">
            <w:trPr>
              <w:cantSplit/>
            </w:trPr>
            <w:sdt>
              <w:sdtPr>
                <w:tag w:val="_PLD_b746987b41ca434abf35426e8a0477c1"/>
                <w:id w:val="-171503784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1年以内</w:t>
                    </w:r>
                  </w:p>
                </w:tc>
              </w:sdtContent>
            </w:sdt>
            <w:tc>
              <w:tcPr>
                <w:tcW w:w="3849" w:type="pct"/>
                <w:gridSpan w:val="3"/>
                <w:tcBorders>
                  <w:top w:val="single" w:sz="4" w:space="0" w:color="auto"/>
                  <w:left w:val="single" w:sz="4" w:space="0" w:color="auto"/>
                  <w:bottom w:val="single" w:sz="4" w:space="0" w:color="auto"/>
                  <w:right w:val="single" w:sz="4" w:space="0" w:color="auto"/>
                </w:tcBorders>
              </w:tcPr>
              <w:p w:rsidR="00D56CEC" w:rsidRDefault="00D56CEC" w:rsidP="008C5F3B">
                <w:pPr>
                  <w:rPr>
                    <w:color w:val="FF0000"/>
                    <w:szCs w:val="21"/>
                  </w:rPr>
                </w:pPr>
              </w:p>
            </w:tc>
          </w:tr>
          <w:tr w:rsidR="00D56CEC" w:rsidTr="008C5F3B">
            <w:trPr>
              <w:cantSplit/>
            </w:trPr>
            <w:sdt>
              <w:sdtPr>
                <w:tag w:val="_PLD_0fc350150ed742279f691d69d7df8828"/>
                <w:id w:val="-50428386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其中：1年以内分项</w:t>
                    </w:r>
                  </w:p>
                </w:tc>
              </w:sdtContent>
            </w:sdt>
            <w:tc>
              <w:tcPr>
                <w:tcW w:w="3849" w:type="pct"/>
                <w:gridSpan w:val="3"/>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p>
            </w:tc>
          </w:tr>
          <w:sdt>
            <w:sdtPr>
              <w:rPr>
                <w:szCs w:val="21"/>
              </w:rPr>
              <w:alias w:val="一年以内应收账款金额明细"/>
              <w:tag w:val="_TUP_66f4533d02a745d5928f914c9bd17beb"/>
              <w:id w:val="197750649"/>
              <w:lock w:val="sdtLocked"/>
            </w:sdtPr>
            <w:sdtEndPr/>
            <w:sdtContent>
              <w:tr w:rsidR="00D56CEC" w:rsidTr="008C5F3B">
                <w:trPr>
                  <w:cantSplit/>
                </w:trPr>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rPr>
                      <w:t>其中：信用期以内</w:t>
                    </w:r>
                  </w:p>
                </w:tc>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359,350,688.36</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p>
                </w:tc>
              </w:tr>
            </w:sdtContent>
          </w:sdt>
          <w:sdt>
            <w:sdtPr>
              <w:rPr>
                <w:szCs w:val="21"/>
              </w:rPr>
              <w:alias w:val="一年以内应收账款金额明细"/>
              <w:tag w:val="_TUP_66f4533d02a745d5928f914c9bd17beb"/>
              <w:id w:val="-1120057869"/>
              <w:lock w:val="sdtLocked"/>
            </w:sdtPr>
            <w:sdtEndPr/>
            <w:sdtContent>
              <w:tr w:rsidR="00D56CEC" w:rsidTr="008C5F3B">
                <w:trPr>
                  <w:cantSplit/>
                </w:trPr>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rPr>
                      <w:t>信用期外至1年</w:t>
                    </w:r>
                  </w:p>
                </w:tc>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102,861,886.43</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5,143,094.33</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5.00</w:t>
                    </w:r>
                  </w:p>
                </w:tc>
              </w:tr>
            </w:sdtContent>
          </w:sdt>
          <w:tr w:rsidR="00D56CEC" w:rsidTr="008C5F3B">
            <w:trPr>
              <w:cantSplit/>
            </w:trPr>
            <w:sdt>
              <w:sdtPr>
                <w:tag w:val="_PLD_9d5b6e75acc942b6a508a6e7dbaf96d7"/>
                <w:id w:val="-1033876163"/>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1年以内小计</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462,212,574.79</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5,143,094.33</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E576BF">
                <w:pPr>
                  <w:jc w:val="right"/>
                  <w:rPr>
                    <w:szCs w:val="21"/>
                  </w:rPr>
                </w:pPr>
                <w:r>
                  <w:rPr>
                    <w:rFonts w:hint="eastAsia"/>
                  </w:rPr>
                  <w:t>1.</w:t>
                </w:r>
                <w:r w:rsidR="00E576BF">
                  <w:rPr>
                    <w:rFonts w:hint="eastAsia"/>
                  </w:rPr>
                  <w:t>11</w:t>
                </w:r>
              </w:p>
            </w:tc>
          </w:tr>
          <w:tr w:rsidR="00D56CEC" w:rsidTr="008C5F3B">
            <w:trPr>
              <w:cantSplit/>
            </w:trPr>
            <w:sdt>
              <w:sdtPr>
                <w:tag w:val="_PLD_276e461fe6414642a52c9578f1522e87"/>
                <w:id w:val="-2062237581"/>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1至2年</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350,746.76</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52,612.01</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15.00</w:t>
                </w:r>
              </w:p>
            </w:tc>
          </w:tr>
          <w:tr w:rsidR="00D56CEC" w:rsidTr="008C5F3B">
            <w:trPr>
              <w:cantSplit/>
            </w:trPr>
            <w:sdt>
              <w:sdtPr>
                <w:tag w:val="_PLD_42f81db8f1884a239fa5257b53ba6800"/>
                <w:id w:val="1476717424"/>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2至3年</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931,370.72</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372,548.29</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40.00</w:t>
                </w:r>
              </w:p>
            </w:tc>
          </w:tr>
          <w:tr w:rsidR="00D56CEC" w:rsidTr="008C5F3B">
            <w:trPr>
              <w:cantSplit/>
            </w:trPr>
            <w:sdt>
              <w:sdtPr>
                <w:tag w:val="_PLD_6858e0696e9a47a78701fe9a980af0fd"/>
                <w:id w:val="33943665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3至4年</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196,369.40</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117,821.64</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60.00</w:t>
                </w:r>
              </w:p>
            </w:tc>
          </w:tr>
          <w:tr w:rsidR="00D56CEC" w:rsidTr="008C5F3B">
            <w:trPr>
              <w:cantSplit/>
            </w:trPr>
            <w:sdt>
              <w:sdtPr>
                <w:tag w:val="_PLD_14ec61fe170d4fe790012eac68711d29"/>
                <w:id w:val="-1026710081"/>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4至5年</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60,214.90</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36,128.94</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60.00</w:t>
                </w:r>
              </w:p>
            </w:tc>
          </w:tr>
          <w:tr w:rsidR="00D56CEC" w:rsidTr="008C5F3B">
            <w:trPr>
              <w:cantSplit/>
            </w:trPr>
            <w:sdt>
              <w:sdtPr>
                <w:tag w:val="_PLD_bc1e7c2d1a354c1ba7daa2c7f790db7d"/>
                <w:id w:val="-123308389"/>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56CEC" w:rsidRDefault="00D56CEC" w:rsidP="008C5F3B">
                    <w:pPr>
                      <w:rPr>
                        <w:szCs w:val="21"/>
                      </w:rPr>
                    </w:pPr>
                    <w:r>
                      <w:rPr>
                        <w:rFonts w:hint="eastAsia"/>
                        <w:szCs w:val="21"/>
                      </w:rPr>
                      <w:t>5年以上</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t>6,948,836.42</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t>6,948,836.42</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t>100.00</w:t>
                </w:r>
              </w:p>
            </w:tc>
          </w:tr>
          <w:tr w:rsidR="00D56CEC" w:rsidTr="008C5F3B">
            <w:trPr>
              <w:cantSplit/>
            </w:trPr>
            <w:sdt>
              <w:sdtPr>
                <w:tag w:val="_PLD_ebc7316ab8554534a8bec35492683b07"/>
                <w:id w:val="1152725914"/>
                <w:lock w:val="sdtLocked"/>
              </w:sdtPr>
              <w:sdtEndPr/>
              <w:sdtContent>
                <w:tc>
                  <w:tcPr>
                    <w:tcW w:w="1151" w:type="pct"/>
                    <w:tcBorders>
                      <w:top w:val="single" w:sz="4" w:space="0" w:color="auto"/>
                      <w:left w:val="single" w:sz="4" w:space="0" w:color="auto"/>
                      <w:bottom w:val="single" w:sz="4" w:space="0" w:color="auto"/>
                      <w:right w:val="single" w:sz="4" w:space="0" w:color="auto"/>
                    </w:tcBorders>
                    <w:vAlign w:val="center"/>
                  </w:tcPr>
                  <w:p w:rsidR="00D56CEC" w:rsidRDefault="00D56CEC" w:rsidP="008C5F3B">
                    <w:pPr>
                      <w:jc w:val="center"/>
                      <w:rPr>
                        <w:szCs w:val="21"/>
                      </w:rPr>
                    </w:pPr>
                    <w:r>
                      <w:rPr>
                        <w:rFonts w:hint="eastAsia"/>
                        <w:szCs w:val="21"/>
                      </w:rPr>
                      <w:t>合计</w:t>
                    </w:r>
                  </w:p>
                </w:tc>
              </w:sdtContent>
            </w:sdt>
            <w:tc>
              <w:tcPr>
                <w:tcW w:w="1283"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470,700,112.99</w:t>
                </w:r>
              </w:p>
            </w:tc>
            <w:tc>
              <w:tcPr>
                <w:tcW w:w="1302"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12,671,041.63</w:t>
                </w:r>
              </w:p>
            </w:tc>
            <w:tc>
              <w:tcPr>
                <w:tcW w:w="1264" w:type="pct"/>
                <w:tcBorders>
                  <w:top w:val="single" w:sz="4" w:space="0" w:color="auto"/>
                  <w:left w:val="single" w:sz="4" w:space="0" w:color="auto"/>
                  <w:bottom w:val="single" w:sz="4" w:space="0" w:color="auto"/>
                  <w:right w:val="single" w:sz="4" w:space="0" w:color="auto"/>
                </w:tcBorders>
              </w:tcPr>
              <w:p w:rsidR="00D56CEC" w:rsidRDefault="00D56CEC" w:rsidP="008C5F3B">
                <w:pPr>
                  <w:jc w:val="right"/>
                  <w:rPr>
                    <w:szCs w:val="21"/>
                  </w:rPr>
                </w:pPr>
                <w:r>
                  <w:rPr>
                    <w:rFonts w:hint="eastAsia"/>
                  </w:rPr>
                  <w:t>2.69</w:t>
                </w:r>
              </w:p>
            </w:tc>
          </w:tr>
        </w:tbl>
        <w:p w:rsidR="00DD6CAB" w:rsidRPr="005C49C8" w:rsidRDefault="00953C57">
          <w:pPr>
            <w:snapToGrid w:val="0"/>
            <w:spacing w:line="240" w:lineRule="atLeast"/>
            <w:rPr>
              <w:szCs w:val="21"/>
            </w:rPr>
          </w:pPr>
        </w:p>
      </w:sdtContent>
    </w:sdt>
    <w:sdt>
      <w:sdtPr>
        <w:rPr>
          <w:rFonts w:hint="eastAsia"/>
          <w:szCs w:val="21"/>
        </w:rPr>
        <w:alias w:val="模块:组合中，采用余额百分比法计提坏账准备的应收账款"/>
        <w:tag w:val="_SEC_ddab22215b994431be5308a48289a799"/>
        <w:id w:val="1649485499"/>
        <w:lock w:val="sdtLocked"/>
        <w:placeholder>
          <w:docPart w:val="GBC22222222222222222222222222222"/>
        </w:placeholder>
      </w:sdtPr>
      <w:sdtEndPr/>
      <w:sdtContent>
        <w:p w:rsidR="00DD6CAB" w:rsidRPr="005C49C8" w:rsidRDefault="00A17D7F">
          <w:pPr>
            <w:rPr>
              <w:szCs w:val="21"/>
            </w:rPr>
          </w:pPr>
          <w:r w:rsidRPr="005C49C8">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36e1b78becd3460abb4359f87484c55b"/>
            <w:id w:val="279148151"/>
            <w:lock w:val="sdtLocked"/>
            <w:placeholder>
              <w:docPart w:val="GBC22222222222222222222222222222"/>
            </w:placeholder>
          </w:sdtPr>
          <w:sdtEndPr/>
          <w:sdtContent>
            <w:p w:rsidR="001424AF" w:rsidRPr="005C49C8" w:rsidRDefault="00A17D7F" w:rsidP="00440D18">
              <w:pPr>
                <w:tabs>
                  <w:tab w:val="left" w:pos="8280"/>
                </w:tabs>
                <w:ind w:rightChars="12" w:right="25"/>
                <w:rPr>
                  <w:szCs w:val="21"/>
                </w:rPr>
              </w:pPr>
              <w:r w:rsidRPr="005C49C8">
                <w:rPr>
                  <w:szCs w:val="21"/>
                </w:rPr>
                <w:fldChar w:fldCharType="begin"/>
              </w:r>
              <w:r w:rsidR="001424AF" w:rsidRPr="005C49C8">
                <w:rPr>
                  <w:szCs w:val="21"/>
                </w:rPr>
                <w:instrText xml:space="preserve">MACROBUTTON  SnrToggleCheckbox □适用 </w:instrText>
              </w:r>
              <w:r w:rsidRPr="005C49C8">
                <w:rPr>
                  <w:szCs w:val="21"/>
                </w:rPr>
                <w:fldChar w:fldCharType="end"/>
              </w:r>
              <w:r w:rsidRPr="005C49C8">
                <w:rPr>
                  <w:szCs w:val="21"/>
                </w:rPr>
                <w:fldChar w:fldCharType="begin"/>
              </w:r>
              <w:r w:rsidR="001424AF" w:rsidRPr="005C49C8">
                <w:rPr>
                  <w:szCs w:val="21"/>
                </w:rPr>
                <w:instrText xml:space="preserve"> MACROBUTTON  SnrToggleCheckbox √不适用 </w:instrText>
              </w:r>
              <w:r w:rsidRPr="005C49C8">
                <w:rPr>
                  <w:szCs w:val="21"/>
                </w:rPr>
                <w:fldChar w:fldCharType="end"/>
              </w:r>
            </w:p>
          </w:sdtContent>
        </w:sdt>
        <w:p w:rsidR="00DD6CAB" w:rsidRPr="005C49C8" w:rsidRDefault="00953C57">
          <w:pPr>
            <w:rPr>
              <w:szCs w:val="21"/>
            </w:rPr>
          </w:pPr>
        </w:p>
      </w:sdtContent>
    </w:sdt>
    <w:sdt>
      <w:sdtPr>
        <w:rPr>
          <w:rFonts w:hint="eastAsia"/>
          <w:szCs w:val="21"/>
        </w:rPr>
        <w:alias w:val="模块:组合中，采用其他方法计提坏账准备的应收账款："/>
        <w:tag w:val="_SEC_9da61e50bb04477a8b22cb735d160ee4"/>
        <w:id w:val="1315375944"/>
        <w:lock w:val="sdtLocked"/>
        <w:placeholder>
          <w:docPart w:val="GBC22222222222222222222222222222"/>
        </w:placeholder>
      </w:sdtPr>
      <w:sdtEndPr/>
      <w:sdtContent>
        <w:p w:rsidR="00DD6CAB" w:rsidRPr="005C49C8" w:rsidRDefault="00A17D7F">
          <w:pPr>
            <w:rPr>
              <w:szCs w:val="21"/>
            </w:rPr>
          </w:pPr>
          <w:r w:rsidRPr="005C49C8">
            <w:rPr>
              <w:rFonts w:hint="eastAsia"/>
              <w:szCs w:val="21"/>
            </w:rPr>
            <w:t>组合中，采用其他方法计提坏账准备的应收账款</w:t>
          </w:r>
        </w:p>
        <w:sdt>
          <w:sdtPr>
            <w:rPr>
              <w:rFonts w:hint="eastAsia"/>
              <w:szCs w:val="21"/>
            </w:rPr>
            <w:alias w:val="是否适用：组合中采用其他方法计提坏账准备的应收账款[双击切换]"/>
            <w:tag w:val="_GBC_9b99ca4449f748c994c02748a6b908d2"/>
            <w:id w:val="-1533796941"/>
            <w:lock w:val="sdtLocked"/>
            <w:placeholder>
              <w:docPart w:val="GBC22222222222222222222222222222"/>
            </w:placeholder>
          </w:sdtPr>
          <w:sdtEndPr/>
          <w:sdtContent>
            <w:p w:rsidR="00DD6CAB" w:rsidRPr="005C49C8" w:rsidRDefault="00A17D7F" w:rsidP="001424AF">
              <w:pPr>
                <w:rPr>
                  <w:szCs w:val="21"/>
                </w:rPr>
              </w:pPr>
              <w:r w:rsidRPr="005C49C8">
                <w:rPr>
                  <w:szCs w:val="21"/>
                </w:rPr>
                <w:fldChar w:fldCharType="begin"/>
              </w:r>
              <w:r w:rsidR="001424AF" w:rsidRPr="005C49C8">
                <w:rPr>
                  <w:szCs w:val="21"/>
                </w:rPr>
                <w:instrText xml:space="preserve"> MACROBUTTON  SnrToggleCheckbox □适用  </w:instrText>
              </w:r>
              <w:r w:rsidRPr="005C49C8">
                <w:rPr>
                  <w:szCs w:val="21"/>
                </w:rPr>
                <w:fldChar w:fldCharType="end"/>
              </w:r>
              <w:r w:rsidRPr="005C49C8">
                <w:rPr>
                  <w:szCs w:val="21"/>
                </w:rPr>
                <w:fldChar w:fldCharType="begin"/>
              </w:r>
              <w:r w:rsidR="001424AF" w:rsidRPr="005C49C8">
                <w:rPr>
                  <w:szCs w:val="21"/>
                </w:rPr>
                <w:instrText xml:space="preserve"> MACROBUTTON  SnrToggleCheckbox √不适用 </w:instrText>
              </w:r>
              <w:r w:rsidRPr="005C49C8">
                <w:rPr>
                  <w:szCs w:val="21"/>
                </w:rPr>
                <w:fldChar w:fldCharType="end"/>
              </w:r>
            </w:p>
          </w:sdtContent>
        </w:sdt>
        <w:p w:rsidR="00DD6CAB" w:rsidRPr="005C49C8" w:rsidRDefault="00953C57">
          <w:pPr>
            <w:rPr>
              <w:szCs w:val="21"/>
            </w:rPr>
          </w:pPr>
        </w:p>
      </w:sdtContent>
    </w:sdt>
    <w:sdt>
      <w:sdtPr>
        <w:rPr>
          <w:rFonts w:ascii="宋体" w:eastAsia="宋体" w:hAnsi="宋体" w:cs="宋体" w:hint="eastAsia"/>
          <w:b w:val="0"/>
          <w:bCs w:val="0"/>
          <w:kern w:val="0"/>
          <w:sz w:val="24"/>
          <w:szCs w:val="21"/>
        </w:rPr>
        <w:alias w:val="模块:本期计提、收回或转回的坏账准备情况"/>
        <w:tag w:val="_SEC_5436119abbdf4214af3986d3db000ef4"/>
        <w:id w:val="-464354716"/>
        <w:lock w:val="sdtLocked"/>
        <w:placeholder>
          <w:docPart w:val="GBC22222222222222222222222222222"/>
        </w:placeholder>
      </w:sdtPr>
      <w:sdtEndPr>
        <w:rPr>
          <w:rFonts w:hint="default"/>
          <w:sz w:val="21"/>
        </w:rPr>
      </w:sdtEndPr>
      <w:sdtContent>
        <w:p w:rsidR="00DD6CAB" w:rsidRPr="005C49C8" w:rsidRDefault="00A17D7F">
          <w:pPr>
            <w:pStyle w:val="4"/>
            <w:numPr>
              <w:ilvl w:val="3"/>
              <w:numId w:val="55"/>
            </w:numPr>
            <w:ind w:left="426" w:hanging="426"/>
            <w:rPr>
              <w:szCs w:val="21"/>
            </w:rPr>
          </w:pPr>
          <w:r w:rsidRPr="005C49C8">
            <w:rPr>
              <w:rFonts w:hint="eastAsia"/>
              <w:szCs w:val="21"/>
            </w:rPr>
            <w:t>本期计提、收回或转回的坏账准备情况：</w:t>
          </w:r>
        </w:p>
        <w:p w:rsidR="00DD6CAB" w:rsidRPr="005C49C8" w:rsidRDefault="00A17D7F">
          <w:pPr>
            <w:rPr>
              <w:szCs w:val="21"/>
            </w:rPr>
          </w:pPr>
          <w:bookmarkStart w:id="101" w:name="_Hlk532830255"/>
          <w:r w:rsidRPr="005C49C8">
            <w:rPr>
              <w:rFonts w:hint="eastAsia"/>
              <w:szCs w:val="21"/>
            </w:rPr>
            <w:t>本期计提坏账准备金额</w:t>
          </w:r>
          <w:sdt>
            <w:sdtPr>
              <w:rPr>
                <w:rFonts w:hint="eastAsia"/>
                <w:szCs w:val="21"/>
              </w:rPr>
              <w:alias w:val="应收账款计提坏账准备金额"/>
              <w:tag w:val="_GBC_961e83e7b24d4bb0a79c1d5ec12bb85f"/>
              <w:id w:val="-1407915017"/>
              <w:lock w:val="sdtLocked"/>
              <w:placeholder>
                <w:docPart w:val="GBC22222222222222222222222222222"/>
              </w:placeholder>
            </w:sdtPr>
            <w:sdtEndPr/>
            <w:sdtContent>
              <w:r w:rsidR="001424AF" w:rsidRPr="005C49C8">
                <w:rPr>
                  <w:szCs w:val="21"/>
                </w:rPr>
                <w:t>-948,236.67</w:t>
              </w:r>
            </w:sdtContent>
          </w:sdt>
          <w:r w:rsidRPr="005C49C8">
            <w:rPr>
              <w:szCs w:val="21"/>
            </w:rPr>
            <w:t>元；本期收回或转回坏账准备金额</w:t>
          </w:r>
          <w:sdt>
            <w:sdtPr>
              <w:rPr>
                <w:szCs w:val="21"/>
              </w:rPr>
              <w:alias w:val="应收账款收回或转回坏账准备金额"/>
              <w:tag w:val="_GBC_8a31af3291cb4b2496a3e358b5fe42e8"/>
              <w:id w:val="-500506810"/>
              <w:lock w:val="sdtLocked"/>
              <w:placeholder>
                <w:docPart w:val="GBC22222222222222222222222222222"/>
              </w:placeholder>
            </w:sdtPr>
            <w:sdtEndPr/>
            <w:sdtContent>
              <w:r w:rsidR="001424AF" w:rsidRPr="005C49C8">
                <w:rPr>
                  <w:rFonts w:hint="eastAsia"/>
                  <w:szCs w:val="21"/>
                </w:rPr>
                <w:t>0</w:t>
              </w:r>
            </w:sdtContent>
          </w:sdt>
          <w:r w:rsidRPr="005C49C8">
            <w:rPr>
              <w:szCs w:val="21"/>
            </w:rPr>
            <w:t>元。</w:t>
          </w:r>
          <w:bookmarkEnd w:id="101"/>
        </w:p>
        <w:p w:rsidR="00DD6CAB" w:rsidRPr="005C49C8" w:rsidRDefault="00953C57">
          <w:pPr>
            <w:rPr>
              <w:szCs w:val="21"/>
            </w:rPr>
          </w:pPr>
        </w:p>
      </w:sdtContent>
    </w:sdt>
    <w:sdt>
      <w:sdtPr>
        <w:rPr>
          <w:rFonts w:asciiTheme="minorHAnsi" w:hAnsiTheme="minorHAnsi"/>
          <w:b/>
          <w:bCs/>
          <w:szCs w:val="21"/>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cs="Times New Roman"/>
          <w:b w:val="0"/>
          <w:bCs w:val="0"/>
          <w:kern w:val="2"/>
          <w:szCs w:val="24"/>
        </w:rPr>
      </w:sdtEndPr>
      <w:sdtContent>
        <w:p w:rsidR="00DD6CAB" w:rsidRPr="005C49C8" w:rsidRDefault="00A17D7F">
          <w:pPr>
            <w:rPr>
              <w:szCs w:val="21"/>
            </w:rPr>
          </w:pPr>
          <w:r w:rsidRPr="005C49C8">
            <w:rPr>
              <w:rFonts w:hint="eastAsia"/>
              <w:szCs w:val="21"/>
            </w:rPr>
            <w:t>其中本期坏账准备收回或转回金额重要的：</w:t>
          </w:r>
        </w:p>
        <w:sdt>
          <w:sdtPr>
            <w:rPr>
              <w:szCs w:val="21"/>
            </w:rPr>
            <w:alias w:val="是否适用：其中本期坏账准备收回或转回金额重要的[双击切换]"/>
            <w:tag w:val="_GBC_6da74212535e450f9d1465f00dddd00b"/>
            <w:id w:val="49199804"/>
            <w:lock w:val="sdtLocked"/>
            <w:placeholder>
              <w:docPart w:val="GBC22222222222222222222222222222"/>
            </w:placeholder>
          </w:sdtPr>
          <w:sdtEndPr/>
          <w:sdtContent>
            <w:p w:rsidR="001424AF" w:rsidRPr="005C49C8" w:rsidRDefault="00A17D7F" w:rsidP="001424AF">
              <w:pPr>
                <w:rPr>
                  <w:szCs w:val="21"/>
                </w:rPr>
              </w:pPr>
              <w:r w:rsidRPr="005C49C8">
                <w:rPr>
                  <w:szCs w:val="21"/>
                </w:rPr>
                <w:fldChar w:fldCharType="begin"/>
              </w:r>
              <w:r w:rsidR="001424AF" w:rsidRPr="005C49C8">
                <w:rPr>
                  <w:szCs w:val="21"/>
                </w:rPr>
                <w:instrText xml:space="preserve">MACROBUTTON  SnrToggleCheckbox □适用 </w:instrText>
              </w:r>
              <w:r w:rsidRPr="005C49C8">
                <w:rPr>
                  <w:szCs w:val="21"/>
                </w:rPr>
                <w:fldChar w:fldCharType="end"/>
              </w:r>
              <w:r w:rsidRPr="005C49C8">
                <w:rPr>
                  <w:szCs w:val="21"/>
                </w:rPr>
                <w:fldChar w:fldCharType="begin"/>
              </w:r>
              <w:r w:rsidR="001424AF" w:rsidRPr="005C49C8">
                <w:rPr>
                  <w:szCs w:val="21"/>
                </w:rPr>
                <w:instrText xml:space="preserve"> MACROBUTTON  SnrToggleCheckbox √不适用 </w:instrText>
              </w:r>
              <w:r w:rsidRPr="005C49C8">
                <w:rPr>
                  <w:szCs w:val="21"/>
                </w:rPr>
                <w:fldChar w:fldCharType="end"/>
              </w:r>
            </w:p>
          </w:sdtContent>
        </w:sdt>
        <w:p w:rsidR="00DD6CAB" w:rsidRDefault="00953C57" w:rsidP="00440D18">
          <w:pPr>
            <w:ind w:rightChars="-759" w:right="-1594"/>
          </w:pPr>
        </w:p>
      </w:sdtContent>
    </w:sdt>
    <w:sdt>
      <w:sdtPr>
        <w:rPr>
          <w:rFonts w:ascii="Times New Roman" w:eastAsia="宋体" w:hAnsi="Times New Roman" w:cs="宋体" w:hint="eastAsia"/>
          <w:b w:val="0"/>
          <w:bCs w:val="0"/>
          <w:kern w:val="0"/>
          <w:sz w:val="24"/>
          <w:szCs w:val="24"/>
        </w:rPr>
        <w:alias w:val="模块:本报告期实际核销的应收账款情况"/>
        <w:tag w:val="_SEC_232653caa33f43eface8372ffe3a60eb"/>
        <w:id w:val="2128802048"/>
        <w:lock w:val="sdtLocked"/>
        <w:placeholder>
          <w:docPart w:val="GBC22222222222222222222222222222"/>
        </w:placeholder>
      </w:sdtPr>
      <w:sdtEndPr>
        <w:rPr>
          <w:rFonts w:ascii="宋体" w:hAnsi="宋体" w:hint="default"/>
          <w:sz w:val="21"/>
        </w:rPr>
      </w:sdtEndPr>
      <w:sdtContent>
        <w:p w:rsidR="00DD6CAB" w:rsidRDefault="00A17D7F">
          <w:pPr>
            <w:pStyle w:val="4"/>
            <w:numPr>
              <w:ilvl w:val="3"/>
              <w:numId w:val="55"/>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722900336"/>
            <w:lock w:val="sdtLocked"/>
            <w:placeholder>
              <w:docPart w:val="GBC22222222222222222222222222222"/>
            </w:placeholder>
          </w:sdtPr>
          <w:sdtEndPr/>
          <w:sdtContent>
            <w:p w:rsidR="001424AF" w:rsidRDefault="00A17D7F" w:rsidP="001424AF">
              <w:r w:rsidRPr="00E45E86">
                <w:fldChar w:fldCharType="begin"/>
              </w:r>
              <w:r w:rsidR="001424AF" w:rsidRPr="00E45E86">
                <w:instrText xml:space="preserve">MACROBUTTON  SnrToggleCheckbox □适用 </w:instrText>
              </w:r>
              <w:r w:rsidRPr="00E45E86">
                <w:fldChar w:fldCharType="end"/>
              </w:r>
              <w:r w:rsidRPr="00E45E86">
                <w:fldChar w:fldCharType="begin"/>
              </w:r>
              <w:r w:rsidR="001424AF" w:rsidRPr="00E45E86">
                <w:instrText xml:space="preserve"> MACROBUTTON  SnrToggleCheckbox √不适用 </w:instrText>
              </w:r>
              <w:r w:rsidRPr="00E45E86">
                <w:fldChar w:fldCharType="end"/>
              </w:r>
            </w:p>
          </w:sdtContent>
        </w:sdt>
        <w:p w:rsidR="00DD6CAB" w:rsidRDefault="00953C57"/>
      </w:sdtContent>
    </w:sdt>
    <w:sdt>
      <w:sdtPr>
        <w:rPr>
          <w:rFonts w:ascii="Times New Roman" w:eastAsia="宋体" w:hAnsi="Times New Roman" w:cs="宋体" w:hint="eastAsia"/>
          <w:b w:val="0"/>
          <w:bCs w:val="0"/>
          <w:kern w:val="0"/>
          <w:sz w:val="24"/>
          <w:szCs w:val="24"/>
        </w:rPr>
        <w:alias w:val="模块:按欠款方归集的期末余额前五名的应收账款情况："/>
        <w:tag w:val="_SEC_71c89f02128446e2b4ea3a2dfb767bd2"/>
        <w:id w:val="689804886"/>
        <w:lock w:val="sdtLocked"/>
        <w:placeholder>
          <w:docPart w:val="GBC22222222222222222222222222222"/>
        </w:placeholder>
      </w:sdtPr>
      <w:sdtEndPr>
        <w:rPr>
          <w:sz w:val="21"/>
        </w:rPr>
      </w:sdtEndPr>
      <w:sdtContent>
        <w:p w:rsidR="00DD6CAB" w:rsidRDefault="00A17D7F">
          <w:pPr>
            <w:pStyle w:val="4"/>
            <w:numPr>
              <w:ilvl w:val="3"/>
              <w:numId w:val="55"/>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ContentLocked"/>
            <w:placeholder>
              <w:docPart w:val="GBC22222222222222222222222222222"/>
            </w:placeholder>
          </w:sdtPr>
          <w:sdtEndPr/>
          <w:sdtContent>
            <w:p w:rsidR="001424AF" w:rsidRDefault="00A17D7F" w:rsidP="001424AF">
              <w:pPr>
                <w:snapToGrid w:val="0"/>
                <w:spacing w:line="240" w:lineRule="atLeast"/>
                <w:rPr>
                  <w:szCs w:val="21"/>
                </w:rPr>
              </w:pPr>
              <w:r w:rsidRPr="00E45E86">
                <w:rPr>
                  <w:szCs w:val="21"/>
                </w:rPr>
                <w:fldChar w:fldCharType="begin"/>
              </w:r>
              <w:r w:rsidR="001424AF" w:rsidRPr="00E45E86">
                <w:rPr>
                  <w:szCs w:val="21"/>
                </w:rPr>
                <w:instrText xml:space="preserve"> MACROBUTTON  SnrToggleCheckbox √适用  </w:instrText>
              </w:r>
              <w:r w:rsidRPr="00E45E86">
                <w:rPr>
                  <w:szCs w:val="21"/>
                </w:rPr>
                <w:fldChar w:fldCharType="end"/>
              </w:r>
              <w:r w:rsidRPr="00E45E86">
                <w:rPr>
                  <w:szCs w:val="21"/>
                </w:rPr>
                <w:fldChar w:fldCharType="begin"/>
              </w:r>
              <w:r w:rsidR="001424AF" w:rsidRPr="00E45E86">
                <w:rPr>
                  <w:szCs w:val="21"/>
                </w:rPr>
                <w:instrText xml:space="preserve"> MACROBUTTON  SnrToggleCheckbox □不适用 </w:instrText>
              </w:r>
              <w:r w:rsidRPr="00E45E86">
                <w:rPr>
                  <w:szCs w:val="21"/>
                </w:rPr>
                <w:fldChar w:fldCharType="end"/>
              </w:r>
            </w:p>
          </w:sdtContent>
        </w:sdt>
        <w:sdt>
          <w:sdtPr>
            <w:rPr>
              <w:szCs w:val="21"/>
            </w:rPr>
            <w:alias w:val="按欠款方归集的期末余额前五名的应收账款情况的说明"/>
            <w:tag w:val="_GBC_c00993263f034b6b95498635f166760d"/>
            <w:id w:val="-1225296383"/>
            <w:lock w:val="sdtLocked"/>
          </w:sdtPr>
          <w:sdtEndPr/>
          <w:sdtContent>
            <w:p w:rsidR="00C15A0D" w:rsidRPr="00E7113D" w:rsidRDefault="00C15A0D" w:rsidP="00E7113D">
              <w:pPr>
                <w:tabs>
                  <w:tab w:val="left" w:pos="9000"/>
                </w:tabs>
                <w:ind w:rightChars="171" w:right="359" w:firstLineChars="200" w:firstLine="420"/>
                <w:rPr>
                  <w:rFonts w:ascii="Arial" w:cs="Arial"/>
                  <w:szCs w:val="21"/>
                </w:rPr>
              </w:pPr>
              <w:r w:rsidRPr="00E7113D">
                <w:rPr>
                  <w:rFonts w:ascii="Arial" w:cs="Arial" w:hint="eastAsia"/>
                  <w:szCs w:val="21"/>
                </w:rPr>
                <w:t>本公司本年按欠款方归集的年末余额前五名应收账款汇总金额为</w:t>
              </w:r>
              <w:r w:rsidRPr="00E7113D">
                <w:rPr>
                  <w:rFonts w:ascii="Arial" w:cs="Arial"/>
                  <w:szCs w:val="21"/>
                </w:rPr>
                <w:t>197,515,459.24</w:t>
              </w:r>
              <w:r w:rsidRPr="00E7113D">
                <w:rPr>
                  <w:rFonts w:ascii="Arial" w:cs="Arial" w:hint="eastAsia"/>
                  <w:szCs w:val="21"/>
                </w:rPr>
                <w:t>元，占应收账款年末余额合计数的比例为</w:t>
              </w:r>
              <w:r w:rsidRPr="00E7113D">
                <w:rPr>
                  <w:rFonts w:ascii="Arial" w:cs="Arial"/>
                  <w:szCs w:val="21"/>
                </w:rPr>
                <w:t>41.95</w:t>
              </w:r>
              <w:r w:rsidRPr="00E7113D">
                <w:rPr>
                  <w:rFonts w:ascii="Arial" w:cs="Arial" w:hint="eastAsia"/>
                  <w:szCs w:val="21"/>
                </w:rPr>
                <w:t>%</w:t>
              </w:r>
              <w:r w:rsidRPr="00E7113D">
                <w:rPr>
                  <w:rFonts w:ascii="Arial" w:cs="Arial" w:hint="eastAsia"/>
                  <w:szCs w:val="21"/>
                </w:rPr>
                <w:t>，相应计提的坏账准备年末余额汇总金额为</w:t>
              </w:r>
              <w:r w:rsidRPr="00E7113D">
                <w:rPr>
                  <w:rFonts w:ascii="Arial" w:cs="Arial"/>
                  <w:szCs w:val="21"/>
                </w:rPr>
                <w:t>1</w:t>
              </w:r>
              <w:r w:rsidRPr="00E7113D">
                <w:rPr>
                  <w:rFonts w:ascii="Arial" w:cs="Arial" w:hint="eastAsia"/>
                  <w:szCs w:val="21"/>
                </w:rPr>
                <w:t>,</w:t>
              </w:r>
              <w:r w:rsidRPr="00E7113D">
                <w:rPr>
                  <w:rFonts w:ascii="Arial" w:cs="Arial"/>
                  <w:szCs w:val="21"/>
                </w:rPr>
                <w:t>445</w:t>
              </w:r>
              <w:r w:rsidRPr="00E7113D">
                <w:rPr>
                  <w:rFonts w:ascii="Arial" w:cs="Arial" w:hint="eastAsia"/>
                  <w:szCs w:val="21"/>
                </w:rPr>
                <w:t>,</w:t>
              </w:r>
              <w:r w:rsidRPr="00E7113D">
                <w:rPr>
                  <w:rFonts w:ascii="Arial" w:cs="Arial"/>
                  <w:szCs w:val="21"/>
                </w:rPr>
                <w:t>819.21</w:t>
              </w:r>
              <w:r w:rsidRPr="00E7113D">
                <w:rPr>
                  <w:rFonts w:ascii="Arial" w:cs="Arial" w:hint="eastAsia"/>
                  <w:szCs w:val="21"/>
                </w:rPr>
                <w:t>元。</w:t>
              </w:r>
            </w:p>
            <w:tbl>
              <w:tblPr>
                <w:tblW w:w="9214" w:type="dxa"/>
                <w:jc w:val="center"/>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2952"/>
                <w:gridCol w:w="2087"/>
                <w:gridCol w:w="2087"/>
                <w:gridCol w:w="2088"/>
              </w:tblGrid>
              <w:tr w:rsidR="00C15A0D" w:rsidRPr="005C49C8" w:rsidTr="00B14CEA">
                <w:trPr>
                  <w:trHeight w:val="495"/>
                  <w:tblHeader/>
                  <w:jc w:val="center"/>
                </w:trPr>
                <w:tc>
                  <w:tcPr>
                    <w:tcW w:w="2952" w:type="dxa"/>
                    <w:vMerge w:val="restart"/>
                    <w:shd w:val="clear" w:color="auto" w:fill="auto"/>
                    <w:noWrap/>
                    <w:vAlign w:val="center"/>
                  </w:tcPr>
                  <w:p w:rsidR="00C15A0D" w:rsidRPr="005C49C8" w:rsidRDefault="00C15A0D" w:rsidP="00B14CEA">
                    <w:pPr>
                      <w:spacing w:line="400" w:lineRule="exact"/>
                      <w:jc w:val="center"/>
                      <w:rPr>
                        <w:rFonts w:ascii="Arial" w:hAnsi="Arial" w:cs="Arial"/>
                        <w:szCs w:val="21"/>
                      </w:rPr>
                    </w:pPr>
                    <w:r w:rsidRPr="005C49C8">
                      <w:rPr>
                        <w:rFonts w:ascii="Arial" w:hAnsi="Arial" w:cs="Arial" w:hint="eastAsia"/>
                        <w:szCs w:val="21"/>
                      </w:rPr>
                      <w:t>单位名称</w:t>
                    </w:r>
                  </w:p>
                </w:tc>
                <w:tc>
                  <w:tcPr>
                    <w:tcW w:w="6262" w:type="dxa"/>
                    <w:gridSpan w:val="3"/>
                    <w:shd w:val="clear" w:color="auto" w:fill="auto"/>
                    <w:noWrap/>
                    <w:vAlign w:val="center"/>
                  </w:tcPr>
                  <w:p w:rsidR="00C15A0D" w:rsidRPr="005C49C8" w:rsidRDefault="00C15A0D" w:rsidP="00B14CEA">
                    <w:pPr>
                      <w:spacing w:line="400" w:lineRule="exact"/>
                      <w:jc w:val="center"/>
                      <w:rPr>
                        <w:rFonts w:ascii="Arial" w:hAnsi="Arial" w:cs="Arial"/>
                        <w:szCs w:val="21"/>
                      </w:rPr>
                    </w:pPr>
                    <w:r w:rsidRPr="005C49C8">
                      <w:rPr>
                        <w:rFonts w:ascii="Arial" w:hAnsi="Arial" w:cs="Arial" w:hint="eastAsia"/>
                        <w:szCs w:val="21"/>
                      </w:rPr>
                      <w:t>期末余额</w:t>
                    </w:r>
                  </w:p>
                </w:tc>
              </w:tr>
              <w:tr w:rsidR="00C15A0D" w:rsidRPr="005C49C8" w:rsidTr="00B14CEA">
                <w:trPr>
                  <w:trHeight w:val="495"/>
                  <w:tblHeader/>
                  <w:jc w:val="center"/>
                </w:trPr>
                <w:tc>
                  <w:tcPr>
                    <w:tcW w:w="2952" w:type="dxa"/>
                    <w:vMerge/>
                    <w:shd w:val="clear" w:color="auto" w:fill="auto"/>
                    <w:noWrap/>
                    <w:vAlign w:val="center"/>
                  </w:tcPr>
                  <w:p w:rsidR="00C15A0D" w:rsidRPr="005C49C8" w:rsidRDefault="00C15A0D" w:rsidP="00B14CEA">
                    <w:pPr>
                      <w:spacing w:line="400" w:lineRule="exact"/>
                      <w:jc w:val="center"/>
                      <w:rPr>
                        <w:rFonts w:ascii="Arial" w:cs="Arial"/>
                        <w:szCs w:val="21"/>
                      </w:rPr>
                    </w:pPr>
                  </w:p>
                </w:tc>
                <w:tc>
                  <w:tcPr>
                    <w:tcW w:w="2087" w:type="dxa"/>
                    <w:shd w:val="clear" w:color="auto" w:fill="auto"/>
                    <w:noWrap/>
                    <w:vAlign w:val="center"/>
                  </w:tcPr>
                  <w:p w:rsidR="00C15A0D" w:rsidRPr="005C49C8" w:rsidRDefault="00C15A0D" w:rsidP="00B14CEA">
                    <w:pPr>
                      <w:spacing w:line="400" w:lineRule="exact"/>
                      <w:jc w:val="center"/>
                      <w:rPr>
                        <w:rFonts w:ascii="Arial" w:cs="Arial"/>
                        <w:szCs w:val="21"/>
                      </w:rPr>
                    </w:pPr>
                    <w:r w:rsidRPr="005C49C8">
                      <w:rPr>
                        <w:rFonts w:ascii="Arial" w:cs="Arial" w:hint="eastAsia"/>
                        <w:szCs w:val="21"/>
                      </w:rPr>
                      <w:t>应收账款</w:t>
                    </w:r>
                  </w:p>
                </w:tc>
                <w:tc>
                  <w:tcPr>
                    <w:tcW w:w="2087" w:type="dxa"/>
                    <w:shd w:val="clear" w:color="auto" w:fill="auto"/>
                    <w:vAlign w:val="center"/>
                  </w:tcPr>
                  <w:p w:rsidR="00C15A0D" w:rsidRPr="005C49C8" w:rsidRDefault="00C15A0D" w:rsidP="00B14CEA">
                    <w:pPr>
                      <w:spacing w:line="400" w:lineRule="exact"/>
                      <w:jc w:val="center"/>
                      <w:rPr>
                        <w:rFonts w:ascii="Arial" w:cs="Arial"/>
                        <w:szCs w:val="21"/>
                      </w:rPr>
                    </w:pPr>
                    <w:r w:rsidRPr="005C49C8">
                      <w:rPr>
                        <w:rFonts w:ascii="Arial" w:cs="Arial" w:hint="eastAsia"/>
                        <w:szCs w:val="21"/>
                      </w:rPr>
                      <w:t>占应收账款合计数的比例</w:t>
                    </w:r>
                  </w:p>
                </w:tc>
                <w:tc>
                  <w:tcPr>
                    <w:tcW w:w="2088" w:type="dxa"/>
                    <w:shd w:val="clear" w:color="auto" w:fill="auto"/>
                    <w:vAlign w:val="center"/>
                  </w:tcPr>
                  <w:p w:rsidR="00C15A0D" w:rsidRPr="005C49C8" w:rsidRDefault="00C15A0D" w:rsidP="00B14CEA">
                    <w:pPr>
                      <w:spacing w:line="400" w:lineRule="exact"/>
                      <w:jc w:val="center"/>
                      <w:rPr>
                        <w:rFonts w:ascii="Arial" w:cs="Arial"/>
                        <w:szCs w:val="21"/>
                      </w:rPr>
                    </w:pPr>
                    <w:r w:rsidRPr="005C49C8">
                      <w:rPr>
                        <w:rFonts w:ascii="Arial" w:cs="Arial" w:hint="eastAsia"/>
                        <w:szCs w:val="21"/>
                      </w:rPr>
                      <w:t>坏账准备</w:t>
                    </w:r>
                  </w:p>
                </w:tc>
              </w:tr>
              <w:tr w:rsidR="00524145" w:rsidRPr="005C49C8" w:rsidTr="00E7113D">
                <w:trPr>
                  <w:trHeight w:val="345"/>
                  <w:jc w:val="center"/>
                </w:trPr>
                <w:tc>
                  <w:tcPr>
                    <w:tcW w:w="2952" w:type="dxa"/>
                    <w:shd w:val="clear" w:color="auto" w:fill="auto"/>
                    <w:noWrap/>
                  </w:tcPr>
                  <w:p w:rsidR="00524145" w:rsidRPr="00282ED6" w:rsidRDefault="00524145" w:rsidP="002A0C71">
                    <w:r w:rsidRPr="00282ED6">
                      <w:rPr>
                        <w:rFonts w:hint="eastAsia"/>
                      </w:rPr>
                      <w:t>第一名</w:t>
                    </w:r>
                  </w:p>
                </w:tc>
                <w:tc>
                  <w:tcPr>
                    <w:tcW w:w="2087" w:type="dxa"/>
                    <w:shd w:val="clear" w:color="auto" w:fill="auto"/>
                    <w:noWrap/>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52,587,469.03</w:t>
                    </w:r>
                  </w:p>
                </w:tc>
                <w:tc>
                  <w:tcPr>
                    <w:tcW w:w="2087"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11.17</w:t>
                    </w:r>
                  </w:p>
                </w:tc>
                <w:tc>
                  <w:tcPr>
                    <w:tcW w:w="2088" w:type="dxa"/>
                    <w:shd w:val="clear" w:color="auto" w:fill="auto"/>
                    <w:vAlign w:val="center"/>
                  </w:tcPr>
                  <w:p w:rsidR="00524145" w:rsidRPr="005C49C8" w:rsidRDefault="00524145" w:rsidP="00B14CEA">
                    <w:pPr>
                      <w:spacing w:line="400" w:lineRule="exact"/>
                      <w:jc w:val="right"/>
                      <w:rPr>
                        <w:rFonts w:ascii="Arial" w:hAnsi="Arial" w:cs="Arial"/>
                        <w:szCs w:val="21"/>
                      </w:rPr>
                    </w:pPr>
                  </w:p>
                </w:tc>
              </w:tr>
              <w:tr w:rsidR="00524145" w:rsidRPr="005C49C8" w:rsidTr="00E7113D">
                <w:trPr>
                  <w:trHeight w:val="345"/>
                  <w:jc w:val="center"/>
                </w:trPr>
                <w:tc>
                  <w:tcPr>
                    <w:tcW w:w="2952" w:type="dxa"/>
                    <w:shd w:val="clear" w:color="auto" w:fill="auto"/>
                    <w:noWrap/>
                  </w:tcPr>
                  <w:p w:rsidR="00524145" w:rsidRPr="00282ED6" w:rsidRDefault="00524145" w:rsidP="002A0C71">
                    <w:r w:rsidRPr="00282ED6">
                      <w:rPr>
                        <w:rFonts w:hint="eastAsia"/>
                      </w:rPr>
                      <w:t>第二名</w:t>
                    </w:r>
                  </w:p>
                </w:tc>
                <w:tc>
                  <w:tcPr>
                    <w:tcW w:w="2087" w:type="dxa"/>
                    <w:shd w:val="clear" w:color="auto" w:fill="auto"/>
                    <w:noWrap/>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40,675,888.60</w:t>
                    </w:r>
                  </w:p>
                </w:tc>
                <w:tc>
                  <w:tcPr>
                    <w:tcW w:w="2087"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8.64</w:t>
                    </w:r>
                  </w:p>
                </w:tc>
                <w:tc>
                  <w:tcPr>
                    <w:tcW w:w="2088" w:type="dxa"/>
                    <w:shd w:val="clear" w:color="auto" w:fill="auto"/>
                    <w:vAlign w:val="center"/>
                  </w:tcPr>
                  <w:p w:rsidR="00524145" w:rsidRPr="005C49C8" w:rsidRDefault="00524145" w:rsidP="00B14CEA">
                    <w:pPr>
                      <w:spacing w:line="400" w:lineRule="exact"/>
                      <w:jc w:val="right"/>
                      <w:rPr>
                        <w:rFonts w:ascii="Arial" w:hAnsi="Arial" w:cs="Arial"/>
                        <w:szCs w:val="21"/>
                      </w:rPr>
                    </w:pPr>
                  </w:p>
                </w:tc>
              </w:tr>
              <w:tr w:rsidR="00524145" w:rsidRPr="005C49C8" w:rsidTr="00E7113D">
                <w:trPr>
                  <w:trHeight w:val="345"/>
                  <w:jc w:val="center"/>
                </w:trPr>
                <w:tc>
                  <w:tcPr>
                    <w:tcW w:w="2952" w:type="dxa"/>
                    <w:shd w:val="clear" w:color="auto" w:fill="auto"/>
                    <w:noWrap/>
                  </w:tcPr>
                  <w:p w:rsidR="00524145" w:rsidRPr="00282ED6" w:rsidRDefault="00524145" w:rsidP="002A0C71">
                    <w:r w:rsidRPr="00282ED6">
                      <w:rPr>
                        <w:rFonts w:hint="eastAsia"/>
                      </w:rPr>
                      <w:lastRenderedPageBreak/>
                      <w:t>第三名</w:t>
                    </w:r>
                  </w:p>
                </w:tc>
                <w:tc>
                  <w:tcPr>
                    <w:tcW w:w="2087" w:type="dxa"/>
                    <w:shd w:val="clear" w:color="auto" w:fill="auto"/>
                    <w:noWrap/>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40,299,567.46</w:t>
                    </w:r>
                  </w:p>
                </w:tc>
                <w:tc>
                  <w:tcPr>
                    <w:tcW w:w="2087"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8.56</w:t>
                    </w:r>
                  </w:p>
                </w:tc>
                <w:tc>
                  <w:tcPr>
                    <w:tcW w:w="2088" w:type="dxa"/>
                    <w:shd w:val="clear" w:color="auto" w:fill="auto"/>
                    <w:vAlign w:val="center"/>
                  </w:tcPr>
                  <w:p w:rsidR="00524145" w:rsidRPr="005C49C8" w:rsidRDefault="00524145" w:rsidP="00B14CEA">
                    <w:pPr>
                      <w:spacing w:line="400" w:lineRule="exact"/>
                      <w:jc w:val="right"/>
                      <w:rPr>
                        <w:rFonts w:ascii="Arial" w:hAnsi="Arial" w:cs="Arial"/>
                        <w:szCs w:val="21"/>
                      </w:rPr>
                    </w:pPr>
                  </w:p>
                </w:tc>
              </w:tr>
              <w:tr w:rsidR="00524145" w:rsidRPr="005C49C8" w:rsidTr="00E7113D">
                <w:trPr>
                  <w:trHeight w:val="345"/>
                  <w:jc w:val="center"/>
                </w:trPr>
                <w:tc>
                  <w:tcPr>
                    <w:tcW w:w="2952" w:type="dxa"/>
                    <w:shd w:val="clear" w:color="auto" w:fill="auto"/>
                    <w:noWrap/>
                  </w:tcPr>
                  <w:p w:rsidR="00524145" w:rsidRPr="00282ED6" w:rsidRDefault="00524145" w:rsidP="002A0C71">
                    <w:r w:rsidRPr="00282ED6">
                      <w:rPr>
                        <w:rFonts w:hint="eastAsia"/>
                      </w:rPr>
                      <w:t>第四名</w:t>
                    </w:r>
                  </w:p>
                </w:tc>
                <w:tc>
                  <w:tcPr>
                    <w:tcW w:w="2087" w:type="dxa"/>
                    <w:shd w:val="clear" w:color="auto" w:fill="auto"/>
                    <w:noWrap/>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36,587,557.91</w:t>
                    </w:r>
                  </w:p>
                </w:tc>
                <w:tc>
                  <w:tcPr>
                    <w:tcW w:w="2087"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7.77</w:t>
                    </w:r>
                  </w:p>
                </w:tc>
                <w:tc>
                  <w:tcPr>
                    <w:tcW w:w="2088"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785,024.99</w:t>
                    </w:r>
                  </w:p>
                </w:tc>
              </w:tr>
              <w:tr w:rsidR="00524145" w:rsidRPr="005C49C8" w:rsidTr="00E7113D">
                <w:trPr>
                  <w:trHeight w:val="345"/>
                  <w:jc w:val="center"/>
                </w:trPr>
                <w:tc>
                  <w:tcPr>
                    <w:tcW w:w="2952" w:type="dxa"/>
                    <w:shd w:val="clear" w:color="auto" w:fill="auto"/>
                    <w:noWrap/>
                  </w:tcPr>
                  <w:p w:rsidR="00524145" w:rsidRDefault="00524145" w:rsidP="002A0C71">
                    <w:r w:rsidRPr="00282ED6">
                      <w:rPr>
                        <w:rFonts w:hint="eastAsia"/>
                      </w:rPr>
                      <w:t>第五名</w:t>
                    </w:r>
                  </w:p>
                </w:tc>
                <w:tc>
                  <w:tcPr>
                    <w:tcW w:w="2087" w:type="dxa"/>
                    <w:shd w:val="clear" w:color="auto" w:fill="auto"/>
                    <w:noWrap/>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27,364,976.24</w:t>
                    </w:r>
                  </w:p>
                </w:tc>
                <w:tc>
                  <w:tcPr>
                    <w:tcW w:w="2087"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5.81</w:t>
                    </w:r>
                  </w:p>
                </w:tc>
                <w:tc>
                  <w:tcPr>
                    <w:tcW w:w="2088" w:type="dxa"/>
                    <w:shd w:val="clear" w:color="auto" w:fill="auto"/>
                    <w:vAlign w:val="center"/>
                  </w:tcPr>
                  <w:p w:rsidR="00524145" w:rsidRPr="005C49C8" w:rsidRDefault="00524145" w:rsidP="00B14CEA">
                    <w:pPr>
                      <w:spacing w:line="400" w:lineRule="exact"/>
                      <w:jc w:val="right"/>
                      <w:rPr>
                        <w:rFonts w:ascii="Arial" w:hAnsi="Arial" w:cs="Arial"/>
                        <w:szCs w:val="21"/>
                      </w:rPr>
                    </w:pPr>
                    <w:r w:rsidRPr="005C49C8">
                      <w:rPr>
                        <w:rFonts w:ascii="Arial" w:hAnsi="Arial" w:cs="Arial"/>
                        <w:szCs w:val="21"/>
                      </w:rPr>
                      <w:t>660,794.22</w:t>
                    </w:r>
                  </w:p>
                </w:tc>
              </w:tr>
              <w:tr w:rsidR="00C15A0D" w:rsidRPr="005C49C8" w:rsidTr="00B14CEA">
                <w:trPr>
                  <w:trHeight w:val="345"/>
                  <w:jc w:val="center"/>
                </w:trPr>
                <w:tc>
                  <w:tcPr>
                    <w:tcW w:w="2952" w:type="dxa"/>
                    <w:shd w:val="clear" w:color="auto" w:fill="auto"/>
                    <w:noWrap/>
                    <w:vAlign w:val="center"/>
                  </w:tcPr>
                  <w:p w:rsidR="00C15A0D" w:rsidRPr="005C49C8" w:rsidRDefault="00C15A0D" w:rsidP="00B14CEA">
                    <w:pPr>
                      <w:spacing w:line="400" w:lineRule="exact"/>
                      <w:jc w:val="center"/>
                      <w:rPr>
                        <w:rFonts w:ascii="Arial" w:hAnsi="Arial" w:cs="Arial"/>
                        <w:szCs w:val="21"/>
                      </w:rPr>
                    </w:pPr>
                    <w:r w:rsidRPr="005C49C8">
                      <w:rPr>
                        <w:rFonts w:ascii="Arial" w:cs="Arial"/>
                        <w:szCs w:val="21"/>
                      </w:rPr>
                      <w:t>合计</w:t>
                    </w:r>
                  </w:p>
                </w:tc>
                <w:tc>
                  <w:tcPr>
                    <w:tcW w:w="2087" w:type="dxa"/>
                    <w:shd w:val="clear" w:color="auto" w:fill="auto"/>
                    <w:noWrap/>
                    <w:vAlign w:val="center"/>
                  </w:tcPr>
                  <w:p w:rsidR="00C15A0D" w:rsidRPr="005C49C8" w:rsidRDefault="00C15A0D" w:rsidP="00B14CEA">
                    <w:pPr>
                      <w:spacing w:line="400" w:lineRule="exact"/>
                      <w:jc w:val="right"/>
                      <w:rPr>
                        <w:rFonts w:ascii="Arial" w:hAnsi="Arial" w:cs="Arial"/>
                        <w:szCs w:val="21"/>
                      </w:rPr>
                    </w:pPr>
                    <w:r w:rsidRPr="005C49C8">
                      <w:rPr>
                        <w:rFonts w:ascii="Arial" w:hAnsi="Arial" w:cs="Arial"/>
                        <w:szCs w:val="21"/>
                      </w:rPr>
                      <w:t>197,515,459.24</w:t>
                    </w:r>
                  </w:p>
                </w:tc>
                <w:tc>
                  <w:tcPr>
                    <w:tcW w:w="2087" w:type="dxa"/>
                    <w:shd w:val="clear" w:color="auto" w:fill="auto"/>
                    <w:vAlign w:val="center"/>
                  </w:tcPr>
                  <w:p w:rsidR="00C15A0D" w:rsidRPr="005C49C8" w:rsidRDefault="00C15A0D" w:rsidP="00B14CEA">
                    <w:pPr>
                      <w:spacing w:line="400" w:lineRule="exact"/>
                      <w:jc w:val="right"/>
                      <w:rPr>
                        <w:rFonts w:ascii="Arial" w:hAnsi="Arial" w:cs="Arial"/>
                        <w:szCs w:val="21"/>
                      </w:rPr>
                    </w:pPr>
                    <w:r w:rsidRPr="005C49C8">
                      <w:rPr>
                        <w:rFonts w:ascii="Arial" w:hAnsi="Arial" w:cs="Arial"/>
                        <w:szCs w:val="21"/>
                      </w:rPr>
                      <w:t>41.95</w:t>
                    </w:r>
                  </w:p>
                </w:tc>
                <w:tc>
                  <w:tcPr>
                    <w:tcW w:w="2088" w:type="dxa"/>
                    <w:shd w:val="clear" w:color="auto" w:fill="auto"/>
                    <w:vAlign w:val="center"/>
                  </w:tcPr>
                  <w:p w:rsidR="00C15A0D" w:rsidRPr="005C49C8" w:rsidRDefault="00C15A0D" w:rsidP="00B14CEA">
                    <w:pPr>
                      <w:spacing w:line="400" w:lineRule="exact"/>
                      <w:jc w:val="right"/>
                      <w:rPr>
                        <w:rFonts w:ascii="Arial" w:hAnsi="Arial" w:cs="Arial"/>
                        <w:szCs w:val="21"/>
                      </w:rPr>
                    </w:pPr>
                    <w:r w:rsidRPr="005C49C8">
                      <w:rPr>
                        <w:rFonts w:ascii="Arial" w:hAnsi="Arial" w:cs="Arial" w:hint="eastAsia"/>
                        <w:szCs w:val="21"/>
                      </w:rPr>
                      <w:t>1,445,819.21</w:t>
                    </w:r>
                  </w:p>
                </w:tc>
              </w:tr>
            </w:tbl>
            <w:p w:rsidR="00DD6CAB" w:rsidRDefault="00953C57">
              <w:pPr>
                <w:snapToGrid w:val="0"/>
                <w:spacing w:line="240" w:lineRule="atLeast"/>
                <w:rPr>
                  <w:szCs w:val="21"/>
                </w:rPr>
              </w:pPr>
            </w:p>
          </w:sdtContent>
        </w:sdt>
      </w:sdtContent>
    </w:sdt>
    <w:sdt>
      <w:sdtPr>
        <w:rPr>
          <w:rFonts w:ascii="Times New Roman" w:eastAsia="宋体" w:hAnsi="Times New Roman" w:cs="宋体" w:hint="eastAsia"/>
          <w:b w:val="0"/>
          <w:bCs w:val="0"/>
          <w:kern w:val="0"/>
          <w:sz w:val="24"/>
          <w:szCs w:val="24"/>
        </w:rPr>
        <w:alias w:val="模块:因金融资产转移而终止确认的应收账款"/>
        <w:tag w:val="_SEC_c714bd6e3e0e4f269266374f899ea672"/>
        <w:id w:val="1744218192"/>
        <w:lock w:val="sdtLocked"/>
        <w:placeholder>
          <w:docPart w:val="GBC22222222222222222222222222222"/>
        </w:placeholder>
      </w:sdtPr>
      <w:sdtEndPr>
        <w:rPr>
          <w:sz w:val="21"/>
        </w:rPr>
      </w:sdtEndPr>
      <w:sdtContent>
        <w:p w:rsidR="00DD6CAB" w:rsidRDefault="00A17D7F">
          <w:pPr>
            <w:pStyle w:val="4"/>
            <w:numPr>
              <w:ilvl w:val="3"/>
              <w:numId w:val="55"/>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322431901"/>
            <w:lock w:val="sdtLocked"/>
            <w:placeholder>
              <w:docPart w:val="GBC22222222222222222222222222222"/>
            </w:placeholder>
          </w:sdtPr>
          <w:sdtEndPr/>
          <w:sdtContent>
            <w:p w:rsidR="00DD6CAB" w:rsidRDefault="00A17D7F" w:rsidP="001424AF">
              <w:pPr>
                <w:snapToGrid w:val="0"/>
                <w:spacing w:line="240" w:lineRule="atLeast"/>
                <w:rPr>
                  <w:szCs w:val="21"/>
                </w:rPr>
              </w:pPr>
              <w:r w:rsidRPr="00E45E86">
                <w:rPr>
                  <w:szCs w:val="21"/>
                </w:rPr>
                <w:fldChar w:fldCharType="begin"/>
              </w:r>
              <w:r w:rsidR="001424AF" w:rsidRPr="00E45E86">
                <w:rPr>
                  <w:szCs w:val="21"/>
                </w:rPr>
                <w:instrText xml:space="preserve"> MACROBUTTON  SnrToggleCheckbox □适用  </w:instrText>
              </w:r>
              <w:r w:rsidRPr="00E45E86">
                <w:rPr>
                  <w:szCs w:val="21"/>
                </w:rPr>
                <w:fldChar w:fldCharType="end"/>
              </w:r>
              <w:r w:rsidRPr="00E45E86">
                <w:rPr>
                  <w:szCs w:val="21"/>
                </w:rPr>
                <w:fldChar w:fldCharType="begin"/>
              </w:r>
              <w:r w:rsidR="001424AF" w:rsidRPr="00E45E86">
                <w:rPr>
                  <w:szCs w:val="21"/>
                </w:rPr>
                <w:instrText xml:space="preserve"> MACROBUTTON  SnrToggleCheckbox √不适用 </w:instrText>
              </w:r>
              <w:r w:rsidRPr="00E45E86">
                <w:rPr>
                  <w:szCs w:val="21"/>
                </w:rPr>
                <w:fldChar w:fldCharType="end"/>
              </w:r>
            </w:p>
          </w:sdtContent>
        </w:sdt>
        <w:p w:rsidR="00DD6CAB" w:rsidRDefault="00953C57">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 w:val="24"/>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EndPr>
        <w:rPr>
          <w:sz w:val="21"/>
        </w:rPr>
      </w:sdtEndPr>
      <w:sdtContent>
        <w:p w:rsidR="00DD6CAB" w:rsidRDefault="00A17D7F">
          <w:pPr>
            <w:pStyle w:val="4"/>
            <w:numPr>
              <w:ilvl w:val="3"/>
              <w:numId w:val="55"/>
            </w:numPr>
            <w:ind w:left="426" w:hanging="426"/>
          </w:pPr>
          <w:r>
            <w:rPr>
              <w:rFonts w:hint="eastAsia"/>
            </w:rPr>
            <w:t>转移应收账款且继续涉入形成的资产、负债金额</w:t>
          </w:r>
        </w:p>
        <w:sdt>
          <w:sdtPr>
            <w:rPr>
              <w:rFonts w:hint="eastAsia"/>
            </w:rPr>
            <w:alias w:val="是否适用：转移应收账款且继续涉入形成的资产、负债金额[双击切换]"/>
            <w:tag w:val="_GBC_b2ae4888f2a44724852098ef5926692e"/>
            <w:id w:val="1558747376"/>
            <w:lock w:val="sdtContentLocked"/>
            <w:placeholder>
              <w:docPart w:val="GBC22222222222222222222222222222"/>
            </w:placeholder>
          </w:sdtPr>
          <w:sdtEndPr/>
          <w:sdtContent>
            <w:p w:rsidR="00DD6CAB" w:rsidRDefault="00A17D7F" w:rsidP="004E1A15">
              <w:pPr>
                <w:snapToGrid w:val="0"/>
                <w:spacing w:line="240" w:lineRule="atLeast"/>
                <w:rPr>
                  <w:rFonts w:ascii="Times New Roman" w:hAnsi="Times New Roman"/>
                </w:rPr>
              </w:pPr>
              <w:r w:rsidRPr="00E45E86">
                <w:fldChar w:fldCharType="begin"/>
              </w:r>
              <w:r w:rsidR="004E1A15">
                <w:instrText xml:space="preserve"> MACROBUTTON  SnrToggleCheckbox □适用  </w:instrText>
              </w:r>
              <w:r w:rsidRPr="00E45E86">
                <w:fldChar w:fldCharType="end"/>
              </w:r>
              <w:r w:rsidRPr="00E45E86">
                <w:fldChar w:fldCharType="begin"/>
              </w:r>
              <w:r w:rsidR="004E1A15">
                <w:instrText xml:space="preserve"> MACROBUTTON  SnrToggleCheckbox √不适用 </w:instrText>
              </w:r>
              <w:r w:rsidRPr="00E45E86">
                <w:fldChar w:fldCharType="end"/>
              </w:r>
            </w:p>
          </w:sdtContent>
        </w:sdt>
      </w:sdtContent>
    </w:sdt>
    <w:p w:rsidR="00DD6CAB" w:rsidRDefault="00DD6CAB" w:rsidP="00440D18">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rsidR="00DD6CAB" w:rsidRDefault="00A17D7F">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ContentLocked"/>
            <w:placeholder>
              <w:docPart w:val="GBC22222222222222222222222222222"/>
            </w:placeholder>
          </w:sdtPr>
          <w:sdtEndPr/>
          <w:sdtContent>
            <w:p w:rsidR="004E1A15" w:rsidRDefault="00A17D7F" w:rsidP="00C15A0D">
              <w:pPr>
                <w:snapToGrid w:val="0"/>
                <w:spacing w:line="240" w:lineRule="atLeast"/>
              </w:pPr>
              <w:r w:rsidRPr="00E45E86">
                <w:fldChar w:fldCharType="begin"/>
              </w:r>
              <w:r w:rsidR="004E1A15">
                <w:instrText xml:space="preserve"> MACROBUTTON  SnrToggleCheckbox √适用  </w:instrText>
              </w:r>
              <w:r w:rsidRPr="00E45E86">
                <w:fldChar w:fldCharType="end"/>
              </w:r>
              <w:r w:rsidRPr="00E45E86">
                <w:fldChar w:fldCharType="begin"/>
              </w:r>
              <w:r w:rsidR="004E1A15">
                <w:instrText xml:space="preserve"> MACROBUTTON  SnrToggleCheckbox □不适用 </w:instrText>
              </w:r>
              <w:r w:rsidRPr="00E45E86">
                <w:fldChar w:fldCharType="end"/>
              </w:r>
            </w:p>
          </w:sdtContent>
        </w:sdt>
        <w:sdt>
          <w:sdtPr>
            <w:alias w:val="应收账款其他说明"/>
            <w:tag w:val="_GBC_010aa68301904a879e2a08b736818965"/>
            <w:id w:val="138849254"/>
            <w:lock w:val="sdtLocked"/>
          </w:sdtPr>
          <w:sdtEndPr/>
          <w:sdtContent>
            <w:p w:rsidR="004E1A15" w:rsidRPr="00B0631F" w:rsidRDefault="004E1A15" w:rsidP="004E1A15">
              <w:pPr>
                <w:spacing w:line="400" w:lineRule="exact"/>
                <w:ind w:firstLineChars="200" w:firstLine="420"/>
                <w:rPr>
                  <w:rFonts w:ascii="Arial" w:hAnsi="Arial" w:cs="Arial"/>
                  <w:szCs w:val="21"/>
                </w:rPr>
              </w:pPr>
              <w:r w:rsidRPr="00B0631F">
                <w:rPr>
                  <w:rFonts w:ascii="Arial" w:cs="Arial" w:hint="eastAsia"/>
                  <w:szCs w:val="21"/>
                </w:rPr>
                <w:t>年末单项金额不重大但单项计提坏账准备的应收账款</w:t>
              </w:r>
            </w:p>
            <w:tbl>
              <w:tblPr>
                <w:tblW w:w="9214" w:type="dxa"/>
                <w:jc w:val="center"/>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086"/>
                <w:gridCol w:w="1559"/>
                <w:gridCol w:w="1537"/>
                <w:gridCol w:w="1157"/>
                <w:gridCol w:w="1875"/>
              </w:tblGrid>
              <w:tr w:rsidR="004E1A15" w:rsidRPr="00B0631F" w:rsidTr="00C3435B">
                <w:trPr>
                  <w:tblHeader/>
                  <w:jc w:val="center"/>
                </w:trPr>
                <w:tc>
                  <w:tcPr>
                    <w:tcW w:w="3086" w:type="dxa"/>
                    <w:vMerge w:val="restart"/>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应收账款</w:t>
                    </w:r>
                    <w:r w:rsidRPr="00B0631F">
                      <w:rPr>
                        <w:rFonts w:asciiTheme="minorEastAsia" w:eastAsiaTheme="minorEastAsia" w:hAnsiTheme="minorEastAsia" w:cs="Arial" w:hint="eastAsia"/>
                        <w:szCs w:val="21"/>
                      </w:rPr>
                      <w:t>（按单位）</w:t>
                    </w:r>
                  </w:p>
                </w:tc>
                <w:tc>
                  <w:tcPr>
                    <w:tcW w:w="6128" w:type="dxa"/>
                    <w:gridSpan w:val="4"/>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年末余额</w:t>
                    </w:r>
                  </w:p>
                </w:tc>
              </w:tr>
              <w:tr w:rsidR="004E1A15" w:rsidRPr="00B0631F" w:rsidTr="00C3435B">
                <w:trPr>
                  <w:tblHeader/>
                  <w:jc w:val="center"/>
                </w:trPr>
                <w:tc>
                  <w:tcPr>
                    <w:tcW w:w="3086" w:type="dxa"/>
                    <w:vMerge/>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p>
                </w:tc>
                <w:tc>
                  <w:tcPr>
                    <w:tcW w:w="1559"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应收账款</w:t>
                    </w:r>
                  </w:p>
                </w:tc>
                <w:tc>
                  <w:tcPr>
                    <w:tcW w:w="1537"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坏账准备</w:t>
                    </w:r>
                  </w:p>
                </w:tc>
                <w:tc>
                  <w:tcPr>
                    <w:tcW w:w="1157"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计提比例</w:t>
                    </w:r>
                  </w:p>
                </w:tc>
                <w:tc>
                  <w:tcPr>
                    <w:tcW w:w="1875"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计提理由</w:t>
                    </w:r>
                  </w:p>
                </w:tc>
              </w:tr>
              <w:tr w:rsidR="004E1A15" w:rsidRPr="00B0631F" w:rsidTr="00C3435B">
                <w:trPr>
                  <w:tblHeader/>
                  <w:jc w:val="center"/>
                </w:trPr>
                <w:tc>
                  <w:tcPr>
                    <w:tcW w:w="3086" w:type="dxa"/>
                    <w:shd w:val="clear" w:color="auto" w:fill="auto"/>
                    <w:vAlign w:val="center"/>
                  </w:tcPr>
                  <w:p w:rsidR="004E1A15" w:rsidRPr="00B0631F" w:rsidRDefault="004E1A15" w:rsidP="00C3435B">
                    <w:pPr>
                      <w:spacing w:line="400" w:lineRule="exact"/>
                      <w:rPr>
                        <w:rFonts w:asciiTheme="minorEastAsia" w:eastAsiaTheme="minorEastAsia" w:hAnsiTheme="minorEastAsia" w:cs="Arial"/>
                        <w:szCs w:val="21"/>
                      </w:rPr>
                    </w:pPr>
                    <w:r w:rsidRPr="00B0631F">
                      <w:rPr>
                        <w:rFonts w:asciiTheme="minorEastAsia" w:eastAsiaTheme="minorEastAsia" w:hAnsiTheme="minorEastAsia" w:cs="Arial" w:hint="eastAsia"/>
                        <w:szCs w:val="21"/>
                      </w:rPr>
                      <w:t>上海用鑫化工有限公司</w:t>
                    </w:r>
                  </w:p>
                </w:tc>
                <w:tc>
                  <w:tcPr>
                    <w:tcW w:w="1559" w:type="dxa"/>
                    <w:shd w:val="clear" w:color="auto" w:fill="auto"/>
                    <w:vAlign w:val="center"/>
                  </w:tcPr>
                  <w:p w:rsidR="004E1A15" w:rsidRPr="00B0631F" w:rsidRDefault="004E1A15" w:rsidP="00C3435B">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537" w:type="dxa"/>
                    <w:shd w:val="clear" w:color="auto" w:fill="auto"/>
                    <w:vAlign w:val="center"/>
                  </w:tcPr>
                  <w:p w:rsidR="004E1A15" w:rsidRPr="00B0631F" w:rsidRDefault="004E1A15" w:rsidP="00C3435B">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157" w:type="dxa"/>
                    <w:shd w:val="clear" w:color="auto" w:fill="auto"/>
                    <w:vAlign w:val="center"/>
                  </w:tcPr>
                  <w:p w:rsidR="004E1A15" w:rsidRPr="00B0631F" w:rsidRDefault="004E1A15" w:rsidP="00C3435B">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1</w:t>
                    </w:r>
                    <w:r w:rsidRPr="00B0631F">
                      <w:rPr>
                        <w:rFonts w:asciiTheme="minorEastAsia" w:eastAsiaTheme="minorEastAsia" w:hAnsiTheme="minorEastAsia" w:cs="Arial"/>
                        <w:szCs w:val="21"/>
                      </w:rPr>
                      <w:t>00.00</w:t>
                    </w:r>
                  </w:p>
                </w:tc>
                <w:tc>
                  <w:tcPr>
                    <w:tcW w:w="1875"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款项无法收回</w:t>
                    </w:r>
                  </w:p>
                </w:tc>
              </w:tr>
              <w:tr w:rsidR="004E1A15" w:rsidRPr="00B0631F" w:rsidTr="00C3435B">
                <w:trPr>
                  <w:tblHeader/>
                  <w:jc w:val="center"/>
                </w:trPr>
                <w:tc>
                  <w:tcPr>
                    <w:tcW w:w="3086"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合计</w:t>
                    </w:r>
                  </w:p>
                </w:tc>
                <w:tc>
                  <w:tcPr>
                    <w:tcW w:w="1559" w:type="dxa"/>
                    <w:shd w:val="clear" w:color="auto" w:fill="auto"/>
                    <w:vAlign w:val="center"/>
                  </w:tcPr>
                  <w:p w:rsidR="004E1A15" w:rsidRPr="00B0631F" w:rsidRDefault="004E1A15" w:rsidP="00C3435B">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537" w:type="dxa"/>
                    <w:shd w:val="clear" w:color="auto" w:fill="auto"/>
                    <w:vAlign w:val="center"/>
                  </w:tcPr>
                  <w:p w:rsidR="004E1A15" w:rsidRPr="00B0631F" w:rsidRDefault="004E1A15" w:rsidP="00C3435B">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157"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c>
                  <w:tcPr>
                    <w:tcW w:w="1875" w:type="dxa"/>
                    <w:shd w:val="clear" w:color="auto" w:fill="auto"/>
                    <w:vAlign w:val="center"/>
                  </w:tcPr>
                  <w:p w:rsidR="004E1A15" w:rsidRPr="00B0631F" w:rsidRDefault="004E1A15" w:rsidP="00C3435B">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r>
            </w:tbl>
            <w:p w:rsidR="00DD6CAB" w:rsidRPr="00E7113D" w:rsidRDefault="00953C57" w:rsidP="00E7113D">
              <w:pPr>
                <w:snapToGrid w:val="0"/>
                <w:spacing w:line="240" w:lineRule="atLeast"/>
              </w:pPr>
            </w:p>
          </w:sdtContent>
        </w:sdt>
      </w:sdtContent>
    </w:sdt>
    <w:p w:rsidR="00DD6CAB" w:rsidRDefault="00A17D7F">
      <w:pPr>
        <w:pStyle w:val="3"/>
        <w:numPr>
          <w:ilvl w:val="0"/>
          <w:numId w:val="21"/>
        </w:numPr>
      </w:pPr>
      <w:r>
        <w:rPr>
          <w:rFonts w:hint="eastAsia"/>
        </w:rPr>
        <w:t>预付款项</w:t>
      </w:r>
    </w:p>
    <w:sdt>
      <w:sdtPr>
        <w:rPr>
          <w:rFonts w:asciiTheme="minorHAnsi" w:eastAsia="宋体" w:hAnsiTheme="minorHAnsi" w:cs="宋体" w:hint="eastAsia"/>
          <w:b w:val="0"/>
          <w:bCs w:val="0"/>
          <w:kern w:val="0"/>
          <w:sz w:val="24"/>
          <w:szCs w:val="22"/>
        </w:rPr>
        <w:alias w:val="模块:预付款项按账龄列示"/>
        <w:tag w:val="_SEC_c3a77c7d5fc54cf3891eeb30bc294643"/>
        <w:id w:val="-221370187"/>
        <w:lock w:val="sdtLocked"/>
        <w:placeholder>
          <w:docPart w:val="GBC22222222222222222222222222222"/>
        </w:placeholder>
      </w:sdtPr>
      <w:sdtEndPr>
        <w:rPr>
          <w:rFonts w:ascii="宋体" w:hAnsi="宋体" w:hint="default"/>
          <w:sz w:val="21"/>
          <w:szCs w:val="21"/>
        </w:rPr>
      </w:sdtEndPr>
      <w:sdtContent>
        <w:p w:rsidR="00DD6CAB" w:rsidRDefault="00A17D7F">
          <w:pPr>
            <w:pStyle w:val="4"/>
            <w:numPr>
              <w:ilvl w:val="3"/>
              <w:numId w:val="143"/>
            </w:numPr>
            <w:ind w:left="426" w:hanging="426"/>
          </w:pPr>
          <w:r>
            <w:rPr>
              <w:rFonts w:hint="eastAsia"/>
            </w:rPr>
            <w:t>预付款项按账龄列示</w:t>
          </w:r>
        </w:p>
        <w:sdt>
          <w:sdtPr>
            <w:rPr>
              <w:rFonts w:hint="eastAsia"/>
            </w:rPr>
            <w:alias w:val="是否适用：预付款项按账龄列示[双击切换]"/>
            <w:tag w:val="_GBC_9c50af2eedb44a33921bab4a9f5ef35c"/>
            <w:id w:val="-434363730"/>
            <w:lock w:val="sdtContentLocked"/>
            <w:placeholder>
              <w:docPart w:val="GBC22222222222222222222222222222"/>
            </w:placeholder>
          </w:sdtPr>
          <w:sdtEndPr/>
          <w:sdtContent>
            <w:p w:rsidR="00DD6CAB" w:rsidRDefault="00A17D7F">
              <w:r w:rsidRPr="00E45E86">
                <w:fldChar w:fldCharType="begin"/>
              </w:r>
              <w:r w:rsidR="00C15A0D"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86"/>
            <w:gridCol w:w="1926"/>
            <w:gridCol w:w="1911"/>
            <w:gridCol w:w="1910"/>
            <w:gridCol w:w="1926"/>
          </w:tblGrid>
          <w:tr w:rsidR="00C15A0D" w:rsidRPr="005C49C8" w:rsidTr="00B14CEA">
            <w:trPr>
              <w:cantSplit/>
              <w:trHeight w:val="237"/>
            </w:trPr>
            <w:sdt>
              <w:sdtPr>
                <w:rPr>
                  <w:szCs w:val="21"/>
                </w:rPr>
                <w:tag w:val="_PLD_497c76328aa14442bd9ed8d02efaffdc"/>
                <w:id w:val="377902811"/>
                <w:lock w:val="sdtLocked"/>
              </w:sdtPr>
              <w:sdtEndPr/>
              <w:sdtContent>
                <w:tc>
                  <w:tcPr>
                    <w:tcW w:w="765" w:type="pct"/>
                    <w:vMerge w:val="restart"/>
                    <w:vAlign w:val="center"/>
                  </w:tcPr>
                  <w:p w:rsidR="00C15A0D" w:rsidRPr="005C49C8" w:rsidRDefault="00C15A0D" w:rsidP="00B14CEA">
                    <w:pPr>
                      <w:ind w:right="5"/>
                      <w:jc w:val="center"/>
                      <w:rPr>
                        <w:szCs w:val="21"/>
                      </w:rPr>
                    </w:pPr>
                    <w:r w:rsidRPr="005C49C8">
                      <w:rPr>
                        <w:rFonts w:hint="eastAsia"/>
                        <w:szCs w:val="21"/>
                      </w:rPr>
                      <w:t>账龄</w:t>
                    </w:r>
                  </w:p>
                </w:tc>
              </w:sdtContent>
            </w:sdt>
            <w:sdt>
              <w:sdtPr>
                <w:rPr>
                  <w:szCs w:val="21"/>
                </w:rPr>
                <w:tag w:val="_PLD_3c7cef9fd55549768916decb59114918"/>
                <w:id w:val="1989736598"/>
                <w:lock w:val="sdtLocked"/>
              </w:sdtPr>
              <w:sdtEndPr/>
              <w:sdtContent>
                <w:tc>
                  <w:tcPr>
                    <w:tcW w:w="2118" w:type="pct"/>
                    <w:gridSpan w:val="2"/>
                    <w:vAlign w:val="center"/>
                  </w:tcPr>
                  <w:p w:rsidR="00C15A0D" w:rsidRPr="005C49C8" w:rsidRDefault="00C15A0D" w:rsidP="00B14CEA">
                    <w:pPr>
                      <w:ind w:right="5"/>
                      <w:jc w:val="center"/>
                      <w:rPr>
                        <w:szCs w:val="21"/>
                      </w:rPr>
                    </w:pPr>
                    <w:r w:rsidRPr="005C49C8">
                      <w:rPr>
                        <w:rFonts w:hint="eastAsia"/>
                        <w:szCs w:val="21"/>
                      </w:rPr>
                      <w:t>期末余额</w:t>
                    </w:r>
                  </w:p>
                </w:tc>
              </w:sdtContent>
            </w:sdt>
            <w:sdt>
              <w:sdtPr>
                <w:rPr>
                  <w:szCs w:val="21"/>
                </w:rPr>
                <w:tag w:val="_PLD_3338d9aea932468fa8faa1bef2db4526"/>
                <w:id w:val="-211583251"/>
                <w:lock w:val="sdtLocked"/>
              </w:sdtPr>
              <w:sdtEndPr/>
              <w:sdtContent>
                <w:tc>
                  <w:tcPr>
                    <w:tcW w:w="2117" w:type="pct"/>
                    <w:gridSpan w:val="2"/>
                    <w:vAlign w:val="center"/>
                  </w:tcPr>
                  <w:p w:rsidR="00C15A0D" w:rsidRPr="005C49C8" w:rsidRDefault="00C15A0D" w:rsidP="00B14CEA">
                    <w:pPr>
                      <w:ind w:right="5"/>
                      <w:jc w:val="center"/>
                      <w:rPr>
                        <w:szCs w:val="21"/>
                      </w:rPr>
                    </w:pPr>
                    <w:r w:rsidRPr="005C49C8">
                      <w:rPr>
                        <w:rFonts w:hint="eastAsia"/>
                        <w:szCs w:val="21"/>
                      </w:rPr>
                      <w:t>期初余额</w:t>
                    </w:r>
                  </w:p>
                </w:tc>
              </w:sdtContent>
            </w:sdt>
          </w:tr>
          <w:tr w:rsidR="00C15A0D" w:rsidRPr="005C49C8" w:rsidTr="00B14CEA">
            <w:trPr>
              <w:cantSplit/>
            </w:trPr>
            <w:tc>
              <w:tcPr>
                <w:tcW w:w="765" w:type="pct"/>
                <w:vMerge/>
              </w:tcPr>
              <w:p w:rsidR="00C15A0D" w:rsidRPr="005C49C8" w:rsidRDefault="00C15A0D" w:rsidP="00B14CEA">
                <w:pPr>
                  <w:rPr>
                    <w:szCs w:val="21"/>
                  </w:rPr>
                </w:pPr>
              </w:p>
            </w:tc>
            <w:sdt>
              <w:sdtPr>
                <w:rPr>
                  <w:szCs w:val="21"/>
                </w:rPr>
                <w:tag w:val="_PLD_2b1b05d61c574fe485d979f04a81c8c9"/>
                <w:id w:val="-1356647550"/>
                <w:lock w:val="sdtLocked"/>
              </w:sdtPr>
              <w:sdtEndPr/>
              <w:sdtContent>
                <w:tc>
                  <w:tcPr>
                    <w:tcW w:w="1063" w:type="pct"/>
                    <w:vAlign w:val="center"/>
                  </w:tcPr>
                  <w:p w:rsidR="00C15A0D" w:rsidRPr="005C49C8" w:rsidRDefault="00C15A0D" w:rsidP="00B14CEA">
                    <w:pPr>
                      <w:ind w:right="5"/>
                      <w:jc w:val="center"/>
                      <w:rPr>
                        <w:szCs w:val="21"/>
                      </w:rPr>
                    </w:pPr>
                    <w:r w:rsidRPr="005C49C8">
                      <w:rPr>
                        <w:rFonts w:hint="eastAsia"/>
                        <w:szCs w:val="21"/>
                      </w:rPr>
                      <w:t>金额</w:t>
                    </w:r>
                  </w:p>
                </w:tc>
              </w:sdtContent>
            </w:sdt>
            <w:sdt>
              <w:sdtPr>
                <w:rPr>
                  <w:szCs w:val="21"/>
                </w:rPr>
                <w:tag w:val="_PLD_7faf25028eff45ce8c6bf33a9060f296"/>
                <w:id w:val="1717465871"/>
                <w:lock w:val="sdtLocked"/>
              </w:sdtPr>
              <w:sdtEndPr/>
              <w:sdtContent>
                <w:tc>
                  <w:tcPr>
                    <w:tcW w:w="1055" w:type="pct"/>
                    <w:vAlign w:val="center"/>
                  </w:tcPr>
                  <w:p w:rsidR="00C15A0D" w:rsidRPr="005C49C8" w:rsidRDefault="00C15A0D" w:rsidP="00B14CEA">
                    <w:pPr>
                      <w:ind w:right="5"/>
                      <w:jc w:val="center"/>
                      <w:rPr>
                        <w:szCs w:val="21"/>
                      </w:rPr>
                    </w:pPr>
                    <w:r w:rsidRPr="005C49C8">
                      <w:rPr>
                        <w:rFonts w:hint="eastAsia"/>
                        <w:szCs w:val="21"/>
                      </w:rPr>
                      <w:t>比例</w:t>
                    </w:r>
                    <w:r w:rsidRPr="005C49C8">
                      <w:rPr>
                        <w:szCs w:val="21"/>
                      </w:rPr>
                      <w:t>(%)</w:t>
                    </w:r>
                  </w:p>
                </w:tc>
              </w:sdtContent>
            </w:sdt>
            <w:sdt>
              <w:sdtPr>
                <w:rPr>
                  <w:szCs w:val="21"/>
                </w:rPr>
                <w:tag w:val="_PLD_56219e7f20ba4e60b1a3edd32c1c534e"/>
                <w:id w:val="1356156646"/>
                <w:lock w:val="sdtLocked"/>
              </w:sdtPr>
              <w:sdtEndPr/>
              <w:sdtContent>
                <w:tc>
                  <w:tcPr>
                    <w:tcW w:w="1054" w:type="pct"/>
                    <w:vAlign w:val="center"/>
                  </w:tcPr>
                  <w:p w:rsidR="00C15A0D" w:rsidRPr="005C49C8" w:rsidRDefault="00C15A0D" w:rsidP="00B14CEA">
                    <w:pPr>
                      <w:ind w:right="5"/>
                      <w:jc w:val="center"/>
                      <w:rPr>
                        <w:szCs w:val="21"/>
                      </w:rPr>
                    </w:pPr>
                    <w:r w:rsidRPr="005C49C8">
                      <w:rPr>
                        <w:rFonts w:hint="eastAsia"/>
                        <w:szCs w:val="21"/>
                      </w:rPr>
                      <w:t>金额</w:t>
                    </w:r>
                  </w:p>
                </w:tc>
              </w:sdtContent>
            </w:sdt>
            <w:sdt>
              <w:sdtPr>
                <w:rPr>
                  <w:szCs w:val="21"/>
                </w:rPr>
                <w:tag w:val="_PLD_430fca228ced43ada83018b2091f7abf"/>
                <w:id w:val="727110643"/>
                <w:lock w:val="sdtLocked"/>
              </w:sdtPr>
              <w:sdtEndPr/>
              <w:sdtContent>
                <w:tc>
                  <w:tcPr>
                    <w:tcW w:w="1063" w:type="pct"/>
                    <w:vAlign w:val="center"/>
                  </w:tcPr>
                  <w:p w:rsidR="00C15A0D" w:rsidRPr="005C49C8" w:rsidRDefault="00C15A0D" w:rsidP="00B14CEA">
                    <w:pPr>
                      <w:ind w:right="5"/>
                      <w:jc w:val="center"/>
                      <w:rPr>
                        <w:szCs w:val="21"/>
                      </w:rPr>
                    </w:pPr>
                    <w:r w:rsidRPr="005C49C8">
                      <w:rPr>
                        <w:rFonts w:hint="eastAsia"/>
                        <w:szCs w:val="21"/>
                      </w:rPr>
                      <w:t>比例</w:t>
                    </w:r>
                    <w:r w:rsidRPr="005C49C8">
                      <w:rPr>
                        <w:szCs w:val="21"/>
                      </w:rPr>
                      <w:t>(%)</w:t>
                    </w:r>
                  </w:p>
                </w:tc>
              </w:sdtContent>
            </w:sdt>
          </w:tr>
          <w:tr w:rsidR="00C15A0D" w:rsidRPr="005C49C8" w:rsidTr="00883727">
            <w:trPr>
              <w:cantSplit/>
              <w:trHeight w:val="99"/>
            </w:trPr>
            <w:sdt>
              <w:sdtPr>
                <w:rPr>
                  <w:szCs w:val="21"/>
                </w:rPr>
                <w:tag w:val="_PLD_174778f02a0244e0b2b8c44129503d0e"/>
                <w:id w:val="2049170735"/>
                <w:lock w:val="sdtLocked"/>
              </w:sdtPr>
              <w:sdtEndPr/>
              <w:sdtContent>
                <w:tc>
                  <w:tcPr>
                    <w:tcW w:w="765" w:type="pct"/>
                  </w:tcPr>
                  <w:p w:rsidR="00C15A0D" w:rsidRPr="005C49C8" w:rsidRDefault="00C15A0D" w:rsidP="00B14CEA">
                    <w:pPr>
                      <w:ind w:right="5"/>
                      <w:rPr>
                        <w:szCs w:val="21"/>
                      </w:rPr>
                    </w:pPr>
                    <w:r w:rsidRPr="005C49C8">
                      <w:rPr>
                        <w:rFonts w:hint="eastAsia"/>
                        <w:szCs w:val="21"/>
                      </w:rPr>
                      <w:t>1年以内</w:t>
                    </w:r>
                  </w:p>
                </w:tc>
              </w:sdtContent>
            </w:sdt>
            <w:tc>
              <w:tcPr>
                <w:tcW w:w="1063" w:type="pct"/>
                <w:vAlign w:val="center"/>
              </w:tcPr>
              <w:p w:rsidR="00C15A0D" w:rsidRPr="005C49C8" w:rsidRDefault="00C15A0D" w:rsidP="00883727">
                <w:pPr>
                  <w:ind w:right="5"/>
                  <w:jc w:val="right"/>
                  <w:rPr>
                    <w:szCs w:val="21"/>
                  </w:rPr>
                </w:pPr>
                <w:r w:rsidRPr="005C49C8">
                  <w:rPr>
                    <w:szCs w:val="21"/>
                  </w:rPr>
                  <w:t>36,277,565.46</w:t>
                </w:r>
              </w:p>
            </w:tc>
            <w:tc>
              <w:tcPr>
                <w:tcW w:w="1055" w:type="pct"/>
                <w:vAlign w:val="center"/>
              </w:tcPr>
              <w:p w:rsidR="00C15A0D" w:rsidRPr="005C49C8" w:rsidRDefault="00C15A0D" w:rsidP="00883727">
                <w:pPr>
                  <w:ind w:right="5"/>
                  <w:jc w:val="right"/>
                  <w:rPr>
                    <w:szCs w:val="21"/>
                  </w:rPr>
                </w:pPr>
                <w:r w:rsidRPr="005C49C8">
                  <w:rPr>
                    <w:szCs w:val="21"/>
                  </w:rPr>
                  <w:t>93.42</w:t>
                </w:r>
              </w:p>
            </w:tc>
            <w:tc>
              <w:tcPr>
                <w:tcW w:w="1054" w:type="pct"/>
                <w:vAlign w:val="center"/>
              </w:tcPr>
              <w:p w:rsidR="00C15A0D" w:rsidRPr="005C49C8" w:rsidRDefault="00C15A0D" w:rsidP="00883727">
                <w:pPr>
                  <w:ind w:right="5"/>
                  <w:jc w:val="right"/>
                  <w:rPr>
                    <w:szCs w:val="21"/>
                  </w:rPr>
                </w:pPr>
                <w:r w:rsidRPr="005C49C8">
                  <w:rPr>
                    <w:szCs w:val="21"/>
                  </w:rPr>
                  <w:t>53,434,680.31</w:t>
                </w:r>
              </w:p>
            </w:tc>
            <w:tc>
              <w:tcPr>
                <w:tcW w:w="1063" w:type="pct"/>
                <w:vAlign w:val="center"/>
              </w:tcPr>
              <w:p w:rsidR="00C15A0D" w:rsidRPr="005C49C8" w:rsidRDefault="00C15A0D" w:rsidP="00883727">
                <w:pPr>
                  <w:ind w:right="5"/>
                  <w:jc w:val="right"/>
                  <w:rPr>
                    <w:szCs w:val="21"/>
                  </w:rPr>
                </w:pPr>
                <w:r w:rsidRPr="005C49C8">
                  <w:rPr>
                    <w:szCs w:val="21"/>
                  </w:rPr>
                  <w:t>88.02</w:t>
                </w:r>
              </w:p>
            </w:tc>
          </w:tr>
          <w:tr w:rsidR="00C15A0D" w:rsidRPr="005C49C8" w:rsidTr="00883727">
            <w:trPr>
              <w:cantSplit/>
            </w:trPr>
            <w:sdt>
              <w:sdtPr>
                <w:rPr>
                  <w:szCs w:val="21"/>
                </w:rPr>
                <w:tag w:val="_PLD_4b385111cb5344928917e1906f5b2ab9"/>
                <w:id w:val="-1245565281"/>
                <w:lock w:val="sdtLocked"/>
              </w:sdtPr>
              <w:sdtEndPr/>
              <w:sdtContent>
                <w:tc>
                  <w:tcPr>
                    <w:tcW w:w="765" w:type="pct"/>
                  </w:tcPr>
                  <w:p w:rsidR="00C15A0D" w:rsidRPr="005C49C8" w:rsidRDefault="00C15A0D" w:rsidP="00B14CEA">
                    <w:pPr>
                      <w:ind w:right="5"/>
                      <w:rPr>
                        <w:szCs w:val="21"/>
                      </w:rPr>
                    </w:pPr>
                    <w:r w:rsidRPr="005C49C8">
                      <w:rPr>
                        <w:rFonts w:hint="eastAsia"/>
                        <w:szCs w:val="21"/>
                      </w:rPr>
                      <w:t>1至2年</w:t>
                    </w:r>
                  </w:p>
                </w:tc>
              </w:sdtContent>
            </w:sdt>
            <w:tc>
              <w:tcPr>
                <w:tcW w:w="1063" w:type="pct"/>
                <w:vAlign w:val="center"/>
              </w:tcPr>
              <w:p w:rsidR="00C15A0D" w:rsidRPr="005C49C8" w:rsidRDefault="00C15A0D" w:rsidP="00883727">
                <w:pPr>
                  <w:ind w:right="5"/>
                  <w:jc w:val="right"/>
                  <w:rPr>
                    <w:szCs w:val="21"/>
                  </w:rPr>
                </w:pPr>
                <w:r w:rsidRPr="005C49C8">
                  <w:rPr>
                    <w:szCs w:val="21"/>
                  </w:rPr>
                  <w:t>363,775.17</w:t>
                </w:r>
              </w:p>
            </w:tc>
            <w:tc>
              <w:tcPr>
                <w:tcW w:w="1055" w:type="pct"/>
                <w:vAlign w:val="center"/>
              </w:tcPr>
              <w:p w:rsidR="00C15A0D" w:rsidRPr="005C49C8" w:rsidRDefault="00C15A0D" w:rsidP="00883727">
                <w:pPr>
                  <w:ind w:right="5"/>
                  <w:jc w:val="right"/>
                  <w:rPr>
                    <w:szCs w:val="21"/>
                  </w:rPr>
                </w:pPr>
                <w:r w:rsidRPr="005C49C8">
                  <w:rPr>
                    <w:szCs w:val="21"/>
                  </w:rPr>
                  <w:t>0.94</w:t>
                </w:r>
              </w:p>
            </w:tc>
            <w:tc>
              <w:tcPr>
                <w:tcW w:w="1054" w:type="pct"/>
                <w:vAlign w:val="center"/>
              </w:tcPr>
              <w:p w:rsidR="00C15A0D" w:rsidRPr="005C49C8" w:rsidRDefault="00C15A0D" w:rsidP="00883727">
                <w:pPr>
                  <w:ind w:right="5"/>
                  <w:jc w:val="right"/>
                  <w:rPr>
                    <w:szCs w:val="21"/>
                  </w:rPr>
                </w:pPr>
                <w:r w:rsidRPr="005C49C8">
                  <w:rPr>
                    <w:szCs w:val="21"/>
                  </w:rPr>
                  <w:t>5,277,325.27</w:t>
                </w:r>
              </w:p>
            </w:tc>
            <w:tc>
              <w:tcPr>
                <w:tcW w:w="1063" w:type="pct"/>
                <w:vAlign w:val="center"/>
              </w:tcPr>
              <w:p w:rsidR="00C15A0D" w:rsidRPr="005C49C8" w:rsidRDefault="00C15A0D" w:rsidP="00883727">
                <w:pPr>
                  <w:ind w:right="5"/>
                  <w:jc w:val="right"/>
                  <w:rPr>
                    <w:szCs w:val="21"/>
                  </w:rPr>
                </w:pPr>
                <w:r w:rsidRPr="005C49C8">
                  <w:rPr>
                    <w:szCs w:val="21"/>
                  </w:rPr>
                  <w:t>8.69</w:t>
                </w:r>
              </w:p>
            </w:tc>
          </w:tr>
          <w:tr w:rsidR="00C15A0D" w:rsidRPr="005C49C8" w:rsidTr="00883727">
            <w:trPr>
              <w:cantSplit/>
            </w:trPr>
            <w:sdt>
              <w:sdtPr>
                <w:rPr>
                  <w:szCs w:val="21"/>
                </w:rPr>
                <w:tag w:val="_PLD_eea945633abf49e9bb136b919b3abb21"/>
                <w:id w:val="-670642489"/>
                <w:lock w:val="sdtLocked"/>
              </w:sdtPr>
              <w:sdtEndPr/>
              <w:sdtContent>
                <w:tc>
                  <w:tcPr>
                    <w:tcW w:w="765" w:type="pct"/>
                  </w:tcPr>
                  <w:p w:rsidR="00C15A0D" w:rsidRPr="005C49C8" w:rsidRDefault="00C15A0D" w:rsidP="00B14CEA">
                    <w:pPr>
                      <w:ind w:right="5"/>
                      <w:rPr>
                        <w:szCs w:val="21"/>
                      </w:rPr>
                    </w:pPr>
                    <w:r w:rsidRPr="005C49C8">
                      <w:rPr>
                        <w:rFonts w:hint="eastAsia"/>
                        <w:szCs w:val="21"/>
                      </w:rPr>
                      <w:t>2至3年</w:t>
                    </w:r>
                  </w:p>
                </w:tc>
              </w:sdtContent>
            </w:sdt>
            <w:tc>
              <w:tcPr>
                <w:tcW w:w="1063" w:type="pct"/>
                <w:vAlign w:val="center"/>
              </w:tcPr>
              <w:p w:rsidR="00C15A0D" w:rsidRPr="005C49C8" w:rsidRDefault="00C15A0D" w:rsidP="00883727">
                <w:pPr>
                  <w:ind w:right="5"/>
                  <w:jc w:val="right"/>
                  <w:rPr>
                    <w:szCs w:val="21"/>
                  </w:rPr>
                </w:pPr>
                <w:r w:rsidRPr="005C49C8">
                  <w:rPr>
                    <w:szCs w:val="21"/>
                  </w:rPr>
                  <w:t>659,829.82</w:t>
                </w:r>
              </w:p>
            </w:tc>
            <w:tc>
              <w:tcPr>
                <w:tcW w:w="1055" w:type="pct"/>
                <w:vAlign w:val="center"/>
              </w:tcPr>
              <w:p w:rsidR="00C15A0D" w:rsidRPr="005C49C8" w:rsidRDefault="00C15A0D" w:rsidP="00883727">
                <w:pPr>
                  <w:ind w:right="5"/>
                  <w:jc w:val="right"/>
                  <w:rPr>
                    <w:szCs w:val="21"/>
                  </w:rPr>
                </w:pPr>
                <w:r w:rsidRPr="005C49C8">
                  <w:rPr>
                    <w:szCs w:val="21"/>
                  </w:rPr>
                  <w:t>1.70</w:t>
                </w:r>
              </w:p>
            </w:tc>
            <w:tc>
              <w:tcPr>
                <w:tcW w:w="1054" w:type="pct"/>
                <w:vAlign w:val="center"/>
              </w:tcPr>
              <w:p w:rsidR="00C15A0D" w:rsidRPr="005C49C8" w:rsidRDefault="00C15A0D" w:rsidP="00883727">
                <w:pPr>
                  <w:ind w:right="5"/>
                  <w:jc w:val="right"/>
                  <w:rPr>
                    <w:szCs w:val="21"/>
                  </w:rPr>
                </w:pPr>
                <w:r w:rsidRPr="005C49C8">
                  <w:rPr>
                    <w:szCs w:val="21"/>
                  </w:rPr>
                  <w:t>1,593,659.67</w:t>
                </w:r>
              </w:p>
            </w:tc>
            <w:tc>
              <w:tcPr>
                <w:tcW w:w="1063" w:type="pct"/>
                <w:vAlign w:val="center"/>
              </w:tcPr>
              <w:p w:rsidR="00C15A0D" w:rsidRPr="005C49C8" w:rsidRDefault="00C15A0D" w:rsidP="00883727">
                <w:pPr>
                  <w:ind w:right="5"/>
                  <w:jc w:val="right"/>
                  <w:rPr>
                    <w:szCs w:val="21"/>
                  </w:rPr>
                </w:pPr>
                <w:r w:rsidRPr="005C49C8">
                  <w:rPr>
                    <w:szCs w:val="21"/>
                  </w:rPr>
                  <w:t>2.63</w:t>
                </w:r>
              </w:p>
            </w:tc>
          </w:tr>
          <w:tr w:rsidR="00C15A0D" w:rsidRPr="005C49C8" w:rsidTr="00883727">
            <w:trPr>
              <w:cantSplit/>
            </w:trPr>
            <w:sdt>
              <w:sdtPr>
                <w:rPr>
                  <w:szCs w:val="21"/>
                </w:rPr>
                <w:tag w:val="_PLD_62c62dab318848a98f90bfda1a77337c"/>
                <w:id w:val="442032545"/>
                <w:lock w:val="sdtLocked"/>
              </w:sdtPr>
              <w:sdtEndPr/>
              <w:sdtContent>
                <w:tc>
                  <w:tcPr>
                    <w:tcW w:w="765" w:type="pct"/>
                  </w:tcPr>
                  <w:p w:rsidR="00C15A0D" w:rsidRPr="005C49C8" w:rsidRDefault="00C15A0D" w:rsidP="00B14CEA">
                    <w:pPr>
                      <w:ind w:right="5"/>
                      <w:rPr>
                        <w:szCs w:val="21"/>
                      </w:rPr>
                    </w:pPr>
                    <w:r w:rsidRPr="005C49C8">
                      <w:rPr>
                        <w:rFonts w:hint="eastAsia"/>
                        <w:szCs w:val="21"/>
                      </w:rPr>
                      <w:t>3年以上</w:t>
                    </w:r>
                  </w:p>
                </w:tc>
              </w:sdtContent>
            </w:sdt>
            <w:tc>
              <w:tcPr>
                <w:tcW w:w="1063" w:type="pct"/>
                <w:vAlign w:val="center"/>
              </w:tcPr>
              <w:p w:rsidR="00C15A0D" w:rsidRPr="005C49C8" w:rsidRDefault="00C15A0D" w:rsidP="00883727">
                <w:pPr>
                  <w:ind w:right="5"/>
                  <w:jc w:val="right"/>
                  <w:rPr>
                    <w:szCs w:val="21"/>
                  </w:rPr>
                </w:pPr>
                <w:r w:rsidRPr="005C49C8">
                  <w:rPr>
                    <w:szCs w:val="21"/>
                  </w:rPr>
                  <w:t>1,530,612.41</w:t>
                </w:r>
              </w:p>
            </w:tc>
            <w:tc>
              <w:tcPr>
                <w:tcW w:w="1055" w:type="pct"/>
                <w:vAlign w:val="center"/>
              </w:tcPr>
              <w:p w:rsidR="00C15A0D" w:rsidRPr="005C49C8" w:rsidRDefault="00C15A0D" w:rsidP="00883727">
                <w:pPr>
                  <w:ind w:right="5"/>
                  <w:jc w:val="right"/>
                  <w:rPr>
                    <w:szCs w:val="21"/>
                  </w:rPr>
                </w:pPr>
                <w:r w:rsidRPr="005C49C8">
                  <w:rPr>
                    <w:szCs w:val="21"/>
                  </w:rPr>
                  <w:t>3.94</w:t>
                </w:r>
              </w:p>
            </w:tc>
            <w:tc>
              <w:tcPr>
                <w:tcW w:w="1054" w:type="pct"/>
                <w:vAlign w:val="center"/>
              </w:tcPr>
              <w:p w:rsidR="00C15A0D" w:rsidRPr="005C49C8" w:rsidRDefault="00C15A0D" w:rsidP="00883727">
                <w:pPr>
                  <w:ind w:right="5"/>
                  <w:jc w:val="right"/>
                  <w:rPr>
                    <w:szCs w:val="21"/>
                  </w:rPr>
                </w:pPr>
                <w:r w:rsidRPr="005C49C8">
                  <w:rPr>
                    <w:szCs w:val="21"/>
                  </w:rPr>
                  <w:t>401,736.97</w:t>
                </w:r>
              </w:p>
            </w:tc>
            <w:tc>
              <w:tcPr>
                <w:tcW w:w="1063" w:type="pct"/>
                <w:vAlign w:val="center"/>
              </w:tcPr>
              <w:p w:rsidR="00C15A0D" w:rsidRPr="005C49C8" w:rsidRDefault="00C15A0D" w:rsidP="00883727">
                <w:pPr>
                  <w:ind w:right="5"/>
                  <w:jc w:val="right"/>
                  <w:rPr>
                    <w:szCs w:val="21"/>
                  </w:rPr>
                </w:pPr>
                <w:r w:rsidRPr="005C49C8">
                  <w:rPr>
                    <w:szCs w:val="21"/>
                  </w:rPr>
                  <w:t>0.66</w:t>
                </w:r>
              </w:p>
            </w:tc>
          </w:tr>
          <w:tr w:rsidR="00C15A0D" w:rsidRPr="005C49C8" w:rsidTr="00883727">
            <w:trPr>
              <w:cantSplit/>
            </w:trPr>
            <w:sdt>
              <w:sdtPr>
                <w:rPr>
                  <w:szCs w:val="21"/>
                </w:rPr>
                <w:tag w:val="_PLD_a51bfbd8cae641f4b76a376fea94ac53"/>
                <w:id w:val="-1409607196"/>
                <w:lock w:val="sdtLocked"/>
              </w:sdtPr>
              <w:sdtEndPr/>
              <w:sdtContent>
                <w:tc>
                  <w:tcPr>
                    <w:tcW w:w="765" w:type="pct"/>
                  </w:tcPr>
                  <w:p w:rsidR="00C15A0D" w:rsidRPr="005C49C8" w:rsidRDefault="00C15A0D" w:rsidP="00B14CEA">
                    <w:pPr>
                      <w:ind w:right="5"/>
                      <w:jc w:val="center"/>
                      <w:rPr>
                        <w:szCs w:val="21"/>
                      </w:rPr>
                    </w:pPr>
                    <w:r w:rsidRPr="005C49C8">
                      <w:rPr>
                        <w:rFonts w:hint="eastAsia"/>
                        <w:szCs w:val="21"/>
                      </w:rPr>
                      <w:t>合计</w:t>
                    </w:r>
                  </w:p>
                </w:tc>
              </w:sdtContent>
            </w:sdt>
            <w:tc>
              <w:tcPr>
                <w:tcW w:w="1063" w:type="pct"/>
                <w:vAlign w:val="center"/>
              </w:tcPr>
              <w:p w:rsidR="00C15A0D" w:rsidRPr="005C49C8" w:rsidRDefault="00C15A0D" w:rsidP="00883727">
                <w:pPr>
                  <w:ind w:right="5"/>
                  <w:jc w:val="right"/>
                  <w:rPr>
                    <w:szCs w:val="21"/>
                  </w:rPr>
                </w:pPr>
                <w:r w:rsidRPr="005C49C8">
                  <w:rPr>
                    <w:szCs w:val="21"/>
                  </w:rPr>
                  <w:t>38,831,782.86</w:t>
                </w:r>
              </w:p>
            </w:tc>
            <w:tc>
              <w:tcPr>
                <w:tcW w:w="1055" w:type="pct"/>
                <w:vAlign w:val="center"/>
              </w:tcPr>
              <w:p w:rsidR="00C15A0D" w:rsidRPr="005C49C8" w:rsidRDefault="00C15A0D" w:rsidP="00883727">
                <w:pPr>
                  <w:ind w:right="5"/>
                  <w:jc w:val="right"/>
                  <w:rPr>
                    <w:szCs w:val="21"/>
                  </w:rPr>
                </w:pPr>
                <w:r w:rsidRPr="005C49C8">
                  <w:rPr>
                    <w:szCs w:val="21"/>
                  </w:rPr>
                  <w:t>100.00</w:t>
                </w:r>
              </w:p>
            </w:tc>
            <w:tc>
              <w:tcPr>
                <w:tcW w:w="1054" w:type="pct"/>
                <w:vAlign w:val="center"/>
              </w:tcPr>
              <w:p w:rsidR="00C15A0D" w:rsidRPr="005C49C8" w:rsidRDefault="00C15A0D" w:rsidP="00883727">
                <w:pPr>
                  <w:ind w:right="5"/>
                  <w:jc w:val="right"/>
                  <w:rPr>
                    <w:szCs w:val="21"/>
                  </w:rPr>
                </w:pPr>
                <w:r w:rsidRPr="005C49C8">
                  <w:rPr>
                    <w:szCs w:val="21"/>
                  </w:rPr>
                  <w:t>60,707,402.22</w:t>
                </w:r>
              </w:p>
            </w:tc>
            <w:tc>
              <w:tcPr>
                <w:tcW w:w="1063" w:type="pct"/>
                <w:vAlign w:val="center"/>
              </w:tcPr>
              <w:p w:rsidR="00C15A0D" w:rsidRPr="005C49C8" w:rsidRDefault="00C15A0D" w:rsidP="00883727">
                <w:pPr>
                  <w:ind w:right="5"/>
                  <w:jc w:val="right"/>
                  <w:rPr>
                    <w:szCs w:val="21"/>
                  </w:rPr>
                </w:pPr>
                <w:r w:rsidRPr="005C49C8">
                  <w:rPr>
                    <w:szCs w:val="21"/>
                  </w:rPr>
                  <w:t>100.00</w:t>
                </w:r>
              </w:p>
            </w:tc>
          </w:tr>
        </w:tbl>
        <w:p w:rsidR="00DD6CAB" w:rsidRPr="005C49C8" w:rsidRDefault="00A17D7F">
          <w:pPr>
            <w:rPr>
              <w:szCs w:val="21"/>
            </w:rPr>
          </w:pPr>
          <w:r w:rsidRPr="005C49C8">
            <w:rPr>
              <w:szCs w:val="21"/>
            </w:rPr>
            <w:t>账</w:t>
          </w:r>
          <w:r w:rsidRPr="005C49C8">
            <w:rPr>
              <w:rFonts w:hint="eastAsia"/>
              <w:szCs w:val="21"/>
            </w:rPr>
            <w:t>龄超过1年且金额重要的预付款项未及时结算原因</w:t>
          </w:r>
          <w:r w:rsidRPr="005C49C8">
            <w:rPr>
              <w:szCs w:val="21"/>
            </w:rPr>
            <w:t>的说明：</w:t>
          </w:r>
        </w:p>
        <w:sdt>
          <w:sdtPr>
            <w:rPr>
              <w:rFonts w:hint="eastAsia"/>
              <w:szCs w:val="21"/>
            </w:rPr>
            <w:alias w:val="账龄超过1年且金额重要的预付款项未及时结算原因的说明"/>
            <w:tag w:val="_GBC_21bfefabbdb8489685d0bb3ee64c2ca5"/>
            <w:id w:val="-1290819941"/>
            <w:lock w:val="sdtLocked"/>
            <w:placeholder>
              <w:docPart w:val="GBC22222222222222222222222222222"/>
            </w:placeholder>
          </w:sdtPr>
          <w:sdtEndPr/>
          <w:sdtContent>
            <w:p w:rsidR="00DD6CAB" w:rsidRPr="005C49C8" w:rsidRDefault="00C15A0D">
              <w:pPr>
                <w:rPr>
                  <w:szCs w:val="21"/>
                </w:rPr>
              </w:pPr>
              <w:r w:rsidRPr="005C49C8">
                <w:rPr>
                  <w:rFonts w:ascii="Arial" w:hAnsi="Arial" w:cs="Arial" w:hint="eastAsia"/>
                  <w:szCs w:val="21"/>
                </w:rPr>
                <w:t>本报告期无账龄超过</w:t>
              </w:r>
              <w:r w:rsidRPr="005C49C8">
                <w:rPr>
                  <w:rFonts w:ascii="Arial" w:hAnsi="Arial" w:cs="Arial" w:hint="eastAsia"/>
                  <w:szCs w:val="21"/>
                </w:rPr>
                <w:t>1</w:t>
              </w:r>
              <w:r w:rsidRPr="005C49C8">
                <w:rPr>
                  <w:rFonts w:ascii="Arial" w:hAnsi="Arial" w:cs="Arial" w:hint="eastAsia"/>
                  <w:szCs w:val="21"/>
                </w:rPr>
                <w:t>年且金额重要的预付款项。</w:t>
              </w:r>
            </w:p>
          </w:sdtContent>
        </w:sdt>
        <w:p w:rsidR="00DD6CAB" w:rsidRPr="005C49C8" w:rsidRDefault="00953C57">
          <w:pPr>
            <w:rPr>
              <w:szCs w:val="21"/>
            </w:rPr>
          </w:pPr>
        </w:p>
      </w:sdtContent>
    </w:sdt>
    <w:sdt>
      <w:sdtPr>
        <w:rPr>
          <w:rFonts w:ascii="宋体" w:eastAsia="宋体" w:hAnsi="宋体" w:cs="宋体" w:hint="eastAsia"/>
          <w:b w:val="0"/>
          <w:bCs w:val="0"/>
          <w:kern w:val="0"/>
          <w:sz w:val="24"/>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143"/>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ContentLocked"/>
            <w:placeholder>
              <w:docPart w:val="GBC22222222222222222222222222222"/>
            </w:placeholder>
          </w:sdtPr>
          <w:sdtEndPr/>
          <w:sdtContent>
            <w:p w:rsidR="00DD6CAB" w:rsidRDefault="00A17D7F">
              <w:pPr>
                <w:snapToGrid w:val="0"/>
                <w:spacing w:line="240" w:lineRule="atLeast"/>
                <w:rPr>
                  <w:szCs w:val="21"/>
                </w:rPr>
              </w:pPr>
              <w:r w:rsidRPr="00E45E86">
                <w:rPr>
                  <w:szCs w:val="21"/>
                </w:rPr>
                <w:fldChar w:fldCharType="begin"/>
              </w:r>
              <w:r w:rsidR="00C15A0D"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rsidR="00C15A0D" w:rsidRPr="00E7113D" w:rsidRDefault="00C15A0D" w:rsidP="00E7113D">
              <w:pPr>
                <w:tabs>
                  <w:tab w:val="left" w:pos="9000"/>
                </w:tabs>
                <w:ind w:rightChars="171" w:right="359" w:firstLineChars="200" w:firstLine="420"/>
                <w:rPr>
                  <w:rFonts w:asciiTheme="minorEastAsia" w:eastAsiaTheme="minorEastAsia" w:hAnsiTheme="minorEastAsia" w:cs="Arial"/>
                  <w:szCs w:val="21"/>
                </w:rPr>
              </w:pPr>
              <w:r w:rsidRPr="00E7113D">
                <w:rPr>
                  <w:rFonts w:asciiTheme="minorEastAsia" w:eastAsiaTheme="minorEastAsia" w:hAnsiTheme="minorEastAsia" w:cs="Arial" w:hint="eastAsia"/>
                  <w:szCs w:val="21"/>
                </w:rPr>
                <w:t>本公司按预付对象归集的年末余额前五名预付账款汇总金额为</w:t>
              </w:r>
              <w:r w:rsidRPr="00E7113D">
                <w:rPr>
                  <w:rFonts w:asciiTheme="minorEastAsia" w:eastAsiaTheme="minorEastAsia" w:hAnsiTheme="minorEastAsia" w:cs="Arial"/>
                  <w:szCs w:val="21"/>
                </w:rPr>
                <w:t>19,903,879.09</w:t>
              </w:r>
              <w:r w:rsidRPr="00E7113D">
                <w:rPr>
                  <w:rFonts w:asciiTheme="minorEastAsia" w:eastAsiaTheme="minorEastAsia" w:hAnsiTheme="minorEastAsia" w:cs="Arial" w:hint="eastAsia"/>
                  <w:szCs w:val="21"/>
                </w:rPr>
                <w:t>元，占预付账款年末余额合计数的比例为</w:t>
              </w:r>
              <w:r w:rsidRPr="00E7113D">
                <w:rPr>
                  <w:rFonts w:asciiTheme="minorEastAsia" w:eastAsiaTheme="minorEastAsia" w:hAnsiTheme="minorEastAsia" w:cs="Arial"/>
                  <w:szCs w:val="21"/>
                </w:rPr>
                <w:t>51.25</w:t>
              </w:r>
              <w:r w:rsidRPr="00E7113D">
                <w:rPr>
                  <w:rFonts w:asciiTheme="minorEastAsia" w:eastAsiaTheme="minorEastAsia" w:hAnsiTheme="minorEastAsia" w:cs="Arial" w:hint="eastAsia"/>
                  <w:szCs w:val="21"/>
                </w:rPr>
                <w:t>%。</w:t>
              </w:r>
            </w:p>
            <w:tbl>
              <w:tblPr>
                <w:tblW w:w="9214" w:type="dxa"/>
                <w:jc w:val="center"/>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2952"/>
                <w:gridCol w:w="3111"/>
                <w:gridCol w:w="3151"/>
              </w:tblGrid>
              <w:tr w:rsidR="00C15A0D" w:rsidRPr="00E7113D" w:rsidTr="00B14CEA">
                <w:trPr>
                  <w:trHeight w:val="495"/>
                  <w:tblHeader/>
                  <w:jc w:val="center"/>
                </w:trPr>
                <w:tc>
                  <w:tcPr>
                    <w:tcW w:w="2952" w:type="dxa"/>
                    <w:shd w:val="clear" w:color="auto" w:fill="auto"/>
                    <w:noWrap/>
                    <w:vAlign w:val="center"/>
                  </w:tcPr>
                  <w:p w:rsidR="00C15A0D" w:rsidRPr="00E7113D" w:rsidRDefault="00C15A0D" w:rsidP="00B14CEA">
                    <w:pPr>
                      <w:spacing w:line="400" w:lineRule="exact"/>
                      <w:jc w:val="center"/>
                      <w:rPr>
                        <w:rFonts w:asciiTheme="minorEastAsia" w:eastAsiaTheme="minorEastAsia" w:hAnsiTheme="minorEastAsia" w:cs="Arial"/>
                        <w:szCs w:val="21"/>
                      </w:rPr>
                    </w:pPr>
                    <w:r w:rsidRPr="00E7113D">
                      <w:rPr>
                        <w:rFonts w:asciiTheme="minorEastAsia" w:eastAsiaTheme="minorEastAsia" w:hAnsiTheme="minorEastAsia" w:cs="Arial" w:hint="eastAsia"/>
                        <w:szCs w:val="21"/>
                      </w:rPr>
                      <w:lastRenderedPageBreak/>
                      <w:t>预付对象</w:t>
                    </w:r>
                  </w:p>
                </w:tc>
                <w:tc>
                  <w:tcPr>
                    <w:tcW w:w="3111" w:type="dxa"/>
                    <w:shd w:val="clear" w:color="auto" w:fill="auto"/>
                    <w:noWrap/>
                    <w:vAlign w:val="center"/>
                  </w:tcPr>
                  <w:p w:rsidR="00C15A0D" w:rsidRPr="00E7113D" w:rsidRDefault="00C15A0D" w:rsidP="00B14CEA">
                    <w:pPr>
                      <w:spacing w:line="400" w:lineRule="exact"/>
                      <w:jc w:val="center"/>
                      <w:rPr>
                        <w:rFonts w:asciiTheme="minorEastAsia" w:eastAsiaTheme="minorEastAsia" w:hAnsiTheme="minorEastAsia" w:cs="Arial"/>
                        <w:szCs w:val="21"/>
                      </w:rPr>
                    </w:pPr>
                    <w:r w:rsidRPr="00E7113D">
                      <w:rPr>
                        <w:rFonts w:asciiTheme="minorEastAsia" w:eastAsiaTheme="minorEastAsia" w:hAnsiTheme="minorEastAsia" w:cs="Arial" w:hint="eastAsia"/>
                        <w:szCs w:val="21"/>
                      </w:rPr>
                      <w:t>年末余额</w:t>
                    </w:r>
                  </w:p>
                </w:tc>
                <w:tc>
                  <w:tcPr>
                    <w:tcW w:w="3151" w:type="dxa"/>
                    <w:shd w:val="clear" w:color="auto" w:fill="auto"/>
                    <w:vAlign w:val="center"/>
                  </w:tcPr>
                  <w:p w:rsidR="00C15A0D" w:rsidRPr="00E7113D" w:rsidRDefault="00C15A0D" w:rsidP="00B14CEA">
                    <w:pPr>
                      <w:spacing w:line="400" w:lineRule="exact"/>
                      <w:jc w:val="center"/>
                      <w:rPr>
                        <w:rFonts w:asciiTheme="minorEastAsia" w:eastAsiaTheme="minorEastAsia" w:hAnsiTheme="minorEastAsia" w:cs="Arial"/>
                        <w:szCs w:val="21"/>
                      </w:rPr>
                    </w:pPr>
                    <w:r w:rsidRPr="00E7113D">
                      <w:rPr>
                        <w:rFonts w:asciiTheme="minorEastAsia" w:eastAsiaTheme="minorEastAsia" w:hAnsiTheme="minorEastAsia" w:cs="Arial" w:hint="eastAsia"/>
                        <w:szCs w:val="21"/>
                      </w:rPr>
                      <w:t>占预付款项期末余额合计数的比例</w:t>
                    </w:r>
                  </w:p>
                </w:tc>
              </w:tr>
              <w:tr w:rsidR="000B53E5" w:rsidRPr="00E7113D" w:rsidTr="002A0C71">
                <w:trPr>
                  <w:trHeight w:val="345"/>
                  <w:jc w:val="center"/>
                </w:trPr>
                <w:tc>
                  <w:tcPr>
                    <w:tcW w:w="2952" w:type="dxa"/>
                    <w:shd w:val="clear" w:color="auto" w:fill="auto"/>
                    <w:noWrap/>
                  </w:tcPr>
                  <w:p w:rsidR="000B53E5" w:rsidRPr="00E7113D" w:rsidRDefault="000B53E5" w:rsidP="002A0C71">
                    <w:pPr>
                      <w:rPr>
                        <w:rFonts w:asciiTheme="minorEastAsia" w:eastAsiaTheme="minorEastAsia" w:hAnsiTheme="minorEastAsia"/>
                        <w:szCs w:val="21"/>
                      </w:rPr>
                    </w:pPr>
                    <w:r w:rsidRPr="00E7113D">
                      <w:rPr>
                        <w:rFonts w:asciiTheme="minorEastAsia" w:eastAsiaTheme="minorEastAsia" w:hAnsiTheme="minorEastAsia" w:hint="eastAsia"/>
                        <w:szCs w:val="21"/>
                      </w:rPr>
                      <w:t>第一名</w:t>
                    </w:r>
                  </w:p>
                </w:tc>
                <w:tc>
                  <w:tcPr>
                    <w:tcW w:w="311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7,810,694.72</w:t>
                    </w:r>
                  </w:p>
                </w:tc>
                <w:tc>
                  <w:tcPr>
                    <w:tcW w:w="315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20.11</w:t>
                    </w:r>
                  </w:p>
                </w:tc>
              </w:tr>
              <w:tr w:rsidR="000B53E5" w:rsidRPr="00E7113D" w:rsidTr="002A0C71">
                <w:trPr>
                  <w:trHeight w:val="345"/>
                  <w:jc w:val="center"/>
                </w:trPr>
                <w:tc>
                  <w:tcPr>
                    <w:tcW w:w="2952" w:type="dxa"/>
                    <w:shd w:val="clear" w:color="auto" w:fill="auto"/>
                    <w:noWrap/>
                  </w:tcPr>
                  <w:p w:rsidR="000B53E5" w:rsidRPr="00E7113D" w:rsidRDefault="000B53E5" w:rsidP="002A0C71">
                    <w:pPr>
                      <w:rPr>
                        <w:rFonts w:asciiTheme="minorEastAsia" w:eastAsiaTheme="minorEastAsia" w:hAnsiTheme="minorEastAsia"/>
                        <w:szCs w:val="21"/>
                      </w:rPr>
                    </w:pPr>
                    <w:r w:rsidRPr="00E7113D">
                      <w:rPr>
                        <w:rFonts w:asciiTheme="minorEastAsia" w:eastAsiaTheme="minorEastAsia" w:hAnsiTheme="minorEastAsia" w:hint="eastAsia"/>
                        <w:szCs w:val="21"/>
                      </w:rPr>
                      <w:t>第二名</w:t>
                    </w:r>
                  </w:p>
                </w:tc>
                <w:tc>
                  <w:tcPr>
                    <w:tcW w:w="311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5,000,000.00</w:t>
                    </w:r>
                  </w:p>
                </w:tc>
                <w:tc>
                  <w:tcPr>
                    <w:tcW w:w="315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12.88</w:t>
                    </w:r>
                  </w:p>
                </w:tc>
              </w:tr>
              <w:tr w:rsidR="000B53E5" w:rsidRPr="00E7113D" w:rsidTr="002A0C71">
                <w:trPr>
                  <w:trHeight w:val="345"/>
                  <w:jc w:val="center"/>
                </w:trPr>
                <w:tc>
                  <w:tcPr>
                    <w:tcW w:w="2952" w:type="dxa"/>
                    <w:shd w:val="clear" w:color="auto" w:fill="auto"/>
                    <w:noWrap/>
                  </w:tcPr>
                  <w:p w:rsidR="000B53E5" w:rsidRPr="00E7113D" w:rsidRDefault="000B53E5" w:rsidP="002A0C71">
                    <w:pPr>
                      <w:rPr>
                        <w:rFonts w:asciiTheme="minorEastAsia" w:eastAsiaTheme="minorEastAsia" w:hAnsiTheme="minorEastAsia"/>
                        <w:szCs w:val="21"/>
                      </w:rPr>
                    </w:pPr>
                    <w:r w:rsidRPr="00E7113D">
                      <w:rPr>
                        <w:rFonts w:asciiTheme="minorEastAsia" w:eastAsiaTheme="minorEastAsia" w:hAnsiTheme="minorEastAsia" w:hint="eastAsia"/>
                        <w:szCs w:val="21"/>
                      </w:rPr>
                      <w:t>第三名</w:t>
                    </w:r>
                  </w:p>
                </w:tc>
                <w:tc>
                  <w:tcPr>
                    <w:tcW w:w="311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2,937,492.92</w:t>
                    </w:r>
                  </w:p>
                </w:tc>
                <w:tc>
                  <w:tcPr>
                    <w:tcW w:w="315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7.56</w:t>
                    </w:r>
                  </w:p>
                </w:tc>
              </w:tr>
              <w:tr w:rsidR="000B53E5" w:rsidRPr="00E7113D" w:rsidTr="002A0C71">
                <w:trPr>
                  <w:trHeight w:val="345"/>
                  <w:jc w:val="center"/>
                </w:trPr>
                <w:tc>
                  <w:tcPr>
                    <w:tcW w:w="2952" w:type="dxa"/>
                    <w:shd w:val="clear" w:color="auto" w:fill="auto"/>
                    <w:noWrap/>
                  </w:tcPr>
                  <w:p w:rsidR="000B53E5" w:rsidRPr="00E7113D" w:rsidRDefault="000B53E5" w:rsidP="002A0C71">
                    <w:pPr>
                      <w:rPr>
                        <w:rFonts w:asciiTheme="minorEastAsia" w:eastAsiaTheme="minorEastAsia" w:hAnsiTheme="minorEastAsia"/>
                        <w:szCs w:val="21"/>
                      </w:rPr>
                    </w:pPr>
                    <w:r w:rsidRPr="00E7113D">
                      <w:rPr>
                        <w:rFonts w:asciiTheme="minorEastAsia" w:eastAsiaTheme="minorEastAsia" w:hAnsiTheme="minorEastAsia" w:hint="eastAsia"/>
                        <w:szCs w:val="21"/>
                      </w:rPr>
                      <w:t>第四名</w:t>
                    </w:r>
                  </w:p>
                </w:tc>
                <w:tc>
                  <w:tcPr>
                    <w:tcW w:w="311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2,152,423.45</w:t>
                    </w:r>
                  </w:p>
                </w:tc>
                <w:tc>
                  <w:tcPr>
                    <w:tcW w:w="315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5.54</w:t>
                    </w:r>
                  </w:p>
                </w:tc>
              </w:tr>
              <w:tr w:rsidR="000B53E5" w:rsidRPr="00E7113D" w:rsidTr="002A0C71">
                <w:trPr>
                  <w:trHeight w:val="345"/>
                  <w:jc w:val="center"/>
                </w:trPr>
                <w:tc>
                  <w:tcPr>
                    <w:tcW w:w="2952" w:type="dxa"/>
                    <w:shd w:val="clear" w:color="auto" w:fill="auto"/>
                    <w:noWrap/>
                  </w:tcPr>
                  <w:p w:rsidR="000B53E5" w:rsidRPr="00E7113D" w:rsidRDefault="000B53E5" w:rsidP="002A0C71">
                    <w:pPr>
                      <w:rPr>
                        <w:rFonts w:asciiTheme="minorEastAsia" w:eastAsiaTheme="minorEastAsia" w:hAnsiTheme="minorEastAsia"/>
                        <w:szCs w:val="21"/>
                      </w:rPr>
                    </w:pPr>
                    <w:r w:rsidRPr="00E7113D">
                      <w:rPr>
                        <w:rFonts w:asciiTheme="minorEastAsia" w:eastAsiaTheme="minorEastAsia" w:hAnsiTheme="minorEastAsia" w:hint="eastAsia"/>
                        <w:szCs w:val="21"/>
                      </w:rPr>
                      <w:t>第五名</w:t>
                    </w:r>
                  </w:p>
                </w:tc>
                <w:tc>
                  <w:tcPr>
                    <w:tcW w:w="311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2,003,268.00</w:t>
                    </w:r>
                  </w:p>
                </w:tc>
                <w:tc>
                  <w:tcPr>
                    <w:tcW w:w="3151" w:type="dxa"/>
                    <w:shd w:val="clear" w:color="auto" w:fill="auto"/>
                    <w:noWrap/>
                    <w:vAlign w:val="center"/>
                  </w:tcPr>
                  <w:p w:rsidR="000B53E5" w:rsidRPr="00E7113D" w:rsidRDefault="000B53E5"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5.16</w:t>
                    </w:r>
                  </w:p>
                </w:tc>
              </w:tr>
              <w:tr w:rsidR="00C15A0D" w:rsidRPr="00E7113D" w:rsidTr="00B14CEA">
                <w:trPr>
                  <w:trHeight w:val="345"/>
                  <w:jc w:val="center"/>
                </w:trPr>
                <w:tc>
                  <w:tcPr>
                    <w:tcW w:w="2952" w:type="dxa"/>
                    <w:shd w:val="clear" w:color="auto" w:fill="auto"/>
                    <w:noWrap/>
                    <w:vAlign w:val="center"/>
                  </w:tcPr>
                  <w:p w:rsidR="00C15A0D" w:rsidRPr="00E7113D" w:rsidRDefault="00C15A0D" w:rsidP="00B14CEA">
                    <w:pPr>
                      <w:spacing w:line="400" w:lineRule="exact"/>
                      <w:jc w:val="center"/>
                      <w:rPr>
                        <w:rFonts w:asciiTheme="minorEastAsia" w:eastAsiaTheme="minorEastAsia" w:hAnsiTheme="minorEastAsia" w:cs="Arial"/>
                        <w:szCs w:val="21"/>
                      </w:rPr>
                    </w:pPr>
                    <w:r w:rsidRPr="00E7113D">
                      <w:rPr>
                        <w:rFonts w:asciiTheme="minorEastAsia" w:eastAsiaTheme="minorEastAsia" w:hAnsiTheme="minorEastAsia" w:cs="Arial"/>
                        <w:szCs w:val="21"/>
                      </w:rPr>
                      <w:t>合计</w:t>
                    </w:r>
                  </w:p>
                </w:tc>
                <w:tc>
                  <w:tcPr>
                    <w:tcW w:w="3111" w:type="dxa"/>
                    <w:shd w:val="clear" w:color="auto" w:fill="auto"/>
                    <w:noWrap/>
                    <w:vAlign w:val="center"/>
                  </w:tcPr>
                  <w:p w:rsidR="00C15A0D" w:rsidRPr="00E7113D" w:rsidRDefault="00C15A0D"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19,903,879.09</w:t>
                    </w:r>
                  </w:p>
                </w:tc>
                <w:tc>
                  <w:tcPr>
                    <w:tcW w:w="3151" w:type="dxa"/>
                    <w:shd w:val="clear" w:color="auto" w:fill="auto"/>
                    <w:noWrap/>
                    <w:vAlign w:val="center"/>
                  </w:tcPr>
                  <w:p w:rsidR="00C15A0D" w:rsidRPr="00E7113D" w:rsidRDefault="00C15A0D" w:rsidP="00B14CEA">
                    <w:pPr>
                      <w:spacing w:line="400" w:lineRule="exact"/>
                      <w:jc w:val="right"/>
                      <w:rPr>
                        <w:rFonts w:asciiTheme="minorEastAsia" w:eastAsiaTheme="minorEastAsia" w:hAnsiTheme="minorEastAsia" w:cs="Arial"/>
                        <w:szCs w:val="21"/>
                      </w:rPr>
                    </w:pPr>
                    <w:r w:rsidRPr="00E7113D">
                      <w:rPr>
                        <w:rFonts w:asciiTheme="minorEastAsia" w:eastAsiaTheme="minorEastAsia" w:hAnsiTheme="minorEastAsia" w:cs="Arial"/>
                        <w:szCs w:val="21"/>
                      </w:rPr>
                      <w:t>51.25</w:t>
                    </w:r>
                  </w:p>
                </w:tc>
              </w:tr>
            </w:tbl>
            <w:p w:rsidR="00DD6CAB" w:rsidRDefault="00953C57">
              <w:pPr>
                <w:snapToGrid w:val="0"/>
                <w:spacing w:line="240" w:lineRule="atLeast"/>
                <w:rPr>
                  <w:szCs w:val="21"/>
                </w:rPr>
              </w:pPr>
            </w:p>
          </w:sdtContent>
        </w:sdt>
      </w:sdtContent>
    </w:sdt>
    <w:sdt>
      <w:sdtPr>
        <w:rPr>
          <w:rFonts w:ascii="Times New Roman" w:hAnsi="Times New Roman"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rsidR="00DD6CAB" w:rsidRPr="005C49C8" w:rsidRDefault="00A17D7F">
          <w:pPr>
            <w:rPr>
              <w:szCs w:val="21"/>
            </w:rPr>
          </w:pPr>
          <w:r w:rsidRPr="005C49C8">
            <w:rPr>
              <w:rFonts w:hint="eastAsia"/>
              <w:szCs w:val="21"/>
            </w:rPr>
            <w:t>其他说明</w:t>
          </w:r>
        </w:p>
        <w:sdt>
          <w:sdtPr>
            <w:rPr>
              <w:rFonts w:hint="eastAsia"/>
              <w:szCs w:val="21"/>
            </w:rPr>
            <w:alias w:val="是否适用：预付帐款的说明[双击切换]"/>
            <w:tag w:val="_GBC_292d88b78b6d439981e508e0126d8061"/>
            <w:id w:val="-738391026"/>
            <w:lock w:val="sdtLocked"/>
            <w:placeholder>
              <w:docPart w:val="GBC22222222222222222222222222222"/>
            </w:placeholder>
          </w:sdtPr>
          <w:sdtEndPr/>
          <w:sdtContent>
            <w:p w:rsidR="00DD6CAB" w:rsidRDefault="00A17D7F" w:rsidP="00C15A0D">
              <w:pPr>
                <w:rPr>
                  <w:szCs w:val="21"/>
                </w:rPr>
              </w:pPr>
              <w:r w:rsidRPr="00E45E86">
                <w:rPr>
                  <w:szCs w:val="21"/>
                </w:rPr>
                <w:fldChar w:fldCharType="begin"/>
              </w:r>
              <w:r w:rsidR="00C15A0D" w:rsidRPr="00E45E86">
                <w:rPr>
                  <w:szCs w:val="21"/>
                </w:rPr>
                <w:instrText xml:space="preserve"> MACROBUTTON  SnrToggleCheckbox □适用  </w:instrText>
              </w:r>
              <w:r w:rsidRPr="00E45E86">
                <w:rPr>
                  <w:szCs w:val="21"/>
                </w:rPr>
                <w:fldChar w:fldCharType="end"/>
              </w:r>
              <w:r w:rsidRPr="00E45E86">
                <w:rPr>
                  <w:szCs w:val="21"/>
                </w:rPr>
                <w:fldChar w:fldCharType="begin"/>
              </w:r>
              <w:r w:rsidR="00C15A0D"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3"/>
        <w:numPr>
          <w:ilvl w:val="0"/>
          <w:numId w:val="21"/>
        </w:numPr>
      </w:pPr>
      <w:r>
        <w:rPr>
          <w:rFonts w:hint="eastAsia"/>
        </w:rPr>
        <w:t>其他应收款</w:t>
      </w:r>
    </w:p>
    <w:p w:rsidR="00DD6CAB" w:rsidRDefault="00A17D7F">
      <w:pPr>
        <w:pStyle w:val="4"/>
        <w:ind w:left="360" w:hanging="360"/>
      </w:pPr>
      <w:r>
        <w:rPr>
          <w:rFonts w:hint="eastAsia"/>
        </w:rPr>
        <w:t>总表情况</w:t>
      </w:r>
    </w:p>
    <w:bookmarkStart w:id="102" w:name="_Hlk532906090" w:displacedByCustomXml="next"/>
    <w:sdt>
      <w:sdtPr>
        <w:rPr>
          <w:rFonts w:ascii="宋体" w:eastAsia="宋体" w:hAnsi="宋体" w:cs="宋体" w:hint="eastAsia"/>
          <w:b w:val="0"/>
          <w:bCs w:val="0"/>
          <w:kern w:val="0"/>
          <w:sz w:val="24"/>
          <w:szCs w:val="24"/>
        </w:rPr>
        <w:alias w:val="模块:其他应收款分类列示"/>
        <w:tag w:val="_SEC_832356e7ad3a4fd389aa33f3370163f0"/>
        <w:id w:val="-1749569563"/>
        <w:lock w:val="sdtLocked"/>
        <w:placeholder>
          <w:docPart w:val="GBC22222222222222222222222222222"/>
        </w:placeholder>
      </w:sdtPr>
      <w:sdtEndPr>
        <w:rPr>
          <w:rFonts w:hint="default"/>
          <w:sz w:val="21"/>
          <w:szCs w:val="21"/>
        </w:rPr>
      </w:sdtEndPr>
      <w:sdtContent>
        <w:p w:rsidR="00DD6CAB" w:rsidRDefault="00A17D7F">
          <w:pPr>
            <w:pStyle w:val="4"/>
            <w:numPr>
              <w:ilvl w:val="3"/>
              <w:numId w:val="144"/>
            </w:numPr>
            <w:ind w:left="426" w:hanging="426"/>
          </w:pPr>
          <w:r>
            <w:rPr>
              <w:rFonts w:hint="eastAsia"/>
            </w:rPr>
            <w:t>分类列示</w:t>
          </w:r>
        </w:p>
        <w:sdt>
          <w:sdtPr>
            <w:alias w:val="是否适用：其他应收款分类列示[双击切换]"/>
            <w:tag w:val="_GBC_5cf24a2049f64010a4df1f0db5a97234"/>
            <w:id w:val="-1998492792"/>
            <w:lock w:val="sdtContentLocked"/>
            <w:placeholder>
              <w:docPart w:val="GBC22222222222222222222222222222"/>
            </w:placeholder>
          </w:sdtPr>
          <w:sdtEndPr/>
          <w:sdtContent>
            <w:p w:rsidR="00DD6CAB" w:rsidRDefault="00A17D7F">
              <w:r w:rsidRPr="00E45E86">
                <w:fldChar w:fldCharType="begin"/>
              </w:r>
              <w:r w:rsidR="00960F04">
                <w:instrText xml:space="preserve"> MACROBUTTON  SnrToggleCheckbox √适用 </w:instrText>
              </w:r>
              <w:r w:rsidRPr="00E45E86">
                <w:fldChar w:fldCharType="end"/>
              </w:r>
              <w:r w:rsidRPr="00E45E86">
                <w:fldChar w:fldCharType="begin"/>
              </w:r>
              <w:r w:rsidR="00960F04">
                <w:instrText xml:space="preserve"> MACROBUTTON  SnrToggleCheckbox □不适用 </w:instrText>
              </w:r>
              <w:r w:rsidRPr="00E45E86">
                <w:fldChar w:fldCharType="end"/>
              </w:r>
            </w:p>
          </w:sdtContent>
        </w:sdt>
        <w:p w:rsidR="00DD6CAB" w:rsidRPr="005C49C8" w:rsidRDefault="00A17D7F">
          <w:pPr>
            <w:jc w:val="right"/>
            <w:rPr>
              <w:szCs w:val="21"/>
            </w:rPr>
          </w:pPr>
          <w:r w:rsidRPr="005C49C8">
            <w:rPr>
              <w:rFonts w:hint="eastAsia"/>
              <w:szCs w:val="21"/>
            </w:rPr>
            <w:t>单位：</w:t>
          </w:r>
          <w:sdt>
            <w:sdtPr>
              <w:rPr>
                <w:rFonts w:hint="eastAsia"/>
                <w:szCs w:val="21"/>
              </w:rPr>
              <w:alias w:val="单位：其他应收款分类列示"/>
              <w:tag w:val="_GBC_7f9aa6546943491ca0ac8585be1822b5"/>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C49C8">
                <w:rPr>
                  <w:rFonts w:hint="eastAsia"/>
                  <w:szCs w:val="21"/>
                </w:rPr>
                <w:t>元</w:t>
              </w:r>
            </w:sdtContent>
          </w:sdt>
          <w:r w:rsidRPr="005C49C8">
            <w:rPr>
              <w:rFonts w:hint="eastAsia"/>
              <w:szCs w:val="21"/>
            </w:rPr>
            <w:t>币种：</w:t>
          </w:r>
          <w:sdt>
            <w:sdtPr>
              <w:rPr>
                <w:rFonts w:hint="eastAsia"/>
                <w:szCs w:val="21"/>
              </w:rPr>
              <w:alias w:val="币种：其他应收款分类列示"/>
              <w:tag w:val="_GBC_04bd5c819b004daf9b35f05cdd98046d"/>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C49C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C15A0D" w:rsidRPr="005C49C8" w:rsidTr="00B14CEA">
            <w:trPr>
              <w:cantSplit/>
            </w:trPr>
            <w:bookmarkEnd w:id="102" w:displacedByCustomXml="next"/>
            <w:sdt>
              <w:sdtPr>
                <w:rPr>
                  <w:szCs w:val="21"/>
                </w:rPr>
                <w:tag w:val="_PLD_4377dcbf8fc04365884311b6628ee70c"/>
                <w:id w:val="-1876066786"/>
                <w:lock w:val="sdtLocked"/>
              </w:sdtPr>
              <w:sdtEndPr/>
              <w:sdtContent>
                <w:tc>
                  <w:tcPr>
                    <w:tcW w:w="1764" w:type="pct"/>
                    <w:vAlign w:val="center"/>
                  </w:tcPr>
                  <w:p w:rsidR="00C15A0D" w:rsidRPr="005C49C8" w:rsidRDefault="00C15A0D" w:rsidP="00B14CEA">
                    <w:pPr>
                      <w:jc w:val="center"/>
                      <w:rPr>
                        <w:szCs w:val="21"/>
                      </w:rPr>
                    </w:pPr>
                    <w:r w:rsidRPr="005C49C8">
                      <w:rPr>
                        <w:rFonts w:hint="eastAsia"/>
                        <w:szCs w:val="21"/>
                      </w:rPr>
                      <w:t>项目</w:t>
                    </w:r>
                  </w:p>
                </w:tc>
              </w:sdtContent>
            </w:sdt>
            <w:sdt>
              <w:sdtPr>
                <w:rPr>
                  <w:szCs w:val="21"/>
                </w:rPr>
                <w:tag w:val="_PLD_9eed799cfa4b445abd6bf2c21c8e53d1"/>
                <w:id w:val="-1720113651"/>
                <w:lock w:val="sdtLocked"/>
              </w:sdtPr>
              <w:sdtEndPr/>
              <w:sdtContent>
                <w:tc>
                  <w:tcPr>
                    <w:tcW w:w="1622" w:type="pct"/>
                    <w:vAlign w:val="center"/>
                  </w:tcPr>
                  <w:p w:rsidR="00C15A0D" w:rsidRPr="005C49C8" w:rsidRDefault="00C15A0D" w:rsidP="00B14CEA">
                    <w:pPr>
                      <w:jc w:val="center"/>
                      <w:rPr>
                        <w:szCs w:val="21"/>
                      </w:rPr>
                    </w:pPr>
                    <w:r w:rsidRPr="005C49C8">
                      <w:rPr>
                        <w:rFonts w:hint="eastAsia"/>
                        <w:szCs w:val="21"/>
                      </w:rPr>
                      <w:t>期末余额</w:t>
                    </w:r>
                  </w:p>
                </w:tc>
              </w:sdtContent>
            </w:sdt>
            <w:sdt>
              <w:sdtPr>
                <w:rPr>
                  <w:szCs w:val="21"/>
                </w:rPr>
                <w:tag w:val="_PLD_200365ee1196470e91075b949a7f5552"/>
                <w:id w:val="439497773"/>
                <w:lock w:val="sdtLocked"/>
              </w:sdtPr>
              <w:sdtEndPr/>
              <w:sdtContent>
                <w:tc>
                  <w:tcPr>
                    <w:tcW w:w="1614" w:type="pct"/>
                    <w:vAlign w:val="center"/>
                  </w:tcPr>
                  <w:p w:rsidR="00C15A0D" w:rsidRPr="005C49C8" w:rsidRDefault="00C15A0D" w:rsidP="00B14CEA">
                    <w:pPr>
                      <w:jc w:val="center"/>
                      <w:rPr>
                        <w:szCs w:val="21"/>
                      </w:rPr>
                    </w:pPr>
                    <w:r w:rsidRPr="005C49C8">
                      <w:rPr>
                        <w:rFonts w:hint="eastAsia"/>
                        <w:szCs w:val="21"/>
                      </w:rPr>
                      <w:t>期初余额</w:t>
                    </w:r>
                  </w:p>
                </w:tc>
              </w:sdtContent>
            </w:sdt>
          </w:tr>
          <w:tr w:rsidR="00C15A0D" w:rsidRPr="005C49C8" w:rsidTr="00B14CEA">
            <w:trPr>
              <w:cantSplit/>
            </w:trPr>
            <w:sdt>
              <w:sdtPr>
                <w:rPr>
                  <w:szCs w:val="21"/>
                </w:rPr>
                <w:tag w:val="_PLD_d057e8dff1234d46846699dd5feb85cb"/>
                <w:id w:val="-44366068"/>
                <w:lock w:val="sdtLocked"/>
              </w:sdtPr>
              <w:sdtEndPr/>
              <w:sdtContent>
                <w:tc>
                  <w:tcPr>
                    <w:tcW w:w="1764" w:type="pct"/>
                  </w:tcPr>
                  <w:p w:rsidR="00C15A0D" w:rsidRPr="005C49C8" w:rsidRDefault="00C15A0D" w:rsidP="00B14CEA">
                    <w:pPr>
                      <w:ind w:right="5"/>
                      <w:rPr>
                        <w:szCs w:val="21"/>
                      </w:rPr>
                    </w:pPr>
                    <w:r w:rsidRPr="005C49C8">
                      <w:rPr>
                        <w:rFonts w:hint="eastAsia"/>
                        <w:szCs w:val="21"/>
                      </w:rPr>
                      <w:t>应收利息</w:t>
                    </w:r>
                  </w:p>
                </w:tc>
              </w:sdtContent>
            </w:sdt>
            <w:tc>
              <w:tcPr>
                <w:tcW w:w="1622" w:type="pct"/>
              </w:tcPr>
              <w:p w:rsidR="00C15A0D" w:rsidRPr="005C49C8" w:rsidRDefault="00C15A0D" w:rsidP="00B14CEA">
                <w:pPr>
                  <w:ind w:right="5"/>
                  <w:jc w:val="right"/>
                  <w:rPr>
                    <w:szCs w:val="21"/>
                  </w:rPr>
                </w:pPr>
              </w:p>
            </w:tc>
            <w:tc>
              <w:tcPr>
                <w:tcW w:w="1614" w:type="pct"/>
              </w:tcPr>
              <w:p w:rsidR="00C15A0D" w:rsidRPr="005C49C8" w:rsidRDefault="00C15A0D" w:rsidP="00B14CEA">
                <w:pPr>
                  <w:ind w:right="5"/>
                  <w:jc w:val="right"/>
                  <w:rPr>
                    <w:szCs w:val="21"/>
                  </w:rPr>
                </w:pPr>
              </w:p>
            </w:tc>
          </w:tr>
          <w:tr w:rsidR="00C15A0D" w:rsidRPr="005C49C8" w:rsidTr="00B14CEA">
            <w:trPr>
              <w:cantSplit/>
            </w:trPr>
            <w:sdt>
              <w:sdtPr>
                <w:rPr>
                  <w:szCs w:val="21"/>
                </w:rPr>
                <w:tag w:val="_PLD_0a7e2171c2154f80a555ff0bce99834b"/>
                <w:id w:val="-1488775400"/>
                <w:lock w:val="sdtLocked"/>
              </w:sdtPr>
              <w:sdtEndPr/>
              <w:sdtContent>
                <w:tc>
                  <w:tcPr>
                    <w:tcW w:w="1764" w:type="pct"/>
                  </w:tcPr>
                  <w:p w:rsidR="00C15A0D" w:rsidRPr="005C49C8" w:rsidRDefault="00C15A0D" w:rsidP="00B14CEA">
                    <w:pPr>
                      <w:ind w:right="5"/>
                      <w:rPr>
                        <w:szCs w:val="21"/>
                      </w:rPr>
                    </w:pPr>
                    <w:r w:rsidRPr="005C49C8">
                      <w:rPr>
                        <w:rFonts w:hint="eastAsia"/>
                        <w:szCs w:val="21"/>
                      </w:rPr>
                      <w:t>应收股利</w:t>
                    </w:r>
                  </w:p>
                </w:tc>
              </w:sdtContent>
            </w:sdt>
            <w:tc>
              <w:tcPr>
                <w:tcW w:w="1622" w:type="pct"/>
              </w:tcPr>
              <w:p w:rsidR="00C15A0D" w:rsidRPr="005C49C8" w:rsidRDefault="00C15A0D" w:rsidP="00B14CEA">
                <w:pPr>
                  <w:ind w:right="5"/>
                  <w:jc w:val="right"/>
                  <w:rPr>
                    <w:szCs w:val="21"/>
                  </w:rPr>
                </w:pPr>
              </w:p>
            </w:tc>
            <w:tc>
              <w:tcPr>
                <w:tcW w:w="1614" w:type="pct"/>
              </w:tcPr>
              <w:p w:rsidR="00C15A0D" w:rsidRPr="005C49C8" w:rsidRDefault="00C15A0D" w:rsidP="00B14CEA">
                <w:pPr>
                  <w:ind w:right="5"/>
                  <w:jc w:val="right"/>
                  <w:rPr>
                    <w:szCs w:val="21"/>
                  </w:rPr>
                </w:pPr>
              </w:p>
            </w:tc>
          </w:tr>
          <w:tr w:rsidR="00C15A0D" w:rsidRPr="005C49C8" w:rsidTr="00B14CEA">
            <w:trPr>
              <w:cantSplit/>
            </w:trPr>
            <w:sdt>
              <w:sdtPr>
                <w:rPr>
                  <w:szCs w:val="21"/>
                </w:rPr>
                <w:tag w:val="_PLD_2110eaa82be949499badb3b40511c6e3"/>
                <w:id w:val="1385524464"/>
                <w:lock w:val="sdtLocked"/>
              </w:sdtPr>
              <w:sdtEndPr/>
              <w:sdtContent>
                <w:tc>
                  <w:tcPr>
                    <w:tcW w:w="1764" w:type="pct"/>
                  </w:tcPr>
                  <w:p w:rsidR="00C15A0D" w:rsidRPr="005C49C8" w:rsidRDefault="00C15A0D" w:rsidP="00B14CEA">
                    <w:pPr>
                      <w:ind w:right="5"/>
                      <w:rPr>
                        <w:szCs w:val="21"/>
                      </w:rPr>
                    </w:pPr>
                    <w:r w:rsidRPr="005C49C8">
                      <w:rPr>
                        <w:rFonts w:hint="eastAsia"/>
                        <w:szCs w:val="21"/>
                      </w:rPr>
                      <w:t>其他应收款</w:t>
                    </w:r>
                  </w:p>
                </w:tc>
              </w:sdtContent>
            </w:sdt>
            <w:tc>
              <w:tcPr>
                <w:tcW w:w="1622" w:type="pct"/>
              </w:tcPr>
              <w:p w:rsidR="00C15A0D" w:rsidRPr="005C49C8" w:rsidRDefault="00C15A0D" w:rsidP="00B14CEA">
                <w:pPr>
                  <w:ind w:right="5"/>
                  <w:jc w:val="right"/>
                  <w:rPr>
                    <w:szCs w:val="21"/>
                  </w:rPr>
                </w:pPr>
                <w:r w:rsidRPr="005C49C8">
                  <w:rPr>
                    <w:szCs w:val="21"/>
                  </w:rPr>
                  <w:t>45,250,539.78</w:t>
                </w:r>
              </w:p>
            </w:tc>
            <w:tc>
              <w:tcPr>
                <w:tcW w:w="1614" w:type="pct"/>
              </w:tcPr>
              <w:p w:rsidR="00C15A0D" w:rsidRPr="005C49C8" w:rsidRDefault="00C15A0D" w:rsidP="00B14CEA">
                <w:pPr>
                  <w:ind w:right="5"/>
                  <w:jc w:val="right"/>
                  <w:rPr>
                    <w:szCs w:val="21"/>
                  </w:rPr>
                </w:pPr>
                <w:r w:rsidRPr="005C49C8">
                  <w:rPr>
                    <w:szCs w:val="21"/>
                  </w:rPr>
                  <w:t>62,132,532.77</w:t>
                </w:r>
              </w:p>
            </w:tc>
          </w:tr>
          <w:tr w:rsidR="00C15A0D" w:rsidRPr="005C49C8" w:rsidTr="00B14CEA">
            <w:trPr>
              <w:cantSplit/>
            </w:trPr>
            <w:sdt>
              <w:sdtPr>
                <w:rPr>
                  <w:szCs w:val="21"/>
                </w:rPr>
                <w:tag w:val="_PLD_3e5832c53835461581fdc41cd6b8f81f"/>
                <w:id w:val="-1979532493"/>
                <w:lock w:val="sdtLocked"/>
              </w:sdtPr>
              <w:sdtEndPr/>
              <w:sdtContent>
                <w:tc>
                  <w:tcPr>
                    <w:tcW w:w="1764" w:type="pct"/>
                  </w:tcPr>
                  <w:p w:rsidR="00C15A0D" w:rsidRPr="005C49C8" w:rsidRDefault="00C15A0D" w:rsidP="00B14CEA">
                    <w:pPr>
                      <w:autoSpaceDE w:val="0"/>
                      <w:autoSpaceDN w:val="0"/>
                      <w:adjustRightInd w:val="0"/>
                      <w:rPr>
                        <w:szCs w:val="21"/>
                      </w:rPr>
                    </w:pPr>
                    <w:r w:rsidRPr="005C49C8">
                      <w:rPr>
                        <w:rFonts w:hint="eastAsia"/>
                        <w:szCs w:val="21"/>
                      </w:rPr>
                      <w:t>合计</w:t>
                    </w:r>
                  </w:p>
                </w:tc>
              </w:sdtContent>
            </w:sdt>
            <w:tc>
              <w:tcPr>
                <w:tcW w:w="1622" w:type="pct"/>
              </w:tcPr>
              <w:p w:rsidR="00C15A0D" w:rsidRPr="005C49C8" w:rsidRDefault="00C15A0D" w:rsidP="00B14CEA">
                <w:pPr>
                  <w:jc w:val="right"/>
                  <w:rPr>
                    <w:szCs w:val="21"/>
                  </w:rPr>
                </w:pPr>
                <w:r w:rsidRPr="005C49C8">
                  <w:rPr>
                    <w:szCs w:val="21"/>
                  </w:rPr>
                  <w:t>45,250,539.78</w:t>
                </w:r>
              </w:p>
            </w:tc>
            <w:tc>
              <w:tcPr>
                <w:tcW w:w="1614" w:type="pct"/>
              </w:tcPr>
              <w:p w:rsidR="00C15A0D" w:rsidRPr="005C49C8" w:rsidRDefault="00C15A0D" w:rsidP="00B14CEA">
                <w:pPr>
                  <w:jc w:val="right"/>
                  <w:rPr>
                    <w:szCs w:val="21"/>
                  </w:rPr>
                </w:pPr>
                <w:r w:rsidRPr="005C49C8">
                  <w:rPr>
                    <w:szCs w:val="21"/>
                  </w:rPr>
                  <w:t>62,132,532.77</w:t>
                </w:r>
              </w:p>
            </w:tc>
          </w:tr>
        </w:tbl>
        <w:p w:rsidR="00DD6CAB" w:rsidRPr="005C49C8" w:rsidRDefault="00953C57">
          <w:pPr>
            <w:rPr>
              <w:szCs w:val="21"/>
            </w:rPr>
          </w:pPr>
        </w:p>
      </w:sdtContent>
    </w:sdt>
    <w:bookmarkStart w:id="103" w:name="_Hlk532906097" w:displacedByCustomXml="next"/>
    <w:sdt>
      <w:sdtPr>
        <w:rPr>
          <w:rFonts w:hint="eastAsia"/>
          <w:szCs w:val="21"/>
        </w:rPr>
        <w:alias w:val="模块:其他应收款分类列示其他说明"/>
        <w:tag w:val="_SEC_9f746d8f63c24963bbf193ceb3ce319d"/>
        <w:id w:val="-19630296"/>
        <w:lock w:val="sdtLocked"/>
        <w:placeholder>
          <w:docPart w:val="GBC22222222222222222222222222222"/>
        </w:placeholder>
      </w:sdtPr>
      <w:sdtEndPr>
        <w:rPr>
          <w:rFonts w:hint="default"/>
        </w:rPr>
      </w:sdtEndPr>
      <w:sdtContent>
        <w:p w:rsidR="00DD6CAB" w:rsidRPr="005C49C8" w:rsidRDefault="00A17D7F">
          <w:pPr>
            <w:rPr>
              <w:szCs w:val="21"/>
            </w:rPr>
          </w:pPr>
          <w:r w:rsidRPr="005C49C8">
            <w:rPr>
              <w:rFonts w:hint="eastAsia"/>
              <w:szCs w:val="21"/>
            </w:rPr>
            <w:t>其他说明：</w:t>
          </w:r>
          <w:bookmarkEnd w:id="103"/>
        </w:p>
        <w:sdt>
          <w:sdtPr>
            <w:rPr>
              <w:szCs w:val="21"/>
            </w:rPr>
            <w:alias w:val="是否适用：其他应收款分类列示其他说明[双击切换]"/>
            <w:tag w:val="_GBC_87a25d8043fc4fcfac6a8c802b58dfc7"/>
            <w:id w:val="1673836016"/>
            <w:lock w:val="sdtLocked"/>
            <w:placeholder>
              <w:docPart w:val="GBC22222222222222222222222222222"/>
            </w:placeholder>
          </w:sdtPr>
          <w:sdtEndPr/>
          <w:sdtContent>
            <w:p w:rsidR="00C15A0D" w:rsidRPr="005C49C8" w:rsidRDefault="00A17D7F" w:rsidP="00C15A0D">
              <w:pPr>
                <w:rPr>
                  <w:szCs w:val="21"/>
                </w:rPr>
              </w:pPr>
              <w:r w:rsidRPr="005C49C8">
                <w:rPr>
                  <w:szCs w:val="21"/>
                </w:rPr>
                <w:fldChar w:fldCharType="begin"/>
              </w:r>
              <w:r w:rsidR="00C15A0D" w:rsidRPr="005C49C8">
                <w:rPr>
                  <w:szCs w:val="21"/>
                </w:rPr>
                <w:instrText xml:space="preserve"> MACROBUTTON  SnrToggleCheckbox □适用 </w:instrText>
              </w:r>
              <w:r w:rsidRPr="005C49C8">
                <w:rPr>
                  <w:szCs w:val="21"/>
                </w:rPr>
                <w:fldChar w:fldCharType="end"/>
              </w:r>
              <w:r w:rsidRPr="005C49C8">
                <w:rPr>
                  <w:szCs w:val="21"/>
                </w:rPr>
                <w:fldChar w:fldCharType="begin"/>
              </w:r>
              <w:r w:rsidR="00C15A0D" w:rsidRPr="005C49C8">
                <w:rPr>
                  <w:szCs w:val="21"/>
                </w:rPr>
                <w:instrText xml:space="preserve"> MACROBUTTON  SnrToggleCheckbox √不适用 </w:instrText>
              </w:r>
              <w:r w:rsidRPr="005C49C8">
                <w:rPr>
                  <w:szCs w:val="21"/>
                </w:rPr>
                <w:fldChar w:fldCharType="end"/>
              </w:r>
            </w:p>
          </w:sdtContent>
        </w:sdt>
        <w:p w:rsidR="00DD6CAB" w:rsidRDefault="00953C57">
          <w:pPr>
            <w:rPr>
              <w:szCs w:val="21"/>
            </w:rPr>
          </w:pPr>
        </w:p>
      </w:sdtContent>
    </w:sdt>
    <w:p w:rsidR="00DD6CAB" w:rsidRDefault="00A17D7F">
      <w:pPr>
        <w:pStyle w:val="4"/>
        <w:ind w:left="360" w:hanging="360"/>
      </w:pPr>
      <w:r>
        <w:rPr>
          <w:rFonts w:hint="eastAsia"/>
        </w:rPr>
        <w:t>应收利息</w:t>
      </w:r>
    </w:p>
    <w:sdt>
      <w:sdtPr>
        <w:rPr>
          <w:rFonts w:asciiTheme="minorHAnsi" w:eastAsia="宋体" w:hAnsiTheme="minorHAnsi" w:cs="宋体" w:hint="eastAsia"/>
          <w:b w:val="0"/>
          <w:bCs w:val="0"/>
          <w:kern w:val="0"/>
          <w:sz w:val="24"/>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3"/>
              <w:numId w:val="145"/>
            </w:numPr>
            <w:ind w:left="426" w:hanging="426"/>
          </w:pPr>
          <w:r>
            <w:rPr>
              <w:rFonts w:hint="eastAsia"/>
            </w:rPr>
            <w:t>应收利息分类</w:t>
          </w:r>
        </w:p>
        <w:sdt>
          <w:sdtPr>
            <w:alias w:val="是否适用：应收利息分类[双击切换]"/>
            <w:tag w:val="_GBC_83217ec91e3240eeb9ff337eca1b11bb"/>
            <w:id w:val="-71499521"/>
            <w:lock w:val="sdtLocked"/>
            <w:placeholder>
              <w:docPart w:val="GBC22222222222222222222222222222"/>
            </w:placeholder>
          </w:sdtPr>
          <w:sdtEndPr/>
          <w:sdtContent>
            <w:p w:rsidR="00DD6CAB" w:rsidRDefault="00A17D7F" w:rsidP="00C15A0D">
              <w:pPr>
                <w:rPr>
                  <w:szCs w:val="21"/>
                </w:rPr>
              </w:pPr>
              <w:r w:rsidRPr="00E45E86">
                <w:fldChar w:fldCharType="begin"/>
              </w:r>
              <w:r w:rsidR="00C15A0D" w:rsidRPr="00E45E86">
                <w:instrText xml:space="preserve">MACROBUTTON  SnrToggleCheckbox □适用 </w:instrText>
              </w:r>
              <w:r w:rsidRPr="00E45E86">
                <w:fldChar w:fldCharType="end"/>
              </w:r>
              <w:r w:rsidRPr="00E45E86">
                <w:fldChar w:fldCharType="begin"/>
              </w:r>
              <w:r w:rsidR="00C15A0D"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逾期利息"/>
        <w:tag w:val="_SEC_2b1aed9928154ce3b72406656569e1a0"/>
        <w:id w:val="-958025595"/>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145"/>
            </w:numPr>
            <w:ind w:left="426" w:hanging="426"/>
          </w:pPr>
          <w:r>
            <w:rPr>
              <w:rFonts w:hint="eastAsia"/>
            </w:rPr>
            <w:t>重要逾期利息</w:t>
          </w:r>
        </w:p>
        <w:p w:rsidR="00DD6CAB" w:rsidRDefault="00953C57" w:rsidP="00C15A0D">
          <w:pPr>
            <w:rPr>
              <w:szCs w:val="21"/>
            </w:rPr>
          </w:pPr>
          <w:sdt>
            <w:sdtPr>
              <w:alias w:val="是否适用：重要逾期利息[双击切换]"/>
              <w:tag w:val="_GBC_4720cbb6fd9144c2b14ef7120e6159be"/>
              <w:id w:val="-1449771947"/>
              <w:lock w:val="sdtLocked"/>
              <w:placeholder>
                <w:docPart w:val="GBC22222222222222222222222222222"/>
              </w:placeholder>
            </w:sdtPr>
            <w:sdtEndPr/>
            <w:sdtContent>
              <w:r w:rsidR="00A17D7F" w:rsidRPr="00E45E86">
                <w:fldChar w:fldCharType="begin"/>
              </w:r>
              <w:r w:rsidR="00C15A0D" w:rsidRPr="00E45E86">
                <w:instrText xml:space="preserve">MACROBUTTON  SnrToggleCheckbox □适用 </w:instrText>
              </w:r>
              <w:r w:rsidR="00A17D7F" w:rsidRPr="00E45E86">
                <w:fldChar w:fldCharType="end"/>
              </w:r>
              <w:r w:rsidR="00A17D7F" w:rsidRPr="00E45E86">
                <w:fldChar w:fldCharType="begin"/>
              </w:r>
              <w:r w:rsidR="00C15A0D" w:rsidRPr="00E45E86">
                <w:instrText xml:space="preserve"> MACROBUTTON  SnrToggleCheckbox √不适用 </w:instrText>
              </w:r>
              <w:r w:rsidR="00A17D7F" w:rsidRPr="00E45E86">
                <w:fldChar w:fldCharType="end"/>
              </w:r>
            </w:sdtContent>
          </w:sdt>
        </w:p>
      </w:sdtContent>
    </w:sdt>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rsidR="00DD6CAB" w:rsidRDefault="00A17D7F">
          <w:r>
            <w:rPr>
              <w:rFonts w:hint="eastAsia"/>
            </w:rPr>
            <w:t>其他说明：</w:t>
          </w:r>
        </w:p>
        <w:sdt>
          <w:sdtPr>
            <w:rPr>
              <w:rFonts w:hint="eastAsia"/>
              <w:szCs w:val="21"/>
            </w:rPr>
            <w:alias w:val="是否适用：应收利息的说明[双击切换]"/>
            <w:tag w:val="_GBC_353af20a1db84c639b0e03e660c37a48"/>
            <w:id w:val="1325011021"/>
            <w:lock w:val="sdtLocked"/>
            <w:placeholder>
              <w:docPart w:val="GBC22222222222222222222222222222"/>
            </w:placeholder>
          </w:sdtPr>
          <w:sdtEndPr/>
          <w:sdtContent>
            <w:p w:rsidR="00DD6CAB" w:rsidRDefault="00A17D7F" w:rsidP="00C15A0D">
              <w:pPr>
                <w:rPr>
                  <w:szCs w:val="21"/>
                </w:rPr>
              </w:pPr>
              <w:r w:rsidRPr="00E45E86">
                <w:rPr>
                  <w:szCs w:val="21"/>
                </w:rPr>
                <w:fldChar w:fldCharType="begin"/>
              </w:r>
              <w:r w:rsidR="00C15A0D" w:rsidRPr="00E45E86">
                <w:rPr>
                  <w:szCs w:val="21"/>
                </w:rPr>
                <w:instrText xml:space="preserve"> MACROBUTTON  SnrToggleCheckbox □适用  </w:instrText>
              </w:r>
              <w:r w:rsidRPr="00E45E86">
                <w:rPr>
                  <w:szCs w:val="21"/>
                </w:rPr>
                <w:fldChar w:fldCharType="end"/>
              </w:r>
              <w:r w:rsidRPr="00E45E86">
                <w:rPr>
                  <w:szCs w:val="21"/>
                </w:rPr>
                <w:fldChar w:fldCharType="begin"/>
              </w:r>
              <w:r w:rsidR="00C15A0D"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4"/>
        <w:ind w:left="360" w:hanging="360"/>
      </w:pPr>
      <w:r>
        <w:rPr>
          <w:rFonts w:hint="eastAsia"/>
        </w:rPr>
        <w:t>应收股利</w:t>
      </w:r>
    </w:p>
    <w:sdt>
      <w:sdtPr>
        <w:rPr>
          <w:rFonts w:asciiTheme="minorHAnsi" w:eastAsia="宋体" w:hAnsiTheme="minorHAnsi" w:cstheme="minorBidi" w:hint="eastAsia"/>
          <w:b w:val="0"/>
          <w:bCs w:val="0"/>
          <w:kern w:val="0"/>
          <w:sz w:val="24"/>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sz w:val="21"/>
          <w:szCs w:val="24"/>
        </w:rPr>
      </w:sdtEndPr>
      <w:sdtContent>
        <w:p w:rsidR="00DD6CAB" w:rsidRDefault="00A17D7F">
          <w:pPr>
            <w:pStyle w:val="4"/>
            <w:numPr>
              <w:ilvl w:val="3"/>
              <w:numId w:val="54"/>
            </w:numPr>
            <w:ind w:left="426" w:hanging="426"/>
          </w:pPr>
          <w:r>
            <w:rPr>
              <w:rFonts w:hint="eastAsia"/>
            </w:rPr>
            <w:t>应收股利</w:t>
          </w:r>
        </w:p>
        <w:sdt>
          <w:sdtPr>
            <w:alias w:val="是否适用：应收股利[双击切换]"/>
            <w:tag w:val="_GBC_c0f7b0360a644690b0472107042df17a"/>
            <w:id w:val="2121493844"/>
            <w:lock w:val="sdtLocked"/>
            <w:placeholder>
              <w:docPart w:val="GBC22222222222222222222222222222"/>
            </w:placeholder>
          </w:sdtPr>
          <w:sdtEndPr/>
          <w:sdtContent>
            <w:p w:rsidR="00DD6CAB" w:rsidRDefault="00A17D7F" w:rsidP="00C15A0D">
              <w:pPr>
                <w:rPr>
                  <w:szCs w:val="21"/>
                </w:rPr>
              </w:pPr>
              <w:r w:rsidRPr="00E45E86">
                <w:fldChar w:fldCharType="begin"/>
              </w:r>
              <w:r w:rsidR="00C15A0D" w:rsidRPr="00E45E86">
                <w:instrText xml:space="preserve">MACROBUTTON  SnrToggleCheckbox □适用 </w:instrText>
              </w:r>
              <w:r w:rsidRPr="00E45E86">
                <w:fldChar w:fldCharType="end"/>
              </w:r>
              <w:r w:rsidRPr="00E45E86">
                <w:fldChar w:fldCharType="begin"/>
              </w:r>
              <w:r w:rsidR="00C15A0D" w:rsidRPr="00E45E86">
                <w:instrText xml:space="preserve"> MACROBUTTON  SnrToggleCheckbox √不适用 </w:instrText>
              </w:r>
              <w:r w:rsidRPr="00E45E86">
                <w:fldChar w:fldCharType="end"/>
              </w:r>
            </w:p>
          </w:sdtContent>
        </w:sdt>
      </w:sdtContent>
    </w:sdt>
    <w:sdt>
      <w:sdtPr>
        <w:rPr>
          <w:rFonts w:asciiTheme="minorHAnsi" w:eastAsia="宋体" w:hAnsiTheme="minorHAnsi" w:cstheme="minorBidi" w:hint="eastAsia"/>
          <w:b w:val="0"/>
          <w:bCs w:val="0"/>
          <w:kern w:val="0"/>
          <w:sz w:val="24"/>
          <w:szCs w:val="22"/>
        </w:rPr>
        <w:alias w:val="模块:应收股利"/>
        <w:tag w:val="_SEC_9503084ad1734739bb1a74f5476ec07c"/>
        <w:id w:val="1426149031"/>
        <w:lock w:val="sdtLocked"/>
        <w:placeholder>
          <w:docPart w:val="GBC22222222222222222222222222222"/>
        </w:placeholder>
      </w:sdtPr>
      <w:sdtEndPr>
        <w:rPr>
          <w:rFonts w:ascii="Times New Roman" w:hAnsi="Times New Roman" w:cs="Times New Roman"/>
          <w:sz w:val="21"/>
          <w:szCs w:val="24"/>
        </w:rPr>
      </w:sdtEndPr>
      <w:sdtContent>
        <w:p w:rsidR="00DD6CAB" w:rsidRDefault="00A17D7F">
          <w:pPr>
            <w:pStyle w:val="4"/>
            <w:numPr>
              <w:ilvl w:val="3"/>
              <w:numId w:val="54"/>
            </w:numPr>
            <w:ind w:left="426" w:hanging="426"/>
          </w:pPr>
          <w:r>
            <w:rPr>
              <w:rFonts w:hint="eastAsia"/>
            </w:rPr>
            <w:t>重要的账龄超过1年的应收股利</w:t>
          </w:r>
        </w:p>
        <w:p w:rsidR="00DD6CAB" w:rsidRDefault="00953C57" w:rsidP="00C15A0D">
          <w:sdt>
            <w:sdtPr>
              <w:rPr>
                <w:rFonts w:hint="eastAsia"/>
                <w:szCs w:val="21"/>
              </w:rPr>
              <w:alias w:val="是否适用：重要的账龄超过1年的应收股利[双击切换]"/>
              <w:tag w:val="_GBC_d46c4e6d2f2e4e20b430a619bde9abe8"/>
              <w:id w:val="100460296"/>
              <w:lock w:val="sdtLocked"/>
              <w:placeholder>
                <w:docPart w:val="GBC22222222222222222222222222222"/>
              </w:placeholder>
            </w:sdtPr>
            <w:sdtEndPr/>
            <w:sdtContent>
              <w:r w:rsidR="00A17D7F" w:rsidRPr="00E45E86">
                <w:rPr>
                  <w:szCs w:val="21"/>
                </w:rPr>
                <w:fldChar w:fldCharType="begin"/>
              </w:r>
              <w:r w:rsidR="00C15A0D"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C15A0D" w:rsidRPr="00E45E86">
                <w:rPr>
                  <w:szCs w:val="21"/>
                </w:rPr>
                <w:instrText xml:space="preserve"> MACROBUTTON  SnrToggleCheckbox √不适用 </w:instrText>
              </w:r>
              <w:r w:rsidR="00A17D7F" w:rsidRPr="00E45E86">
                <w:rPr>
                  <w:szCs w:val="21"/>
                </w:rPr>
                <w:fldChar w:fldCharType="end"/>
              </w:r>
            </w:sdtContent>
          </w:sdt>
        </w:p>
      </w:sdtContent>
    </w:sdt>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p w:rsidR="00DD6CAB" w:rsidRDefault="00953C57" w:rsidP="00C15A0D">
          <w:pPr>
            <w:rPr>
              <w:szCs w:val="21"/>
            </w:rPr>
          </w:pPr>
          <w:sdt>
            <w:sdtPr>
              <w:rPr>
                <w:szCs w:val="21"/>
              </w:rPr>
              <w:alias w:val="是否适用：应收股利的说明[双击切换]"/>
              <w:tag w:val="_GBC_22314d2cdf794d5f90af92f13665da22"/>
              <w:id w:val="-1916233341"/>
              <w:lock w:val="sdtLocked"/>
              <w:placeholder>
                <w:docPart w:val="GBC22222222222222222222222222222"/>
              </w:placeholder>
            </w:sdtPr>
            <w:sdtEndPr/>
            <w:sdtContent>
              <w:r w:rsidR="00A17D7F" w:rsidRPr="00E45E86">
                <w:rPr>
                  <w:szCs w:val="21"/>
                </w:rPr>
                <w:fldChar w:fldCharType="begin"/>
              </w:r>
              <w:r w:rsidR="00C15A0D"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C15A0D" w:rsidRPr="00E45E86">
                <w:rPr>
                  <w:szCs w:val="21"/>
                </w:rPr>
                <w:instrText xml:space="preserve"> MACROBUTTON  SnrToggleCheckbox √不适用 </w:instrText>
              </w:r>
              <w:r w:rsidR="00A17D7F" w:rsidRPr="00E45E86">
                <w:rPr>
                  <w:szCs w:val="21"/>
                </w:rPr>
                <w:fldChar w:fldCharType="end"/>
              </w:r>
            </w:sdtContent>
          </w:sdt>
        </w:p>
      </w:sdtContent>
    </w:sdt>
    <w:p w:rsidR="00960F04" w:rsidRDefault="00960F04" w:rsidP="00440D18">
      <w:pPr>
        <w:snapToGrid w:val="0"/>
        <w:spacing w:line="240" w:lineRule="atLeast"/>
        <w:ind w:rightChars="12" w:right="25"/>
        <w:rPr>
          <w:color w:val="FF0000"/>
          <w:szCs w:val="21"/>
        </w:rPr>
        <w:sectPr w:rsidR="00960F04" w:rsidSect="00F41343">
          <w:pgSz w:w="11906" w:h="16838"/>
          <w:pgMar w:top="1440" w:right="1797" w:bottom="1525" w:left="1276" w:header="856" w:footer="992" w:gutter="0"/>
          <w:cols w:space="425"/>
          <w:docGrid w:linePitch="312"/>
        </w:sectPr>
      </w:pPr>
    </w:p>
    <w:p w:rsidR="00DD6CAB" w:rsidRDefault="00A17D7F">
      <w:pPr>
        <w:pStyle w:val="4"/>
        <w:ind w:left="360" w:hanging="360"/>
      </w:pPr>
      <w:r>
        <w:rPr>
          <w:rFonts w:hint="eastAsia"/>
        </w:rPr>
        <w:lastRenderedPageBreak/>
        <w:t>其他应收款</w:t>
      </w:r>
    </w:p>
    <w:sdt>
      <w:sdtPr>
        <w:rPr>
          <w:rFonts w:ascii="Times New Roman" w:eastAsia="宋体" w:hAnsi="Times New Roman" w:cs="宋体" w:hint="eastAsia"/>
          <w:b w:val="0"/>
          <w:bCs w:val="0"/>
          <w:kern w:val="0"/>
          <w:sz w:val="24"/>
          <w:szCs w:val="24"/>
        </w:rPr>
        <w:alias w:val="模块:其他应收款分类披露"/>
        <w:tag w:val="_SEC_d047d549aa7244b381492a7cc30da0f7"/>
        <w:id w:val="-279270347"/>
        <w:lock w:val="sdtLocked"/>
        <w:placeholder>
          <w:docPart w:val="GBC22222222222222222222222222222"/>
        </w:placeholder>
      </w:sdtPr>
      <w:sdtEndPr>
        <w:rPr>
          <w:rFonts w:ascii="宋体" w:hAnsi="宋体"/>
          <w:sz w:val="21"/>
        </w:rPr>
      </w:sdtEndPr>
      <w:sdtContent>
        <w:p w:rsidR="00DD6CAB" w:rsidRDefault="00A17D7F">
          <w:pPr>
            <w:pStyle w:val="4"/>
            <w:numPr>
              <w:ilvl w:val="3"/>
              <w:numId w:val="56"/>
            </w:numPr>
            <w:ind w:left="426" w:hanging="426"/>
          </w:pPr>
          <w:r>
            <w:rPr>
              <w:rFonts w:hint="eastAsia"/>
            </w:rPr>
            <w:t>其他应收款分类披露</w:t>
          </w:r>
        </w:p>
        <w:sdt>
          <w:sdtPr>
            <w:alias w:val="是否适用：其他应收款分类披露[双击切换]"/>
            <w:tag w:val="_GBC_fe3826dfb37147e7a7486e327c662c54"/>
            <w:id w:val="-1165851537"/>
            <w:lock w:val="sdtContentLocked"/>
            <w:placeholder>
              <w:docPart w:val="GBC22222222222222222222222222222"/>
            </w:placeholder>
          </w:sdtPr>
          <w:sdtEndPr/>
          <w:sdtContent>
            <w:p w:rsidR="00DD6CAB" w:rsidRDefault="00A17D7F">
              <w:r w:rsidRPr="00E45E86">
                <w:fldChar w:fldCharType="begin"/>
              </w:r>
              <w:r w:rsidR="00960F04">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B14CEA" w:rsidRDefault="00A17D7F" w:rsidP="00440D18">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6674756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账款按种类披露"/>
              <w:tag w:val="_GBC_82c1726363b549f59a0b06775d2a2411"/>
              <w:id w:val="283548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66"/>
            <w:gridCol w:w="1427"/>
            <w:gridCol w:w="946"/>
            <w:gridCol w:w="1427"/>
            <w:gridCol w:w="954"/>
            <w:gridCol w:w="1427"/>
            <w:gridCol w:w="1532"/>
            <w:gridCol w:w="901"/>
            <w:gridCol w:w="1427"/>
            <w:gridCol w:w="901"/>
            <w:gridCol w:w="1427"/>
          </w:tblGrid>
          <w:tr w:rsidR="00B14CEA" w:rsidTr="00B14CEA">
            <w:trPr>
              <w:cantSplit/>
              <w:trHeight w:val="283"/>
            </w:trPr>
            <w:sdt>
              <w:sdtPr>
                <w:tag w:val="_PLD_514be3faf1584f669243e1c33dcef2a6"/>
                <w:id w:val="-1503575196"/>
                <w:lock w:val="sdtLocked"/>
              </w:sdtPr>
              <w:sdtEndPr/>
              <w:sdtContent>
                <w:tc>
                  <w:tcPr>
                    <w:tcW w:w="671" w:type="pct"/>
                    <w:vMerge w:val="restart"/>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类别</w:t>
                    </w:r>
                  </w:p>
                </w:tc>
              </w:sdtContent>
            </w:sdt>
            <w:sdt>
              <w:sdtPr>
                <w:tag w:val="_PLD_919b2e1faaea47dab0ecd94f3350842d"/>
                <w:id w:val="-1186749316"/>
                <w:lock w:val="sdtLocked"/>
              </w:sdtPr>
              <w:sdtEndPr/>
              <w:sdtContent>
                <w:tc>
                  <w:tcPr>
                    <w:tcW w:w="2193" w:type="pct"/>
                    <w:gridSpan w:val="5"/>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期末余额</w:t>
                    </w:r>
                  </w:p>
                </w:tc>
              </w:sdtContent>
            </w:sdt>
            <w:sdt>
              <w:sdtPr>
                <w:tag w:val="_PLD_a19da96f45194d1ea05658f273e8fb5d"/>
                <w:id w:val="-1864276189"/>
                <w:lock w:val="sdtLocked"/>
              </w:sdtPr>
              <w:sdtEndPr/>
              <w:sdtContent>
                <w:tc>
                  <w:tcPr>
                    <w:tcW w:w="2136" w:type="pct"/>
                    <w:gridSpan w:val="5"/>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期初余额</w:t>
                    </w:r>
                  </w:p>
                </w:tc>
              </w:sdtContent>
            </w:sdt>
          </w:tr>
          <w:tr w:rsidR="00B14CEA" w:rsidTr="00B14CEA">
            <w:trPr>
              <w:cantSplit/>
              <w:trHeight w:val="150"/>
            </w:trPr>
            <w:tc>
              <w:tcPr>
                <w:tcW w:w="671" w:type="pct"/>
                <w:vMerge/>
                <w:tcBorders>
                  <w:left w:val="single" w:sz="4" w:space="0" w:color="auto"/>
                  <w:right w:val="single" w:sz="4" w:space="0" w:color="auto"/>
                </w:tcBorders>
                <w:vAlign w:val="center"/>
              </w:tcPr>
              <w:p w:rsidR="00B14CEA" w:rsidRDefault="00B14CEA" w:rsidP="00B14CEA">
                <w:pPr>
                  <w:rPr>
                    <w:szCs w:val="21"/>
                  </w:rPr>
                </w:pPr>
              </w:p>
            </w:tc>
            <w:sdt>
              <w:sdtPr>
                <w:tag w:val="_PLD_92ff28e789214075a6f39193e4232b89"/>
                <w:id w:val="246079134"/>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账面余额</w:t>
                    </w:r>
                  </w:p>
                </w:tc>
              </w:sdtContent>
            </w:sdt>
            <w:sdt>
              <w:sdtPr>
                <w:tag w:val="_PLD_222c7fadcca54d5eaf183a83d0ea9397"/>
                <w:id w:val="-1183668903"/>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坏账准备</w:t>
                    </w:r>
                  </w:p>
                </w:tc>
              </w:sdtContent>
            </w:sdt>
            <w:sdt>
              <w:sdtPr>
                <w:tag w:val="_PLD_faab5e9490174a26aab139caaf29013f"/>
                <w:id w:val="-1416619777"/>
                <w:lock w:val="sdtLocked"/>
              </w:sdtPr>
              <w:sdtEndPr/>
              <w:sdtContent>
                <w:tc>
                  <w:tcPr>
                    <w:tcW w:w="405" w:type="pct"/>
                    <w:vMerge w:val="restart"/>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账面</w:t>
                    </w:r>
                  </w:p>
                  <w:p w:rsidR="00B14CEA" w:rsidRDefault="00B14CEA" w:rsidP="00B14CEA">
                    <w:pPr>
                      <w:jc w:val="center"/>
                      <w:rPr>
                        <w:szCs w:val="21"/>
                      </w:rPr>
                    </w:pPr>
                    <w:r>
                      <w:rPr>
                        <w:rFonts w:hint="eastAsia"/>
                        <w:szCs w:val="21"/>
                      </w:rPr>
                      <w:t>价值</w:t>
                    </w:r>
                  </w:p>
                </w:tc>
              </w:sdtContent>
            </w:sdt>
            <w:sdt>
              <w:sdtPr>
                <w:tag w:val="_PLD_2db1651d703e48fd9a3ecd85b53e5f93"/>
                <w:id w:val="974341164"/>
                <w:lock w:val="sdtLocked"/>
              </w:sdtPr>
              <w:sdtEndPr/>
              <w:sdtContent>
                <w:tc>
                  <w:tcPr>
                    <w:tcW w:w="868" w:type="pct"/>
                    <w:gridSpan w:val="2"/>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账面余额</w:t>
                    </w:r>
                  </w:p>
                </w:tc>
              </w:sdtContent>
            </w:sdt>
            <w:sdt>
              <w:sdtPr>
                <w:tag w:val="_PLD_15fb0ee2a54e475fb2c6db42c142a426"/>
                <w:id w:val="-1786119606"/>
                <w:lock w:val="sdtLocked"/>
              </w:sdtPr>
              <w:sdtEndPr/>
              <w:sdtContent>
                <w:tc>
                  <w:tcPr>
                    <w:tcW w:w="863" w:type="pct"/>
                    <w:gridSpan w:val="2"/>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坏账准备</w:t>
                    </w:r>
                  </w:p>
                </w:tc>
              </w:sdtContent>
            </w:sdt>
            <w:sdt>
              <w:sdtPr>
                <w:tag w:val="_PLD_d12793306b7e4c1b8c6bf3df4d32850d"/>
                <w:id w:val="1170758487"/>
                <w:lock w:val="sdtLocked"/>
              </w:sdtPr>
              <w:sdtEndPr/>
              <w:sdtContent>
                <w:tc>
                  <w:tcPr>
                    <w:tcW w:w="404" w:type="pct"/>
                    <w:vMerge w:val="restart"/>
                    <w:tcBorders>
                      <w:top w:val="single" w:sz="4" w:space="0" w:color="auto"/>
                      <w:left w:val="single" w:sz="4" w:space="0" w:color="auto"/>
                      <w:right w:val="single" w:sz="4" w:space="0" w:color="auto"/>
                    </w:tcBorders>
                    <w:vAlign w:val="center"/>
                  </w:tcPr>
                  <w:p w:rsidR="00B14CEA" w:rsidRDefault="00B14CEA" w:rsidP="00B14CEA">
                    <w:pPr>
                      <w:jc w:val="center"/>
                      <w:rPr>
                        <w:szCs w:val="21"/>
                      </w:rPr>
                    </w:pPr>
                    <w:r>
                      <w:rPr>
                        <w:rFonts w:hint="eastAsia"/>
                        <w:szCs w:val="21"/>
                      </w:rPr>
                      <w:t>账面</w:t>
                    </w:r>
                  </w:p>
                  <w:p w:rsidR="00B14CEA" w:rsidRDefault="00B14CEA" w:rsidP="00B14CEA">
                    <w:pPr>
                      <w:jc w:val="center"/>
                      <w:rPr>
                        <w:szCs w:val="21"/>
                      </w:rPr>
                    </w:pPr>
                    <w:r>
                      <w:rPr>
                        <w:rFonts w:hint="eastAsia"/>
                        <w:szCs w:val="21"/>
                      </w:rPr>
                      <w:t>价值</w:t>
                    </w:r>
                  </w:p>
                </w:tc>
              </w:sdtContent>
            </w:sdt>
          </w:tr>
          <w:tr w:rsidR="00B14CEA" w:rsidTr="00B14CEA">
            <w:trPr>
              <w:cantSplit/>
              <w:trHeight w:val="135"/>
            </w:trPr>
            <w:tc>
              <w:tcPr>
                <w:tcW w:w="671" w:type="pct"/>
                <w:vMerge/>
                <w:tcBorders>
                  <w:left w:val="single" w:sz="4" w:space="0" w:color="auto"/>
                  <w:bottom w:val="single" w:sz="4" w:space="0" w:color="auto"/>
                  <w:right w:val="single" w:sz="4" w:space="0" w:color="auto"/>
                </w:tcBorders>
                <w:vAlign w:val="center"/>
              </w:tcPr>
              <w:p w:rsidR="00B14CEA" w:rsidRDefault="00B14CEA" w:rsidP="00B14CEA">
                <w:pPr>
                  <w:rPr>
                    <w:szCs w:val="21"/>
                  </w:rPr>
                </w:pPr>
              </w:p>
            </w:tc>
            <w:sdt>
              <w:sdtPr>
                <w:tag w:val="_PLD_bd1dc9b7293a47e6afa4683dc00b65e0"/>
                <w:id w:val="1738290598"/>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金额</w:t>
                    </w:r>
                  </w:p>
                </w:tc>
              </w:sdtContent>
            </w:sdt>
            <w:sdt>
              <w:sdtPr>
                <w:tag w:val="_PLD_45c55da5ce3a4d71bf5a178eab1e19b1"/>
                <w:id w:val="1737818105"/>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比例</w:t>
                    </w:r>
                    <w:r>
                      <w:rPr>
                        <w:szCs w:val="21"/>
                      </w:rPr>
                      <w:t>(%)</w:t>
                    </w:r>
                  </w:p>
                </w:tc>
              </w:sdtContent>
            </w:sdt>
            <w:sdt>
              <w:sdtPr>
                <w:tag w:val="_PLD_330be69e205f48e0967fb581e37a9875"/>
                <w:id w:val="1756327250"/>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金额</w:t>
                    </w:r>
                  </w:p>
                </w:tc>
              </w:sdtContent>
            </w:sdt>
            <w:sdt>
              <w:sdtPr>
                <w:tag w:val="_PLD_3184807225eb4e7c9a31b9ccd586cfd7"/>
                <w:id w:val="725183384"/>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rsidR="00B14CEA" w:rsidRDefault="00B14CEA" w:rsidP="00B14CEA">
                <w:pPr>
                  <w:jc w:val="center"/>
                  <w:rPr>
                    <w:szCs w:val="21"/>
                  </w:rPr>
                </w:pPr>
              </w:p>
            </w:tc>
            <w:sdt>
              <w:sdtPr>
                <w:tag w:val="_PLD_765f6c8f88b947e2aa326205e10f8544"/>
                <w:id w:val="-52001852"/>
                <w:lock w:val="sdtLocked"/>
              </w:sdtPr>
              <w:sdtEndPr/>
              <w:sdtContent>
                <w:tc>
                  <w:tcPr>
                    <w:tcW w:w="436" w:type="pct"/>
                    <w:tcBorders>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金额</w:t>
                    </w:r>
                  </w:p>
                </w:tc>
              </w:sdtContent>
            </w:sdt>
            <w:sdt>
              <w:sdtPr>
                <w:tag w:val="_PLD_ab32a9cf121c4ae186f5291472e0a582"/>
                <w:id w:val="1284232280"/>
                <w:lock w:val="sdtLocked"/>
              </w:sdtPr>
              <w:sdtEndPr/>
              <w:sdtContent>
                <w:tc>
                  <w:tcPr>
                    <w:tcW w:w="432" w:type="pct"/>
                    <w:tcBorders>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比例</w:t>
                    </w:r>
                    <w:r>
                      <w:rPr>
                        <w:szCs w:val="21"/>
                      </w:rPr>
                      <w:t>(%)</w:t>
                    </w:r>
                  </w:p>
                </w:tc>
              </w:sdtContent>
            </w:sdt>
            <w:sdt>
              <w:sdtPr>
                <w:tag w:val="_PLD_43ff6fd06742463aaf85e88f7f31c81f"/>
                <w:id w:val="-1531951829"/>
                <w:lock w:val="sdtLocked"/>
              </w:sdtPr>
              <w:sdtEndPr/>
              <w:sdtContent>
                <w:tc>
                  <w:tcPr>
                    <w:tcW w:w="431" w:type="pct"/>
                    <w:tcBorders>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金额</w:t>
                    </w:r>
                  </w:p>
                </w:tc>
              </w:sdtContent>
            </w:sdt>
            <w:sdt>
              <w:sdtPr>
                <w:tag w:val="_PLD_aa2b2239d5e145f59f27204b83417309"/>
                <w:id w:val="-411154119"/>
                <w:lock w:val="sdtLocked"/>
              </w:sdtPr>
              <w:sdtEndPr/>
              <w:sdtContent>
                <w:tc>
                  <w:tcPr>
                    <w:tcW w:w="432" w:type="pct"/>
                    <w:tcBorders>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rsidR="00B14CEA" w:rsidRDefault="00B14CEA" w:rsidP="00B14CEA">
                <w:pPr>
                  <w:jc w:val="center"/>
                  <w:rPr>
                    <w:szCs w:val="21"/>
                  </w:rPr>
                </w:pPr>
              </w:p>
            </w:tc>
          </w:tr>
          <w:tr w:rsidR="00B14CEA" w:rsidTr="00E7113D">
            <w:trPr>
              <w:cantSplit/>
            </w:trPr>
            <w:sdt>
              <w:sdtPr>
                <w:tag w:val="_PLD_7af69fe18f514ed48ced6200a74d6776"/>
                <w:id w:val="1633753722"/>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B14CEA" w:rsidRDefault="00B14CEA" w:rsidP="00B14CEA">
                    <w:pPr>
                      <w:autoSpaceDE w:val="0"/>
                      <w:autoSpaceDN w:val="0"/>
                      <w:adjustRightInd w:val="0"/>
                      <w:rPr>
                        <w:szCs w:val="21"/>
                      </w:rPr>
                    </w:pPr>
                    <w:r>
                      <w:rPr>
                        <w:rFonts w:hint="eastAsia"/>
                        <w:szCs w:val="21"/>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42,328,407.56</w:t>
                </w:r>
              </w:p>
            </w:tc>
            <w:tc>
              <w:tcPr>
                <w:tcW w:w="448"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43.75</w:t>
                </w:r>
              </w:p>
            </w:tc>
            <w:tc>
              <w:tcPr>
                <w:tcW w:w="44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17,032,876.79</w:t>
                </w:r>
              </w:p>
            </w:tc>
            <w:tc>
              <w:tcPr>
                <w:tcW w:w="45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40.24</w:t>
                </w:r>
              </w:p>
            </w:tc>
            <w:tc>
              <w:tcPr>
                <w:tcW w:w="405"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25,295,530.77</w:t>
                </w:r>
              </w:p>
            </w:tc>
            <w:tc>
              <w:tcPr>
                <w:tcW w:w="436"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54,681,297.36</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49.72</w:t>
                </w:r>
              </w:p>
            </w:tc>
            <w:tc>
              <w:tcPr>
                <w:tcW w:w="43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21,282,876.79</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38.92</w:t>
                </w:r>
              </w:p>
            </w:tc>
            <w:tc>
              <w:tcPr>
                <w:tcW w:w="404"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33,398,420.57</w:t>
                </w:r>
              </w:p>
            </w:tc>
          </w:tr>
          <w:tr w:rsidR="00B14CEA" w:rsidTr="00E7113D">
            <w:trPr>
              <w:cantSplit/>
            </w:trPr>
            <w:sdt>
              <w:sdtPr>
                <w:tag w:val="_PLD_93df1f0d5b244e3db011778951f9b511"/>
                <w:id w:val="-71589572"/>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B14CEA" w:rsidRDefault="00B14CEA" w:rsidP="00B14CEA">
                    <w:pPr>
                      <w:autoSpaceDE w:val="0"/>
                      <w:autoSpaceDN w:val="0"/>
                      <w:adjustRightInd w:val="0"/>
                      <w:rPr>
                        <w:szCs w:val="21"/>
                      </w:rPr>
                    </w:pPr>
                    <w:r>
                      <w:rPr>
                        <w:rFonts w:hint="eastAsia"/>
                        <w:szCs w:val="21"/>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53,824,895.00</w:t>
                </w:r>
              </w:p>
            </w:tc>
            <w:tc>
              <w:tcPr>
                <w:tcW w:w="448"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55.63</w:t>
                </w:r>
              </w:p>
            </w:tc>
            <w:tc>
              <w:tcPr>
                <w:tcW w:w="44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33,869,885.99</w:t>
                </w:r>
              </w:p>
            </w:tc>
            <w:tc>
              <w:tcPr>
                <w:tcW w:w="45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62.93</w:t>
                </w:r>
              </w:p>
            </w:tc>
            <w:tc>
              <w:tcPr>
                <w:tcW w:w="405"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19,955,009.01</w:t>
                </w:r>
              </w:p>
            </w:tc>
            <w:tc>
              <w:tcPr>
                <w:tcW w:w="436"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52,016,125.72</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47.31</w:t>
                </w:r>
              </w:p>
            </w:tc>
            <w:tc>
              <w:tcPr>
                <w:tcW w:w="43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26,200,832.35</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50.37</w:t>
                </w:r>
              </w:p>
            </w:tc>
            <w:tc>
              <w:tcPr>
                <w:tcW w:w="404"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25,815,293.37</w:t>
                </w:r>
              </w:p>
            </w:tc>
          </w:tr>
          <w:tr w:rsidR="00B14CEA" w:rsidTr="00E7113D">
            <w:trPr>
              <w:cantSplit/>
            </w:trPr>
            <w:sdt>
              <w:sdtPr>
                <w:tag w:val="_PLD_5aa0757dc888400081aa0de02dcfb64d"/>
                <w:id w:val="-663778709"/>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B14CEA" w:rsidRDefault="00B14CEA" w:rsidP="00B14CEA">
                    <w:pPr>
                      <w:autoSpaceDE w:val="0"/>
                      <w:autoSpaceDN w:val="0"/>
                      <w:adjustRightInd w:val="0"/>
                      <w:rPr>
                        <w:szCs w:val="21"/>
                      </w:rPr>
                    </w:pPr>
                    <w:r>
                      <w:rPr>
                        <w:rFonts w:hint="eastAsia"/>
                        <w:szCs w:val="21"/>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600,688.80</w:t>
                </w:r>
              </w:p>
            </w:tc>
            <w:tc>
              <w:tcPr>
                <w:tcW w:w="448"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0.62</w:t>
                </w:r>
              </w:p>
            </w:tc>
            <w:tc>
              <w:tcPr>
                <w:tcW w:w="44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600,688.80</w:t>
                </w:r>
              </w:p>
            </w:tc>
            <w:tc>
              <w:tcPr>
                <w:tcW w:w="45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100.00</w:t>
                </w:r>
              </w:p>
            </w:tc>
            <w:tc>
              <w:tcPr>
                <w:tcW w:w="405"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p>
            </w:tc>
            <w:tc>
              <w:tcPr>
                <w:tcW w:w="436"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3,270,540.93</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2.97</w:t>
                </w:r>
              </w:p>
            </w:tc>
            <w:tc>
              <w:tcPr>
                <w:tcW w:w="43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351,722.10</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10.75</w:t>
                </w:r>
              </w:p>
            </w:tc>
            <w:tc>
              <w:tcPr>
                <w:tcW w:w="404"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2,918,818.83</w:t>
                </w:r>
              </w:p>
            </w:tc>
          </w:tr>
          <w:tr w:rsidR="00B14CEA" w:rsidRPr="00B14CEA" w:rsidTr="00E7113D">
            <w:trPr>
              <w:cantSplit/>
            </w:trPr>
            <w:sdt>
              <w:sdtPr>
                <w:tag w:val="_PLD_edddc26b27db4eb2a2616b75024dcf62"/>
                <w:id w:val="-1819873744"/>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96,753,991.36</w:t>
                </w:r>
              </w:p>
            </w:tc>
            <w:tc>
              <w:tcPr>
                <w:tcW w:w="448"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rPr>
                    <w:rFonts w:hint="eastAsia"/>
                    <w:szCs w:val="21"/>
                  </w:rPr>
                  <w:t>100.00</w:t>
                </w:r>
              </w:p>
            </w:tc>
            <w:tc>
              <w:tcPr>
                <w:tcW w:w="44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51,503,451.58</w:t>
                </w:r>
              </w:p>
            </w:tc>
            <w:tc>
              <w:tcPr>
                <w:tcW w:w="45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rPr>
                    <w:rFonts w:hint="eastAsia"/>
                    <w:szCs w:val="21"/>
                  </w:rPr>
                  <w:t>53.23</w:t>
                </w:r>
              </w:p>
            </w:tc>
            <w:tc>
              <w:tcPr>
                <w:tcW w:w="405"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45,250,539.78</w:t>
                </w:r>
              </w:p>
            </w:tc>
            <w:tc>
              <w:tcPr>
                <w:tcW w:w="436"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109,967,964.01</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rPr>
                    <w:rFonts w:hint="eastAsia"/>
                    <w:szCs w:val="21"/>
                  </w:rPr>
                  <w:t>100.00</w:t>
                </w:r>
              </w:p>
            </w:tc>
            <w:tc>
              <w:tcPr>
                <w:tcW w:w="431"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t>47,835,431.24</w:t>
                </w:r>
              </w:p>
            </w:tc>
            <w:tc>
              <w:tcPr>
                <w:tcW w:w="432" w:type="pct"/>
                <w:tcBorders>
                  <w:top w:val="single" w:sz="4" w:space="0" w:color="auto"/>
                  <w:left w:val="single" w:sz="4" w:space="0" w:color="auto"/>
                  <w:bottom w:val="single" w:sz="4" w:space="0" w:color="auto"/>
                  <w:right w:val="single" w:sz="4" w:space="0" w:color="auto"/>
                </w:tcBorders>
                <w:vAlign w:val="center"/>
              </w:tcPr>
              <w:p w:rsidR="00B14CEA" w:rsidRDefault="00B14CEA" w:rsidP="00E7113D">
                <w:pPr>
                  <w:jc w:val="right"/>
                  <w:rPr>
                    <w:szCs w:val="21"/>
                  </w:rPr>
                </w:pPr>
                <w:r>
                  <w:rPr>
                    <w:rFonts w:hint="eastAsia"/>
                    <w:szCs w:val="21"/>
                  </w:rPr>
                  <w:t>43.50</w:t>
                </w:r>
              </w:p>
            </w:tc>
            <w:tc>
              <w:tcPr>
                <w:tcW w:w="404" w:type="pct"/>
                <w:tcBorders>
                  <w:top w:val="single" w:sz="4" w:space="0" w:color="auto"/>
                  <w:left w:val="single" w:sz="4" w:space="0" w:color="auto"/>
                  <w:bottom w:val="single" w:sz="4" w:space="0" w:color="auto"/>
                  <w:right w:val="single" w:sz="4" w:space="0" w:color="auto"/>
                </w:tcBorders>
                <w:vAlign w:val="center"/>
              </w:tcPr>
              <w:p w:rsidR="00B14CEA" w:rsidRPr="00B14CEA" w:rsidRDefault="00B14CEA" w:rsidP="00E7113D">
                <w:pPr>
                  <w:jc w:val="right"/>
                </w:pPr>
                <w:r>
                  <w:t>62,132,532.77</w:t>
                </w:r>
              </w:p>
            </w:tc>
          </w:tr>
        </w:tbl>
        <w:p w:rsidR="00B14CEA" w:rsidRDefault="00B14CEA"/>
        <w:p w:rsidR="00DD6CAB" w:rsidRPr="00B14CEA" w:rsidRDefault="00953C57" w:rsidP="00B14CEA"/>
      </w:sdtContent>
    </w:sdt>
    <w:p w:rsidR="00DD6CAB" w:rsidRDefault="00DD6CAB"/>
    <w:p w:rsidR="00960F04" w:rsidRDefault="00960F04">
      <w:pPr>
        <w:rPr>
          <w:szCs w:val="21"/>
        </w:rPr>
        <w:sectPr w:rsidR="00960F04" w:rsidSect="00960F04">
          <w:pgSz w:w="16838" w:h="11906" w:orient="landscape"/>
          <w:pgMar w:top="1276" w:right="1440" w:bottom="1797" w:left="1525" w:header="856" w:footer="992" w:gutter="0"/>
          <w:cols w:space="425"/>
          <w:docGrid w:linePitch="312"/>
        </w:sectPr>
      </w:pPr>
    </w:p>
    <w:sdt>
      <w:sdtPr>
        <w:rPr>
          <w:rFonts w:hint="eastAsia"/>
          <w:szCs w:val="21"/>
        </w:rPr>
        <w:alias w:val="模块:期末单项金额重大并单项计提坏账准备的其他应收款"/>
        <w:tag w:val="_SEC_ed1f904ec3e64a389e5fd7e560640459"/>
        <w:id w:val="-1610890548"/>
        <w:lock w:val="sdtLocked"/>
        <w:placeholder>
          <w:docPart w:val="GBC22222222222222222222222222222"/>
        </w:placeholder>
      </w:sdtPr>
      <w:sdtEndPr/>
      <w:sdtContent>
        <w:p w:rsidR="00DD6CAB" w:rsidRDefault="00A17D7F">
          <w:pPr>
            <w:rPr>
              <w:szCs w:val="21"/>
            </w:rPr>
          </w:pPr>
          <w:r>
            <w:rPr>
              <w:rFonts w:hint="eastAsia"/>
              <w:szCs w:val="21"/>
            </w:rPr>
            <w:t>期末单项金额重大并单项计提坏账准备的其他应收款</w:t>
          </w:r>
        </w:p>
        <w:sdt>
          <w:sdtPr>
            <w:rPr>
              <w:szCs w:val="21"/>
            </w:rPr>
            <w:alias w:val="是否适用：单项金额重大并单项计提坏帐准备的其他应收账款[双击切换]"/>
            <w:tag w:val="_GBC_efed07ba0ae54dd98e3bafaefe4c13da"/>
            <w:id w:val="1911115482"/>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960F04">
                <w:rPr>
                  <w:szCs w:val="21"/>
                </w:rPr>
                <w:instrText xml:space="preserve">MACROBUTTON  SnrToggleCheckbox √适用 </w:instrText>
              </w:r>
              <w:r w:rsidRPr="00E45E86">
                <w:rPr>
                  <w:szCs w:val="21"/>
                </w:rPr>
                <w:fldChar w:fldCharType="end"/>
              </w:r>
              <w:r w:rsidRPr="00E45E86">
                <w:rPr>
                  <w:szCs w:val="21"/>
                </w:rPr>
                <w:fldChar w:fldCharType="begin"/>
              </w:r>
              <w:r w:rsidR="00960F04">
                <w:rPr>
                  <w:szCs w:val="21"/>
                </w:rPr>
                <w:instrText xml:space="preserve"> MACROBUTTON  SnrToggleCheckbox □不适用 </w:instrText>
              </w:r>
              <w:r w:rsidRPr="00E45E86">
                <w:rPr>
                  <w:szCs w:val="21"/>
                </w:rPr>
                <w:fldChar w:fldCharType="end"/>
              </w:r>
            </w:p>
          </w:sdtContent>
        </w:sdt>
        <w:p w:rsidR="00DD6CAB" w:rsidRDefault="00A17D7F">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115780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单项金额重大并单项计提坏帐准备的其他应收账款"/>
              <w:tag w:val="_GBC_38567a73ec2e4fcebb2fb8b0f3d6208d"/>
              <w:id w:val="-1990316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Look w:val="0000" w:firstRow="0" w:lastRow="0" w:firstColumn="0" w:lastColumn="0" w:noHBand="0" w:noVBand="0"/>
          </w:tblPr>
          <w:tblGrid>
            <w:gridCol w:w="1911"/>
            <w:gridCol w:w="1581"/>
            <w:gridCol w:w="1707"/>
            <w:gridCol w:w="1946"/>
            <w:gridCol w:w="1904"/>
          </w:tblGrid>
          <w:tr w:rsidR="00B14CEA" w:rsidTr="00B14CEA">
            <w:tc>
              <w:tcPr>
                <w:tcW w:w="1065" w:type="pct"/>
                <w:tcBorders>
                  <w:top w:val="single" w:sz="4" w:space="0" w:color="auto"/>
                  <w:left w:val="single" w:sz="4" w:space="0" w:color="auto"/>
                  <w:bottom w:val="single" w:sz="4" w:space="0" w:color="auto"/>
                  <w:right w:val="single" w:sz="4" w:space="0" w:color="auto"/>
                </w:tcBorders>
              </w:tcPr>
              <w:p w:rsidR="00B14CEA" w:rsidRDefault="00B14CEA" w:rsidP="00B14CEA">
                <w:pPr>
                  <w:jc w:val="center"/>
                  <w:rPr>
                    <w:szCs w:val="21"/>
                  </w:rPr>
                </w:pPr>
              </w:p>
            </w:tc>
            <w:sdt>
              <w:sdtPr>
                <w:tag w:val="_PLD_6b38e9b8a9c14d198a0d3cdf10bc2f54"/>
                <w:id w:val="407887419"/>
                <w:lock w:val="sdtLocked"/>
              </w:sdtPr>
              <w:sdtEndPr/>
              <w:sdtContent>
                <w:tc>
                  <w:tcPr>
                    <w:tcW w:w="3935" w:type="pct"/>
                    <w:gridSpan w:val="4"/>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期末余额</w:t>
                    </w:r>
                  </w:p>
                </w:tc>
              </w:sdtContent>
            </w:sdt>
          </w:tr>
          <w:tr w:rsidR="00B14CEA" w:rsidTr="00B14CEA">
            <w:sdt>
              <w:sdtPr>
                <w:tag w:val="_PLD_09e10ab603cc4bd3bf0e65d14e2ebad0"/>
                <w:id w:val="-409069698"/>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其他应收款</w:t>
                    </w:r>
                  </w:p>
                  <w:p w:rsidR="00B14CEA" w:rsidRDefault="00B14CEA" w:rsidP="00B14CEA">
                    <w:pPr>
                      <w:jc w:val="center"/>
                      <w:rPr>
                        <w:szCs w:val="21"/>
                      </w:rPr>
                    </w:pPr>
                    <w:r>
                      <w:rPr>
                        <w:rFonts w:hint="eastAsia"/>
                        <w:szCs w:val="21"/>
                      </w:rPr>
                      <w:t>（按单位）</w:t>
                    </w:r>
                  </w:p>
                </w:tc>
              </w:sdtContent>
            </w:sdt>
            <w:sdt>
              <w:sdtPr>
                <w:tag w:val="_PLD_84d8ef481dc04d20874a391647408b05"/>
                <w:id w:val="-1887163859"/>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其他应收款</w:t>
                    </w:r>
                  </w:p>
                </w:tc>
              </w:sdtContent>
            </w:sdt>
            <w:sdt>
              <w:sdtPr>
                <w:tag w:val="_PLD_3cd0827dabe541efa08ca4cf6cc09eff"/>
                <w:id w:val="1658804170"/>
                <w:lock w:val="sdtLocked"/>
              </w:sdtPr>
              <w:sdtEndPr/>
              <w:sdtContent>
                <w:tc>
                  <w:tcPr>
                    <w:tcW w:w="952"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坏账准备</w:t>
                    </w:r>
                  </w:p>
                </w:tc>
              </w:sdtContent>
            </w:sdt>
            <w:sdt>
              <w:sdtPr>
                <w:tag w:val="_PLD_137d0b46ffb14d35b2de903a0bd2780e"/>
                <w:id w:val="967311269"/>
                <w:lock w:val="sdtLocked"/>
              </w:sdtPr>
              <w:sdtEndPr/>
              <w:sdtContent>
                <w:tc>
                  <w:tcPr>
                    <w:tcW w:w="1084"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计提比例（%）</w:t>
                    </w:r>
                  </w:p>
                </w:tc>
              </w:sdtContent>
            </w:sdt>
            <w:sdt>
              <w:sdtPr>
                <w:tag w:val="_PLD_689f1220af8b4e17ba304096afe9bf54"/>
                <w:id w:val="-563100333"/>
                <w:lock w:val="sdtLocked"/>
              </w:sdtPr>
              <w:sdtEndPr/>
              <w:sdtContent>
                <w:tc>
                  <w:tcPr>
                    <w:tcW w:w="1061"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计提理由</w:t>
                    </w:r>
                  </w:p>
                </w:tc>
              </w:sdtContent>
            </w:sdt>
          </w:tr>
          <w:sdt>
            <w:sdtPr>
              <w:rPr>
                <w:rFonts w:hint="eastAsia"/>
                <w:szCs w:val="21"/>
              </w:rPr>
              <w:alias w:val="单项金额重大并单项计提坏帐准备的其他应收账款明细"/>
              <w:tag w:val="_TUP_5e9b198458f543f09e41a5223469e05b"/>
              <w:id w:val="1780913388"/>
              <w:lock w:val="sdtLocked"/>
            </w:sdtPr>
            <w:sdtEndPr/>
            <w:sdtContent>
              <w:tr w:rsidR="00B14CEA" w:rsidTr="00B14CEA">
                <w:tc>
                  <w:tcPr>
                    <w:tcW w:w="1065"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r>
                      <w:t>宿迁市城市房屋拆迁办公室</w:t>
                    </w:r>
                  </w:p>
                </w:tc>
                <w:tc>
                  <w:tcPr>
                    <w:tcW w:w="838"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2,918,818.83</w:t>
                    </w:r>
                  </w:p>
                </w:tc>
                <w:tc>
                  <w:tcPr>
                    <w:tcW w:w="952"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p>
                </w:tc>
                <w:tc>
                  <w:tcPr>
                    <w:tcW w:w="1084"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p>
                </w:tc>
                <w:tc>
                  <w:tcPr>
                    <w:tcW w:w="1061"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r>
                      <w:t>政府款项，不可收回性较低</w:t>
                    </w:r>
                  </w:p>
                </w:tc>
              </w:tr>
            </w:sdtContent>
          </w:sdt>
          <w:sdt>
            <w:sdtPr>
              <w:rPr>
                <w:rFonts w:hint="eastAsia"/>
                <w:szCs w:val="21"/>
              </w:rPr>
              <w:alias w:val="单项金额重大并单项计提坏帐准备的其他应收账款明细"/>
              <w:tag w:val="_TUP_5e9b198458f543f09e41a5223469e05b"/>
              <w:id w:val="-1986386649"/>
              <w:lock w:val="sdtLocked"/>
            </w:sdtPr>
            <w:sdtEndPr/>
            <w:sdtContent>
              <w:tr w:rsidR="00B14CEA" w:rsidTr="00B14CEA">
                <w:tc>
                  <w:tcPr>
                    <w:tcW w:w="1065"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r>
                      <w:t>出口退税</w:t>
                    </w:r>
                  </w:p>
                </w:tc>
                <w:tc>
                  <w:tcPr>
                    <w:tcW w:w="838"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15,096,907.60</w:t>
                    </w:r>
                  </w:p>
                </w:tc>
                <w:tc>
                  <w:tcPr>
                    <w:tcW w:w="952"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p>
                </w:tc>
                <w:tc>
                  <w:tcPr>
                    <w:tcW w:w="1084"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p>
                </w:tc>
                <w:tc>
                  <w:tcPr>
                    <w:tcW w:w="1061"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p>
                </w:tc>
              </w:tr>
            </w:sdtContent>
          </w:sdt>
          <w:sdt>
            <w:sdtPr>
              <w:rPr>
                <w:rFonts w:hint="eastAsia"/>
                <w:szCs w:val="21"/>
              </w:rPr>
              <w:alias w:val="单项金额重大并单项计提坏帐准备的其他应收账款明细"/>
              <w:tag w:val="_TUP_5e9b198458f543f09e41a5223469e05b"/>
              <w:id w:val="-1805231400"/>
              <w:lock w:val="sdtLocked"/>
            </w:sdtPr>
            <w:sdtEndPr/>
            <w:sdtContent>
              <w:tr w:rsidR="00B14CEA" w:rsidTr="00B14CEA">
                <w:tc>
                  <w:tcPr>
                    <w:tcW w:w="1065"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r>
                      <w:t>威尔斯（鹤壁）科技有限公司</w:t>
                    </w:r>
                  </w:p>
                </w:tc>
                <w:tc>
                  <w:tcPr>
                    <w:tcW w:w="838"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24,312,681.13</w:t>
                    </w:r>
                  </w:p>
                </w:tc>
                <w:tc>
                  <w:tcPr>
                    <w:tcW w:w="952"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17,032,876.79</w:t>
                    </w:r>
                  </w:p>
                </w:tc>
                <w:tc>
                  <w:tcPr>
                    <w:tcW w:w="1084"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70.00</w:t>
                    </w:r>
                  </w:p>
                </w:tc>
                <w:tc>
                  <w:tcPr>
                    <w:tcW w:w="1061" w:type="pct"/>
                    <w:tcBorders>
                      <w:top w:val="single" w:sz="4" w:space="0" w:color="auto"/>
                      <w:left w:val="single" w:sz="4" w:space="0" w:color="auto"/>
                      <w:bottom w:val="single" w:sz="4" w:space="0" w:color="auto"/>
                      <w:right w:val="single" w:sz="4" w:space="0" w:color="auto"/>
                    </w:tcBorders>
                  </w:tcPr>
                  <w:p w:rsidR="00B14CEA" w:rsidRDefault="00B14CEA" w:rsidP="00B14CEA">
                    <w:pPr>
                      <w:rPr>
                        <w:szCs w:val="21"/>
                      </w:rPr>
                    </w:pPr>
                    <w:r>
                      <w:t>对方财务困难</w:t>
                    </w:r>
                  </w:p>
                </w:tc>
              </w:tr>
            </w:sdtContent>
          </w:sdt>
          <w:tr w:rsidR="00B14CEA" w:rsidTr="00B14CEA">
            <w:sdt>
              <w:sdtPr>
                <w:tag w:val="_PLD_7d4f35f1741c4e68b89c94935e23f7ed"/>
                <w:id w:val="1989275790"/>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rsidR="00B14CEA" w:rsidRDefault="00B14CEA" w:rsidP="00B14CEA">
                    <w:pPr>
                      <w:jc w:val="center"/>
                      <w:rPr>
                        <w:szCs w:val="21"/>
                      </w:rPr>
                    </w:pPr>
                    <w:r>
                      <w:rPr>
                        <w:rFonts w:hint="eastAsia"/>
                        <w:szCs w:val="21"/>
                      </w:rPr>
                      <w:t>合计</w:t>
                    </w:r>
                  </w:p>
                </w:tc>
              </w:sdtContent>
            </w:sdt>
            <w:tc>
              <w:tcPr>
                <w:tcW w:w="838"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42,328,407.56</w:t>
                </w:r>
              </w:p>
            </w:tc>
            <w:tc>
              <w:tcPr>
                <w:tcW w:w="952" w:type="pct"/>
                <w:tcBorders>
                  <w:top w:val="single" w:sz="4" w:space="0" w:color="auto"/>
                  <w:left w:val="single" w:sz="4" w:space="0" w:color="auto"/>
                  <w:bottom w:val="single" w:sz="4" w:space="0" w:color="auto"/>
                  <w:right w:val="single" w:sz="4" w:space="0" w:color="auto"/>
                </w:tcBorders>
              </w:tcPr>
              <w:p w:rsidR="00B14CEA" w:rsidRDefault="00B14CEA" w:rsidP="00B14CEA">
                <w:pPr>
                  <w:jc w:val="right"/>
                  <w:rPr>
                    <w:szCs w:val="21"/>
                  </w:rPr>
                </w:pPr>
                <w:r>
                  <w:t>17,032,876.79</w:t>
                </w:r>
              </w:p>
            </w:tc>
            <w:tc>
              <w:tcPr>
                <w:tcW w:w="1084" w:type="pct"/>
                <w:tcBorders>
                  <w:top w:val="single" w:sz="4" w:space="0" w:color="auto"/>
                  <w:left w:val="single" w:sz="4" w:space="0" w:color="auto"/>
                  <w:bottom w:val="single" w:sz="4" w:space="0" w:color="auto"/>
                  <w:right w:val="single" w:sz="4" w:space="0" w:color="auto"/>
                </w:tcBorders>
              </w:tcPr>
              <w:p w:rsidR="00B14CEA" w:rsidRDefault="00B14CEA" w:rsidP="00B14CEA">
                <w:pPr>
                  <w:jc w:val="center"/>
                  <w:rPr>
                    <w:szCs w:val="21"/>
                  </w:rPr>
                </w:pPr>
                <w:r>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rsidR="00B14CEA" w:rsidRDefault="00B14CEA" w:rsidP="00B14CEA">
                <w:pPr>
                  <w:jc w:val="center"/>
                  <w:rPr>
                    <w:szCs w:val="21"/>
                  </w:rPr>
                </w:pPr>
                <w:r>
                  <w:rPr>
                    <w:rFonts w:hint="eastAsia"/>
                    <w:szCs w:val="21"/>
                  </w:rPr>
                  <w:t>/</w:t>
                </w:r>
              </w:p>
            </w:tc>
          </w:tr>
        </w:tbl>
        <w:p w:rsidR="00DD6CAB" w:rsidRDefault="00953C57">
          <w:pPr>
            <w:rPr>
              <w:szCs w:val="21"/>
            </w:rPr>
          </w:pPr>
        </w:p>
      </w:sdtContent>
    </w:sdt>
    <w:sdt>
      <w:sdtPr>
        <w:rPr>
          <w:rFonts w:hint="eastAsia"/>
          <w:szCs w:val="21"/>
        </w:rPr>
        <w:alias w:val="模块:组合中，按账龄分析法计提坏账准备的其他应收账款："/>
        <w:tag w:val="_SEC_83229bb79acf432aaa1ddee8839cbec5"/>
        <w:id w:val="-392119980"/>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组合中，按账龄分析法计提坏账准备的其他应收款</w:t>
          </w:r>
        </w:p>
        <w:sdt>
          <w:sdtPr>
            <w:rPr>
              <w:rFonts w:hint="eastAsia"/>
              <w:szCs w:val="21"/>
            </w:rPr>
            <w:alias w:val="是否适用：组合中，按账龄分析法计提坏账准备的其他应收账款[双击切换]"/>
            <w:tag w:val="_GBC_cbe4f9ad63db484d8ef66648a84e3d65"/>
            <w:id w:val="999158695"/>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960F04">
                <w:rPr>
                  <w:szCs w:val="21"/>
                </w:rPr>
                <w:instrText xml:space="preserve">MACROBUTTON  SnrToggleCheckbox √适用 </w:instrText>
              </w:r>
              <w:r w:rsidRPr="00E45E86">
                <w:rPr>
                  <w:szCs w:val="21"/>
                </w:rPr>
                <w:fldChar w:fldCharType="end"/>
              </w:r>
              <w:r w:rsidRPr="00E45E86">
                <w:rPr>
                  <w:szCs w:val="21"/>
                </w:rPr>
                <w:fldChar w:fldCharType="begin"/>
              </w:r>
              <w:r w:rsidR="00960F04">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829516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7311780e74f04820ab93e8611dd09018"/>
              <w:id w:val="-1717123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415"/>
            <w:gridCol w:w="2243"/>
            <w:gridCol w:w="2171"/>
            <w:gridCol w:w="2230"/>
          </w:tblGrid>
          <w:tr w:rsidR="004E1A15" w:rsidTr="00C3435B">
            <w:trPr>
              <w:cantSplit/>
            </w:trPr>
            <w:sdt>
              <w:sdtPr>
                <w:tag w:val="_PLD_e7ce6a2fcc7c4438842d23f0fd35598a"/>
                <w:id w:val="-1435053625"/>
                <w:lock w:val="sdtLocked"/>
              </w:sdtPr>
              <w:sdtEndPr/>
              <w:sdtContent>
                <w:tc>
                  <w:tcPr>
                    <w:tcW w:w="1333" w:type="pct"/>
                    <w:vMerge w:val="restart"/>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账龄</w:t>
                    </w:r>
                  </w:p>
                </w:tc>
              </w:sdtContent>
            </w:sdt>
            <w:sdt>
              <w:sdtPr>
                <w:tag w:val="_PLD_f080991ed421447987c3bf04af5a59a3"/>
                <w:id w:val="769278976"/>
                <w:lock w:val="sdtLocked"/>
              </w:sdtPr>
              <w:sdtEndPr/>
              <w:sdtContent>
                <w:tc>
                  <w:tcPr>
                    <w:tcW w:w="3667" w:type="pct"/>
                    <w:gridSpan w:val="3"/>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期末余额</w:t>
                    </w:r>
                  </w:p>
                </w:tc>
              </w:sdtContent>
            </w:sdt>
          </w:tr>
          <w:tr w:rsidR="004E1A15" w:rsidTr="00294D54">
            <w:trPr>
              <w:cantSplit/>
            </w:trPr>
            <w:tc>
              <w:tcPr>
                <w:tcW w:w="1333" w:type="pct"/>
                <w:vMerge/>
                <w:tcBorders>
                  <w:top w:val="single" w:sz="4" w:space="0" w:color="auto"/>
                  <w:left w:val="single" w:sz="4" w:space="0" w:color="auto"/>
                  <w:bottom w:val="single" w:sz="4" w:space="0" w:color="auto"/>
                  <w:right w:val="single" w:sz="4" w:space="0" w:color="auto"/>
                </w:tcBorders>
                <w:vAlign w:val="center"/>
              </w:tcPr>
              <w:p w:rsidR="004E1A15" w:rsidRDefault="004E1A15" w:rsidP="00C3435B">
                <w:pPr>
                  <w:rPr>
                    <w:szCs w:val="21"/>
                  </w:rPr>
                </w:pPr>
              </w:p>
            </w:tc>
            <w:sdt>
              <w:sdtPr>
                <w:tag w:val="_PLD_78e93ca2c23a40899f0a044aab776c51"/>
                <w:id w:val="262576458"/>
                <w:lock w:val="sdtLocked"/>
              </w:sdtPr>
              <w:sdtEndPr/>
              <w:sdtContent>
                <w:tc>
                  <w:tcPr>
                    <w:tcW w:w="1238" w:type="pct"/>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其他应收款</w:t>
                    </w:r>
                  </w:p>
                </w:tc>
              </w:sdtContent>
            </w:sdt>
            <w:sdt>
              <w:sdtPr>
                <w:tag w:val="_PLD_9e5919a8ddb84989b23435475e64aef8"/>
                <w:id w:val="-24717921"/>
                <w:lock w:val="sdtLocked"/>
              </w:sdtPr>
              <w:sdtEndPr/>
              <w:sdtContent>
                <w:tc>
                  <w:tcPr>
                    <w:tcW w:w="1198" w:type="pct"/>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坏账准备</w:t>
                    </w:r>
                  </w:p>
                </w:tc>
              </w:sdtContent>
            </w:sdt>
            <w:sdt>
              <w:sdtPr>
                <w:tag w:val="_PLD_57783a9a114141ac9018514b091e6973"/>
                <w:id w:val="-1854249502"/>
                <w:lock w:val="sdtLocked"/>
              </w:sdtPr>
              <w:sdtEndPr/>
              <w:sdtContent>
                <w:tc>
                  <w:tcPr>
                    <w:tcW w:w="1231" w:type="pct"/>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计提比例（%）</w:t>
                    </w:r>
                  </w:p>
                </w:tc>
              </w:sdtContent>
            </w:sdt>
          </w:tr>
          <w:tr w:rsidR="004E1A15" w:rsidTr="00C3435B">
            <w:trPr>
              <w:cantSplit/>
            </w:trPr>
            <w:sdt>
              <w:sdtPr>
                <w:tag w:val="_PLD_8ab36d671a6745819c24e1ccee8125be"/>
                <w:id w:val="-257688920"/>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1年以内</w:t>
                    </w:r>
                  </w:p>
                </w:tc>
              </w:sdtContent>
            </w:sdt>
            <w:tc>
              <w:tcPr>
                <w:tcW w:w="3667" w:type="pct"/>
                <w:gridSpan w:val="3"/>
                <w:tcBorders>
                  <w:top w:val="single" w:sz="4" w:space="0" w:color="auto"/>
                  <w:left w:val="single" w:sz="4" w:space="0" w:color="auto"/>
                  <w:bottom w:val="single" w:sz="4" w:space="0" w:color="auto"/>
                  <w:right w:val="single" w:sz="4" w:space="0" w:color="auto"/>
                </w:tcBorders>
              </w:tcPr>
              <w:p w:rsidR="004E1A15" w:rsidRDefault="004E1A15" w:rsidP="00C3435B">
                <w:pPr>
                  <w:rPr>
                    <w:color w:val="FF0000"/>
                    <w:szCs w:val="21"/>
                  </w:rPr>
                </w:pPr>
              </w:p>
            </w:tc>
          </w:tr>
          <w:tr w:rsidR="004E1A15" w:rsidTr="00C3435B">
            <w:trPr>
              <w:cantSplit/>
            </w:trPr>
            <w:sdt>
              <w:sdtPr>
                <w:tag w:val="_PLD_13e2f1e1767a46f5bb2ce86ea35990ec"/>
                <w:id w:val="1769116169"/>
                <w:lock w:val="sdtLocked"/>
              </w:sdtPr>
              <w:sdtEndPr/>
              <w:sdtContent>
                <w:tc>
                  <w:tcPr>
                    <w:tcW w:w="5000" w:type="pct"/>
                    <w:gridSpan w:val="4"/>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其中：1年以内分项</w:t>
                    </w:r>
                  </w:p>
                </w:tc>
              </w:sdtContent>
            </w:sdt>
          </w:tr>
          <w:sdt>
            <w:sdtPr>
              <w:rPr>
                <w:rFonts w:hint="eastAsia"/>
                <w:szCs w:val="21"/>
              </w:rPr>
              <w:alias w:val="一年以内其他应收款金额明细"/>
              <w:tag w:val="_TUP_12095194f247491c89b9f93d8bdcde5d"/>
              <w:id w:val="471873067"/>
              <w:lock w:val="sdtLocked"/>
            </w:sdtPr>
            <w:sdtEndPr/>
            <w:sdtContent>
              <w:tr w:rsidR="004E1A15" w:rsidTr="00294D54">
                <w:trPr>
                  <w:cantSplit/>
                </w:trPr>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1年以内</w:t>
                    </w:r>
                  </w:p>
                </w:tc>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6,274,796.97</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313,834.85</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5.00</w:t>
                    </w:r>
                  </w:p>
                </w:tc>
              </w:tr>
            </w:sdtContent>
          </w:sdt>
          <w:tr w:rsidR="004E1A15" w:rsidTr="00294D54">
            <w:trPr>
              <w:cantSplit/>
            </w:trPr>
            <w:sdt>
              <w:sdtPr>
                <w:tag w:val="_PLD_87a696fa991648ea8b2e68a57f86dd62"/>
                <w:id w:val="1792929900"/>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1年以内小计</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6,274,796.97</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313,834.85</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5.00</w:t>
                </w:r>
              </w:p>
            </w:tc>
          </w:tr>
          <w:tr w:rsidR="004E1A15" w:rsidTr="00294D54">
            <w:trPr>
              <w:cantSplit/>
            </w:trPr>
            <w:sdt>
              <w:sdtPr>
                <w:tag w:val="_PLD_af5216c2adfb4878a122f26b18ff5ccf"/>
                <w:id w:val="-797916940"/>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1至2年</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6,382,783.09</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957,417.46</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15.00</w:t>
                </w:r>
              </w:p>
            </w:tc>
          </w:tr>
          <w:tr w:rsidR="004E1A15" w:rsidTr="00294D54">
            <w:trPr>
              <w:cantSplit/>
            </w:trPr>
            <w:sdt>
              <w:sdtPr>
                <w:tag w:val="_PLD_ba62fc96a83a4a4e8f68b74fa0f49604"/>
                <w:id w:val="-1127234768"/>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2至3年</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10,874,317.36</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4,349,726.94</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40.00</w:t>
                </w:r>
              </w:p>
            </w:tc>
          </w:tr>
          <w:tr w:rsidR="004E1A15" w:rsidTr="00294D54">
            <w:trPr>
              <w:cantSplit/>
            </w:trPr>
            <w:sdt>
              <w:sdtPr>
                <w:tag w:val="_PLD_8116c4765a6d400f9dbf199a81005780"/>
                <w:id w:val="1873038814"/>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3至4年</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844,954.91</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506,972.95</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60.00</w:t>
                </w:r>
              </w:p>
            </w:tc>
          </w:tr>
          <w:tr w:rsidR="004E1A15" w:rsidTr="00294D54">
            <w:trPr>
              <w:cantSplit/>
            </w:trPr>
            <w:sdt>
              <w:sdtPr>
                <w:tag w:val="_PLD_39ee725c422d401bb967aa8735416cc4"/>
                <w:id w:val="-1708411127"/>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4至5年</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4,265,272.18</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2,559,163.30</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60.00</w:t>
                </w:r>
              </w:p>
            </w:tc>
          </w:tr>
          <w:tr w:rsidR="004E1A15" w:rsidTr="00294D54">
            <w:trPr>
              <w:cantSplit/>
            </w:trPr>
            <w:sdt>
              <w:sdtPr>
                <w:tag w:val="_PLD_055db2d999b64269b29132dc20d27127"/>
                <w:id w:val="812997238"/>
                <w:lock w:val="sdtLocked"/>
              </w:sdtPr>
              <w:sdtEndPr/>
              <w:sdtContent>
                <w:tc>
                  <w:tcPr>
                    <w:tcW w:w="1333" w:type="pct"/>
                    <w:tcBorders>
                      <w:top w:val="single" w:sz="4" w:space="0" w:color="auto"/>
                      <w:left w:val="single" w:sz="4" w:space="0" w:color="auto"/>
                      <w:bottom w:val="single" w:sz="4" w:space="0" w:color="auto"/>
                      <w:right w:val="single" w:sz="4" w:space="0" w:color="auto"/>
                    </w:tcBorders>
                  </w:tcPr>
                  <w:p w:rsidR="004E1A15" w:rsidRDefault="004E1A15" w:rsidP="00C3435B">
                    <w:pPr>
                      <w:rPr>
                        <w:szCs w:val="21"/>
                      </w:rPr>
                    </w:pPr>
                    <w:r>
                      <w:rPr>
                        <w:rFonts w:hint="eastAsia"/>
                        <w:szCs w:val="21"/>
                      </w:rPr>
                      <w:t>5年以上</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25,182,770.49</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25,182,770.49</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100.00</w:t>
                </w:r>
              </w:p>
            </w:tc>
          </w:tr>
          <w:tr w:rsidR="004E1A15" w:rsidTr="00294D54">
            <w:trPr>
              <w:cantSplit/>
            </w:trPr>
            <w:sdt>
              <w:sdtPr>
                <w:tag w:val="_PLD_f2441efa0ca6423ab299ce1fa68d8738"/>
                <w:id w:val="198593185"/>
                <w:lock w:val="sdtLocked"/>
              </w:sdtPr>
              <w:sdtEndPr/>
              <w:sdtContent>
                <w:tc>
                  <w:tcPr>
                    <w:tcW w:w="1333" w:type="pct"/>
                    <w:tcBorders>
                      <w:top w:val="single" w:sz="4" w:space="0" w:color="auto"/>
                      <w:left w:val="single" w:sz="4" w:space="0" w:color="auto"/>
                      <w:bottom w:val="single" w:sz="4" w:space="0" w:color="auto"/>
                      <w:right w:val="single" w:sz="4" w:space="0" w:color="auto"/>
                    </w:tcBorders>
                    <w:vAlign w:val="center"/>
                  </w:tcPr>
                  <w:p w:rsidR="004E1A15" w:rsidRDefault="004E1A15" w:rsidP="00C3435B">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53,824,895.00</w:t>
                </w:r>
              </w:p>
            </w:tc>
            <w:tc>
              <w:tcPr>
                <w:tcW w:w="1198"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33,869,885.99</w:t>
                </w:r>
              </w:p>
            </w:tc>
            <w:tc>
              <w:tcPr>
                <w:tcW w:w="1231" w:type="pct"/>
                <w:tcBorders>
                  <w:top w:val="single" w:sz="4" w:space="0" w:color="auto"/>
                  <w:left w:val="single" w:sz="4" w:space="0" w:color="auto"/>
                  <w:bottom w:val="single" w:sz="4" w:space="0" w:color="auto"/>
                  <w:right w:val="single" w:sz="4" w:space="0" w:color="auto"/>
                </w:tcBorders>
              </w:tcPr>
              <w:p w:rsidR="004E1A15" w:rsidRDefault="004E1A15" w:rsidP="00C3435B">
                <w:pPr>
                  <w:jc w:val="right"/>
                  <w:rPr>
                    <w:szCs w:val="21"/>
                  </w:rPr>
                </w:pPr>
                <w:r>
                  <w:t>62.93</w:t>
                </w:r>
              </w:p>
            </w:tc>
          </w:tr>
        </w:tbl>
        <w:p w:rsidR="004E1A15" w:rsidRDefault="00953C57"/>
      </w:sdtContent>
    </w:sdt>
    <w:sdt>
      <w:sdtPr>
        <w:rPr>
          <w:rFonts w:hint="eastAsia"/>
          <w:szCs w:val="21"/>
        </w:rPr>
        <w:alias w:val="模块:组合中，采用余额百分比法计提坏账准备的其他应收账款"/>
        <w:tag w:val="_SEC_a07685ad257048a2befc6a64767d0c99"/>
        <w:id w:val="-1441908398"/>
        <w:lock w:val="sdtLocked"/>
        <w:placeholder>
          <w:docPart w:val="GBC22222222222222222222222222222"/>
        </w:placeholder>
      </w:sdtPr>
      <w:sdtEndPr/>
      <w:sdtContent>
        <w:p w:rsidR="00DD6CAB" w:rsidRDefault="00A17D7F">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1cf2c269d388495b8508d852a1d07b35"/>
            <w:id w:val="1550655689"/>
            <w:lock w:val="sdtLocked"/>
            <w:placeholder>
              <w:docPart w:val="GBC22222222222222222222222222222"/>
            </w:placeholder>
          </w:sdtPr>
          <w:sdtEndPr/>
          <w:sdtContent>
            <w:p w:rsidR="00B14CEA" w:rsidRDefault="00A17D7F" w:rsidP="00440D18">
              <w:pPr>
                <w:tabs>
                  <w:tab w:val="left" w:pos="9720"/>
                </w:tabs>
                <w:ind w:rightChars="-673" w:right="-1413"/>
              </w:pPr>
              <w:r w:rsidRPr="00E45E86">
                <w:rPr>
                  <w:szCs w:val="21"/>
                </w:rPr>
                <w:fldChar w:fldCharType="begin"/>
              </w:r>
              <w:r w:rsidR="00B14CEA" w:rsidRPr="00E45E86">
                <w:rPr>
                  <w:szCs w:val="21"/>
                </w:rPr>
                <w:instrText xml:space="preserve">MACROBUTTON  SnrToggleCheckbox □适用 </w:instrText>
              </w:r>
              <w:r w:rsidRPr="00E45E86">
                <w:rPr>
                  <w:szCs w:val="21"/>
                </w:rPr>
                <w:fldChar w:fldCharType="end"/>
              </w:r>
              <w:r w:rsidRPr="00E45E86">
                <w:rPr>
                  <w:szCs w:val="21"/>
                </w:rPr>
                <w:fldChar w:fldCharType="begin"/>
              </w:r>
              <w:r w:rsidR="00B14CEA"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hint="eastAsia"/>
          <w:szCs w:val="21"/>
        </w:rPr>
        <w:alias w:val="模块:组合中，采用其他方法计提坏账准备的其他应收账款"/>
        <w:tag w:val="_SEC_a2ff91a588514fc898e7c1a04b0d3ff6"/>
        <w:id w:val="1347285801"/>
        <w:lock w:val="sdtLocked"/>
        <w:placeholder>
          <w:docPart w:val="GBC22222222222222222222222222222"/>
        </w:placeholder>
      </w:sdtPr>
      <w:sdtEndPr/>
      <w:sdtContent>
        <w:p w:rsidR="00DD6CAB" w:rsidRDefault="00A17D7F" w:rsidP="00440D18">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c2784da4e28e4630be8b61cd3caa5675"/>
            <w:id w:val="-442539295"/>
            <w:lock w:val="sdtLocked"/>
            <w:placeholder>
              <w:docPart w:val="GBC22222222222222222222222222222"/>
            </w:placeholder>
          </w:sdtPr>
          <w:sdtEndPr/>
          <w:sdtContent>
            <w:p w:rsidR="00DD6CAB" w:rsidRDefault="00A17D7F" w:rsidP="00440D18">
              <w:pPr>
                <w:tabs>
                  <w:tab w:val="left" w:pos="360"/>
                  <w:tab w:val="left" w:pos="9720"/>
                </w:tabs>
                <w:ind w:rightChars="-673" w:right="-1413"/>
                <w:rPr>
                  <w:szCs w:val="21"/>
                </w:rPr>
              </w:pPr>
              <w:r w:rsidRPr="00E45E86">
                <w:rPr>
                  <w:szCs w:val="21"/>
                </w:rPr>
                <w:fldChar w:fldCharType="begin"/>
              </w:r>
              <w:r w:rsidR="00B14CEA" w:rsidRPr="00E45E86">
                <w:rPr>
                  <w:szCs w:val="21"/>
                </w:rPr>
                <w:instrText xml:space="preserve">MACROBUTTON  SnrToggleCheckbox □适用 </w:instrText>
              </w:r>
              <w:r w:rsidRPr="00E45E86">
                <w:rPr>
                  <w:szCs w:val="21"/>
                </w:rPr>
                <w:fldChar w:fldCharType="end"/>
              </w:r>
              <w:r w:rsidRPr="00E45E86">
                <w:rPr>
                  <w:szCs w:val="21"/>
                </w:rPr>
                <w:fldChar w:fldCharType="begin"/>
              </w:r>
              <w:r w:rsidR="00B14CEA"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eastAsia="宋体" w:hAnsi="宋体" w:cs="宋体" w:hint="eastAsia"/>
          <w:b w:val="0"/>
          <w:bCs w:val="0"/>
          <w:kern w:val="0"/>
          <w:sz w:val="24"/>
          <w:szCs w:val="24"/>
        </w:rPr>
        <w:alias w:val="模块:按款项性质分类情况"/>
        <w:tag w:val="_SEC_8efe5956682a453f8d45e3b621bac05e"/>
        <w:id w:val="-1510293271"/>
        <w:lock w:val="sdtLocked"/>
        <w:placeholder>
          <w:docPart w:val="GBC22222222222222222222222222222"/>
        </w:placeholder>
      </w:sdtPr>
      <w:sdtEndPr>
        <w:rPr>
          <w:sz w:val="21"/>
        </w:rPr>
      </w:sdtEndPr>
      <w:sdtContent>
        <w:p w:rsidR="00DD6CAB" w:rsidRDefault="00A17D7F">
          <w:pPr>
            <w:pStyle w:val="4"/>
            <w:numPr>
              <w:ilvl w:val="3"/>
              <w:numId w:val="56"/>
            </w:numPr>
            <w:ind w:left="426" w:hanging="426"/>
          </w:pPr>
          <w:r>
            <w:rPr>
              <w:rFonts w:hint="eastAsia"/>
            </w:rPr>
            <w:t>按款项性质分类情况</w:t>
          </w:r>
        </w:p>
        <w:p w:rsidR="00DD6CAB" w:rsidRDefault="00953C57">
          <w:sdt>
            <w:sdtPr>
              <w:alias w:val="是否适用：其他应收款按款项性质分类情况[双击切换]"/>
              <w:tag w:val="_GBC_f8f8208812d5412eb0a2fdddf1a9d330"/>
              <w:id w:val="-1473288414"/>
              <w:lock w:val="sdtLocked"/>
              <w:placeholder>
                <w:docPart w:val="GBC22222222222222222222222222222"/>
              </w:placeholder>
            </w:sdtPr>
            <w:sdtEndPr/>
            <w:sdtContent>
              <w:r w:rsidR="00A17D7F" w:rsidRPr="00E45E86">
                <w:fldChar w:fldCharType="begin"/>
              </w:r>
              <w:r w:rsidR="00B14CEA" w:rsidRPr="00E45E86">
                <w:instrText xml:space="preserve">MACROBUTTON  SnrToggleCheckbox √适用 </w:instrText>
              </w:r>
              <w:r w:rsidR="00A17D7F" w:rsidRPr="00E45E86">
                <w:fldChar w:fldCharType="end"/>
              </w:r>
              <w:r w:rsidR="00A17D7F" w:rsidRPr="00E45E86">
                <w:fldChar w:fldCharType="begin"/>
              </w:r>
              <w:r w:rsidR="00A17D7F" w:rsidRPr="00E45E86">
                <w:instrText xml:space="preserve"> MACROBUTTON  SnrToggleCheckbox □不适用 </w:instrText>
              </w:r>
              <w:r w:rsidR="00A17D7F" w:rsidRPr="00E45E86">
                <w:fldChar w:fldCharType="end"/>
              </w:r>
            </w:sdtContent>
          </w:sdt>
        </w:p>
        <w:p w:rsidR="00B14CEA" w:rsidRDefault="00A17D7F" w:rsidP="00440D18">
          <w:pPr>
            <w:ind w:firstLineChars="3100" w:firstLine="6510"/>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CD4669" w:rsidTr="002B5289">
            <w:sdt>
              <w:sdtPr>
                <w:tag w:val="_PLD_e3e4ae09c73a4371a49803278d537455"/>
                <w:id w:val="1264959227"/>
                <w:lock w:val="sdtLocked"/>
              </w:sdtPr>
              <w:sdtEndPr/>
              <w:sdtContent>
                <w:tc>
                  <w:tcPr>
                    <w:tcW w:w="1700" w:type="pct"/>
                    <w:shd w:val="clear" w:color="auto" w:fill="auto"/>
                    <w:vAlign w:val="center"/>
                  </w:tcPr>
                  <w:p w:rsidR="00CD4669" w:rsidRDefault="00CD4669" w:rsidP="002B5289">
                    <w:pPr>
                      <w:jc w:val="center"/>
                    </w:pPr>
                    <w:r>
                      <w:rPr>
                        <w:rFonts w:hint="eastAsia"/>
                      </w:rPr>
                      <w:t>款项性质</w:t>
                    </w:r>
                  </w:p>
                </w:tc>
              </w:sdtContent>
            </w:sdt>
            <w:sdt>
              <w:sdtPr>
                <w:tag w:val="_PLD_166416173edb4a39b34c47c78d0dc766"/>
                <w:id w:val="351303011"/>
                <w:lock w:val="sdtLocked"/>
              </w:sdtPr>
              <w:sdtEndPr/>
              <w:sdtContent>
                <w:tc>
                  <w:tcPr>
                    <w:tcW w:w="1647" w:type="pct"/>
                    <w:shd w:val="clear" w:color="auto" w:fill="auto"/>
                    <w:vAlign w:val="center"/>
                  </w:tcPr>
                  <w:p w:rsidR="00CD4669" w:rsidRDefault="00CD4669" w:rsidP="002B5289">
                    <w:pPr>
                      <w:jc w:val="center"/>
                    </w:pPr>
                    <w:r>
                      <w:rPr>
                        <w:rFonts w:hint="eastAsia"/>
                      </w:rPr>
                      <w:t>期末账面余额</w:t>
                    </w:r>
                  </w:p>
                </w:tc>
              </w:sdtContent>
            </w:sdt>
            <w:sdt>
              <w:sdtPr>
                <w:tag w:val="_PLD_a78baace40634aeaaff4786c955e1f60"/>
                <w:id w:val="-1048678336"/>
                <w:lock w:val="sdtLocked"/>
              </w:sdtPr>
              <w:sdtEndPr/>
              <w:sdtContent>
                <w:tc>
                  <w:tcPr>
                    <w:tcW w:w="1653" w:type="pct"/>
                    <w:shd w:val="clear" w:color="auto" w:fill="auto"/>
                    <w:vAlign w:val="center"/>
                  </w:tcPr>
                  <w:p w:rsidR="00CD4669" w:rsidRDefault="00CD4669" w:rsidP="002B5289">
                    <w:pPr>
                      <w:jc w:val="center"/>
                    </w:pPr>
                    <w:r>
                      <w:rPr>
                        <w:rFonts w:hint="eastAsia"/>
                      </w:rPr>
                      <w:t>期初账面余额</w:t>
                    </w:r>
                  </w:p>
                </w:tc>
              </w:sdtContent>
            </w:sdt>
          </w:tr>
          <w:sdt>
            <w:sdtPr>
              <w:rPr>
                <w:rFonts w:hint="eastAsia"/>
              </w:rPr>
              <w:alias w:val="其他应收款按款项性质分类情况明细"/>
              <w:tag w:val="_TUP_57a46f72357b45e3ae87e72e625249f6"/>
              <w:id w:val="-1888639399"/>
              <w:lock w:val="sdtLocked"/>
            </w:sdtPr>
            <w:sdtEndPr/>
            <w:sdtContent>
              <w:tr w:rsidR="00CD4669" w:rsidTr="002B5289">
                <w:tc>
                  <w:tcPr>
                    <w:tcW w:w="1700" w:type="pct"/>
                    <w:shd w:val="clear" w:color="auto" w:fill="auto"/>
                  </w:tcPr>
                  <w:p w:rsidR="00CD4669" w:rsidRDefault="00CD4669" w:rsidP="002B5289">
                    <w:r>
                      <w:t>联营公司往来</w:t>
                    </w:r>
                  </w:p>
                </w:tc>
                <w:tc>
                  <w:tcPr>
                    <w:tcW w:w="1647" w:type="pct"/>
                    <w:shd w:val="clear" w:color="auto" w:fill="auto"/>
                  </w:tcPr>
                  <w:p w:rsidR="00CD4669" w:rsidRDefault="00CD4669" w:rsidP="002B5289">
                    <w:pPr>
                      <w:jc w:val="right"/>
                    </w:pPr>
                    <w:r>
                      <w:t>4,012,200.00</w:t>
                    </w:r>
                  </w:p>
                </w:tc>
                <w:tc>
                  <w:tcPr>
                    <w:tcW w:w="1653" w:type="pct"/>
                    <w:shd w:val="clear" w:color="auto" w:fill="auto"/>
                  </w:tcPr>
                  <w:p w:rsidR="00CD4669" w:rsidRDefault="00CD4669" w:rsidP="002B5289">
                    <w:pPr>
                      <w:jc w:val="right"/>
                    </w:pPr>
                    <w:r>
                      <w:t>4,012,200.00</w:t>
                    </w:r>
                  </w:p>
                </w:tc>
              </w:tr>
            </w:sdtContent>
          </w:sdt>
          <w:sdt>
            <w:sdtPr>
              <w:rPr>
                <w:rFonts w:hint="eastAsia"/>
              </w:rPr>
              <w:alias w:val="其他应收款按款项性质分类情况明细"/>
              <w:tag w:val="_TUP_57a46f72357b45e3ae87e72e625249f6"/>
              <w:id w:val="181635037"/>
              <w:lock w:val="sdtLocked"/>
            </w:sdtPr>
            <w:sdtEndPr/>
            <w:sdtContent>
              <w:tr w:rsidR="00CD4669" w:rsidTr="002B5289">
                <w:tc>
                  <w:tcPr>
                    <w:tcW w:w="1700" w:type="pct"/>
                    <w:shd w:val="clear" w:color="auto" w:fill="auto"/>
                  </w:tcPr>
                  <w:p w:rsidR="00CD4669" w:rsidRDefault="00CD4669" w:rsidP="002B5289">
                    <w:r>
                      <w:t>资金往来款</w:t>
                    </w:r>
                  </w:p>
                </w:tc>
                <w:tc>
                  <w:tcPr>
                    <w:tcW w:w="1647" w:type="pct"/>
                    <w:shd w:val="clear" w:color="auto" w:fill="auto"/>
                  </w:tcPr>
                  <w:p w:rsidR="00CD4669" w:rsidRDefault="00CD4669" w:rsidP="002B5289">
                    <w:pPr>
                      <w:jc w:val="right"/>
                    </w:pPr>
                    <w:r>
                      <w:t>54,968,883.78</w:t>
                    </w:r>
                  </w:p>
                </w:tc>
                <w:tc>
                  <w:tcPr>
                    <w:tcW w:w="1653" w:type="pct"/>
                    <w:shd w:val="clear" w:color="auto" w:fill="auto"/>
                  </w:tcPr>
                  <w:p w:rsidR="00CD4669" w:rsidRDefault="00CD4669" w:rsidP="002B5289">
                    <w:pPr>
                      <w:jc w:val="right"/>
                    </w:pPr>
                    <w:r>
                      <w:t>57,233,125.09</w:t>
                    </w:r>
                  </w:p>
                </w:tc>
              </w:tr>
            </w:sdtContent>
          </w:sdt>
          <w:sdt>
            <w:sdtPr>
              <w:rPr>
                <w:rFonts w:hint="eastAsia"/>
              </w:rPr>
              <w:alias w:val="其他应收款按款项性质分类情况明细"/>
              <w:tag w:val="_TUP_57a46f72357b45e3ae87e72e625249f6"/>
              <w:id w:val="-1841311553"/>
              <w:lock w:val="sdtLocked"/>
            </w:sdtPr>
            <w:sdtEndPr/>
            <w:sdtContent>
              <w:tr w:rsidR="00CD4669" w:rsidTr="002B5289">
                <w:tc>
                  <w:tcPr>
                    <w:tcW w:w="1700" w:type="pct"/>
                    <w:shd w:val="clear" w:color="auto" w:fill="auto"/>
                  </w:tcPr>
                  <w:p w:rsidR="00CD4669" w:rsidRDefault="00CD4669" w:rsidP="002B5289">
                    <w:r>
                      <w:t>押金、及保证金</w:t>
                    </w:r>
                  </w:p>
                </w:tc>
                <w:tc>
                  <w:tcPr>
                    <w:tcW w:w="1647" w:type="pct"/>
                    <w:shd w:val="clear" w:color="auto" w:fill="auto"/>
                  </w:tcPr>
                  <w:p w:rsidR="00CD4669" w:rsidRDefault="00CD4669" w:rsidP="002B5289">
                    <w:pPr>
                      <w:jc w:val="right"/>
                    </w:pPr>
                    <w:r>
                      <w:t>12,187,773.79</w:t>
                    </w:r>
                  </w:p>
                </w:tc>
                <w:tc>
                  <w:tcPr>
                    <w:tcW w:w="1653" w:type="pct"/>
                    <w:shd w:val="clear" w:color="auto" w:fill="auto"/>
                  </w:tcPr>
                  <w:p w:rsidR="00CD4669" w:rsidRDefault="00CD4669" w:rsidP="002B5289">
                    <w:pPr>
                      <w:jc w:val="right"/>
                    </w:pPr>
                    <w:r>
                      <w:t>10,585,894.79</w:t>
                    </w:r>
                  </w:p>
                </w:tc>
              </w:tr>
            </w:sdtContent>
          </w:sdt>
          <w:sdt>
            <w:sdtPr>
              <w:rPr>
                <w:rFonts w:hint="eastAsia"/>
              </w:rPr>
              <w:alias w:val="其他应收款按款项性质分类情况明细"/>
              <w:tag w:val="_TUP_57a46f72357b45e3ae87e72e625249f6"/>
              <w:id w:val="-1731302251"/>
              <w:lock w:val="sdtLocked"/>
            </w:sdtPr>
            <w:sdtEndPr/>
            <w:sdtContent>
              <w:tr w:rsidR="00CD4669" w:rsidTr="002B5289">
                <w:tc>
                  <w:tcPr>
                    <w:tcW w:w="1700" w:type="pct"/>
                    <w:shd w:val="clear" w:color="auto" w:fill="auto"/>
                  </w:tcPr>
                  <w:p w:rsidR="00CD4669" w:rsidRDefault="00CD4669" w:rsidP="002B5289">
                    <w:r>
                      <w:t>出口退税</w:t>
                    </w:r>
                  </w:p>
                </w:tc>
                <w:tc>
                  <w:tcPr>
                    <w:tcW w:w="1647" w:type="pct"/>
                    <w:shd w:val="clear" w:color="auto" w:fill="auto"/>
                  </w:tcPr>
                  <w:p w:rsidR="00CD4669" w:rsidRDefault="00CD4669" w:rsidP="002B5289">
                    <w:pPr>
                      <w:jc w:val="right"/>
                    </w:pPr>
                    <w:r>
                      <w:t>15,096,907.60</w:t>
                    </w:r>
                  </w:p>
                </w:tc>
                <w:tc>
                  <w:tcPr>
                    <w:tcW w:w="1653" w:type="pct"/>
                    <w:shd w:val="clear" w:color="auto" w:fill="auto"/>
                  </w:tcPr>
                  <w:p w:rsidR="00CD4669" w:rsidRDefault="00CD4669" w:rsidP="002B5289">
                    <w:pPr>
                      <w:jc w:val="right"/>
                    </w:pPr>
                    <w:r>
                      <w:t>26,098,616.23</w:t>
                    </w:r>
                  </w:p>
                </w:tc>
              </w:tr>
            </w:sdtContent>
          </w:sdt>
          <w:sdt>
            <w:sdtPr>
              <w:rPr>
                <w:rFonts w:hint="eastAsia"/>
              </w:rPr>
              <w:alias w:val="其他应收款按款项性质分类情况明细"/>
              <w:tag w:val="_TUP_57a46f72357b45e3ae87e72e625249f6"/>
              <w:id w:val="-389042504"/>
              <w:lock w:val="sdtLocked"/>
            </w:sdtPr>
            <w:sdtEndPr/>
            <w:sdtContent>
              <w:tr w:rsidR="00CD4669" w:rsidTr="002B5289">
                <w:tc>
                  <w:tcPr>
                    <w:tcW w:w="1700" w:type="pct"/>
                    <w:shd w:val="clear" w:color="auto" w:fill="auto"/>
                  </w:tcPr>
                  <w:p w:rsidR="00CD4669" w:rsidRDefault="00CD4669" w:rsidP="002B5289">
                    <w:r>
                      <w:t>代收代付</w:t>
                    </w:r>
                  </w:p>
                </w:tc>
                <w:tc>
                  <w:tcPr>
                    <w:tcW w:w="1647" w:type="pct"/>
                    <w:shd w:val="clear" w:color="auto" w:fill="auto"/>
                  </w:tcPr>
                  <w:p w:rsidR="00CD4669" w:rsidRDefault="00CD4669" w:rsidP="002B5289">
                    <w:pPr>
                      <w:jc w:val="right"/>
                    </w:pPr>
                    <w:r>
                      <w:t>5,765,810.75</w:t>
                    </w:r>
                  </w:p>
                </w:tc>
                <w:tc>
                  <w:tcPr>
                    <w:tcW w:w="1653" w:type="pct"/>
                    <w:shd w:val="clear" w:color="auto" w:fill="auto"/>
                  </w:tcPr>
                  <w:p w:rsidR="00CD4669" w:rsidRDefault="00CD4669" w:rsidP="002B5289">
                    <w:pPr>
                      <w:jc w:val="right"/>
                    </w:pPr>
                    <w:r>
                      <w:t>3,292,003.91</w:t>
                    </w:r>
                  </w:p>
                </w:tc>
              </w:tr>
            </w:sdtContent>
          </w:sdt>
          <w:sdt>
            <w:sdtPr>
              <w:rPr>
                <w:rFonts w:hint="eastAsia"/>
              </w:rPr>
              <w:alias w:val="其他应收款按款项性质分类情况明细"/>
              <w:tag w:val="_TUP_57a46f72357b45e3ae87e72e625249f6"/>
              <w:id w:val="472566052"/>
              <w:lock w:val="sdtLocked"/>
            </w:sdtPr>
            <w:sdtEndPr/>
            <w:sdtContent>
              <w:tr w:rsidR="00CD4669" w:rsidTr="002B5289">
                <w:tc>
                  <w:tcPr>
                    <w:tcW w:w="1700" w:type="pct"/>
                    <w:shd w:val="clear" w:color="auto" w:fill="auto"/>
                  </w:tcPr>
                  <w:p w:rsidR="00CD4669" w:rsidRDefault="00CD4669" w:rsidP="002B5289">
                    <w:r>
                      <w:t>其他应收及暂付款</w:t>
                    </w:r>
                  </w:p>
                </w:tc>
                <w:tc>
                  <w:tcPr>
                    <w:tcW w:w="1647" w:type="pct"/>
                    <w:shd w:val="clear" w:color="auto" w:fill="auto"/>
                  </w:tcPr>
                  <w:p w:rsidR="00CD4669" w:rsidRDefault="00CD4669" w:rsidP="002B5289">
                    <w:pPr>
                      <w:jc w:val="right"/>
                    </w:pPr>
                    <w:r>
                      <w:t>4,722,415.44</w:t>
                    </w:r>
                  </w:p>
                </w:tc>
                <w:tc>
                  <w:tcPr>
                    <w:tcW w:w="1653" w:type="pct"/>
                    <w:shd w:val="clear" w:color="auto" w:fill="auto"/>
                  </w:tcPr>
                  <w:p w:rsidR="00CD4669" w:rsidRDefault="00CD4669" w:rsidP="002B5289">
                    <w:pPr>
                      <w:jc w:val="right"/>
                    </w:pPr>
                    <w:r>
                      <w:t>8,746,123.99</w:t>
                    </w:r>
                  </w:p>
                </w:tc>
              </w:tr>
            </w:sdtContent>
          </w:sdt>
          <w:tr w:rsidR="00CD4669" w:rsidRPr="00B14CEA" w:rsidTr="002B5289">
            <w:sdt>
              <w:sdtPr>
                <w:tag w:val="_PLD_caa65b7047104096987b4ba036051976"/>
                <w:id w:val="-622463757"/>
                <w:lock w:val="sdtLocked"/>
              </w:sdtPr>
              <w:sdtEndPr/>
              <w:sdtContent>
                <w:tc>
                  <w:tcPr>
                    <w:tcW w:w="1700" w:type="pct"/>
                    <w:shd w:val="clear" w:color="auto" w:fill="auto"/>
                  </w:tcPr>
                  <w:p w:rsidR="00CD4669" w:rsidRDefault="00CD4669" w:rsidP="002B5289">
                    <w:pPr>
                      <w:jc w:val="center"/>
                    </w:pPr>
                    <w:r>
                      <w:t>合计</w:t>
                    </w:r>
                  </w:p>
                </w:tc>
              </w:sdtContent>
            </w:sdt>
            <w:tc>
              <w:tcPr>
                <w:tcW w:w="1647" w:type="pct"/>
                <w:shd w:val="clear" w:color="auto" w:fill="auto"/>
              </w:tcPr>
              <w:p w:rsidR="00CD4669" w:rsidRPr="00B14CEA" w:rsidRDefault="00CD4669" w:rsidP="002B5289">
                <w:pPr>
                  <w:ind w:firstLineChars="650" w:firstLine="1365"/>
                </w:pPr>
                <w:r>
                  <w:t>96,753,991.36</w:t>
                </w:r>
              </w:p>
            </w:tc>
            <w:tc>
              <w:tcPr>
                <w:tcW w:w="1653" w:type="pct"/>
                <w:shd w:val="clear" w:color="auto" w:fill="auto"/>
              </w:tcPr>
              <w:p w:rsidR="00CD4669" w:rsidRPr="00B14CEA" w:rsidRDefault="00CD4669" w:rsidP="002B5289">
                <w:pPr>
                  <w:ind w:firstLineChars="600" w:firstLine="1260"/>
                </w:pPr>
                <w:r>
                  <w:t>109,967,964.01</w:t>
                </w:r>
              </w:p>
            </w:tc>
          </w:tr>
        </w:tbl>
      </w:sdtContent>
    </w:sdt>
    <w:bookmarkStart w:id="104" w:name="_Hlk533867880" w:displacedByCustomXml="next"/>
    <w:bookmarkEnd w:id="104" w:displacedByCustomXml="next"/>
    <w:sdt>
      <w:sdtPr>
        <w:rPr>
          <w:rFonts w:ascii="宋体" w:eastAsia="宋体" w:hAnsi="宋体" w:cs="宋体"/>
          <w:b w:val="0"/>
          <w:bCs w:val="0"/>
          <w:kern w:val="0"/>
          <w:sz w:val="24"/>
          <w:szCs w:val="24"/>
        </w:rPr>
        <w:alias w:val="模块:本期转回或收回情况"/>
        <w:tag w:val="_SEC_69ce214178c445b0b28086441d79c08c"/>
        <w:id w:val="-1010749360"/>
        <w:lock w:val="sdtLocked"/>
        <w:placeholder>
          <w:docPart w:val="GBC22222222222222222222222222222"/>
        </w:placeholder>
      </w:sdtPr>
      <w:sdtEndPr>
        <w:rPr>
          <w:rFonts w:ascii="Times New Roman" w:hAnsi="Times New Roman" w:hint="eastAsia"/>
          <w:sz w:val="21"/>
        </w:rPr>
      </w:sdtEndPr>
      <w:sdtContent>
        <w:p w:rsidR="00DD6CAB" w:rsidRDefault="00A17D7F">
          <w:pPr>
            <w:pStyle w:val="4"/>
            <w:numPr>
              <w:ilvl w:val="3"/>
              <w:numId w:val="56"/>
            </w:numPr>
            <w:ind w:left="426" w:hanging="426"/>
          </w:pPr>
          <w:r>
            <w:rPr>
              <w:rFonts w:hint="eastAsia"/>
            </w:rPr>
            <w:t>本期计提、收回或转回的坏账准备情况</w:t>
          </w:r>
        </w:p>
        <w:p w:rsidR="00DD6CAB" w:rsidRDefault="00A17D7F">
          <w:r>
            <w:rPr>
              <w:rFonts w:hint="eastAsia"/>
            </w:rPr>
            <w:t>本期计提坏账准备金额</w:t>
          </w:r>
          <w:sdt>
            <w:sdtPr>
              <w:rPr>
                <w:rFonts w:hint="eastAsia"/>
              </w:rPr>
              <w:alias w:val="其他应收款计提坏账准备金额"/>
              <w:tag w:val="_GBC_8bc7251f70b544b29259305c4b10ed6f"/>
              <w:id w:val="-1216347647"/>
              <w:lock w:val="sdtLocked"/>
              <w:placeholder>
                <w:docPart w:val="GBC22222222222222222222222222222"/>
              </w:placeholder>
            </w:sdtPr>
            <w:sdtEndPr/>
            <w:sdtContent>
              <w:r w:rsidR="00B14CEA">
                <w:t>3,668,020.34</w:t>
              </w:r>
            </w:sdtContent>
          </w:sdt>
          <w:r>
            <w:t>元；本期收回或转回坏账准备金额</w:t>
          </w:r>
          <w:sdt>
            <w:sdtPr>
              <w:alias w:val="其他应收款收回或转回坏账准备金额"/>
              <w:tag w:val="_GBC_65aac44547c243af980de264562c52fe"/>
              <w:id w:val="471101449"/>
              <w:lock w:val="sdtLocked"/>
              <w:placeholder>
                <w:docPart w:val="GBC22222222222222222222222222222"/>
              </w:placeholder>
            </w:sdtPr>
            <w:sdtEndPr/>
            <w:sdtContent>
              <w:r w:rsidR="00B14CEA">
                <w:rPr>
                  <w:rFonts w:hint="eastAsia"/>
                </w:rPr>
                <w:t>0</w:t>
              </w:r>
            </w:sdtContent>
          </w:sdt>
          <w:r>
            <w:t>元。</w:t>
          </w:r>
        </w:p>
        <w:p w:rsidR="00DD6CAB" w:rsidRDefault="00A17D7F">
          <w:r>
            <w:rPr>
              <w:rFonts w:hint="eastAsia"/>
            </w:rPr>
            <w:lastRenderedPageBreak/>
            <w:t>其中本期坏账准备转回或收回金额重要的：</w:t>
          </w:r>
        </w:p>
        <w:p w:rsidR="00DD6CAB" w:rsidRDefault="00953C57" w:rsidP="00B14CEA">
          <w:sdt>
            <w:sdtPr>
              <w:alias w:val="是否适用：其中本期其他应收账款坏账准备收回或转回金额重要的[双击切换]"/>
              <w:tag w:val="_GBC_143b0b33085a4425896c014ba4503edc"/>
              <w:id w:val="1014043013"/>
              <w:lock w:val="sdtLocked"/>
              <w:placeholder>
                <w:docPart w:val="GBC22222222222222222222222222222"/>
              </w:placeholder>
            </w:sdtPr>
            <w:sdtEndPr/>
            <w:sdtContent>
              <w:r w:rsidR="00A17D7F" w:rsidRPr="00E45E86">
                <w:fldChar w:fldCharType="begin"/>
              </w:r>
              <w:r w:rsidR="00B14CEA" w:rsidRPr="00E45E86">
                <w:instrText xml:space="preserve">MACROBUTTON  SnrToggleCheckbox □适用 </w:instrText>
              </w:r>
              <w:r w:rsidR="00A17D7F" w:rsidRPr="00E45E86">
                <w:fldChar w:fldCharType="end"/>
              </w:r>
              <w:r w:rsidR="00A17D7F" w:rsidRPr="00E45E86">
                <w:fldChar w:fldCharType="begin"/>
              </w:r>
              <w:r w:rsidR="00B14CEA" w:rsidRPr="00E45E86">
                <w:instrText xml:space="preserve"> MACROBUTTON  SnrToggleCheckbox √不适用 </w:instrText>
              </w:r>
              <w:r w:rsidR="00A17D7F" w:rsidRPr="00E45E86">
                <w:fldChar w:fldCharType="end"/>
              </w:r>
            </w:sdtContent>
          </w:sdt>
        </w:p>
      </w:sdtContent>
    </w:sdt>
    <w:p w:rsidR="00DD6CAB" w:rsidRDefault="00DD6CAB"/>
    <w:sdt>
      <w:sdtPr>
        <w:rPr>
          <w:rFonts w:asciiTheme="minorHAnsi" w:eastAsia="宋体" w:hAnsiTheme="minorHAnsi" w:cs="宋体" w:hint="eastAsia"/>
          <w:b w:val="0"/>
          <w:bCs w:val="0"/>
          <w:kern w:val="0"/>
          <w:sz w:val="24"/>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3"/>
              <w:numId w:val="56"/>
            </w:numPr>
            <w:ind w:left="426" w:hanging="426"/>
          </w:pPr>
          <w:r>
            <w:rPr>
              <w:rFonts w:hint="eastAsia"/>
            </w:rPr>
            <w:t>本期实际核销的其他应收款情况</w:t>
          </w:r>
        </w:p>
        <w:sdt>
          <w:sdtPr>
            <w:alias w:val="是否适用：本期实际核销的其他应收款情况[双击切换]"/>
            <w:tag w:val="_GBC_2ce86125d6b94b148fa674141e6497b1"/>
            <w:id w:val="-1945365049"/>
            <w:lock w:val="sdtLocked"/>
            <w:placeholder>
              <w:docPart w:val="GBC22222222222222222222222222222"/>
            </w:placeholder>
          </w:sdtPr>
          <w:sdtEndPr/>
          <w:sdtContent>
            <w:p w:rsidR="00B14CEA" w:rsidRDefault="00A17D7F" w:rsidP="00B14CEA">
              <w:pPr>
                <w:rPr>
                  <w:szCs w:val="21"/>
                </w:rPr>
              </w:pPr>
              <w:r w:rsidRPr="00E45E86">
                <w:fldChar w:fldCharType="begin"/>
              </w:r>
              <w:r w:rsidR="00B14CEA" w:rsidRPr="00E45E86">
                <w:instrText xml:space="preserve">MACROBUTTON  SnrToggleCheckbox □适用 </w:instrText>
              </w:r>
              <w:r w:rsidRPr="00E45E86">
                <w:fldChar w:fldCharType="end"/>
              </w:r>
              <w:r w:rsidRPr="00E45E86">
                <w:fldChar w:fldCharType="begin"/>
              </w:r>
              <w:r w:rsidR="00B14CEA" w:rsidRPr="00E45E86">
                <w:instrText xml:space="preserve"> MACROBUTTON  SnrToggleCheckbox √不适用 </w:instrText>
              </w:r>
              <w:r w:rsidRPr="00E45E86">
                <w:fldChar w:fldCharType="end"/>
              </w:r>
            </w:p>
          </w:sdtContent>
        </w:sdt>
        <w:p w:rsidR="00DD6CAB" w:rsidRDefault="00953C57">
          <w:pPr>
            <w:snapToGrid w:val="0"/>
            <w:spacing w:line="240" w:lineRule="atLeast"/>
            <w:rPr>
              <w:szCs w:val="21"/>
            </w:rPr>
          </w:pPr>
        </w:p>
      </w:sdtContent>
    </w:sdt>
    <w:sdt>
      <w:sdtPr>
        <w:rPr>
          <w:rFonts w:ascii="宋体" w:eastAsia="宋体" w:hAnsi="宋体" w:cs="宋体" w:hint="eastAsia"/>
          <w:b w:val="0"/>
          <w:bCs w:val="0"/>
          <w:kern w:val="0"/>
          <w:sz w:val="24"/>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hint="default"/>
          <w:sz w:val="21"/>
        </w:rPr>
      </w:sdtEndPr>
      <w:sdtContent>
        <w:p w:rsidR="00DD6CAB" w:rsidRDefault="00A17D7F">
          <w:pPr>
            <w:pStyle w:val="4"/>
            <w:numPr>
              <w:ilvl w:val="3"/>
              <w:numId w:val="56"/>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ContentLocked"/>
            <w:placeholder>
              <w:docPart w:val="GBC22222222222222222222222222222"/>
            </w:placeholder>
          </w:sdtPr>
          <w:sdtEndPr/>
          <w:sdtContent>
            <w:p w:rsidR="00DD6CAB" w:rsidRDefault="00A17D7F">
              <w:r w:rsidRPr="00E45E86">
                <w:fldChar w:fldCharType="begin"/>
              </w:r>
              <w:r w:rsidR="00B14CEA"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33"/>
            <w:gridCol w:w="1277"/>
            <w:gridCol w:w="1560"/>
            <w:gridCol w:w="994"/>
            <w:gridCol w:w="1710"/>
            <w:gridCol w:w="1621"/>
          </w:tblGrid>
          <w:tr w:rsidR="008F67E7" w:rsidTr="00E7113D">
            <w:trPr>
              <w:cantSplit/>
            </w:trPr>
            <w:sdt>
              <w:sdtPr>
                <w:tag w:val="_PLD_f30fc2dc8886472699c892f0395ab05e"/>
                <w:id w:val="-2104562934"/>
                <w:lock w:val="sdtLocked"/>
              </w:sdtPr>
              <w:sdtEndPr/>
              <w:sdtContent>
                <w:tc>
                  <w:tcPr>
                    <w:tcW w:w="974" w:type="pct"/>
                    <w:vAlign w:val="center"/>
                  </w:tcPr>
                  <w:p w:rsidR="008F67E7" w:rsidRDefault="008F67E7" w:rsidP="008430F3">
                    <w:pPr>
                      <w:ind w:right="105"/>
                      <w:jc w:val="center"/>
                      <w:rPr>
                        <w:szCs w:val="21"/>
                      </w:rPr>
                    </w:pPr>
                    <w:r>
                      <w:rPr>
                        <w:rFonts w:hint="eastAsia"/>
                        <w:szCs w:val="21"/>
                      </w:rPr>
                      <w:t>单位名称</w:t>
                    </w:r>
                  </w:p>
                </w:tc>
              </w:sdtContent>
            </w:sdt>
            <w:sdt>
              <w:sdtPr>
                <w:tag w:val="_PLD_44129b8132114de2a4d33c4acb8af98f"/>
                <w:id w:val="1504323819"/>
                <w:lock w:val="sdtLocked"/>
              </w:sdtPr>
              <w:sdtEndPr/>
              <w:sdtContent>
                <w:tc>
                  <w:tcPr>
                    <w:tcW w:w="718" w:type="pct"/>
                    <w:vAlign w:val="center"/>
                  </w:tcPr>
                  <w:p w:rsidR="008F67E7" w:rsidRDefault="008F67E7" w:rsidP="008430F3">
                    <w:pPr>
                      <w:ind w:right="73"/>
                      <w:jc w:val="center"/>
                      <w:rPr>
                        <w:szCs w:val="21"/>
                      </w:rPr>
                    </w:pPr>
                    <w:r>
                      <w:rPr>
                        <w:rFonts w:hint="eastAsia"/>
                        <w:szCs w:val="21"/>
                      </w:rPr>
                      <w:t>款项的性质</w:t>
                    </w:r>
                  </w:p>
                </w:tc>
              </w:sdtContent>
            </w:sdt>
            <w:sdt>
              <w:sdtPr>
                <w:tag w:val="_PLD_1bc905abb4bf4c679b9fbe0a7587d651"/>
                <w:id w:val="267893520"/>
                <w:lock w:val="sdtLocked"/>
              </w:sdtPr>
              <w:sdtEndPr/>
              <w:sdtContent>
                <w:tc>
                  <w:tcPr>
                    <w:tcW w:w="877" w:type="pct"/>
                    <w:vAlign w:val="center"/>
                  </w:tcPr>
                  <w:p w:rsidR="008F67E7" w:rsidRDefault="008F67E7" w:rsidP="008430F3">
                    <w:pPr>
                      <w:ind w:right="73"/>
                      <w:jc w:val="center"/>
                      <w:rPr>
                        <w:szCs w:val="21"/>
                      </w:rPr>
                    </w:pPr>
                    <w:r>
                      <w:rPr>
                        <w:rFonts w:hint="eastAsia"/>
                        <w:szCs w:val="21"/>
                      </w:rPr>
                      <w:t>期末余额</w:t>
                    </w:r>
                  </w:p>
                </w:tc>
              </w:sdtContent>
            </w:sdt>
            <w:sdt>
              <w:sdtPr>
                <w:tag w:val="_PLD_d9231de346f74815b1bc7c82527b1ef5"/>
                <w:id w:val="-1233845850"/>
                <w:lock w:val="sdtLocked"/>
              </w:sdtPr>
              <w:sdtEndPr/>
              <w:sdtContent>
                <w:tc>
                  <w:tcPr>
                    <w:tcW w:w="559" w:type="pct"/>
                    <w:vAlign w:val="center"/>
                  </w:tcPr>
                  <w:p w:rsidR="008F67E7" w:rsidRDefault="008F67E7" w:rsidP="008430F3">
                    <w:pPr>
                      <w:ind w:right="73"/>
                      <w:jc w:val="center"/>
                      <w:rPr>
                        <w:szCs w:val="21"/>
                      </w:rPr>
                    </w:pPr>
                    <w:r>
                      <w:rPr>
                        <w:rFonts w:hint="eastAsia"/>
                        <w:szCs w:val="21"/>
                      </w:rPr>
                      <w:t>账龄</w:t>
                    </w:r>
                  </w:p>
                </w:tc>
              </w:sdtContent>
            </w:sdt>
            <w:sdt>
              <w:sdtPr>
                <w:tag w:val="_PLD_055b75c0a3cf450e995ac7e13fdc0c08"/>
                <w:id w:val="-1947372780"/>
                <w:lock w:val="sdtLocked"/>
              </w:sdtPr>
              <w:sdtEndPr/>
              <w:sdtContent>
                <w:tc>
                  <w:tcPr>
                    <w:tcW w:w="961" w:type="pct"/>
                    <w:vAlign w:val="center"/>
                  </w:tcPr>
                  <w:p w:rsidR="008F67E7" w:rsidRDefault="008F67E7" w:rsidP="008430F3">
                    <w:pPr>
                      <w:jc w:val="center"/>
                      <w:rPr>
                        <w:szCs w:val="21"/>
                      </w:rPr>
                    </w:pPr>
                    <w:r>
                      <w:rPr>
                        <w:rFonts w:hint="eastAsia"/>
                        <w:szCs w:val="21"/>
                      </w:rPr>
                      <w:t>占其他应收款期末余额合计数的比例(</w:t>
                    </w:r>
                    <w:r>
                      <w:rPr>
                        <w:szCs w:val="21"/>
                      </w:rPr>
                      <w:t>%)</w:t>
                    </w:r>
                  </w:p>
                </w:tc>
              </w:sdtContent>
            </w:sdt>
            <w:sdt>
              <w:sdtPr>
                <w:tag w:val="_PLD_a7951a260c094fc8b8b64f2d1e6a933e"/>
                <w:id w:val="453366493"/>
                <w:lock w:val="sdtLocked"/>
              </w:sdtPr>
              <w:sdtEndPr/>
              <w:sdtContent>
                <w:tc>
                  <w:tcPr>
                    <w:tcW w:w="912" w:type="pct"/>
                    <w:vAlign w:val="center"/>
                  </w:tcPr>
                  <w:p w:rsidR="008F67E7" w:rsidRDefault="008F67E7" w:rsidP="008430F3">
                    <w:pPr>
                      <w:jc w:val="center"/>
                      <w:rPr>
                        <w:szCs w:val="21"/>
                      </w:rPr>
                    </w:pPr>
                    <w:r>
                      <w:rPr>
                        <w:rFonts w:hint="eastAsia"/>
                        <w:szCs w:val="21"/>
                      </w:rPr>
                      <w:t>坏账准备</w:t>
                    </w:r>
                  </w:p>
                  <w:p w:rsidR="008F67E7" w:rsidRDefault="008F67E7" w:rsidP="008430F3">
                    <w:pPr>
                      <w:jc w:val="center"/>
                      <w:rPr>
                        <w:szCs w:val="21"/>
                      </w:rPr>
                    </w:pPr>
                    <w:r>
                      <w:rPr>
                        <w:rFonts w:hint="eastAsia"/>
                        <w:szCs w:val="21"/>
                      </w:rPr>
                      <w:t>期末余额</w:t>
                    </w:r>
                  </w:p>
                </w:tc>
              </w:sdtContent>
            </w:sdt>
          </w:tr>
          <w:sdt>
            <w:sdtPr>
              <w:rPr>
                <w:rFonts w:hint="eastAsia"/>
                <w:szCs w:val="21"/>
              </w:rPr>
              <w:alias w:val="其他应收款欠款户"/>
              <w:tag w:val="_TUP_c8d734adc8624e66860d3c0f01d5cb6b"/>
              <w:id w:val="-857043840"/>
              <w:lock w:val="sdtLocked"/>
            </w:sdtPr>
            <w:sdtEndPr>
              <w:rPr>
                <w:rFonts w:hint="default"/>
              </w:rPr>
            </w:sdtEndPr>
            <w:sdtContent>
              <w:tr w:rsidR="008F67E7" w:rsidTr="00E7113D">
                <w:trPr>
                  <w:cantSplit/>
                </w:trPr>
                <w:tc>
                  <w:tcPr>
                    <w:tcW w:w="974" w:type="pct"/>
                  </w:tcPr>
                  <w:p w:rsidR="008F67E7" w:rsidRDefault="008F67E7" w:rsidP="008430F3">
                    <w:pPr>
                      <w:ind w:right="105"/>
                      <w:rPr>
                        <w:szCs w:val="21"/>
                      </w:rPr>
                    </w:pPr>
                    <w:r>
                      <w:t>威尔斯（鹤壁）科技有限公司</w:t>
                    </w:r>
                  </w:p>
                </w:tc>
                <w:tc>
                  <w:tcPr>
                    <w:tcW w:w="718" w:type="pct"/>
                    <w:vAlign w:val="center"/>
                  </w:tcPr>
                  <w:p w:rsidR="008F67E7" w:rsidRDefault="008F67E7" w:rsidP="00E7113D">
                    <w:pPr>
                      <w:ind w:right="73"/>
                      <w:jc w:val="center"/>
                      <w:rPr>
                        <w:szCs w:val="21"/>
                      </w:rPr>
                    </w:pPr>
                    <w:r>
                      <w:t>往来款</w:t>
                    </w:r>
                  </w:p>
                </w:tc>
                <w:tc>
                  <w:tcPr>
                    <w:tcW w:w="877" w:type="pct"/>
                    <w:vAlign w:val="center"/>
                  </w:tcPr>
                  <w:p w:rsidR="008F67E7" w:rsidRDefault="008F67E7" w:rsidP="00E7113D">
                    <w:pPr>
                      <w:ind w:right="73"/>
                      <w:jc w:val="center"/>
                      <w:rPr>
                        <w:szCs w:val="21"/>
                      </w:rPr>
                    </w:pPr>
                    <w:r>
                      <w:t>24,312,681.13</w:t>
                    </w:r>
                  </w:p>
                </w:tc>
                <w:tc>
                  <w:tcPr>
                    <w:tcW w:w="559" w:type="pct"/>
                    <w:vAlign w:val="center"/>
                  </w:tcPr>
                  <w:p w:rsidR="008F67E7" w:rsidRDefault="008F67E7" w:rsidP="00E7113D">
                    <w:pPr>
                      <w:ind w:right="73"/>
                      <w:jc w:val="center"/>
                      <w:rPr>
                        <w:szCs w:val="21"/>
                      </w:rPr>
                    </w:pPr>
                    <w:r>
                      <w:t>2-3年</w:t>
                    </w:r>
                  </w:p>
                </w:tc>
                <w:tc>
                  <w:tcPr>
                    <w:tcW w:w="961" w:type="pct"/>
                    <w:vAlign w:val="center"/>
                  </w:tcPr>
                  <w:p w:rsidR="008F67E7" w:rsidRDefault="008F67E7" w:rsidP="00E7113D">
                    <w:pPr>
                      <w:jc w:val="center"/>
                      <w:rPr>
                        <w:szCs w:val="21"/>
                      </w:rPr>
                    </w:pPr>
                    <w:r>
                      <w:t>25.13</w:t>
                    </w:r>
                  </w:p>
                </w:tc>
                <w:tc>
                  <w:tcPr>
                    <w:tcW w:w="912" w:type="pct"/>
                    <w:vAlign w:val="center"/>
                  </w:tcPr>
                  <w:p w:rsidR="008F67E7" w:rsidRDefault="008F67E7" w:rsidP="00E7113D">
                    <w:pPr>
                      <w:jc w:val="center"/>
                      <w:rPr>
                        <w:szCs w:val="21"/>
                      </w:rPr>
                    </w:pPr>
                    <w:r>
                      <w:t>17,032,876.79</w:t>
                    </w:r>
                  </w:p>
                </w:tc>
              </w:tr>
            </w:sdtContent>
          </w:sdt>
          <w:sdt>
            <w:sdtPr>
              <w:rPr>
                <w:rFonts w:hint="eastAsia"/>
                <w:szCs w:val="21"/>
              </w:rPr>
              <w:alias w:val="其他应收款欠款户"/>
              <w:tag w:val="_TUP_c8d734adc8624e66860d3c0f01d5cb6b"/>
              <w:id w:val="1748771847"/>
              <w:lock w:val="sdtLocked"/>
            </w:sdtPr>
            <w:sdtEndPr>
              <w:rPr>
                <w:rFonts w:hint="default"/>
              </w:rPr>
            </w:sdtEndPr>
            <w:sdtContent>
              <w:tr w:rsidR="008F67E7" w:rsidTr="00E7113D">
                <w:trPr>
                  <w:cantSplit/>
                </w:trPr>
                <w:tc>
                  <w:tcPr>
                    <w:tcW w:w="974" w:type="pct"/>
                  </w:tcPr>
                  <w:p w:rsidR="008F67E7" w:rsidRDefault="008F67E7" w:rsidP="008430F3">
                    <w:pPr>
                      <w:ind w:right="105"/>
                      <w:rPr>
                        <w:szCs w:val="21"/>
                      </w:rPr>
                    </w:pPr>
                    <w:r>
                      <w:t>出口退税</w:t>
                    </w:r>
                  </w:p>
                </w:tc>
                <w:tc>
                  <w:tcPr>
                    <w:tcW w:w="718" w:type="pct"/>
                    <w:vAlign w:val="center"/>
                  </w:tcPr>
                  <w:p w:rsidR="008F67E7" w:rsidRDefault="008F67E7" w:rsidP="00E7113D">
                    <w:pPr>
                      <w:ind w:right="73"/>
                      <w:jc w:val="center"/>
                      <w:rPr>
                        <w:szCs w:val="21"/>
                      </w:rPr>
                    </w:pPr>
                    <w:r>
                      <w:t>出口退税</w:t>
                    </w:r>
                  </w:p>
                </w:tc>
                <w:tc>
                  <w:tcPr>
                    <w:tcW w:w="877" w:type="pct"/>
                    <w:vAlign w:val="center"/>
                  </w:tcPr>
                  <w:p w:rsidR="008F67E7" w:rsidRDefault="008F67E7" w:rsidP="00E7113D">
                    <w:pPr>
                      <w:ind w:right="73"/>
                      <w:jc w:val="center"/>
                      <w:rPr>
                        <w:szCs w:val="21"/>
                      </w:rPr>
                    </w:pPr>
                    <w:r>
                      <w:t>15,096,907.60</w:t>
                    </w:r>
                  </w:p>
                </w:tc>
                <w:tc>
                  <w:tcPr>
                    <w:tcW w:w="559" w:type="pct"/>
                    <w:vAlign w:val="center"/>
                  </w:tcPr>
                  <w:p w:rsidR="008F67E7" w:rsidRDefault="008F67E7" w:rsidP="00E7113D">
                    <w:pPr>
                      <w:ind w:right="73"/>
                      <w:jc w:val="center"/>
                      <w:rPr>
                        <w:szCs w:val="21"/>
                      </w:rPr>
                    </w:pPr>
                    <w:r>
                      <w:t>1年以内</w:t>
                    </w:r>
                  </w:p>
                </w:tc>
                <w:tc>
                  <w:tcPr>
                    <w:tcW w:w="961" w:type="pct"/>
                    <w:vAlign w:val="center"/>
                  </w:tcPr>
                  <w:p w:rsidR="008F67E7" w:rsidRDefault="008F67E7" w:rsidP="00E7113D">
                    <w:pPr>
                      <w:jc w:val="center"/>
                      <w:rPr>
                        <w:szCs w:val="21"/>
                      </w:rPr>
                    </w:pPr>
                    <w:r>
                      <w:t>15.60</w:t>
                    </w:r>
                  </w:p>
                </w:tc>
                <w:tc>
                  <w:tcPr>
                    <w:tcW w:w="912" w:type="pct"/>
                    <w:vAlign w:val="center"/>
                  </w:tcPr>
                  <w:p w:rsidR="008F67E7" w:rsidRDefault="008F67E7" w:rsidP="00E7113D">
                    <w:pPr>
                      <w:jc w:val="center"/>
                      <w:rPr>
                        <w:szCs w:val="21"/>
                      </w:rPr>
                    </w:pPr>
                  </w:p>
                </w:tc>
              </w:tr>
            </w:sdtContent>
          </w:sdt>
          <w:sdt>
            <w:sdtPr>
              <w:rPr>
                <w:rFonts w:hint="eastAsia"/>
                <w:szCs w:val="21"/>
              </w:rPr>
              <w:alias w:val="其他应收款欠款户"/>
              <w:tag w:val="_TUP_c8d734adc8624e66860d3c0f01d5cb6b"/>
              <w:id w:val="2079017098"/>
              <w:lock w:val="sdtLocked"/>
            </w:sdtPr>
            <w:sdtEndPr>
              <w:rPr>
                <w:rFonts w:hint="default"/>
              </w:rPr>
            </w:sdtEndPr>
            <w:sdtContent>
              <w:tr w:rsidR="008F67E7" w:rsidTr="00E7113D">
                <w:trPr>
                  <w:cantSplit/>
                </w:trPr>
                <w:tc>
                  <w:tcPr>
                    <w:tcW w:w="974" w:type="pct"/>
                    <w:shd w:val="clear" w:color="auto" w:fill="auto"/>
                  </w:tcPr>
                  <w:p w:rsidR="008F67E7" w:rsidRDefault="008F67E7" w:rsidP="008430F3">
                    <w:pPr>
                      <w:ind w:right="105"/>
                      <w:rPr>
                        <w:szCs w:val="21"/>
                      </w:rPr>
                    </w:pPr>
                    <w:r>
                      <w:t>苏州市新星房地产开发有限公司</w:t>
                    </w:r>
                  </w:p>
                </w:tc>
                <w:tc>
                  <w:tcPr>
                    <w:tcW w:w="718" w:type="pct"/>
                    <w:shd w:val="clear" w:color="auto" w:fill="auto"/>
                    <w:vAlign w:val="center"/>
                  </w:tcPr>
                  <w:p w:rsidR="008F67E7" w:rsidRDefault="008F67E7" w:rsidP="00E7113D">
                    <w:pPr>
                      <w:ind w:right="73"/>
                      <w:jc w:val="center"/>
                      <w:rPr>
                        <w:szCs w:val="21"/>
                      </w:rPr>
                    </w:pPr>
                    <w:r>
                      <w:t>往来款</w:t>
                    </w:r>
                  </w:p>
                </w:tc>
                <w:tc>
                  <w:tcPr>
                    <w:tcW w:w="877" w:type="pct"/>
                    <w:shd w:val="clear" w:color="auto" w:fill="auto"/>
                    <w:vAlign w:val="center"/>
                  </w:tcPr>
                  <w:p w:rsidR="008F67E7" w:rsidRDefault="008F67E7" w:rsidP="00E7113D">
                    <w:pPr>
                      <w:ind w:right="73"/>
                      <w:jc w:val="center"/>
                      <w:rPr>
                        <w:szCs w:val="21"/>
                      </w:rPr>
                    </w:pPr>
                    <w:r>
                      <w:t>5,200,000.00</w:t>
                    </w:r>
                  </w:p>
                </w:tc>
                <w:tc>
                  <w:tcPr>
                    <w:tcW w:w="559" w:type="pct"/>
                    <w:shd w:val="clear" w:color="auto" w:fill="auto"/>
                    <w:vAlign w:val="center"/>
                  </w:tcPr>
                  <w:p w:rsidR="008F67E7" w:rsidRDefault="008F67E7" w:rsidP="00E7113D">
                    <w:pPr>
                      <w:ind w:right="73"/>
                      <w:jc w:val="center"/>
                      <w:rPr>
                        <w:szCs w:val="21"/>
                      </w:rPr>
                    </w:pPr>
                    <w:r>
                      <w:t>1-2年</w:t>
                    </w:r>
                  </w:p>
                </w:tc>
                <w:tc>
                  <w:tcPr>
                    <w:tcW w:w="961" w:type="pct"/>
                    <w:shd w:val="clear" w:color="auto" w:fill="auto"/>
                    <w:vAlign w:val="center"/>
                  </w:tcPr>
                  <w:p w:rsidR="008F67E7" w:rsidRDefault="008F67E7" w:rsidP="00E7113D">
                    <w:pPr>
                      <w:jc w:val="center"/>
                      <w:rPr>
                        <w:szCs w:val="21"/>
                      </w:rPr>
                    </w:pPr>
                    <w:r>
                      <w:t>5.37</w:t>
                    </w:r>
                  </w:p>
                </w:tc>
                <w:tc>
                  <w:tcPr>
                    <w:tcW w:w="912" w:type="pct"/>
                    <w:shd w:val="clear" w:color="auto" w:fill="auto"/>
                    <w:vAlign w:val="center"/>
                  </w:tcPr>
                  <w:p w:rsidR="008F67E7" w:rsidRDefault="008F67E7" w:rsidP="00E7113D">
                    <w:pPr>
                      <w:jc w:val="center"/>
                      <w:rPr>
                        <w:szCs w:val="21"/>
                      </w:rPr>
                    </w:pPr>
                    <w:r>
                      <w:t>780,000.00</w:t>
                    </w:r>
                  </w:p>
                </w:tc>
              </w:tr>
            </w:sdtContent>
          </w:sdt>
          <w:sdt>
            <w:sdtPr>
              <w:rPr>
                <w:rFonts w:hint="eastAsia"/>
                <w:szCs w:val="21"/>
              </w:rPr>
              <w:alias w:val="其他应收款欠款户"/>
              <w:tag w:val="_TUP_c8d734adc8624e66860d3c0f01d5cb6b"/>
              <w:id w:val="717403817"/>
              <w:lock w:val="sdtLocked"/>
            </w:sdtPr>
            <w:sdtEndPr>
              <w:rPr>
                <w:rFonts w:hint="default"/>
              </w:rPr>
            </w:sdtEndPr>
            <w:sdtContent>
              <w:tr w:rsidR="008F67E7" w:rsidTr="00E7113D">
                <w:trPr>
                  <w:cantSplit/>
                </w:trPr>
                <w:tc>
                  <w:tcPr>
                    <w:tcW w:w="974" w:type="pct"/>
                  </w:tcPr>
                  <w:p w:rsidR="008F67E7" w:rsidRDefault="008F67E7" w:rsidP="008430F3">
                    <w:pPr>
                      <w:ind w:right="105"/>
                      <w:rPr>
                        <w:szCs w:val="21"/>
                      </w:rPr>
                    </w:pPr>
                    <w:r>
                      <w:t>宿迁市住房和城乡建设局</w:t>
                    </w:r>
                  </w:p>
                </w:tc>
                <w:tc>
                  <w:tcPr>
                    <w:tcW w:w="718" w:type="pct"/>
                    <w:vAlign w:val="center"/>
                  </w:tcPr>
                  <w:p w:rsidR="008F67E7" w:rsidRDefault="008F67E7" w:rsidP="00E7113D">
                    <w:pPr>
                      <w:ind w:right="73"/>
                      <w:jc w:val="center"/>
                      <w:rPr>
                        <w:szCs w:val="21"/>
                      </w:rPr>
                    </w:pPr>
                    <w:r>
                      <w:t>质量保证金</w:t>
                    </w:r>
                  </w:p>
                </w:tc>
                <w:tc>
                  <w:tcPr>
                    <w:tcW w:w="877" w:type="pct"/>
                    <w:vAlign w:val="center"/>
                  </w:tcPr>
                  <w:p w:rsidR="008F67E7" w:rsidRDefault="008F67E7" w:rsidP="00E7113D">
                    <w:pPr>
                      <w:ind w:right="73"/>
                      <w:jc w:val="center"/>
                      <w:rPr>
                        <w:szCs w:val="21"/>
                      </w:rPr>
                    </w:pPr>
                    <w:r>
                      <w:t>4,839,650.00</w:t>
                    </w:r>
                  </w:p>
                </w:tc>
                <w:tc>
                  <w:tcPr>
                    <w:tcW w:w="559" w:type="pct"/>
                    <w:vAlign w:val="center"/>
                  </w:tcPr>
                  <w:p w:rsidR="008F67E7" w:rsidRDefault="008F67E7" w:rsidP="00E7113D">
                    <w:pPr>
                      <w:ind w:right="73"/>
                      <w:jc w:val="center"/>
                      <w:rPr>
                        <w:szCs w:val="21"/>
                      </w:rPr>
                    </w:pPr>
                    <w:r>
                      <w:t>2-3年</w:t>
                    </w:r>
                  </w:p>
                </w:tc>
                <w:tc>
                  <w:tcPr>
                    <w:tcW w:w="961" w:type="pct"/>
                    <w:vAlign w:val="center"/>
                  </w:tcPr>
                  <w:p w:rsidR="008F67E7" w:rsidRDefault="008F67E7" w:rsidP="00E7113D">
                    <w:pPr>
                      <w:jc w:val="center"/>
                      <w:rPr>
                        <w:szCs w:val="21"/>
                      </w:rPr>
                    </w:pPr>
                    <w:r>
                      <w:t>5.00</w:t>
                    </w:r>
                  </w:p>
                </w:tc>
                <w:tc>
                  <w:tcPr>
                    <w:tcW w:w="912" w:type="pct"/>
                    <w:vAlign w:val="center"/>
                  </w:tcPr>
                  <w:p w:rsidR="008F67E7" w:rsidRDefault="008F67E7" w:rsidP="00E7113D">
                    <w:pPr>
                      <w:jc w:val="center"/>
                      <w:rPr>
                        <w:szCs w:val="21"/>
                      </w:rPr>
                    </w:pPr>
                    <w:r>
                      <w:t>1,935,860.00</w:t>
                    </w:r>
                  </w:p>
                </w:tc>
              </w:tr>
            </w:sdtContent>
          </w:sdt>
          <w:sdt>
            <w:sdtPr>
              <w:rPr>
                <w:rFonts w:hint="eastAsia"/>
                <w:szCs w:val="21"/>
              </w:rPr>
              <w:alias w:val="其他应收款欠款户"/>
              <w:tag w:val="_TUP_c8d734adc8624e66860d3c0f01d5cb6b"/>
              <w:id w:val="-960409116"/>
              <w:lock w:val="sdtLocked"/>
            </w:sdtPr>
            <w:sdtEndPr>
              <w:rPr>
                <w:rFonts w:hint="default"/>
              </w:rPr>
            </w:sdtEndPr>
            <w:sdtContent>
              <w:tr w:rsidR="008F67E7" w:rsidTr="00E7113D">
                <w:trPr>
                  <w:cantSplit/>
                </w:trPr>
                <w:tc>
                  <w:tcPr>
                    <w:tcW w:w="974" w:type="pct"/>
                  </w:tcPr>
                  <w:p w:rsidR="008F67E7" w:rsidRDefault="008F67E7" w:rsidP="008430F3">
                    <w:pPr>
                      <w:ind w:right="105"/>
                      <w:rPr>
                        <w:szCs w:val="21"/>
                      </w:rPr>
                    </w:pPr>
                    <w:r>
                      <w:t>苏州市吴中区吴中服装厂</w:t>
                    </w:r>
                  </w:p>
                </w:tc>
                <w:tc>
                  <w:tcPr>
                    <w:tcW w:w="718" w:type="pct"/>
                    <w:vAlign w:val="center"/>
                  </w:tcPr>
                  <w:p w:rsidR="008F67E7" w:rsidRDefault="008F67E7" w:rsidP="00E7113D">
                    <w:pPr>
                      <w:ind w:right="73"/>
                      <w:jc w:val="center"/>
                      <w:rPr>
                        <w:szCs w:val="21"/>
                      </w:rPr>
                    </w:pPr>
                    <w:r>
                      <w:t>往来款</w:t>
                    </w:r>
                  </w:p>
                </w:tc>
                <w:tc>
                  <w:tcPr>
                    <w:tcW w:w="877" w:type="pct"/>
                    <w:vAlign w:val="center"/>
                  </w:tcPr>
                  <w:p w:rsidR="008F67E7" w:rsidRDefault="008F67E7" w:rsidP="00E7113D">
                    <w:pPr>
                      <w:ind w:right="73"/>
                      <w:jc w:val="center"/>
                      <w:rPr>
                        <w:szCs w:val="21"/>
                      </w:rPr>
                    </w:pPr>
                    <w:r>
                      <w:t>4,250,000.00</w:t>
                    </w:r>
                  </w:p>
                </w:tc>
                <w:tc>
                  <w:tcPr>
                    <w:tcW w:w="559" w:type="pct"/>
                    <w:vAlign w:val="center"/>
                  </w:tcPr>
                  <w:p w:rsidR="008F67E7" w:rsidRDefault="008F67E7" w:rsidP="00E7113D">
                    <w:pPr>
                      <w:ind w:right="73"/>
                      <w:jc w:val="center"/>
                      <w:rPr>
                        <w:szCs w:val="21"/>
                      </w:rPr>
                    </w:pPr>
                    <w:r>
                      <w:t>5年以上</w:t>
                    </w:r>
                  </w:p>
                </w:tc>
                <w:tc>
                  <w:tcPr>
                    <w:tcW w:w="961" w:type="pct"/>
                    <w:vAlign w:val="center"/>
                  </w:tcPr>
                  <w:p w:rsidR="008F67E7" w:rsidRDefault="008F67E7" w:rsidP="00E7113D">
                    <w:pPr>
                      <w:jc w:val="center"/>
                      <w:rPr>
                        <w:szCs w:val="21"/>
                      </w:rPr>
                    </w:pPr>
                    <w:r>
                      <w:t>4.39</w:t>
                    </w:r>
                  </w:p>
                </w:tc>
                <w:tc>
                  <w:tcPr>
                    <w:tcW w:w="912" w:type="pct"/>
                    <w:vAlign w:val="center"/>
                  </w:tcPr>
                  <w:p w:rsidR="008F67E7" w:rsidRDefault="008F67E7" w:rsidP="00E7113D">
                    <w:pPr>
                      <w:jc w:val="center"/>
                      <w:rPr>
                        <w:szCs w:val="21"/>
                      </w:rPr>
                    </w:pPr>
                    <w:r>
                      <w:t>4,250,000.00</w:t>
                    </w:r>
                  </w:p>
                </w:tc>
              </w:tr>
            </w:sdtContent>
          </w:sdt>
          <w:tr w:rsidR="008F67E7" w:rsidTr="00E7113D">
            <w:trPr>
              <w:cantSplit/>
            </w:trPr>
            <w:sdt>
              <w:sdtPr>
                <w:tag w:val="_PLD_14deb9938e6642aa874e012c75286fee"/>
                <w:id w:val="-288973169"/>
                <w:lock w:val="sdtLocked"/>
              </w:sdtPr>
              <w:sdtEndPr/>
              <w:sdtContent>
                <w:tc>
                  <w:tcPr>
                    <w:tcW w:w="974" w:type="pct"/>
                  </w:tcPr>
                  <w:p w:rsidR="008F67E7" w:rsidRDefault="008F67E7" w:rsidP="008430F3">
                    <w:pPr>
                      <w:ind w:right="105"/>
                      <w:jc w:val="center"/>
                      <w:rPr>
                        <w:szCs w:val="21"/>
                      </w:rPr>
                    </w:pPr>
                    <w:r>
                      <w:rPr>
                        <w:rFonts w:hint="eastAsia"/>
                        <w:szCs w:val="21"/>
                      </w:rPr>
                      <w:t>合计</w:t>
                    </w:r>
                  </w:p>
                </w:tc>
              </w:sdtContent>
            </w:sdt>
            <w:tc>
              <w:tcPr>
                <w:tcW w:w="718" w:type="pct"/>
                <w:vAlign w:val="center"/>
              </w:tcPr>
              <w:p w:rsidR="008F67E7" w:rsidRDefault="008F67E7" w:rsidP="00E7113D">
                <w:pPr>
                  <w:ind w:right="73"/>
                  <w:jc w:val="center"/>
                  <w:rPr>
                    <w:szCs w:val="21"/>
                  </w:rPr>
                </w:pPr>
              </w:p>
            </w:tc>
            <w:tc>
              <w:tcPr>
                <w:tcW w:w="877" w:type="pct"/>
                <w:vAlign w:val="center"/>
              </w:tcPr>
              <w:p w:rsidR="008F67E7" w:rsidRPr="0051042B" w:rsidRDefault="008F67E7" w:rsidP="00E7113D">
                <w:pPr>
                  <w:jc w:val="center"/>
                </w:pPr>
                <w:r w:rsidRPr="0051042B">
                  <w:t>53,699,238.73</w:t>
                </w:r>
              </w:p>
            </w:tc>
            <w:tc>
              <w:tcPr>
                <w:tcW w:w="559" w:type="pct"/>
                <w:vAlign w:val="center"/>
              </w:tcPr>
              <w:p w:rsidR="008F67E7" w:rsidRPr="0051042B" w:rsidRDefault="008F67E7" w:rsidP="00E7113D">
                <w:pPr>
                  <w:jc w:val="center"/>
                </w:pPr>
              </w:p>
            </w:tc>
            <w:tc>
              <w:tcPr>
                <w:tcW w:w="961" w:type="pct"/>
                <w:vAlign w:val="center"/>
              </w:tcPr>
              <w:p w:rsidR="008F67E7" w:rsidRPr="0051042B" w:rsidRDefault="008F67E7" w:rsidP="005930F0">
                <w:pPr>
                  <w:jc w:val="center"/>
                </w:pPr>
                <w:r w:rsidRPr="0051042B">
                  <w:t>55.</w:t>
                </w:r>
                <w:r w:rsidR="005930F0">
                  <w:rPr>
                    <w:rFonts w:hint="eastAsia"/>
                  </w:rPr>
                  <w:t>49</w:t>
                </w:r>
              </w:p>
            </w:tc>
            <w:tc>
              <w:tcPr>
                <w:tcW w:w="912" w:type="pct"/>
                <w:vAlign w:val="center"/>
              </w:tcPr>
              <w:p w:rsidR="008F67E7" w:rsidRDefault="008F67E7" w:rsidP="00E7113D">
                <w:pPr>
                  <w:jc w:val="center"/>
                </w:pPr>
                <w:r w:rsidRPr="0051042B">
                  <w:t>23,998,736.79</w:t>
                </w:r>
              </w:p>
            </w:tc>
          </w:tr>
        </w:tbl>
        <w:p w:rsidR="00DD6CAB" w:rsidRDefault="00953C57">
          <w:pPr>
            <w:snapToGrid w:val="0"/>
            <w:spacing w:line="240" w:lineRule="atLeast"/>
          </w:pPr>
        </w:p>
      </w:sdtContent>
    </w:sdt>
    <w:sdt>
      <w:sdtPr>
        <w:rPr>
          <w:rFonts w:ascii="宋体" w:eastAsia="宋体" w:hAnsi="宋体" w:cs="宋体" w:hint="eastAsia"/>
          <w:b w:val="0"/>
          <w:bCs w:val="0"/>
          <w:kern w:val="0"/>
          <w:sz w:val="24"/>
          <w:szCs w:val="24"/>
        </w:rPr>
        <w:alias w:val="模块:按应收金额确认的政府补助"/>
        <w:tag w:val="_SEC_7f884e5815904873b956a469c8376ddc"/>
        <w:id w:val="-670017398"/>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56"/>
            </w:numPr>
            <w:ind w:left="426" w:hanging="426"/>
          </w:pPr>
          <w:r>
            <w:rPr>
              <w:rFonts w:hint="eastAsia"/>
            </w:rPr>
            <w:t>涉及政府补助的应收款项</w:t>
          </w:r>
        </w:p>
        <w:sdt>
          <w:sdtPr>
            <w:alias w:val="是否适用：涉及政府补助的应收款项[双击切换]"/>
            <w:tag w:val="_GBC_827b87f85d804f17ad2db9164b31e41a"/>
            <w:id w:val="1600992348"/>
            <w:lock w:val="sdtLocked"/>
            <w:placeholder>
              <w:docPart w:val="GBC22222222222222222222222222222"/>
            </w:placeholder>
          </w:sdtPr>
          <w:sdtEndPr/>
          <w:sdtContent>
            <w:p w:rsidR="00B14CEA" w:rsidRDefault="00A17D7F" w:rsidP="00B14CEA">
              <w:r w:rsidRPr="00E45E86">
                <w:fldChar w:fldCharType="begin"/>
              </w:r>
              <w:r w:rsidR="00B14CEA" w:rsidRPr="00E45E86">
                <w:instrText xml:space="preserve">MACROBUTTON  SnrToggleCheckbox □适用 </w:instrText>
              </w:r>
              <w:r w:rsidRPr="00E45E86">
                <w:fldChar w:fldCharType="end"/>
              </w:r>
              <w:r w:rsidRPr="00E45E86">
                <w:fldChar w:fldCharType="begin"/>
              </w:r>
              <w:r w:rsidR="00B14CEA" w:rsidRPr="00E45E86">
                <w:instrText xml:space="preserve"> MACROBUTTON  SnrToggleCheckbox √不适用 </w:instrText>
              </w:r>
              <w:r w:rsidRPr="00E45E86">
                <w:fldChar w:fldCharType="end"/>
              </w:r>
            </w:p>
          </w:sdtContent>
        </w:sdt>
        <w:p w:rsidR="00DD6CAB" w:rsidRDefault="00953C57">
          <w:pPr>
            <w:snapToGrid w:val="0"/>
            <w:spacing w:line="240" w:lineRule="atLeast"/>
            <w:rPr>
              <w:rFonts w:ascii="Times New Roman" w:hAnsi="Times New Roman"/>
            </w:rPr>
          </w:pPr>
        </w:p>
      </w:sdtContent>
    </w:sdt>
    <w:sdt>
      <w:sdtPr>
        <w:rPr>
          <w:rFonts w:ascii="Times New Roman" w:eastAsia="宋体" w:hAnsi="Times New Roman" w:cs="宋体"/>
          <w:b w:val="0"/>
          <w:bCs w:val="0"/>
          <w:kern w:val="0"/>
          <w:sz w:val="24"/>
          <w:szCs w:val="24"/>
        </w:rPr>
        <w:alias w:val="模块:因金融资产转移而终止确认的其他应收款"/>
        <w:tag w:val="_SEC_b4e92d47ce454acbba1241413cf48897"/>
        <w:id w:val="821615080"/>
        <w:lock w:val="sdtLocked"/>
        <w:placeholder>
          <w:docPart w:val="GBC22222222222222222222222222222"/>
        </w:placeholder>
      </w:sdtPr>
      <w:sdtEndPr>
        <w:rPr>
          <w:sz w:val="21"/>
        </w:rPr>
      </w:sdtEndPr>
      <w:sdtContent>
        <w:p w:rsidR="00DD6CAB" w:rsidRDefault="00A17D7F">
          <w:pPr>
            <w:pStyle w:val="4"/>
            <w:numPr>
              <w:ilvl w:val="3"/>
              <w:numId w:val="56"/>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1941821148"/>
            <w:lock w:val="sdtLocked"/>
            <w:placeholder>
              <w:docPart w:val="GBC22222222222222222222222222222"/>
            </w:placeholder>
          </w:sdtPr>
          <w:sdtEndPr/>
          <w:sdtContent>
            <w:p w:rsidR="00DD6CAB" w:rsidRDefault="00A17D7F" w:rsidP="00B14CEA">
              <w:pPr>
                <w:ind w:right="57"/>
                <w:rPr>
                  <w:szCs w:val="21"/>
                </w:rPr>
              </w:pPr>
              <w:r w:rsidRPr="00E45E86">
                <w:rPr>
                  <w:szCs w:val="21"/>
                </w:rPr>
                <w:fldChar w:fldCharType="begin"/>
              </w:r>
              <w:r w:rsidR="00B14CEA" w:rsidRPr="00E45E86">
                <w:rPr>
                  <w:szCs w:val="21"/>
                </w:rPr>
                <w:instrText xml:space="preserve"> MACROBUTTON  SnrToggleCheckbox □适用  </w:instrText>
              </w:r>
              <w:r w:rsidRPr="00E45E86">
                <w:rPr>
                  <w:szCs w:val="21"/>
                </w:rPr>
                <w:fldChar w:fldCharType="end"/>
              </w:r>
              <w:r w:rsidRPr="00E45E86">
                <w:rPr>
                  <w:szCs w:val="21"/>
                </w:rPr>
                <w:fldChar w:fldCharType="begin"/>
              </w:r>
              <w:r w:rsidR="00B14CEA"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Times New Roman" w:eastAsia="宋体" w:hAnsi="Times New Roman" w:cs="宋体" w:hint="eastAsia"/>
          <w:b w:val="0"/>
          <w:bCs w:val="0"/>
          <w:kern w:val="0"/>
          <w:sz w:val="24"/>
          <w:szCs w:val="24"/>
        </w:rPr>
        <w:alias w:val="模块:转移其他应收款且继续涉入形成的资产、负债金额的说明"/>
        <w:tag w:val="_SEC_92e24bbe4f564b40858a76aac5222baf"/>
        <w:id w:val="-764066619"/>
        <w:lock w:val="sdtLocked"/>
        <w:placeholder>
          <w:docPart w:val="GBC22222222222222222222222222222"/>
        </w:placeholder>
      </w:sdtPr>
      <w:sdtEndPr>
        <w:rPr>
          <w:sz w:val="21"/>
        </w:rPr>
      </w:sdtEndPr>
      <w:sdtContent>
        <w:p w:rsidR="00DD6CAB" w:rsidRDefault="00A17D7F">
          <w:pPr>
            <w:pStyle w:val="4"/>
            <w:numPr>
              <w:ilvl w:val="3"/>
              <w:numId w:val="56"/>
            </w:numPr>
            <w:ind w:left="426" w:hanging="426"/>
          </w:pPr>
          <w:r>
            <w:rPr>
              <w:rFonts w:hint="eastAsia"/>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758443993"/>
            <w:lock w:val="sdtLocked"/>
            <w:placeholder>
              <w:docPart w:val="GBC22222222222222222222222222222"/>
            </w:placeholder>
          </w:sdtPr>
          <w:sdtEndPr/>
          <w:sdtContent>
            <w:p w:rsidR="00DD6CAB" w:rsidRDefault="00A17D7F" w:rsidP="00B14CEA">
              <w:pPr>
                <w:rPr>
                  <w:szCs w:val="21"/>
                </w:rPr>
              </w:pPr>
              <w:r w:rsidRPr="00E45E86">
                <w:rPr>
                  <w:szCs w:val="21"/>
                </w:rPr>
                <w:fldChar w:fldCharType="begin"/>
              </w:r>
              <w:r w:rsidR="00B14CEA" w:rsidRPr="00E45E86">
                <w:rPr>
                  <w:szCs w:val="21"/>
                </w:rPr>
                <w:instrText xml:space="preserve"> MACROBUTTON  SnrToggleCheckbox □适用  </w:instrText>
              </w:r>
              <w:r w:rsidRPr="00E45E86">
                <w:rPr>
                  <w:szCs w:val="21"/>
                </w:rPr>
                <w:fldChar w:fldCharType="end"/>
              </w:r>
              <w:r w:rsidRPr="00E45E86">
                <w:rPr>
                  <w:szCs w:val="21"/>
                </w:rPr>
                <w:fldChar w:fldCharType="begin"/>
              </w:r>
              <w:r w:rsidR="00B14CEA"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Times New Roman" w:hAnsi="Times New Roman"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rsidR="00DD6CAB" w:rsidRDefault="00A17D7F">
          <w:r>
            <w:rPr>
              <w:rFonts w:hint="eastAsia"/>
            </w:rPr>
            <w:t>其他</w:t>
          </w:r>
          <w:r>
            <w:t>说明：</w:t>
          </w:r>
        </w:p>
        <w:sdt>
          <w:sdtPr>
            <w:rPr>
              <w:rFonts w:hint="eastAsia"/>
              <w:szCs w:val="21"/>
            </w:rPr>
            <w:alias w:val="是否适用：其他应收款的其他说明[双击切换]"/>
            <w:tag w:val="_GBC_f19370687b664bbeafd6d2809311f81e"/>
            <w:id w:val="-318582408"/>
            <w:lock w:val="sdtContentLocked"/>
            <w:placeholder>
              <w:docPart w:val="GBC22222222222222222222222222222"/>
            </w:placeholder>
          </w:sdtPr>
          <w:sdtEndPr/>
          <w:sdtContent>
            <w:p w:rsidR="002B5289" w:rsidRDefault="00A17D7F" w:rsidP="00B14CEA">
              <w:pPr>
                <w:rPr>
                  <w:szCs w:val="21"/>
                </w:rPr>
              </w:pPr>
              <w:r w:rsidRPr="00E45E86">
                <w:rPr>
                  <w:szCs w:val="21"/>
                </w:rPr>
                <w:fldChar w:fldCharType="begin"/>
              </w:r>
              <w:r w:rsidR="002B5289">
                <w:rPr>
                  <w:szCs w:val="21"/>
                </w:rPr>
                <w:instrText xml:space="preserve"> MACROBUTTON  SnrToggleCheckbox √适用  </w:instrText>
              </w:r>
              <w:r w:rsidRPr="00E45E86">
                <w:rPr>
                  <w:szCs w:val="21"/>
                </w:rPr>
                <w:fldChar w:fldCharType="end"/>
              </w:r>
              <w:r w:rsidRPr="00E45E86">
                <w:rPr>
                  <w:szCs w:val="21"/>
                </w:rPr>
                <w:fldChar w:fldCharType="begin"/>
              </w:r>
              <w:r w:rsidR="002B5289">
                <w:rPr>
                  <w:szCs w:val="21"/>
                </w:rPr>
                <w:instrText xml:space="preserve"> MACROBUTTON  SnrToggleCheckbox □不适用 </w:instrText>
              </w:r>
              <w:r w:rsidRPr="00E45E86">
                <w:rPr>
                  <w:szCs w:val="21"/>
                </w:rPr>
                <w:fldChar w:fldCharType="end"/>
              </w:r>
            </w:p>
          </w:sdtContent>
        </w:sdt>
        <w:sdt>
          <w:sdtPr>
            <w:rPr>
              <w:szCs w:val="21"/>
            </w:rPr>
            <w:alias w:val="其他应收款的其他说明"/>
            <w:tag w:val="_GBC_f9bf4c4d92c9444d9d3acbcb8980ab1f"/>
            <w:id w:val="301198724"/>
            <w:lock w:val="sdtLocked"/>
          </w:sdtPr>
          <w:sdtEndPr/>
          <w:sdtContent>
            <w:p w:rsidR="002B5289" w:rsidRPr="002B5289" w:rsidRDefault="002B5289" w:rsidP="002B5289">
              <w:pPr>
                <w:spacing w:line="400" w:lineRule="exact"/>
                <w:ind w:firstLineChars="200" w:firstLine="420"/>
                <w:rPr>
                  <w:rFonts w:ascii="Arial" w:hAnsi="Arial" w:cs="Arial"/>
                  <w:szCs w:val="21"/>
                </w:rPr>
              </w:pPr>
              <w:r w:rsidRPr="002B5289">
                <w:rPr>
                  <w:rFonts w:ascii="Arial" w:cs="Arial" w:hint="eastAsia"/>
                  <w:szCs w:val="21"/>
                </w:rPr>
                <w:t>年末单项金额虽不重大但单独计提坏账准备的其他应收款</w:t>
              </w:r>
            </w:p>
            <w:tbl>
              <w:tblPr>
                <w:tblW w:w="9214" w:type="dxa"/>
                <w:jc w:val="center"/>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086"/>
                <w:gridCol w:w="1559"/>
                <w:gridCol w:w="1537"/>
                <w:gridCol w:w="1157"/>
                <w:gridCol w:w="1875"/>
              </w:tblGrid>
              <w:tr w:rsidR="002B5289" w:rsidRPr="00B0631F" w:rsidTr="002B5289">
                <w:trPr>
                  <w:tblHeader/>
                  <w:jc w:val="center"/>
                </w:trPr>
                <w:tc>
                  <w:tcPr>
                    <w:tcW w:w="3086" w:type="dxa"/>
                    <w:vMerge w:val="restart"/>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其他</w:t>
                    </w:r>
                    <w:r w:rsidRPr="00B0631F">
                      <w:rPr>
                        <w:rFonts w:asciiTheme="minorEastAsia" w:eastAsiaTheme="minorEastAsia" w:hAnsiTheme="minorEastAsia" w:cs="Arial"/>
                        <w:szCs w:val="21"/>
                      </w:rPr>
                      <w:t>应收款</w:t>
                    </w:r>
                    <w:r w:rsidRPr="00B0631F">
                      <w:rPr>
                        <w:rFonts w:asciiTheme="minorEastAsia" w:eastAsiaTheme="minorEastAsia" w:hAnsiTheme="minorEastAsia" w:cs="Arial" w:hint="eastAsia"/>
                        <w:szCs w:val="21"/>
                      </w:rPr>
                      <w:t>（按单位）</w:t>
                    </w:r>
                  </w:p>
                </w:tc>
                <w:tc>
                  <w:tcPr>
                    <w:tcW w:w="6128" w:type="dxa"/>
                    <w:gridSpan w:val="4"/>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年末余额</w:t>
                    </w:r>
                  </w:p>
                </w:tc>
              </w:tr>
              <w:tr w:rsidR="002B5289" w:rsidRPr="00B0631F" w:rsidTr="002B5289">
                <w:trPr>
                  <w:tblHeader/>
                  <w:jc w:val="center"/>
                </w:trPr>
                <w:tc>
                  <w:tcPr>
                    <w:tcW w:w="3086" w:type="dxa"/>
                    <w:vMerge/>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p>
                </w:tc>
                <w:tc>
                  <w:tcPr>
                    <w:tcW w:w="1559"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其他应收款</w:t>
                    </w:r>
                  </w:p>
                </w:tc>
                <w:tc>
                  <w:tcPr>
                    <w:tcW w:w="1537"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坏账准备</w:t>
                    </w:r>
                  </w:p>
                </w:tc>
                <w:tc>
                  <w:tcPr>
                    <w:tcW w:w="1157"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计提比例</w:t>
                    </w:r>
                  </w:p>
                </w:tc>
                <w:tc>
                  <w:tcPr>
                    <w:tcW w:w="1875"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计提理由</w:t>
                    </w:r>
                  </w:p>
                </w:tc>
              </w:tr>
              <w:tr w:rsidR="002B5289" w:rsidRPr="00B0631F" w:rsidTr="002B5289">
                <w:trPr>
                  <w:jc w:val="center"/>
                </w:trPr>
                <w:tc>
                  <w:tcPr>
                    <w:tcW w:w="3086" w:type="dxa"/>
                    <w:shd w:val="clear" w:color="auto" w:fill="auto"/>
                    <w:vAlign w:val="center"/>
                  </w:tcPr>
                  <w:p w:rsidR="002B5289" w:rsidRPr="00B0631F" w:rsidRDefault="002B5289" w:rsidP="002B5289">
                    <w:pPr>
                      <w:spacing w:line="400" w:lineRule="exact"/>
                      <w:rPr>
                        <w:rFonts w:asciiTheme="minorEastAsia" w:eastAsiaTheme="minorEastAsia" w:hAnsiTheme="minorEastAsia" w:cs="Arial"/>
                        <w:szCs w:val="21"/>
                      </w:rPr>
                    </w:pPr>
                    <w:r w:rsidRPr="00B0631F">
                      <w:rPr>
                        <w:rFonts w:asciiTheme="minorEastAsia" w:eastAsiaTheme="minorEastAsia" w:hAnsiTheme="minorEastAsia" w:cs="Arial" w:hint="eastAsia"/>
                        <w:szCs w:val="21"/>
                      </w:rPr>
                      <w:t>江苏省宿迁市中级人民法院</w:t>
                    </w:r>
                  </w:p>
                </w:tc>
                <w:tc>
                  <w:tcPr>
                    <w:tcW w:w="1559" w:type="dxa"/>
                    <w:shd w:val="clear" w:color="auto" w:fill="auto"/>
                    <w:vAlign w:val="center"/>
                  </w:tcPr>
                  <w:p w:rsidR="002B5289" w:rsidRPr="00B0631F" w:rsidRDefault="002B5289" w:rsidP="002B5289">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szCs w:val="21"/>
                      </w:rPr>
                      <w:t>600,688.80</w:t>
                    </w:r>
                  </w:p>
                </w:tc>
                <w:tc>
                  <w:tcPr>
                    <w:tcW w:w="1537" w:type="dxa"/>
                    <w:shd w:val="clear" w:color="auto" w:fill="auto"/>
                    <w:vAlign w:val="center"/>
                  </w:tcPr>
                  <w:p w:rsidR="002B5289" w:rsidRPr="00B0631F" w:rsidRDefault="002B5289" w:rsidP="002B5289">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szCs w:val="21"/>
                      </w:rPr>
                      <w:t>600,688.80</w:t>
                    </w:r>
                  </w:p>
                </w:tc>
                <w:tc>
                  <w:tcPr>
                    <w:tcW w:w="1157" w:type="dxa"/>
                    <w:shd w:val="clear" w:color="auto" w:fill="auto"/>
                    <w:vAlign w:val="center"/>
                  </w:tcPr>
                  <w:p w:rsidR="002B5289" w:rsidRPr="00B0631F" w:rsidRDefault="002B5289" w:rsidP="002B5289">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1</w:t>
                    </w:r>
                    <w:r w:rsidRPr="00B0631F">
                      <w:rPr>
                        <w:rFonts w:asciiTheme="minorEastAsia" w:eastAsiaTheme="minorEastAsia" w:hAnsiTheme="minorEastAsia" w:cs="Arial"/>
                        <w:szCs w:val="21"/>
                      </w:rPr>
                      <w:t>00.00</w:t>
                    </w:r>
                  </w:p>
                </w:tc>
                <w:tc>
                  <w:tcPr>
                    <w:tcW w:w="1875"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款项无法收回</w:t>
                    </w:r>
                  </w:p>
                </w:tc>
              </w:tr>
              <w:tr w:rsidR="002B5289" w:rsidRPr="00B0631F" w:rsidTr="002B5289">
                <w:trPr>
                  <w:jc w:val="center"/>
                </w:trPr>
                <w:tc>
                  <w:tcPr>
                    <w:tcW w:w="3086"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合计</w:t>
                    </w:r>
                  </w:p>
                </w:tc>
                <w:tc>
                  <w:tcPr>
                    <w:tcW w:w="1559" w:type="dxa"/>
                    <w:shd w:val="clear" w:color="auto" w:fill="auto"/>
                    <w:vAlign w:val="center"/>
                  </w:tcPr>
                  <w:p w:rsidR="002B5289" w:rsidRPr="00B0631F" w:rsidRDefault="002B5289" w:rsidP="002B5289">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szCs w:val="21"/>
                      </w:rPr>
                      <w:t>600,688.80</w:t>
                    </w:r>
                  </w:p>
                </w:tc>
                <w:tc>
                  <w:tcPr>
                    <w:tcW w:w="1537" w:type="dxa"/>
                    <w:shd w:val="clear" w:color="auto" w:fill="auto"/>
                    <w:vAlign w:val="center"/>
                  </w:tcPr>
                  <w:p w:rsidR="002B5289" w:rsidRPr="00B0631F" w:rsidRDefault="002B5289" w:rsidP="002B5289">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szCs w:val="21"/>
                      </w:rPr>
                      <w:t>600,688.80</w:t>
                    </w:r>
                  </w:p>
                </w:tc>
                <w:tc>
                  <w:tcPr>
                    <w:tcW w:w="1157"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c>
                  <w:tcPr>
                    <w:tcW w:w="1875" w:type="dxa"/>
                    <w:shd w:val="clear" w:color="auto" w:fill="auto"/>
                    <w:vAlign w:val="center"/>
                  </w:tcPr>
                  <w:p w:rsidR="002B5289" w:rsidRPr="00B0631F" w:rsidRDefault="002B5289" w:rsidP="002B5289">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r>
            </w:tbl>
            <w:p w:rsidR="002B5289" w:rsidRPr="002B5289" w:rsidRDefault="002B5289">
              <w:pPr>
                <w:rPr>
                  <w:szCs w:val="21"/>
                </w:rPr>
              </w:pPr>
            </w:p>
            <w:p w:rsidR="002B5289" w:rsidRPr="002B5289" w:rsidRDefault="002B5289" w:rsidP="002B5289">
              <w:pPr>
                <w:spacing w:line="400" w:lineRule="exact"/>
                <w:ind w:firstLineChars="200" w:firstLine="420"/>
                <w:rPr>
                  <w:rFonts w:ascii="Arial" w:hAnsi="Arial" w:cs="Arial"/>
                  <w:szCs w:val="21"/>
                </w:rPr>
              </w:pPr>
              <w:r w:rsidRPr="002B5289">
                <w:rPr>
                  <w:rFonts w:ascii="Arial" w:cs="Arial"/>
                  <w:szCs w:val="21"/>
                </w:rPr>
                <w:t>其他应收款坏账准备变动情况</w:t>
              </w:r>
            </w:p>
            <w:tbl>
              <w:tblPr>
                <w:tblW w:w="9122" w:type="dxa"/>
                <w:jc w:val="center"/>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950"/>
                <w:gridCol w:w="1850"/>
                <w:gridCol w:w="1957"/>
                <w:gridCol w:w="1522"/>
                <w:gridCol w:w="1843"/>
              </w:tblGrid>
              <w:tr w:rsidR="002B5289" w:rsidRPr="002B5289" w:rsidTr="002B5289">
                <w:trPr>
                  <w:trHeight w:val="315"/>
                  <w:tblHeader/>
                  <w:jc w:val="center"/>
                </w:trPr>
                <w:tc>
                  <w:tcPr>
                    <w:tcW w:w="1950" w:type="dxa"/>
                    <w:vMerge w:val="restart"/>
                    <w:shd w:val="clear" w:color="auto" w:fill="auto"/>
                    <w:noWrap/>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年初余额</w:t>
                    </w:r>
                  </w:p>
                </w:tc>
                <w:tc>
                  <w:tcPr>
                    <w:tcW w:w="1850" w:type="dxa"/>
                    <w:vMerge w:val="restart"/>
                    <w:shd w:val="clear" w:color="auto" w:fill="auto"/>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本年计提数</w:t>
                    </w:r>
                  </w:p>
                </w:tc>
                <w:tc>
                  <w:tcPr>
                    <w:tcW w:w="3479" w:type="dxa"/>
                    <w:gridSpan w:val="2"/>
                    <w:shd w:val="clear" w:color="auto" w:fill="auto"/>
                    <w:noWrap/>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本年减少数</w:t>
                    </w:r>
                  </w:p>
                </w:tc>
                <w:tc>
                  <w:tcPr>
                    <w:tcW w:w="1843" w:type="dxa"/>
                    <w:vMerge w:val="restart"/>
                    <w:shd w:val="clear" w:color="auto" w:fill="auto"/>
                    <w:noWrap/>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年末余额</w:t>
                    </w:r>
                  </w:p>
                </w:tc>
              </w:tr>
              <w:tr w:rsidR="002B5289" w:rsidRPr="002B5289" w:rsidTr="002B5289">
                <w:trPr>
                  <w:trHeight w:val="315"/>
                  <w:tblHeader/>
                  <w:jc w:val="center"/>
                </w:trPr>
                <w:tc>
                  <w:tcPr>
                    <w:tcW w:w="1950" w:type="dxa"/>
                    <w:vMerge/>
                    <w:vAlign w:val="center"/>
                  </w:tcPr>
                  <w:p w:rsidR="002B5289" w:rsidRPr="002B5289" w:rsidRDefault="002B5289" w:rsidP="002B5289">
                    <w:pPr>
                      <w:spacing w:line="400" w:lineRule="exact"/>
                      <w:jc w:val="center"/>
                      <w:rPr>
                        <w:rFonts w:ascii="Arial" w:hAnsi="Arial" w:cs="Arial"/>
                        <w:szCs w:val="21"/>
                      </w:rPr>
                    </w:pPr>
                  </w:p>
                </w:tc>
                <w:tc>
                  <w:tcPr>
                    <w:tcW w:w="1850" w:type="dxa"/>
                    <w:vMerge/>
                    <w:vAlign w:val="center"/>
                  </w:tcPr>
                  <w:p w:rsidR="002B5289" w:rsidRPr="002B5289" w:rsidRDefault="002B5289" w:rsidP="002B5289">
                    <w:pPr>
                      <w:spacing w:line="400" w:lineRule="exact"/>
                      <w:jc w:val="center"/>
                      <w:rPr>
                        <w:rFonts w:ascii="Arial" w:hAnsi="Arial" w:cs="Arial"/>
                        <w:szCs w:val="21"/>
                      </w:rPr>
                    </w:pPr>
                  </w:p>
                </w:tc>
                <w:tc>
                  <w:tcPr>
                    <w:tcW w:w="1957" w:type="dxa"/>
                    <w:shd w:val="clear" w:color="auto" w:fill="auto"/>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转回数</w:t>
                    </w:r>
                  </w:p>
                </w:tc>
                <w:tc>
                  <w:tcPr>
                    <w:tcW w:w="1522" w:type="dxa"/>
                    <w:shd w:val="clear" w:color="auto" w:fill="auto"/>
                    <w:vAlign w:val="center"/>
                  </w:tcPr>
                  <w:p w:rsidR="002B5289" w:rsidRPr="002B5289" w:rsidRDefault="002B5289" w:rsidP="002B5289">
                    <w:pPr>
                      <w:spacing w:line="400" w:lineRule="exact"/>
                      <w:jc w:val="center"/>
                      <w:rPr>
                        <w:rFonts w:ascii="Arial" w:hAnsi="Arial" w:cs="Arial"/>
                        <w:szCs w:val="21"/>
                      </w:rPr>
                    </w:pPr>
                    <w:r w:rsidRPr="002B5289">
                      <w:rPr>
                        <w:rFonts w:ascii="Arial" w:cs="Arial"/>
                        <w:szCs w:val="21"/>
                      </w:rPr>
                      <w:t>转销数</w:t>
                    </w:r>
                  </w:p>
                </w:tc>
                <w:tc>
                  <w:tcPr>
                    <w:tcW w:w="1843" w:type="dxa"/>
                    <w:vMerge/>
                    <w:vAlign w:val="center"/>
                  </w:tcPr>
                  <w:p w:rsidR="002B5289" w:rsidRPr="002B5289" w:rsidRDefault="002B5289" w:rsidP="002B5289">
                    <w:pPr>
                      <w:spacing w:line="400" w:lineRule="exact"/>
                      <w:rPr>
                        <w:rFonts w:ascii="Arial" w:hAnsi="Arial" w:cs="Arial"/>
                        <w:szCs w:val="21"/>
                      </w:rPr>
                    </w:pPr>
                  </w:p>
                </w:tc>
              </w:tr>
              <w:tr w:rsidR="002B5289" w:rsidRPr="002B5289" w:rsidTr="002B5289">
                <w:trPr>
                  <w:trHeight w:val="345"/>
                  <w:jc w:val="center"/>
                </w:trPr>
                <w:tc>
                  <w:tcPr>
                    <w:tcW w:w="1950" w:type="dxa"/>
                    <w:shd w:val="clear" w:color="auto" w:fill="auto"/>
                    <w:noWrap/>
                    <w:vAlign w:val="center"/>
                  </w:tcPr>
                  <w:p w:rsidR="002B5289" w:rsidRPr="002B5289" w:rsidRDefault="002B5289" w:rsidP="002B5289">
                    <w:pPr>
                      <w:spacing w:line="400" w:lineRule="exact"/>
                      <w:jc w:val="right"/>
                      <w:rPr>
                        <w:rFonts w:ascii="Arial" w:hAnsi="Arial" w:cs="Arial"/>
                        <w:szCs w:val="21"/>
                      </w:rPr>
                    </w:pPr>
                    <w:r w:rsidRPr="002B5289">
                      <w:rPr>
                        <w:rFonts w:ascii="Arial" w:hAnsi="Arial" w:cs="Arial" w:hint="eastAsia"/>
                        <w:szCs w:val="21"/>
                      </w:rPr>
                      <w:lastRenderedPageBreak/>
                      <w:t>4</w:t>
                    </w:r>
                    <w:r w:rsidRPr="002B5289">
                      <w:rPr>
                        <w:rFonts w:ascii="Arial" w:hAnsi="Arial" w:cs="Arial"/>
                        <w:szCs w:val="21"/>
                      </w:rPr>
                      <w:t>7,835,431.24</w:t>
                    </w:r>
                  </w:p>
                </w:tc>
                <w:tc>
                  <w:tcPr>
                    <w:tcW w:w="1850" w:type="dxa"/>
                    <w:shd w:val="clear" w:color="auto" w:fill="auto"/>
                    <w:noWrap/>
                    <w:vAlign w:val="center"/>
                  </w:tcPr>
                  <w:p w:rsidR="002B5289" w:rsidRPr="002B5289" w:rsidRDefault="002B5289" w:rsidP="002B5289">
                    <w:pPr>
                      <w:spacing w:line="400" w:lineRule="exact"/>
                      <w:jc w:val="right"/>
                      <w:rPr>
                        <w:rFonts w:ascii="Arial" w:hAnsi="Arial" w:cs="Arial"/>
                        <w:szCs w:val="21"/>
                      </w:rPr>
                    </w:pPr>
                    <w:bookmarkStart w:id="105" w:name="_Hlk5565596"/>
                    <w:r w:rsidRPr="002B5289">
                      <w:rPr>
                        <w:rFonts w:ascii="Arial" w:hAnsi="Arial" w:cs="Arial"/>
                        <w:szCs w:val="21"/>
                      </w:rPr>
                      <w:t>3,668,020.34</w:t>
                    </w:r>
                    <w:bookmarkEnd w:id="105"/>
                  </w:p>
                </w:tc>
                <w:tc>
                  <w:tcPr>
                    <w:tcW w:w="1957" w:type="dxa"/>
                    <w:shd w:val="clear" w:color="auto" w:fill="auto"/>
                    <w:noWrap/>
                    <w:vAlign w:val="center"/>
                  </w:tcPr>
                  <w:p w:rsidR="002B5289" w:rsidRPr="002B5289" w:rsidRDefault="002B5289" w:rsidP="002B5289">
                    <w:pPr>
                      <w:spacing w:line="400" w:lineRule="exact"/>
                      <w:jc w:val="right"/>
                      <w:rPr>
                        <w:rFonts w:ascii="Arial" w:hAnsi="Arial" w:cs="Arial"/>
                        <w:szCs w:val="21"/>
                      </w:rPr>
                    </w:pPr>
                  </w:p>
                </w:tc>
                <w:tc>
                  <w:tcPr>
                    <w:tcW w:w="1522" w:type="dxa"/>
                    <w:shd w:val="clear" w:color="auto" w:fill="auto"/>
                    <w:noWrap/>
                    <w:vAlign w:val="center"/>
                  </w:tcPr>
                  <w:p w:rsidR="002B5289" w:rsidRPr="002B5289" w:rsidRDefault="002B5289" w:rsidP="002B5289">
                    <w:pPr>
                      <w:spacing w:line="400" w:lineRule="exact"/>
                      <w:jc w:val="right"/>
                      <w:rPr>
                        <w:rFonts w:ascii="Arial" w:hAnsi="Arial" w:cs="Arial"/>
                        <w:szCs w:val="21"/>
                      </w:rPr>
                    </w:pPr>
                  </w:p>
                </w:tc>
                <w:tc>
                  <w:tcPr>
                    <w:tcW w:w="1843" w:type="dxa"/>
                    <w:shd w:val="clear" w:color="auto" w:fill="auto"/>
                    <w:noWrap/>
                    <w:vAlign w:val="center"/>
                  </w:tcPr>
                  <w:p w:rsidR="002B5289" w:rsidRPr="002B5289" w:rsidRDefault="002B5289" w:rsidP="002B5289">
                    <w:pPr>
                      <w:spacing w:line="400" w:lineRule="exact"/>
                      <w:jc w:val="right"/>
                      <w:rPr>
                        <w:rFonts w:ascii="Arial" w:hAnsi="Arial" w:cs="Arial"/>
                        <w:szCs w:val="21"/>
                      </w:rPr>
                    </w:pPr>
                    <w:r w:rsidRPr="002B5289">
                      <w:rPr>
                        <w:rFonts w:ascii="Arial" w:hAnsi="Arial" w:cs="Arial" w:hint="eastAsia"/>
                        <w:szCs w:val="21"/>
                      </w:rPr>
                      <w:t>51,503,451.58</w:t>
                    </w:r>
                  </w:p>
                </w:tc>
              </w:tr>
            </w:tbl>
            <w:p w:rsidR="002B5289" w:rsidRDefault="00953C57">
              <w:pPr>
                <w:rPr>
                  <w:szCs w:val="21"/>
                </w:rPr>
              </w:pPr>
            </w:p>
          </w:sdtContent>
        </w:sdt>
        <w:p w:rsidR="00DD6CAB" w:rsidRDefault="00953C57" w:rsidP="00B14CEA">
          <w:pPr>
            <w:rPr>
              <w:szCs w:val="21"/>
            </w:rPr>
          </w:pPr>
        </w:p>
      </w:sdtContent>
    </w:sdt>
    <w:p w:rsidR="002B5289" w:rsidRDefault="002B5289">
      <w:pPr>
        <w:rPr>
          <w:szCs w:val="21"/>
        </w:rPr>
        <w:sectPr w:rsidR="002B5289" w:rsidSect="00F41343">
          <w:pgSz w:w="11906" w:h="16838"/>
          <w:pgMar w:top="1440" w:right="1797" w:bottom="1525" w:left="1276" w:header="856" w:footer="992" w:gutter="0"/>
          <w:cols w:space="425"/>
          <w:docGrid w:linePitch="312"/>
        </w:sectPr>
      </w:pPr>
    </w:p>
    <w:p w:rsidR="00DD6CAB" w:rsidRDefault="00A17D7F">
      <w:pPr>
        <w:pStyle w:val="3"/>
        <w:numPr>
          <w:ilvl w:val="0"/>
          <w:numId w:val="21"/>
        </w:numPr>
      </w:pPr>
      <w:r>
        <w:rPr>
          <w:rFonts w:hint="eastAsia"/>
        </w:rPr>
        <w:lastRenderedPageBreak/>
        <w:t>存货</w:t>
      </w:r>
    </w:p>
    <w:bookmarkStart w:id="106" w:name="_Hlk532992451" w:displacedByCustomXml="next"/>
    <w:sdt>
      <w:sdtPr>
        <w:rPr>
          <w:rFonts w:asciiTheme="minorHAnsi" w:eastAsia="宋体" w:hAnsiTheme="minorHAnsi" w:cs="宋体" w:hint="eastAsia"/>
          <w:b w:val="0"/>
          <w:bCs w:val="0"/>
          <w:kern w:val="0"/>
          <w:sz w:val="24"/>
          <w:szCs w:val="22"/>
        </w:rPr>
        <w:alias w:val="模块:存货分类 "/>
        <w:tag w:val="_SEC_db208c50ef2347fc8318ac3ce516f8f3"/>
        <w:id w:val="1356232942"/>
        <w:lock w:val="sdtLocked"/>
        <w:placeholder>
          <w:docPart w:val="GBC22222222222222222222222222222"/>
        </w:placeholder>
      </w:sdtPr>
      <w:sdtEndPr>
        <w:rPr>
          <w:rFonts w:ascii="宋体" w:hAnsi="宋体"/>
          <w:sz w:val="21"/>
          <w:szCs w:val="24"/>
        </w:rPr>
      </w:sdtEndPr>
      <w:sdtContent>
        <w:p w:rsidR="002B5289" w:rsidRDefault="002B5289">
          <w:pPr>
            <w:pStyle w:val="4"/>
            <w:numPr>
              <w:ilvl w:val="3"/>
              <w:numId w:val="146"/>
            </w:numPr>
            <w:ind w:left="426" w:hanging="426"/>
          </w:pPr>
          <w:r>
            <w:rPr>
              <w:rFonts w:hint="eastAsia"/>
            </w:rPr>
            <w:t>存货分类</w:t>
          </w:r>
        </w:p>
        <w:sdt>
          <w:sdtPr>
            <w:alias w:val="是否适用：存货分类[双击切换]"/>
            <w:tag w:val="_GBC_357bbe1b1f034d20ba175209243f1121"/>
            <w:id w:val="-482073240"/>
            <w:lock w:val="sdtContentLocked"/>
          </w:sdtPr>
          <w:sdtEndPr/>
          <w:sdtContent>
            <w:p w:rsidR="002B5289" w:rsidRDefault="002B5289">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2B5289" w:rsidRDefault="002B5289">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存货分类"/>
              <w:tag w:val="_GBC_dfe02fee4d9a4b77b46c5afad867d464"/>
              <w:id w:val="-34656597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21"/>
            <w:gridCol w:w="2146"/>
            <w:gridCol w:w="1756"/>
            <w:gridCol w:w="1761"/>
            <w:gridCol w:w="1990"/>
            <w:gridCol w:w="1982"/>
            <w:gridCol w:w="1979"/>
          </w:tblGrid>
          <w:tr w:rsidR="00BE749C" w:rsidTr="00E7113D">
            <w:trPr>
              <w:cantSplit/>
            </w:trPr>
            <w:sdt>
              <w:sdtPr>
                <w:tag w:val="_PLD_8df09749c2cc483fba545adb2479157e"/>
                <w:id w:val="828023595"/>
                <w:lock w:val="sdtLocked"/>
              </w:sdtPr>
              <w:sdtEndPr/>
              <w:sdtContent>
                <w:tc>
                  <w:tcPr>
                    <w:tcW w:w="833" w:type="pct"/>
                    <w:vMerge w:val="restart"/>
                    <w:vAlign w:val="center"/>
                  </w:tcPr>
                  <w:p w:rsidR="00BE749C" w:rsidRDefault="00BE749C" w:rsidP="00BB77D0">
                    <w:pPr>
                      <w:jc w:val="center"/>
                      <w:rPr>
                        <w:szCs w:val="21"/>
                      </w:rPr>
                    </w:pPr>
                    <w:r>
                      <w:rPr>
                        <w:rFonts w:hint="eastAsia"/>
                        <w:szCs w:val="21"/>
                      </w:rPr>
                      <w:t>项目</w:t>
                    </w:r>
                  </w:p>
                </w:tc>
              </w:sdtContent>
            </w:sdt>
            <w:sdt>
              <w:sdtPr>
                <w:tag w:val="_PLD_b6e3f1e00e5a4a61a238dbb8d27dbb21"/>
                <w:id w:val="93366395"/>
                <w:lock w:val="sdtLocked"/>
              </w:sdtPr>
              <w:sdtEndPr/>
              <w:sdtContent>
                <w:tc>
                  <w:tcPr>
                    <w:tcW w:w="2032" w:type="pct"/>
                    <w:gridSpan w:val="3"/>
                    <w:vAlign w:val="center"/>
                  </w:tcPr>
                  <w:p w:rsidR="00BE749C" w:rsidRDefault="00BE749C" w:rsidP="00BB77D0">
                    <w:pPr>
                      <w:jc w:val="center"/>
                      <w:rPr>
                        <w:szCs w:val="21"/>
                      </w:rPr>
                    </w:pPr>
                    <w:r>
                      <w:rPr>
                        <w:rFonts w:hint="eastAsia"/>
                        <w:szCs w:val="21"/>
                      </w:rPr>
                      <w:t>期末余额</w:t>
                    </w:r>
                  </w:p>
                </w:tc>
              </w:sdtContent>
            </w:sdt>
            <w:sdt>
              <w:sdtPr>
                <w:tag w:val="_PLD_03c23d8ea77b48f1a1f8ac3e8cb149e3"/>
                <w:id w:val="-709876648"/>
                <w:lock w:val="sdtLocked"/>
              </w:sdtPr>
              <w:sdtEndPr/>
              <w:sdtContent>
                <w:tc>
                  <w:tcPr>
                    <w:tcW w:w="2135" w:type="pct"/>
                    <w:gridSpan w:val="3"/>
                    <w:vAlign w:val="center"/>
                  </w:tcPr>
                  <w:p w:rsidR="00BE749C" w:rsidRDefault="00BE749C" w:rsidP="00BB77D0">
                    <w:pPr>
                      <w:jc w:val="center"/>
                      <w:rPr>
                        <w:szCs w:val="21"/>
                      </w:rPr>
                    </w:pPr>
                    <w:r>
                      <w:rPr>
                        <w:rFonts w:hint="eastAsia"/>
                        <w:szCs w:val="21"/>
                      </w:rPr>
                      <w:t>期初余额</w:t>
                    </w:r>
                  </w:p>
                </w:tc>
              </w:sdtContent>
            </w:sdt>
          </w:tr>
          <w:tr w:rsidR="00BE749C" w:rsidTr="00E7113D">
            <w:trPr>
              <w:cantSplit/>
            </w:trPr>
            <w:tc>
              <w:tcPr>
                <w:tcW w:w="833" w:type="pct"/>
                <w:vMerge/>
              </w:tcPr>
              <w:p w:rsidR="00BE749C" w:rsidRDefault="00BE749C" w:rsidP="00BB77D0">
                <w:pPr>
                  <w:ind w:right="5"/>
                  <w:jc w:val="center"/>
                  <w:rPr>
                    <w:szCs w:val="21"/>
                  </w:rPr>
                </w:pPr>
              </w:p>
            </w:tc>
            <w:sdt>
              <w:sdtPr>
                <w:tag w:val="_PLD_3aff2f8a54d74ec0abd0d96208015883"/>
                <w:id w:val="-1622607054"/>
                <w:lock w:val="sdtLocked"/>
              </w:sdtPr>
              <w:sdtEndPr/>
              <w:sdtContent>
                <w:tc>
                  <w:tcPr>
                    <w:tcW w:w="770" w:type="pct"/>
                    <w:vAlign w:val="center"/>
                  </w:tcPr>
                  <w:p w:rsidR="00BE749C" w:rsidRDefault="00BE749C" w:rsidP="00BB77D0">
                    <w:pPr>
                      <w:ind w:right="5"/>
                      <w:jc w:val="center"/>
                      <w:rPr>
                        <w:szCs w:val="21"/>
                      </w:rPr>
                    </w:pPr>
                    <w:r>
                      <w:rPr>
                        <w:rFonts w:hint="eastAsia"/>
                        <w:szCs w:val="21"/>
                      </w:rPr>
                      <w:t>账面余额</w:t>
                    </w:r>
                  </w:p>
                </w:tc>
              </w:sdtContent>
            </w:sdt>
            <w:tc>
              <w:tcPr>
                <w:tcW w:w="630" w:type="pct"/>
                <w:vAlign w:val="center"/>
              </w:tcPr>
              <w:sdt>
                <w:sdtPr>
                  <w:rPr>
                    <w:rFonts w:hint="eastAsia"/>
                  </w:rPr>
                  <w:tag w:val="_PLD_d0fa693f4a0940a886cc0230b3c793cf"/>
                  <w:id w:val="726264654"/>
                  <w:lock w:val="sdtLocked"/>
                </w:sdtPr>
                <w:sdtEndPr/>
                <w:sdtContent>
                  <w:p w:rsidR="00BE749C" w:rsidRDefault="00BE749C" w:rsidP="00BB77D0">
                    <w:pPr>
                      <w:ind w:right="5"/>
                      <w:jc w:val="center"/>
                    </w:pPr>
                    <w:r>
                      <w:rPr>
                        <w:rFonts w:hint="eastAsia"/>
                      </w:rPr>
                      <w:t>跌价准备</w:t>
                    </w:r>
                  </w:p>
                </w:sdtContent>
              </w:sdt>
            </w:tc>
            <w:sdt>
              <w:sdtPr>
                <w:tag w:val="_PLD_18dbbec4b9df4d18afbb41c2e9f4dd3d"/>
                <w:id w:val="-1936121809"/>
                <w:lock w:val="sdtLocked"/>
              </w:sdtPr>
              <w:sdtEndPr/>
              <w:sdtContent>
                <w:tc>
                  <w:tcPr>
                    <w:tcW w:w="632" w:type="pct"/>
                    <w:vAlign w:val="center"/>
                  </w:tcPr>
                  <w:p w:rsidR="00BE749C" w:rsidRDefault="00BE749C" w:rsidP="00BB77D0">
                    <w:pPr>
                      <w:ind w:right="5"/>
                      <w:jc w:val="center"/>
                      <w:rPr>
                        <w:szCs w:val="21"/>
                      </w:rPr>
                    </w:pPr>
                    <w:r>
                      <w:rPr>
                        <w:rFonts w:hint="eastAsia"/>
                        <w:szCs w:val="21"/>
                      </w:rPr>
                      <w:t>账面价值</w:t>
                    </w:r>
                  </w:p>
                </w:tc>
              </w:sdtContent>
            </w:sdt>
            <w:sdt>
              <w:sdtPr>
                <w:tag w:val="_PLD_c76534373e0a43fbb57e418bf8f65d2e"/>
                <w:id w:val="163048502"/>
                <w:lock w:val="sdtLocked"/>
              </w:sdtPr>
              <w:sdtEndPr/>
              <w:sdtContent>
                <w:tc>
                  <w:tcPr>
                    <w:tcW w:w="714" w:type="pct"/>
                    <w:vAlign w:val="center"/>
                  </w:tcPr>
                  <w:p w:rsidR="00BE749C" w:rsidRDefault="00BE749C" w:rsidP="00BB77D0">
                    <w:pPr>
                      <w:ind w:right="5"/>
                      <w:jc w:val="center"/>
                      <w:rPr>
                        <w:szCs w:val="21"/>
                      </w:rPr>
                    </w:pPr>
                    <w:r>
                      <w:rPr>
                        <w:rFonts w:hint="eastAsia"/>
                        <w:szCs w:val="21"/>
                      </w:rPr>
                      <w:t>账面余额</w:t>
                    </w:r>
                  </w:p>
                </w:tc>
              </w:sdtContent>
            </w:sdt>
            <w:tc>
              <w:tcPr>
                <w:tcW w:w="711" w:type="pct"/>
                <w:vAlign w:val="center"/>
              </w:tcPr>
              <w:sdt>
                <w:sdtPr>
                  <w:rPr>
                    <w:rFonts w:hint="eastAsia"/>
                  </w:rPr>
                  <w:tag w:val="_PLD_8a30d8375ea54740a337430440c8f4a8"/>
                  <w:id w:val="1378052974"/>
                  <w:lock w:val="sdtLocked"/>
                </w:sdtPr>
                <w:sdtEndPr/>
                <w:sdtContent>
                  <w:p w:rsidR="00BE749C" w:rsidRDefault="00BE749C" w:rsidP="00BB77D0">
                    <w:pPr>
                      <w:ind w:right="5"/>
                      <w:jc w:val="center"/>
                    </w:pPr>
                    <w:r>
                      <w:rPr>
                        <w:rFonts w:hint="eastAsia"/>
                      </w:rPr>
                      <w:t>跌价准备</w:t>
                    </w:r>
                  </w:p>
                </w:sdtContent>
              </w:sdt>
            </w:tc>
            <w:sdt>
              <w:sdtPr>
                <w:tag w:val="_PLD_7bc0a0c6843843119d589aceed87ff5f"/>
                <w:id w:val="-1384166612"/>
                <w:lock w:val="sdtLocked"/>
              </w:sdtPr>
              <w:sdtEndPr/>
              <w:sdtContent>
                <w:tc>
                  <w:tcPr>
                    <w:tcW w:w="710" w:type="pct"/>
                    <w:vAlign w:val="center"/>
                  </w:tcPr>
                  <w:p w:rsidR="00BE749C" w:rsidRDefault="00BE749C" w:rsidP="00BB77D0">
                    <w:pPr>
                      <w:ind w:right="5"/>
                      <w:jc w:val="center"/>
                      <w:rPr>
                        <w:szCs w:val="21"/>
                      </w:rPr>
                    </w:pPr>
                    <w:r>
                      <w:rPr>
                        <w:rFonts w:hint="eastAsia"/>
                        <w:szCs w:val="21"/>
                      </w:rPr>
                      <w:t>账面价值</w:t>
                    </w:r>
                  </w:p>
                </w:tc>
              </w:sdtContent>
            </w:sdt>
          </w:tr>
          <w:tr w:rsidR="00BE749C" w:rsidTr="00E7113D">
            <w:trPr>
              <w:cantSplit/>
            </w:trPr>
            <w:sdt>
              <w:sdtPr>
                <w:tag w:val="_PLD_b9ebbe420cec4305ad6f26473a8d7d73"/>
                <w:id w:val="618108742"/>
                <w:lock w:val="sdtLocked"/>
              </w:sdtPr>
              <w:sdtEndPr/>
              <w:sdtContent>
                <w:tc>
                  <w:tcPr>
                    <w:tcW w:w="833" w:type="pct"/>
                  </w:tcPr>
                  <w:p w:rsidR="00BE749C" w:rsidRDefault="00BE749C" w:rsidP="00BB77D0">
                    <w:pPr>
                      <w:ind w:right="5"/>
                      <w:rPr>
                        <w:szCs w:val="21"/>
                      </w:rPr>
                    </w:pPr>
                    <w:r>
                      <w:rPr>
                        <w:rFonts w:hint="eastAsia"/>
                        <w:szCs w:val="21"/>
                      </w:rPr>
                      <w:t>原材料</w:t>
                    </w:r>
                  </w:p>
                </w:tc>
              </w:sdtContent>
            </w:sdt>
            <w:tc>
              <w:tcPr>
                <w:tcW w:w="770" w:type="pct"/>
              </w:tcPr>
              <w:p w:rsidR="00BE749C" w:rsidRDefault="00BE749C" w:rsidP="00BB77D0">
                <w:pPr>
                  <w:ind w:right="5"/>
                  <w:jc w:val="right"/>
                  <w:rPr>
                    <w:szCs w:val="21"/>
                  </w:rPr>
                </w:pPr>
                <w:r>
                  <w:rPr>
                    <w:rFonts w:hint="eastAsia"/>
                    <w:szCs w:val="21"/>
                  </w:rPr>
                  <w:t>100,162,602.79</w:t>
                </w:r>
              </w:p>
            </w:tc>
            <w:tc>
              <w:tcPr>
                <w:tcW w:w="630" w:type="pct"/>
              </w:tcPr>
              <w:p w:rsidR="00BE749C" w:rsidRDefault="00BE749C" w:rsidP="00BB77D0">
                <w:pPr>
                  <w:ind w:right="5"/>
                  <w:jc w:val="right"/>
                  <w:rPr>
                    <w:szCs w:val="21"/>
                  </w:rPr>
                </w:pPr>
              </w:p>
            </w:tc>
            <w:tc>
              <w:tcPr>
                <w:tcW w:w="632" w:type="pct"/>
              </w:tcPr>
              <w:p w:rsidR="00BE749C" w:rsidRDefault="00BE749C" w:rsidP="00BB77D0">
                <w:pPr>
                  <w:ind w:right="5"/>
                  <w:jc w:val="right"/>
                  <w:rPr>
                    <w:szCs w:val="21"/>
                  </w:rPr>
                </w:pPr>
                <w:r>
                  <w:rPr>
                    <w:rFonts w:hint="eastAsia"/>
                    <w:szCs w:val="21"/>
                  </w:rPr>
                  <w:t>100,162,602.79</w:t>
                </w:r>
              </w:p>
            </w:tc>
            <w:tc>
              <w:tcPr>
                <w:tcW w:w="714" w:type="pct"/>
              </w:tcPr>
              <w:p w:rsidR="00BE749C" w:rsidRDefault="00BE749C" w:rsidP="00BB77D0">
                <w:pPr>
                  <w:ind w:right="5"/>
                  <w:jc w:val="right"/>
                  <w:rPr>
                    <w:szCs w:val="21"/>
                  </w:rPr>
                </w:pPr>
                <w:r>
                  <w:rPr>
                    <w:rFonts w:hint="eastAsia"/>
                    <w:szCs w:val="21"/>
                  </w:rPr>
                  <w:t>55,413,308.88</w:t>
                </w:r>
              </w:p>
            </w:tc>
            <w:tc>
              <w:tcPr>
                <w:tcW w:w="711" w:type="pct"/>
              </w:tcPr>
              <w:p w:rsidR="00BE749C" w:rsidRDefault="00BE749C" w:rsidP="00BB77D0">
                <w:pPr>
                  <w:ind w:right="5"/>
                  <w:jc w:val="right"/>
                  <w:rPr>
                    <w:szCs w:val="21"/>
                  </w:rPr>
                </w:pPr>
                <w:r>
                  <w:rPr>
                    <w:rFonts w:hint="eastAsia"/>
                  </w:rPr>
                  <w:t>49,571.50</w:t>
                </w:r>
              </w:p>
            </w:tc>
            <w:tc>
              <w:tcPr>
                <w:tcW w:w="710" w:type="pct"/>
              </w:tcPr>
              <w:p w:rsidR="00BE749C" w:rsidRDefault="00BE749C" w:rsidP="00BB77D0">
                <w:pPr>
                  <w:ind w:right="5"/>
                  <w:jc w:val="right"/>
                  <w:rPr>
                    <w:szCs w:val="21"/>
                  </w:rPr>
                </w:pPr>
                <w:r>
                  <w:rPr>
                    <w:rFonts w:hint="eastAsia"/>
                    <w:szCs w:val="21"/>
                  </w:rPr>
                  <w:t>55,363,737.38</w:t>
                </w:r>
              </w:p>
            </w:tc>
          </w:tr>
          <w:tr w:rsidR="00BE749C" w:rsidTr="00E7113D">
            <w:trPr>
              <w:cantSplit/>
            </w:trPr>
            <w:sdt>
              <w:sdtPr>
                <w:tag w:val="_PLD_e8ec014f4d914ac0bed2bd6948dcaa36"/>
                <w:id w:val="-1099023460"/>
                <w:lock w:val="sdtLocked"/>
              </w:sdtPr>
              <w:sdtEndPr/>
              <w:sdtContent>
                <w:tc>
                  <w:tcPr>
                    <w:tcW w:w="833" w:type="pct"/>
                  </w:tcPr>
                  <w:p w:rsidR="00BE749C" w:rsidRDefault="00BE749C" w:rsidP="00BB77D0">
                    <w:pPr>
                      <w:ind w:right="5"/>
                      <w:rPr>
                        <w:szCs w:val="21"/>
                      </w:rPr>
                    </w:pPr>
                    <w:r>
                      <w:rPr>
                        <w:rFonts w:hint="eastAsia"/>
                        <w:szCs w:val="21"/>
                      </w:rPr>
                      <w:t>在产品</w:t>
                    </w:r>
                  </w:p>
                </w:tc>
              </w:sdtContent>
            </w:sdt>
            <w:tc>
              <w:tcPr>
                <w:tcW w:w="770" w:type="pct"/>
              </w:tcPr>
              <w:p w:rsidR="00BE749C" w:rsidRDefault="00BE749C" w:rsidP="00BB77D0">
                <w:pPr>
                  <w:ind w:right="5"/>
                  <w:jc w:val="right"/>
                  <w:rPr>
                    <w:szCs w:val="21"/>
                  </w:rPr>
                </w:pPr>
                <w:r>
                  <w:rPr>
                    <w:rFonts w:hint="eastAsia"/>
                    <w:szCs w:val="21"/>
                  </w:rPr>
                  <w:t>23,709,617.50</w:t>
                </w:r>
              </w:p>
            </w:tc>
            <w:tc>
              <w:tcPr>
                <w:tcW w:w="630" w:type="pct"/>
              </w:tcPr>
              <w:p w:rsidR="00BE749C" w:rsidRDefault="00BE749C" w:rsidP="00BB77D0">
                <w:pPr>
                  <w:ind w:right="5"/>
                  <w:jc w:val="right"/>
                  <w:rPr>
                    <w:szCs w:val="21"/>
                  </w:rPr>
                </w:pPr>
              </w:p>
            </w:tc>
            <w:tc>
              <w:tcPr>
                <w:tcW w:w="632" w:type="pct"/>
              </w:tcPr>
              <w:p w:rsidR="00BE749C" w:rsidRDefault="00BE749C" w:rsidP="00BB77D0">
                <w:pPr>
                  <w:ind w:right="5"/>
                  <w:jc w:val="right"/>
                  <w:rPr>
                    <w:szCs w:val="21"/>
                  </w:rPr>
                </w:pPr>
                <w:r>
                  <w:rPr>
                    <w:rFonts w:hint="eastAsia"/>
                    <w:szCs w:val="21"/>
                  </w:rPr>
                  <w:t>23,709,617.50</w:t>
                </w:r>
              </w:p>
            </w:tc>
            <w:tc>
              <w:tcPr>
                <w:tcW w:w="714" w:type="pct"/>
              </w:tcPr>
              <w:p w:rsidR="00BE749C" w:rsidRDefault="00BE749C" w:rsidP="00BB77D0">
                <w:pPr>
                  <w:ind w:right="5"/>
                  <w:jc w:val="right"/>
                  <w:rPr>
                    <w:szCs w:val="21"/>
                  </w:rPr>
                </w:pPr>
                <w:r>
                  <w:rPr>
                    <w:rFonts w:hint="eastAsia"/>
                    <w:szCs w:val="21"/>
                  </w:rPr>
                  <w:t>27,275,869.36</w:t>
                </w:r>
              </w:p>
            </w:tc>
            <w:tc>
              <w:tcPr>
                <w:tcW w:w="711" w:type="pct"/>
              </w:tcPr>
              <w:p w:rsidR="00BE749C" w:rsidRDefault="00BE749C" w:rsidP="00BB77D0">
                <w:pPr>
                  <w:ind w:right="5"/>
                  <w:jc w:val="right"/>
                  <w:rPr>
                    <w:szCs w:val="21"/>
                  </w:rPr>
                </w:pPr>
              </w:p>
            </w:tc>
            <w:tc>
              <w:tcPr>
                <w:tcW w:w="710" w:type="pct"/>
              </w:tcPr>
              <w:p w:rsidR="00BE749C" w:rsidRDefault="00BE749C" w:rsidP="00BB77D0">
                <w:pPr>
                  <w:ind w:right="5"/>
                  <w:jc w:val="right"/>
                  <w:rPr>
                    <w:szCs w:val="21"/>
                  </w:rPr>
                </w:pPr>
                <w:r>
                  <w:rPr>
                    <w:rFonts w:hint="eastAsia"/>
                    <w:szCs w:val="21"/>
                  </w:rPr>
                  <w:t>27,275,869.36</w:t>
                </w:r>
              </w:p>
            </w:tc>
          </w:tr>
          <w:tr w:rsidR="00BE749C" w:rsidTr="00E7113D">
            <w:trPr>
              <w:cantSplit/>
            </w:trPr>
            <w:sdt>
              <w:sdtPr>
                <w:tag w:val="_PLD_9338f9d3e99649e7b63b83bb4d340a44"/>
                <w:id w:val="333349125"/>
                <w:lock w:val="sdtLocked"/>
              </w:sdtPr>
              <w:sdtEndPr/>
              <w:sdtContent>
                <w:tc>
                  <w:tcPr>
                    <w:tcW w:w="833" w:type="pct"/>
                  </w:tcPr>
                  <w:p w:rsidR="00BE749C" w:rsidRDefault="00BE749C" w:rsidP="00BB77D0">
                    <w:pPr>
                      <w:ind w:right="5"/>
                      <w:rPr>
                        <w:szCs w:val="21"/>
                      </w:rPr>
                    </w:pPr>
                    <w:r>
                      <w:rPr>
                        <w:rFonts w:hint="eastAsia"/>
                        <w:szCs w:val="21"/>
                      </w:rPr>
                      <w:t>库存商品</w:t>
                    </w:r>
                  </w:p>
                </w:tc>
              </w:sdtContent>
            </w:sdt>
            <w:tc>
              <w:tcPr>
                <w:tcW w:w="770" w:type="pct"/>
              </w:tcPr>
              <w:p w:rsidR="00BE749C" w:rsidRDefault="00BE749C" w:rsidP="00BB77D0">
                <w:pPr>
                  <w:ind w:right="5"/>
                  <w:jc w:val="right"/>
                  <w:rPr>
                    <w:szCs w:val="21"/>
                  </w:rPr>
                </w:pPr>
                <w:r>
                  <w:rPr>
                    <w:rFonts w:hint="eastAsia"/>
                    <w:szCs w:val="21"/>
                  </w:rPr>
                  <w:t>145,147,218.14</w:t>
                </w:r>
              </w:p>
            </w:tc>
            <w:tc>
              <w:tcPr>
                <w:tcW w:w="630" w:type="pct"/>
              </w:tcPr>
              <w:p w:rsidR="00BE749C" w:rsidRDefault="00BE749C" w:rsidP="00BB77D0">
                <w:pPr>
                  <w:ind w:right="5"/>
                  <w:jc w:val="right"/>
                  <w:rPr>
                    <w:szCs w:val="21"/>
                  </w:rPr>
                </w:pPr>
                <w:r>
                  <w:rPr>
                    <w:rFonts w:hint="eastAsia"/>
                  </w:rPr>
                  <w:t>89,176.52</w:t>
                </w:r>
              </w:p>
            </w:tc>
            <w:tc>
              <w:tcPr>
                <w:tcW w:w="632" w:type="pct"/>
              </w:tcPr>
              <w:p w:rsidR="00BE749C" w:rsidRDefault="00BE749C" w:rsidP="00BB77D0">
                <w:pPr>
                  <w:ind w:right="5"/>
                  <w:jc w:val="right"/>
                  <w:rPr>
                    <w:szCs w:val="21"/>
                  </w:rPr>
                </w:pPr>
                <w:r>
                  <w:rPr>
                    <w:rFonts w:hint="eastAsia"/>
                    <w:szCs w:val="21"/>
                  </w:rPr>
                  <w:t>145,058,041.62</w:t>
                </w:r>
              </w:p>
            </w:tc>
            <w:tc>
              <w:tcPr>
                <w:tcW w:w="714" w:type="pct"/>
              </w:tcPr>
              <w:p w:rsidR="00BE749C" w:rsidRDefault="00BE749C" w:rsidP="00BB77D0">
                <w:pPr>
                  <w:ind w:right="5"/>
                  <w:jc w:val="right"/>
                  <w:rPr>
                    <w:szCs w:val="21"/>
                  </w:rPr>
                </w:pPr>
                <w:r>
                  <w:rPr>
                    <w:rFonts w:hint="eastAsia"/>
                    <w:szCs w:val="21"/>
                  </w:rPr>
                  <w:t>74,438,263.00</w:t>
                </w:r>
              </w:p>
            </w:tc>
            <w:tc>
              <w:tcPr>
                <w:tcW w:w="711" w:type="pct"/>
              </w:tcPr>
              <w:p w:rsidR="00BE749C" w:rsidRDefault="00BE749C" w:rsidP="00BB77D0">
                <w:pPr>
                  <w:ind w:right="5"/>
                  <w:jc w:val="right"/>
                  <w:rPr>
                    <w:szCs w:val="21"/>
                  </w:rPr>
                </w:pPr>
                <w:r>
                  <w:rPr>
                    <w:rFonts w:hint="eastAsia"/>
                  </w:rPr>
                  <w:t>116,701.60</w:t>
                </w:r>
              </w:p>
            </w:tc>
            <w:tc>
              <w:tcPr>
                <w:tcW w:w="710" w:type="pct"/>
              </w:tcPr>
              <w:p w:rsidR="00BE749C" w:rsidRDefault="00BE749C" w:rsidP="00BB77D0">
                <w:pPr>
                  <w:ind w:right="5"/>
                  <w:jc w:val="right"/>
                  <w:rPr>
                    <w:szCs w:val="21"/>
                  </w:rPr>
                </w:pPr>
                <w:r>
                  <w:rPr>
                    <w:rFonts w:hint="eastAsia"/>
                    <w:szCs w:val="21"/>
                  </w:rPr>
                  <w:t>74,321,561.40</w:t>
                </w:r>
              </w:p>
            </w:tc>
          </w:tr>
          <w:sdt>
            <w:sdtPr>
              <w:rPr>
                <w:szCs w:val="21"/>
              </w:rPr>
              <w:alias w:val="其他存货"/>
              <w:tag w:val="_TUP_c8c5bd0ddd2e4a069285e8f770e175a9"/>
              <w:id w:val="1647470981"/>
              <w:lock w:val="sdtLocked"/>
            </w:sdtPr>
            <w:sdtEndPr>
              <w:rPr>
                <w:rFonts w:hint="eastAsia"/>
              </w:rPr>
            </w:sdtEndPr>
            <w:sdtContent>
              <w:tr w:rsidR="00BE749C" w:rsidTr="00E7113D">
                <w:trPr>
                  <w:cantSplit/>
                </w:trPr>
                <w:tc>
                  <w:tcPr>
                    <w:tcW w:w="833" w:type="pct"/>
                  </w:tcPr>
                  <w:p w:rsidR="00BE749C" w:rsidRDefault="00BE749C" w:rsidP="00BB77D0">
                    <w:pPr>
                      <w:ind w:right="5"/>
                      <w:rPr>
                        <w:szCs w:val="21"/>
                      </w:rPr>
                    </w:pPr>
                    <w:r>
                      <w:rPr>
                        <w:rFonts w:hint="eastAsia"/>
                        <w:szCs w:val="21"/>
                      </w:rPr>
                      <w:t>包装物</w:t>
                    </w:r>
                  </w:p>
                </w:tc>
                <w:tc>
                  <w:tcPr>
                    <w:tcW w:w="770" w:type="pct"/>
                  </w:tcPr>
                  <w:p w:rsidR="00BE749C" w:rsidRDefault="00BE749C" w:rsidP="00BB77D0">
                    <w:pPr>
                      <w:ind w:right="5"/>
                      <w:jc w:val="right"/>
                      <w:rPr>
                        <w:szCs w:val="21"/>
                      </w:rPr>
                    </w:pPr>
                    <w:r>
                      <w:rPr>
                        <w:rFonts w:hint="eastAsia"/>
                        <w:szCs w:val="21"/>
                      </w:rPr>
                      <w:t>6,486,730.11</w:t>
                    </w:r>
                  </w:p>
                </w:tc>
                <w:tc>
                  <w:tcPr>
                    <w:tcW w:w="630" w:type="pct"/>
                  </w:tcPr>
                  <w:p w:rsidR="00BE749C" w:rsidRDefault="00BE749C" w:rsidP="00BB77D0">
                    <w:pPr>
                      <w:ind w:right="5"/>
                      <w:jc w:val="right"/>
                      <w:rPr>
                        <w:szCs w:val="21"/>
                      </w:rPr>
                    </w:pPr>
                  </w:p>
                </w:tc>
                <w:tc>
                  <w:tcPr>
                    <w:tcW w:w="632" w:type="pct"/>
                  </w:tcPr>
                  <w:p w:rsidR="00BE749C" w:rsidRDefault="00BE749C" w:rsidP="00BB77D0">
                    <w:pPr>
                      <w:ind w:right="5"/>
                      <w:jc w:val="right"/>
                      <w:rPr>
                        <w:szCs w:val="21"/>
                      </w:rPr>
                    </w:pPr>
                    <w:r>
                      <w:rPr>
                        <w:rFonts w:hint="eastAsia"/>
                        <w:szCs w:val="21"/>
                      </w:rPr>
                      <w:t>6,486,730.11</w:t>
                    </w:r>
                  </w:p>
                </w:tc>
                <w:tc>
                  <w:tcPr>
                    <w:tcW w:w="714" w:type="pct"/>
                  </w:tcPr>
                  <w:p w:rsidR="00BE749C" w:rsidRDefault="00BE749C" w:rsidP="00BB77D0">
                    <w:pPr>
                      <w:ind w:right="5"/>
                      <w:jc w:val="right"/>
                      <w:rPr>
                        <w:szCs w:val="21"/>
                      </w:rPr>
                    </w:pPr>
                    <w:r>
                      <w:rPr>
                        <w:rFonts w:hint="eastAsia"/>
                        <w:szCs w:val="21"/>
                      </w:rPr>
                      <w:t>7,893,712.66</w:t>
                    </w:r>
                  </w:p>
                </w:tc>
                <w:tc>
                  <w:tcPr>
                    <w:tcW w:w="711" w:type="pct"/>
                  </w:tcPr>
                  <w:p w:rsidR="00BE749C" w:rsidRDefault="00BE749C" w:rsidP="00BB77D0">
                    <w:pPr>
                      <w:ind w:right="5"/>
                      <w:jc w:val="right"/>
                      <w:rPr>
                        <w:szCs w:val="21"/>
                      </w:rPr>
                    </w:pPr>
                  </w:p>
                </w:tc>
                <w:tc>
                  <w:tcPr>
                    <w:tcW w:w="710" w:type="pct"/>
                  </w:tcPr>
                  <w:p w:rsidR="00BE749C" w:rsidRDefault="00BE749C" w:rsidP="00BB77D0">
                    <w:pPr>
                      <w:ind w:right="5"/>
                      <w:jc w:val="right"/>
                      <w:rPr>
                        <w:szCs w:val="21"/>
                      </w:rPr>
                    </w:pPr>
                    <w:r>
                      <w:rPr>
                        <w:rFonts w:hint="eastAsia"/>
                        <w:szCs w:val="21"/>
                      </w:rPr>
                      <w:t>7,893,712.66</w:t>
                    </w:r>
                  </w:p>
                </w:tc>
              </w:tr>
            </w:sdtContent>
          </w:sdt>
          <w:sdt>
            <w:sdtPr>
              <w:rPr>
                <w:szCs w:val="21"/>
              </w:rPr>
              <w:alias w:val="其他存货"/>
              <w:tag w:val="_TUP_c8c5bd0ddd2e4a069285e8f770e175a9"/>
              <w:id w:val="1882899864"/>
              <w:lock w:val="sdtLocked"/>
            </w:sdtPr>
            <w:sdtEndPr>
              <w:rPr>
                <w:rFonts w:hint="eastAsia"/>
              </w:rPr>
            </w:sdtEndPr>
            <w:sdtContent>
              <w:tr w:rsidR="00BE749C" w:rsidTr="00E7113D">
                <w:trPr>
                  <w:cantSplit/>
                </w:trPr>
                <w:tc>
                  <w:tcPr>
                    <w:tcW w:w="833" w:type="pct"/>
                  </w:tcPr>
                  <w:p w:rsidR="00BE749C" w:rsidRDefault="00BE749C" w:rsidP="00BB77D0">
                    <w:pPr>
                      <w:ind w:right="5"/>
                      <w:rPr>
                        <w:szCs w:val="21"/>
                      </w:rPr>
                    </w:pPr>
                    <w:r>
                      <w:t>开发成本</w:t>
                    </w:r>
                  </w:p>
                </w:tc>
                <w:tc>
                  <w:tcPr>
                    <w:tcW w:w="770" w:type="pct"/>
                  </w:tcPr>
                  <w:p w:rsidR="00BE749C" w:rsidRDefault="00BE749C" w:rsidP="00BB77D0">
                    <w:pPr>
                      <w:ind w:right="5"/>
                      <w:jc w:val="right"/>
                      <w:rPr>
                        <w:szCs w:val="21"/>
                      </w:rPr>
                    </w:pPr>
                    <w:r>
                      <w:t>367,258,797.57</w:t>
                    </w:r>
                  </w:p>
                </w:tc>
                <w:tc>
                  <w:tcPr>
                    <w:tcW w:w="630" w:type="pct"/>
                  </w:tcPr>
                  <w:p w:rsidR="00BE749C" w:rsidRDefault="00BE749C" w:rsidP="00BB77D0">
                    <w:pPr>
                      <w:ind w:right="5"/>
                      <w:jc w:val="right"/>
                      <w:rPr>
                        <w:szCs w:val="21"/>
                      </w:rPr>
                    </w:pPr>
                  </w:p>
                </w:tc>
                <w:tc>
                  <w:tcPr>
                    <w:tcW w:w="632" w:type="pct"/>
                  </w:tcPr>
                  <w:p w:rsidR="00BE749C" w:rsidRDefault="00BE749C" w:rsidP="00BB77D0">
                    <w:pPr>
                      <w:ind w:right="5"/>
                      <w:jc w:val="right"/>
                      <w:rPr>
                        <w:szCs w:val="21"/>
                      </w:rPr>
                    </w:pPr>
                    <w:r>
                      <w:t>367,258,797.57</w:t>
                    </w:r>
                  </w:p>
                </w:tc>
                <w:tc>
                  <w:tcPr>
                    <w:tcW w:w="714" w:type="pct"/>
                  </w:tcPr>
                  <w:p w:rsidR="00BE749C" w:rsidRDefault="00BE749C" w:rsidP="00BB77D0">
                    <w:pPr>
                      <w:ind w:right="5"/>
                      <w:jc w:val="right"/>
                      <w:rPr>
                        <w:szCs w:val="21"/>
                      </w:rPr>
                    </w:pPr>
                    <w:r>
                      <w:t>165,901,859.63</w:t>
                    </w:r>
                  </w:p>
                </w:tc>
                <w:tc>
                  <w:tcPr>
                    <w:tcW w:w="711" w:type="pct"/>
                  </w:tcPr>
                  <w:p w:rsidR="00BE749C" w:rsidRDefault="00BE749C" w:rsidP="00BB77D0">
                    <w:pPr>
                      <w:ind w:right="5"/>
                      <w:jc w:val="right"/>
                      <w:rPr>
                        <w:szCs w:val="21"/>
                      </w:rPr>
                    </w:pPr>
                  </w:p>
                </w:tc>
                <w:tc>
                  <w:tcPr>
                    <w:tcW w:w="710" w:type="pct"/>
                  </w:tcPr>
                  <w:p w:rsidR="00BE749C" w:rsidRDefault="00BE749C" w:rsidP="00BB77D0">
                    <w:pPr>
                      <w:ind w:right="5"/>
                      <w:jc w:val="right"/>
                      <w:rPr>
                        <w:szCs w:val="21"/>
                      </w:rPr>
                    </w:pPr>
                    <w:r>
                      <w:t>165,901,859.63</w:t>
                    </w:r>
                  </w:p>
                </w:tc>
              </w:tr>
            </w:sdtContent>
          </w:sdt>
          <w:sdt>
            <w:sdtPr>
              <w:rPr>
                <w:szCs w:val="21"/>
              </w:rPr>
              <w:alias w:val="其他存货"/>
              <w:tag w:val="_TUP_c8c5bd0ddd2e4a069285e8f770e175a9"/>
              <w:id w:val="-862360183"/>
              <w:lock w:val="sdtLocked"/>
            </w:sdtPr>
            <w:sdtEndPr>
              <w:rPr>
                <w:rFonts w:hint="eastAsia"/>
              </w:rPr>
            </w:sdtEndPr>
            <w:sdtContent>
              <w:tr w:rsidR="00BE749C" w:rsidTr="00E7113D">
                <w:trPr>
                  <w:cantSplit/>
                </w:trPr>
                <w:tc>
                  <w:tcPr>
                    <w:tcW w:w="833" w:type="pct"/>
                  </w:tcPr>
                  <w:p w:rsidR="00BE749C" w:rsidRDefault="00BE749C" w:rsidP="00BB77D0">
                    <w:pPr>
                      <w:ind w:right="5"/>
                      <w:rPr>
                        <w:szCs w:val="21"/>
                      </w:rPr>
                    </w:pPr>
                    <w:r>
                      <w:t>开发产品</w:t>
                    </w:r>
                  </w:p>
                </w:tc>
                <w:tc>
                  <w:tcPr>
                    <w:tcW w:w="770" w:type="pct"/>
                  </w:tcPr>
                  <w:p w:rsidR="00BE749C" w:rsidRDefault="00BE749C" w:rsidP="00BB77D0">
                    <w:pPr>
                      <w:ind w:right="5"/>
                      <w:jc w:val="right"/>
                      <w:rPr>
                        <w:szCs w:val="21"/>
                      </w:rPr>
                    </w:pPr>
                    <w:r>
                      <w:t>412,141,525.00</w:t>
                    </w:r>
                  </w:p>
                </w:tc>
                <w:tc>
                  <w:tcPr>
                    <w:tcW w:w="630" w:type="pct"/>
                  </w:tcPr>
                  <w:p w:rsidR="00BE749C" w:rsidRDefault="00BE749C" w:rsidP="00BB77D0">
                    <w:pPr>
                      <w:ind w:right="5"/>
                      <w:jc w:val="right"/>
                      <w:rPr>
                        <w:szCs w:val="21"/>
                      </w:rPr>
                    </w:pPr>
                    <w:r>
                      <w:t>993,123.42</w:t>
                    </w:r>
                  </w:p>
                </w:tc>
                <w:tc>
                  <w:tcPr>
                    <w:tcW w:w="632" w:type="pct"/>
                  </w:tcPr>
                  <w:p w:rsidR="00BE749C" w:rsidRDefault="00BE749C" w:rsidP="00BB77D0">
                    <w:pPr>
                      <w:ind w:right="5"/>
                      <w:jc w:val="right"/>
                      <w:rPr>
                        <w:szCs w:val="21"/>
                      </w:rPr>
                    </w:pPr>
                    <w:r>
                      <w:t>411,148,401.58</w:t>
                    </w:r>
                  </w:p>
                </w:tc>
                <w:tc>
                  <w:tcPr>
                    <w:tcW w:w="714" w:type="pct"/>
                  </w:tcPr>
                  <w:p w:rsidR="00BE749C" w:rsidRDefault="00BE749C" w:rsidP="00BB77D0">
                    <w:pPr>
                      <w:ind w:right="5"/>
                      <w:jc w:val="right"/>
                      <w:rPr>
                        <w:szCs w:val="21"/>
                      </w:rPr>
                    </w:pPr>
                    <w:r>
                      <w:t>502,942,208.67</w:t>
                    </w:r>
                  </w:p>
                </w:tc>
                <w:tc>
                  <w:tcPr>
                    <w:tcW w:w="711" w:type="pct"/>
                  </w:tcPr>
                  <w:p w:rsidR="00BE749C" w:rsidRDefault="00BE749C" w:rsidP="00BB77D0">
                    <w:pPr>
                      <w:ind w:right="5"/>
                      <w:jc w:val="right"/>
                      <w:rPr>
                        <w:szCs w:val="21"/>
                      </w:rPr>
                    </w:pPr>
                    <w:r>
                      <w:t>993,123.42</w:t>
                    </w:r>
                  </w:p>
                </w:tc>
                <w:tc>
                  <w:tcPr>
                    <w:tcW w:w="710" w:type="pct"/>
                  </w:tcPr>
                  <w:p w:rsidR="00BE749C" w:rsidRDefault="00BE749C" w:rsidP="00BB77D0">
                    <w:pPr>
                      <w:ind w:right="5"/>
                      <w:jc w:val="right"/>
                      <w:rPr>
                        <w:szCs w:val="21"/>
                      </w:rPr>
                    </w:pPr>
                    <w:r>
                      <w:t>501,949,085.25</w:t>
                    </w:r>
                  </w:p>
                </w:tc>
              </w:tr>
            </w:sdtContent>
          </w:sdt>
          <w:sdt>
            <w:sdtPr>
              <w:rPr>
                <w:szCs w:val="21"/>
              </w:rPr>
              <w:alias w:val="其他存货"/>
              <w:tag w:val="_TUP_c8c5bd0ddd2e4a069285e8f770e175a9"/>
              <w:id w:val="-1956238982"/>
              <w:lock w:val="sdtLocked"/>
            </w:sdtPr>
            <w:sdtEndPr>
              <w:rPr>
                <w:rFonts w:hint="eastAsia"/>
              </w:rPr>
            </w:sdtEndPr>
            <w:sdtContent>
              <w:tr w:rsidR="00BE749C" w:rsidTr="00E7113D">
                <w:trPr>
                  <w:cantSplit/>
                </w:trPr>
                <w:tc>
                  <w:tcPr>
                    <w:tcW w:w="833" w:type="pct"/>
                  </w:tcPr>
                  <w:p w:rsidR="00BE749C" w:rsidRDefault="00BE749C" w:rsidP="00BB77D0">
                    <w:pPr>
                      <w:ind w:right="5"/>
                      <w:rPr>
                        <w:szCs w:val="21"/>
                      </w:rPr>
                    </w:pPr>
                    <w:r>
                      <w:t>委托加工物资</w:t>
                    </w:r>
                  </w:p>
                </w:tc>
                <w:tc>
                  <w:tcPr>
                    <w:tcW w:w="770" w:type="pct"/>
                  </w:tcPr>
                  <w:p w:rsidR="00BE749C" w:rsidRDefault="00BE749C" w:rsidP="00BB77D0">
                    <w:pPr>
                      <w:ind w:right="5"/>
                      <w:jc w:val="right"/>
                      <w:rPr>
                        <w:szCs w:val="21"/>
                      </w:rPr>
                    </w:pPr>
                    <w:r>
                      <w:t>4,173,501.39</w:t>
                    </w:r>
                  </w:p>
                </w:tc>
                <w:tc>
                  <w:tcPr>
                    <w:tcW w:w="630" w:type="pct"/>
                  </w:tcPr>
                  <w:p w:rsidR="00BE749C" w:rsidRDefault="00BE749C" w:rsidP="00BB77D0">
                    <w:pPr>
                      <w:ind w:right="5"/>
                      <w:jc w:val="right"/>
                      <w:rPr>
                        <w:szCs w:val="21"/>
                      </w:rPr>
                    </w:pPr>
                  </w:p>
                </w:tc>
                <w:tc>
                  <w:tcPr>
                    <w:tcW w:w="632" w:type="pct"/>
                  </w:tcPr>
                  <w:p w:rsidR="00BE749C" w:rsidRDefault="00BE749C" w:rsidP="00BB77D0">
                    <w:pPr>
                      <w:ind w:right="5"/>
                      <w:jc w:val="right"/>
                      <w:rPr>
                        <w:szCs w:val="21"/>
                      </w:rPr>
                    </w:pPr>
                    <w:r>
                      <w:t>4,173,501.39</w:t>
                    </w:r>
                  </w:p>
                </w:tc>
                <w:tc>
                  <w:tcPr>
                    <w:tcW w:w="714" w:type="pct"/>
                  </w:tcPr>
                  <w:p w:rsidR="00BE749C" w:rsidRDefault="00BE749C" w:rsidP="00BB77D0">
                    <w:pPr>
                      <w:ind w:right="5"/>
                      <w:jc w:val="right"/>
                      <w:rPr>
                        <w:szCs w:val="21"/>
                      </w:rPr>
                    </w:pPr>
                    <w:r>
                      <w:t>89,708,880.00</w:t>
                    </w:r>
                  </w:p>
                </w:tc>
                <w:tc>
                  <w:tcPr>
                    <w:tcW w:w="711" w:type="pct"/>
                  </w:tcPr>
                  <w:p w:rsidR="00BE749C" w:rsidRDefault="00BE749C" w:rsidP="00BB77D0">
                    <w:pPr>
                      <w:ind w:right="5"/>
                      <w:jc w:val="right"/>
                      <w:rPr>
                        <w:szCs w:val="21"/>
                      </w:rPr>
                    </w:pPr>
                  </w:p>
                </w:tc>
                <w:tc>
                  <w:tcPr>
                    <w:tcW w:w="710" w:type="pct"/>
                  </w:tcPr>
                  <w:p w:rsidR="00BE749C" w:rsidRDefault="00BE749C" w:rsidP="00BB77D0">
                    <w:pPr>
                      <w:ind w:right="5"/>
                      <w:jc w:val="right"/>
                      <w:rPr>
                        <w:szCs w:val="21"/>
                      </w:rPr>
                    </w:pPr>
                    <w:r>
                      <w:t>89,708,880.00</w:t>
                    </w:r>
                  </w:p>
                </w:tc>
              </w:tr>
            </w:sdtContent>
          </w:sdt>
          <w:tr w:rsidR="00BE749C" w:rsidTr="00E7113D">
            <w:trPr>
              <w:cantSplit/>
            </w:trPr>
            <w:sdt>
              <w:sdtPr>
                <w:tag w:val="_PLD_edd5f5aae1714ca29cd82d7b8bc33bc6"/>
                <w:id w:val="1105847929"/>
                <w:lock w:val="sdtLocked"/>
              </w:sdtPr>
              <w:sdtEndPr/>
              <w:sdtContent>
                <w:tc>
                  <w:tcPr>
                    <w:tcW w:w="833" w:type="pct"/>
                  </w:tcPr>
                  <w:p w:rsidR="00BE749C" w:rsidRDefault="00BE749C" w:rsidP="00BB77D0">
                    <w:pPr>
                      <w:ind w:right="5"/>
                      <w:jc w:val="center"/>
                      <w:rPr>
                        <w:szCs w:val="21"/>
                      </w:rPr>
                    </w:pPr>
                    <w:r>
                      <w:rPr>
                        <w:rFonts w:hint="eastAsia"/>
                        <w:szCs w:val="21"/>
                      </w:rPr>
                      <w:t>合计</w:t>
                    </w:r>
                  </w:p>
                </w:tc>
              </w:sdtContent>
            </w:sdt>
            <w:tc>
              <w:tcPr>
                <w:tcW w:w="770" w:type="pct"/>
              </w:tcPr>
              <w:p w:rsidR="00BE749C" w:rsidRDefault="00BE749C" w:rsidP="00BB77D0">
                <w:pPr>
                  <w:ind w:right="5"/>
                  <w:jc w:val="right"/>
                  <w:rPr>
                    <w:szCs w:val="21"/>
                  </w:rPr>
                </w:pPr>
                <w:r>
                  <w:rPr>
                    <w:rFonts w:hint="eastAsia"/>
                    <w:szCs w:val="21"/>
                  </w:rPr>
                  <w:t>1,059,079,992.50</w:t>
                </w:r>
              </w:p>
            </w:tc>
            <w:tc>
              <w:tcPr>
                <w:tcW w:w="630" w:type="pct"/>
              </w:tcPr>
              <w:p w:rsidR="00BE749C" w:rsidRDefault="00BE749C" w:rsidP="00BB77D0">
                <w:pPr>
                  <w:ind w:right="5"/>
                  <w:jc w:val="right"/>
                  <w:rPr>
                    <w:szCs w:val="21"/>
                  </w:rPr>
                </w:pPr>
                <w:r>
                  <w:rPr>
                    <w:rFonts w:hint="eastAsia"/>
                  </w:rPr>
                  <w:t>1,082,299.94</w:t>
                </w:r>
              </w:p>
            </w:tc>
            <w:tc>
              <w:tcPr>
                <w:tcW w:w="632" w:type="pct"/>
              </w:tcPr>
              <w:p w:rsidR="00BE749C" w:rsidRDefault="00BE749C" w:rsidP="00BB77D0">
                <w:pPr>
                  <w:ind w:right="5"/>
                  <w:jc w:val="right"/>
                  <w:rPr>
                    <w:szCs w:val="21"/>
                  </w:rPr>
                </w:pPr>
                <w:r>
                  <w:rPr>
                    <w:rFonts w:hint="eastAsia"/>
                    <w:szCs w:val="21"/>
                  </w:rPr>
                  <w:t>1,057,997,692.56</w:t>
                </w:r>
              </w:p>
            </w:tc>
            <w:tc>
              <w:tcPr>
                <w:tcW w:w="714" w:type="pct"/>
              </w:tcPr>
              <w:p w:rsidR="00BE749C" w:rsidRDefault="00BE749C" w:rsidP="00BB77D0">
                <w:pPr>
                  <w:ind w:right="5"/>
                  <w:jc w:val="right"/>
                  <w:rPr>
                    <w:szCs w:val="21"/>
                  </w:rPr>
                </w:pPr>
                <w:r>
                  <w:rPr>
                    <w:rFonts w:hint="eastAsia"/>
                    <w:szCs w:val="21"/>
                  </w:rPr>
                  <w:t>923,574,102.20</w:t>
                </w:r>
              </w:p>
            </w:tc>
            <w:tc>
              <w:tcPr>
                <w:tcW w:w="711" w:type="pct"/>
              </w:tcPr>
              <w:p w:rsidR="00BE749C" w:rsidRDefault="00BE749C" w:rsidP="00BB77D0">
                <w:pPr>
                  <w:ind w:right="5"/>
                  <w:jc w:val="right"/>
                  <w:rPr>
                    <w:szCs w:val="21"/>
                  </w:rPr>
                </w:pPr>
                <w:r>
                  <w:rPr>
                    <w:rFonts w:hint="eastAsia"/>
                  </w:rPr>
                  <w:t>1,159,396.52</w:t>
                </w:r>
              </w:p>
            </w:tc>
            <w:tc>
              <w:tcPr>
                <w:tcW w:w="710" w:type="pct"/>
              </w:tcPr>
              <w:p w:rsidR="00BE749C" w:rsidRDefault="00BE749C" w:rsidP="00BB77D0">
                <w:pPr>
                  <w:ind w:right="5"/>
                  <w:jc w:val="right"/>
                  <w:rPr>
                    <w:szCs w:val="21"/>
                  </w:rPr>
                </w:pPr>
                <w:r>
                  <w:rPr>
                    <w:rFonts w:hint="eastAsia"/>
                  </w:rPr>
                  <w:t>922,414,705.68</w:t>
                </w:r>
              </w:p>
            </w:tc>
          </w:tr>
        </w:tbl>
      </w:sdtContent>
    </w:sdt>
    <w:p w:rsidR="009D4AE9" w:rsidRDefault="009D4AE9" w:rsidP="009D4AE9">
      <w:pPr>
        <w:tabs>
          <w:tab w:val="left" w:pos="9000"/>
        </w:tabs>
        <w:spacing w:line="400" w:lineRule="exact"/>
        <w:ind w:firstLineChars="200" w:firstLine="480"/>
        <w:rPr>
          <w:rFonts w:ascii="Arial" w:cs="Arial"/>
          <w:sz w:val="24"/>
        </w:rPr>
        <w:sectPr w:rsidR="009D4AE9" w:rsidSect="00BE749C">
          <w:pgSz w:w="16838" w:h="11906" w:orient="landscape"/>
          <w:pgMar w:top="1276" w:right="1440" w:bottom="1797" w:left="1525" w:header="856" w:footer="992" w:gutter="0"/>
          <w:cols w:space="425"/>
          <w:docGrid w:linePitch="312"/>
        </w:sectPr>
      </w:pPr>
      <w:bookmarkStart w:id="107" w:name="_Hlk533079150"/>
      <w:bookmarkEnd w:id="106"/>
    </w:p>
    <w:p w:rsidR="00136226" w:rsidRPr="00E7113D" w:rsidRDefault="00136226" w:rsidP="00136226">
      <w:pPr>
        <w:tabs>
          <w:tab w:val="left" w:pos="9000"/>
        </w:tabs>
        <w:spacing w:line="400" w:lineRule="exact"/>
        <w:ind w:firstLineChars="200" w:firstLine="420"/>
        <w:rPr>
          <w:rFonts w:ascii="Arial" w:cs="Arial"/>
          <w:szCs w:val="21"/>
        </w:rPr>
      </w:pPr>
      <w:r w:rsidRPr="00E7113D">
        <w:rPr>
          <w:rFonts w:ascii="Arial" w:cs="Arial" w:hint="eastAsia"/>
          <w:szCs w:val="21"/>
        </w:rPr>
        <w:lastRenderedPageBreak/>
        <w:t>①开发成本</w:t>
      </w:r>
    </w:p>
    <w:tbl>
      <w:tblPr>
        <w:tblW w:w="5000" w:type="pct"/>
        <w:jc w:val="center"/>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2080"/>
        <w:gridCol w:w="1056"/>
        <w:gridCol w:w="1190"/>
        <w:gridCol w:w="1351"/>
        <w:gridCol w:w="1686"/>
        <w:gridCol w:w="1686"/>
      </w:tblGrid>
      <w:tr w:rsidR="00136226" w:rsidRPr="00136226" w:rsidTr="00A2709E">
        <w:trPr>
          <w:trHeight w:val="345"/>
          <w:tblHeader/>
          <w:jc w:val="center"/>
        </w:trPr>
        <w:tc>
          <w:tcPr>
            <w:tcW w:w="1153" w:type="pct"/>
            <w:shd w:val="clear" w:color="auto" w:fill="auto"/>
            <w:noWrap/>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szCs w:val="21"/>
              </w:rPr>
              <w:t>项目</w:t>
            </w:r>
          </w:p>
        </w:tc>
        <w:tc>
          <w:tcPr>
            <w:tcW w:w="583" w:type="pct"/>
            <w:shd w:val="clear" w:color="auto" w:fill="auto"/>
            <w:noWrap/>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hint="eastAsia"/>
                <w:szCs w:val="21"/>
              </w:rPr>
              <w:t>开工时间</w:t>
            </w:r>
          </w:p>
        </w:tc>
        <w:tc>
          <w:tcPr>
            <w:tcW w:w="661" w:type="pct"/>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hint="eastAsia"/>
                <w:szCs w:val="21"/>
              </w:rPr>
              <w:t>预计竣工时间</w:t>
            </w:r>
          </w:p>
        </w:tc>
        <w:tc>
          <w:tcPr>
            <w:tcW w:w="750" w:type="pct"/>
            <w:shd w:val="clear" w:color="auto" w:fill="auto"/>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hint="eastAsia"/>
                <w:szCs w:val="21"/>
              </w:rPr>
              <w:t>预计投资总额（万）</w:t>
            </w:r>
          </w:p>
        </w:tc>
        <w:tc>
          <w:tcPr>
            <w:tcW w:w="926" w:type="pct"/>
            <w:shd w:val="clear" w:color="auto" w:fill="auto"/>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hint="eastAsia"/>
                <w:szCs w:val="21"/>
              </w:rPr>
              <w:t>年末余额</w:t>
            </w:r>
          </w:p>
        </w:tc>
        <w:tc>
          <w:tcPr>
            <w:tcW w:w="926" w:type="pct"/>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hint="eastAsia"/>
                <w:szCs w:val="21"/>
              </w:rPr>
              <w:t>年初余额</w:t>
            </w:r>
          </w:p>
        </w:tc>
      </w:tr>
      <w:tr w:rsidR="00136226" w:rsidRPr="00136226" w:rsidTr="00A2709E">
        <w:trPr>
          <w:trHeight w:val="345"/>
          <w:jc w:val="center"/>
        </w:trPr>
        <w:tc>
          <w:tcPr>
            <w:tcW w:w="1153" w:type="pct"/>
            <w:shd w:val="clear" w:color="auto" w:fill="auto"/>
            <w:noWrap/>
            <w:vAlign w:val="center"/>
          </w:tcPr>
          <w:p w:rsidR="00136226" w:rsidRPr="00136226" w:rsidRDefault="00136226" w:rsidP="00A2709E">
            <w:pPr>
              <w:spacing w:line="400" w:lineRule="exact"/>
              <w:rPr>
                <w:rFonts w:asciiTheme="minorEastAsia" w:eastAsiaTheme="minorEastAsia" w:hAnsiTheme="minorEastAsia" w:cs="Arial"/>
                <w:szCs w:val="21"/>
              </w:rPr>
            </w:pPr>
            <w:r w:rsidRPr="00136226">
              <w:rPr>
                <w:rFonts w:asciiTheme="minorEastAsia" w:eastAsiaTheme="minorEastAsia" w:hAnsiTheme="minorEastAsia" w:cs="Arial" w:hint="eastAsia"/>
                <w:szCs w:val="21"/>
              </w:rPr>
              <w:t>吴中家天下二期</w:t>
            </w:r>
          </w:p>
        </w:tc>
        <w:tc>
          <w:tcPr>
            <w:tcW w:w="583"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2017.07</w:t>
            </w:r>
          </w:p>
        </w:tc>
        <w:tc>
          <w:tcPr>
            <w:tcW w:w="661" w:type="pct"/>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2019.12</w:t>
            </w:r>
          </w:p>
        </w:tc>
        <w:tc>
          <w:tcPr>
            <w:tcW w:w="750"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35,000.00</w:t>
            </w:r>
          </w:p>
        </w:tc>
        <w:tc>
          <w:tcPr>
            <w:tcW w:w="926"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218,653,746.44</w:t>
            </w:r>
          </w:p>
        </w:tc>
        <w:tc>
          <w:tcPr>
            <w:tcW w:w="926" w:type="pct"/>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165,834,292.06</w:t>
            </w:r>
          </w:p>
        </w:tc>
      </w:tr>
      <w:tr w:rsidR="00136226" w:rsidRPr="00136226" w:rsidTr="00A2709E">
        <w:trPr>
          <w:trHeight w:val="345"/>
          <w:jc w:val="center"/>
        </w:trPr>
        <w:tc>
          <w:tcPr>
            <w:tcW w:w="1153" w:type="pct"/>
            <w:shd w:val="clear" w:color="auto" w:fill="auto"/>
            <w:noWrap/>
            <w:vAlign w:val="center"/>
          </w:tcPr>
          <w:p w:rsidR="00136226" w:rsidRPr="00136226" w:rsidRDefault="00136226" w:rsidP="00A2709E">
            <w:pPr>
              <w:spacing w:line="400" w:lineRule="exact"/>
              <w:rPr>
                <w:rFonts w:asciiTheme="minorEastAsia" w:eastAsiaTheme="minorEastAsia" w:hAnsiTheme="minorEastAsia" w:cs="Arial"/>
                <w:szCs w:val="21"/>
              </w:rPr>
            </w:pPr>
            <w:r w:rsidRPr="00136226">
              <w:rPr>
                <w:rFonts w:asciiTheme="minorEastAsia" w:eastAsiaTheme="minorEastAsia" w:hAnsiTheme="minorEastAsia" w:cs="Arial" w:hint="eastAsia"/>
                <w:szCs w:val="21"/>
              </w:rPr>
              <w:t>吴中家天下三期</w:t>
            </w:r>
          </w:p>
        </w:tc>
        <w:tc>
          <w:tcPr>
            <w:tcW w:w="583"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2018.03</w:t>
            </w:r>
          </w:p>
        </w:tc>
        <w:tc>
          <w:tcPr>
            <w:tcW w:w="661" w:type="pct"/>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2021.12</w:t>
            </w:r>
          </w:p>
        </w:tc>
        <w:tc>
          <w:tcPr>
            <w:tcW w:w="750"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72,000.00</w:t>
            </w:r>
          </w:p>
        </w:tc>
        <w:tc>
          <w:tcPr>
            <w:tcW w:w="926"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148,605,051.13</w:t>
            </w:r>
          </w:p>
        </w:tc>
        <w:tc>
          <w:tcPr>
            <w:tcW w:w="926" w:type="pct"/>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67,567.57</w:t>
            </w:r>
          </w:p>
        </w:tc>
      </w:tr>
      <w:tr w:rsidR="00136226" w:rsidRPr="00136226" w:rsidTr="00A2709E">
        <w:trPr>
          <w:trHeight w:val="345"/>
          <w:jc w:val="center"/>
        </w:trPr>
        <w:tc>
          <w:tcPr>
            <w:tcW w:w="1153" w:type="pct"/>
            <w:shd w:val="clear" w:color="auto" w:fill="auto"/>
            <w:noWrap/>
            <w:vAlign w:val="center"/>
          </w:tcPr>
          <w:p w:rsidR="00136226" w:rsidRPr="00136226" w:rsidRDefault="00136226" w:rsidP="00A2709E">
            <w:pPr>
              <w:spacing w:line="400" w:lineRule="exact"/>
              <w:jc w:val="center"/>
              <w:rPr>
                <w:rFonts w:asciiTheme="minorEastAsia" w:eastAsiaTheme="minorEastAsia" w:hAnsiTheme="minorEastAsia" w:cs="Arial"/>
                <w:szCs w:val="21"/>
              </w:rPr>
            </w:pPr>
            <w:r w:rsidRPr="00136226">
              <w:rPr>
                <w:rFonts w:asciiTheme="minorEastAsia" w:eastAsiaTheme="minorEastAsia" w:hAnsiTheme="minorEastAsia" w:cs="Arial"/>
                <w:szCs w:val="21"/>
              </w:rPr>
              <w:t>合计</w:t>
            </w:r>
          </w:p>
        </w:tc>
        <w:tc>
          <w:tcPr>
            <w:tcW w:w="583"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p>
        </w:tc>
        <w:tc>
          <w:tcPr>
            <w:tcW w:w="661" w:type="pct"/>
          </w:tcPr>
          <w:p w:rsidR="00136226" w:rsidRPr="00136226" w:rsidRDefault="00136226" w:rsidP="00A2709E">
            <w:pPr>
              <w:spacing w:line="400" w:lineRule="exact"/>
              <w:jc w:val="right"/>
              <w:rPr>
                <w:rFonts w:asciiTheme="minorEastAsia" w:eastAsiaTheme="minorEastAsia" w:hAnsiTheme="minorEastAsia" w:cs="Arial"/>
                <w:szCs w:val="21"/>
              </w:rPr>
            </w:pPr>
          </w:p>
        </w:tc>
        <w:tc>
          <w:tcPr>
            <w:tcW w:w="750"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p>
        </w:tc>
        <w:tc>
          <w:tcPr>
            <w:tcW w:w="926" w:type="pct"/>
            <w:shd w:val="clear" w:color="auto" w:fill="auto"/>
            <w:noWrap/>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367,258,797.57</w:t>
            </w:r>
          </w:p>
        </w:tc>
        <w:tc>
          <w:tcPr>
            <w:tcW w:w="926" w:type="pct"/>
            <w:vAlign w:val="center"/>
          </w:tcPr>
          <w:p w:rsidR="00136226" w:rsidRPr="00136226" w:rsidRDefault="00136226" w:rsidP="00A2709E">
            <w:pPr>
              <w:spacing w:line="400" w:lineRule="exact"/>
              <w:jc w:val="right"/>
              <w:rPr>
                <w:rFonts w:asciiTheme="minorEastAsia" w:eastAsiaTheme="minorEastAsia" w:hAnsiTheme="minorEastAsia" w:cs="Arial"/>
                <w:szCs w:val="21"/>
              </w:rPr>
            </w:pPr>
            <w:r w:rsidRPr="00136226">
              <w:rPr>
                <w:rFonts w:asciiTheme="minorEastAsia" w:eastAsiaTheme="minorEastAsia" w:hAnsiTheme="minorEastAsia" w:cs="Arial"/>
                <w:szCs w:val="21"/>
              </w:rPr>
              <w:t>165,901,859.63</w:t>
            </w:r>
          </w:p>
        </w:tc>
      </w:tr>
    </w:tbl>
    <w:p w:rsidR="00136226" w:rsidRPr="00E7113D" w:rsidRDefault="00136226" w:rsidP="00136226">
      <w:pPr>
        <w:tabs>
          <w:tab w:val="left" w:pos="9000"/>
        </w:tabs>
        <w:spacing w:line="400" w:lineRule="exact"/>
        <w:ind w:firstLineChars="200" w:firstLine="420"/>
        <w:rPr>
          <w:rFonts w:ascii="Arial" w:cs="Arial"/>
          <w:szCs w:val="21"/>
        </w:rPr>
      </w:pPr>
      <w:r w:rsidRPr="00E7113D">
        <w:rPr>
          <w:rFonts w:ascii="Arial" w:cs="Arial" w:hint="eastAsia"/>
          <w:szCs w:val="21"/>
        </w:rPr>
        <w:t>②开发产品</w:t>
      </w:r>
    </w:p>
    <w:tbl>
      <w:tblPr>
        <w:tblW w:w="9759" w:type="dxa"/>
        <w:jc w:val="center"/>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1987"/>
        <w:gridCol w:w="1003"/>
        <w:gridCol w:w="1807"/>
        <w:gridCol w:w="1560"/>
        <w:gridCol w:w="1701"/>
        <w:gridCol w:w="1701"/>
      </w:tblGrid>
      <w:tr w:rsidR="00136226" w:rsidRPr="004D3CBC" w:rsidTr="00A2709E">
        <w:trPr>
          <w:trHeight w:val="345"/>
          <w:tblHeader/>
          <w:jc w:val="center"/>
        </w:trPr>
        <w:tc>
          <w:tcPr>
            <w:tcW w:w="1987" w:type="dxa"/>
            <w:shd w:val="clear" w:color="auto" w:fill="auto"/>
            <w:noWrap/>
            <w:vAlign w:val="center"/>
          </w:tcPr>
          <w:p w:rsidR="00136226" w:rsidRPr="00E7113D" w:rsidRDefault="00136226" w:rsidP="00A2709E">
            <w:pPr>
              <w:spacing w:line="400" w:lineRule="exact"/>
              <w:jc w:val="center"/>
              <w:rPr>
                <w:sz w:val="18"/>
                <w:szCs w:val="18"/>
              </w:rPr>
            </w:pPr>
            <w:r w:rsidRPr="00E7113D">
              <w:rPr>
                <w:sz w:val="18"/>
                <w:szCs w:val="18"/>
              </w:rPr>
              <w:t>项目</w:t>
            </w:r>
          </w:p>
        </w:tc>
        <w:tc>
          <w:tcPr>
            <w:tcW w:w="1003" w:type="dxa"/>
            <w:shd w:val="clear" w:color="auto" w:fill="auto"/>
            <w:noWrap/>
            <w:vAlign w:val="center"/>
          </w:tcPr>
          <w:p w:rsidR="00136226" w:rsidRPr="00E7113D" w:rsidRDefault="00136226" w:rsidP="00A2709E">
            <w:pPr>
              <w:spacing w:line="400" w:lineRule="exact"/>
              <w:jc w:val="center"/>
              <w:rPr>
                <w:sz w:val="18"/>
                <w:szCs w:val="18"/>
              </w:rPr>
            </w:pPr>
            <w:r w:rsidRPr="00E7113D">
              <w:rPr>
                <w:rFonts w:hint="eastAsia"/>
                <w:sz w:val="18"/>
                <w:szCs w:val="18"/>
              </w:rPr>
              <w:t>竣工时间</w:t>
            </w:r>
          </w:p>
        </w:tc>
        <w:tc>
          <w:tcPr>
            <w:tcW w:w="1807" w:type="dxa"/>
            <w:shd w:val="clear" w:color="auto" w:fill="auto"/>
          </w:tcPr>
          <w:p w:rsidR="00136226" w:rsidRPr="00E7113D" w:rsidRDefault="00136226" w:rsidP="00A2709E">
            <w:pPr>
              <w:spacing w:line="400" w:lineRule="exact"/>
              <w:jc w:val="center"/>
              <w:rPr>
                <w:sz w:val="18"/>
                <w:szCs w:val="18"/>
              </w:rPr>
            </w:pPr>
            <w:r w:rsidRPr="00E7113D">
              <w:rPr>
                <w:rFonts w:hint="eastAsia"/>
                <w:sz w:val="18"/>
                <w:szCs w:val="18"/>
              </w:rPr>
              <w:t>年初余额</w:t>
            </w:r>
          </w:p>
        </w:tc>
        <w:tc>
          <w:tcPr>
            <w:tcW w:w="1560" w:type="dxa"/>
            <w:shd w:val="clear" w:color="auto" w:fill="auto"/>
            <w:vAlign w:val="center"/>
          </w:tcPr>
          <w:p w:rsidR="00136226" w:rsidRPr="00E7113D" w:rsidRDefault="00136226" w:rsidP="00A2709E">
            <w:pPr>
              <w:spacing w:line="400" w:lineRule="exact"/>
              <w:jc w:val="center"/>
              <w:rPr>
                <w:sz w:val="18"/>
                <w:szCs w:val="18"/>
              </w:rPr>
            </w:pPr>
            <w:r w:rsidRPr="00E7113D">
              <w:rPr>
                <w:rFonts w:hint="eastAsia"/>
                <w:sz w:val="18"/>
                <w:szCs w:val="18"/>
              </w:rPr>
              <w:t>本期增加金额</w:t>
            </w:r>
          </w:p>
        </w:tc>
        <w:tc>
          <w:tcPr>
            <w:tcW w:w="1701" w:type="dxa"/>
            <w:shd w:val="clear" w:color="auto" w:fill="auto"/>
            <w:vAlign w:val="center"/>
          </w:tcPr>
          <w:p w:rsidR="00136226" w:rsidRPr="00E7113D" w:rsidRDefault="00136226" w:rsidP="00A2709E">
            <w:pPr>
              <w:spacing w:line="400" w:lineRule="exact"/>
              <w:jc w:val="center"/>
              <w:rPr>
                <w:sz w:val="18"/>
                <w:szCs w:val="18"/>
              </w:rPr>
            </w:pPr>
            <w:r w:rsidRPr="00E7113D">
              <w:rPr>
                <w:rFonts w:hint="eastAsia"/>
                <w:sz w:val="18"/>
                <w:szCs w:val="18"/>
              </w:rPr>
              <w:t>本期减少金额</w:t>
            </w:r>
          </w:p>
        </w:tc>
        <w:tc>
          <w:tcPr>
            <w:tcW w:w="1701" w:type="dxa"/>
            <w:shd w:val="clear" w:color="auto" w:fill="auto"/>
            <w:vAlign w:val="center"/>
          </w:tcPr>
          <w:p w:rsidR="00136226" w:rsidRPr="00E7113D" w:rsidRDefault="00136226" w:rsidP="00A2709E">
            <w:pPr>
              <w:spacing w:line="400" w:lineRule="exact"/>
              <w:jc w:val="center"/>
              <w:rPr>
                <w:sz w:val="18"/>
                <w:szCs w:val="18"/>
              </w:rPr>
            </w:pPr>
            <w:r w:rsidRPr="00E7113D">
              <w:rPr>
                <w:rFonts w:hint="eastAsia"/>
                <w:sz w:val="18"/>
                <w:szCs w:val="18"/>
              </w:rPr>
              <w:t>期末金额</w:t>
            </w:r>
          </w:p>
        </w:tc>
      </w:tr>
      <w:tr w:rsidR="00136226" w:rsidRPr="004D3CBC" w:rsidTr="00A2709E">
        <w:trPr>
          <w:trHeight w:val="345"/>
          <w:jc w:val="center"/>
        </w:trPr>
        <w:tc>
          <w:tcPr>
            <w:tcW w:w="1987" w:type="dxa"/>
            <w:shd w:val="clear" w:color="auto" w:fill="auto"/>
            <w:noWrap/>
          </w:tcPr>
          <w:p w:rsidR="00136226" w:rsidRPr="00E7113D" w:rsidRDefault="00136226" w:rsidP="00A2709E">
            <w:pPr>
              <w:rPr>
                <w:sz w:val="18"/>
                <w:szCs w:val="18"/>
              </w:rPr>
            </w:pPr>
            <w:r w:rsidRPr="00E7113D">
              <w:rPr>
                <w:rFonts w:hint="eastAsia"/>
                <w:sz w:val="18"/>
                <w:szCs w:val="18"/>
              </w:rPr>
              <w:t>中吴红玺一期</w:t>
            </w:r>
          </w:p>
        </w:tc>
        <w:tc>
          <w:tcPr>
            <w:tcW w:w="1003" w:type="dxa"/>
            <w:shd w:val="clear" w:color="auto" w:fill="auto"/>
            <w:noWrap/>
          </w:tcPr>
          <w:p w:rsidR="00136226" w:rsidRPr="00E7113D" w:rsidRDefault="00136226" w:rsidP="00A2709E">
            <w:pPr>
              <w:rPr>
                <w:sz w:val="18"/>
                <w:szCs w:val="18"/>
              </w:rPr>
            </w:pPr>
            <w:r w:rsidRPr="00E7113D">
              <w:rPr>
                <w:sz w:val="18"/>
                <w:szCs w:val="18"/>
              </w:rPr>
              <w:t>2014.11</w:t>
            </w:r>
          </w:p>
        </w:tc>
        <w:tc>
          <w:tcPr>
            <w:tcW w:w="1807" w:type="dxa"/>
          </w:tcPr>
          <w:p w:rsidR="00136226" w:rsidRPr="00E7113D" w:rsidRDefault="00136226" w:rsidP="00A2709E">
            <w:pPr>
              <w:jc w:val="right"/>
              <w:rPr>
                <w:sz w:val="18"/>
                <w:szCs w:val="18"/>
              </w:rPr>
            </w:pPr>
            <w:r w:rsidRPr="00E7113D">
              <w:rPr>
                <w:sz w:val="18"/>
                <w:szCs w:val="18"/>
              </w:rPr>
              <w:t>160,792,937.22</w:t>
            </w:r>
          </w:p>
        </w:tc>
        <w:tc>
          <w:tcPr>
            <w:tcW w:w="1560" w:type="dxa"/>
            <w:shd w:val="clear" w:color="auto" w:fill="auto"/>
            <w:noWrap/>
          </w:tcPr>
          <w:p w:rsidR="00136226" w:rsidRPr="00E7113D" w:rsidRDefault="00136226" w:rsidP="00A2709E">
            <w:pPr>
              <w:jc w:val="right"/>
              <w:rPr>
                <w:sz w:val="18"/>
                <w:szCs w:val="18"/>
              </w:rPr>
            </w:pPr>
          </w:p>
        </w:tc>
        <w:tc>
          <w:tcPr>
            <w:tcW w:w="1701" w:type="dxa"/>
            <w:shd w:val="clear" w:color="auto" w:fill="auto"/>
            <w:noWrap/>
          </w:tcPr>
          <w:p w:rsidR="00136226" w:rsidRPr="00E7113D" w:rsidRDefault="00136226" w:rsidP="00A2709E">
            <w:pPr>
              <w:jc w:val="right"/>
              <w:rPr>
                <w:sz w:val="18"/>
                <w:szCs w:val="18"/>
              </w:rPr>
            </w:pPr>
            <w:r w:rsidRPr="00E7113D">
              <w:rPr>
                <w:sz w:val="18"/>
                <w:szCs w:val="18"/>
              </w:rPr>
              <w:t>1,082,068.16</w:t>
            </w:r>
          </w:p>
        </w:tc>
        <w:tc>
          <w:tcPr>
            <w:tcW w:w="1701" w:type="dxa"/>
          </w:tcPr>
          <w:p w:rsidR="00136226" w:rsidRPr="00E7113D" w:rsidRDefault="00136226" w:rsidP="00A2709E">
            <w:pPr>
              <w:jc w:val="right"/>
              <w:rPr>
                <w:sz w:val="18"/>
                <w:szCs w:val="18"/>
              </w:rPr>
            </w:pPr>
            <w:r w:rsidRPr="00E7113D">
              <w:rPr>
                <w:sz w:val="18"/>
                <w:szCs w:val="18"/>
              </w:rPr>
              <w:t>159,710,869.06</w:t>
            </w:r>
          </w:p>
        </w:tc>
      </w:tr>
      <w:tr w:rsidR="00136226" w:rsidRPr="004D3CBC" w:rsidTr="00A2709E">
        <w:trPr>
          <w:trHeight w:val="345"/>
          <w:jc w:val="center"/>
        </w:trPr>
        <w:tc>
          <w:tcPr>
            <w:tcW w:w="1987" w:type="dxa"/>
            <w:shd w:val="clear" w:color="auto" w:fill="auto"/>
            <w:noWrap/>
          </w:tcPr>
          <w:p w:rsidR="00136226" w:rsidRPr="00E7113D" w:rsidRDefault="00136226" w:rsidP="00A2709E">
            <w:pPr>
              <w:rPr>
                <w:sz w:val="18"/>
                <w:szCs w:val="18"/>
              </w:rPr>
            </w:pPr>
            <w:r w:rsidRPr="00E7113D">
              <w:rPr>
                <w:rFonts w:hint="eastAsia"/>
                <w:sz w:val="18"/>
                <w:szCs w:val="18"/>
              </w:rPr>
              <w:t>中吴红玺二期</w:t>
            </w:r>
          </w:p>
        </w:tc>
        <w:tc>
          <w:tcPr>
            <w:tcW w:w="1003" w:type="dxa"/>
            <w:shd w:val="clear" w:color="auto" w:fill="auto"/>
            <w:noWrap/>
          </w:tcPr>
          <w:p w:rsidR="00136226" w:rsidRPr="00E7113D" w:rsidRDefault="00136226" w:rsidP="00A2709E">
            <w:pPr>
              <w:rPr>
                <w:sz w:val="18"/>
                <w:szCs w:val="18"/>
              </w:rPr>
            </w:pPr>
            <w:r w:rsidRPr="00E7113D">
              <w:rPr>
                <w:sz w:val="18"/>
                <w:szCs w:val="18"/>
              </w:rPr>
              <w:t>2016.09</w:t>
            </w:r>
          </w:p>
        </w:tc>
        <w:tc>
          <w:tcPr>
            <w:tcW w:w="1807" w:type="dxa"/>
          </w:tcPr>
          <w:p w:rsidR="00136226" w:rsidRPr="00E7113D" w:rsidRDefault="00136226" w:rsidP="00A2709E">
            <w:pPr>
              <w:jc w:val="right"/>
              <w:rPr>
                <w:sz w:val="18"/>
                <w:szCs w:val="18"/>
              </w:rPr>
            </w:pPr>
            <w:r w:rsidRPr="00E7113D">
              <w:rPr>
                <w:sz w:val="18"/>
                <w:szCs w:val="18"/>
              </w:rPr>
              <w:t>67,789,978.38</w:t>
            </w:r>
          </w:p>
        </w:tc>
        <w:tc>
          <w:tcPr>
            <w:tcW w:w="1560" w:type="dxa"/>
            <w:shd w:val="clear" w:color="auto" w:fill="auto"/>
            <w:noWrap/>
          </w:tcPr>
          <w:p w:rsidR="00136226" w:rsidRPr="00E7113D" w:rsidRDefault="00136226" w:rsidP="00A2709E">
            <w:pPr>
              <w:jc w:val="right"/>
              <w:rPr>
                <w:sz w:val="18"/>
                <w:szCs w:val="18"/>
              </w:rPr>
            </w:pPr>
            <w:r w:rsidRPr="00E7113D">
              <w:rPr>
                <w:sz w:val="18"/>
                <w:szCs w:val="18"/>
              </w:rPr>
              <w:t>248,628.83</w:t>
            </w:r>
          </w:p>
        </w:tc>
        <w:tc>
          <w:tcPr>
            <w:tcW w:w="1701" w:type="dxa"/>
            <w:shd w:val="clear" w:color="auto" w:fill="auto"/>
            <w:noWrap/>
          </w:tcPr>
          <w:p w:rsidR="00136226" w:rsidRPr="00E7113D" w:rsidRDefault="00136226" w:rsidP="00A2709E">
            <w:pPr>
              <w:jc w:val="right"/>
              <w:rPr>
                <w:sz w:val="18"/>
                <w:szCs w:val="18"/>
              </w:rPr>
            </w:pPr>
            <w:r w:rsidRPr="00E7113D">
              <w:rPr>
                <w:sz w:val="18"/>
                <w:szCs w:val="18"/>
              </w:rPr>
              <w:t>44,470,201.02</w:t>
            </w:r>
          </w:p>
        </w:tc>
        <w:tc>
          <w:tcPr>
            <w:tcW w:w="1701" w:type="dxa"/>
          </w:tcPr>
          <w:p w:rsidR="00136226" w:rsidRPr="00E7113D" w:rsidRDefault="00136226" w:rsidP="00A2709E">
            <w:pPr>
              <w:jc w:val="right"/>
              <w:rPr>
                <w:sz w:val="18"/>
                <w:szCs w:val="18"/>
              </w:rPr>
            </w:pPr>
            <w:r w:rsidRPr="00E7113D">
              <w:rPr>
                <w:sz w:val="18"/>
                <w:szCs w:val="18"/>
              </w:rPr>
              <w:t>23,568,406.19</w:t>
            </w:r>
          </w:p>
        </w:tc>
      </w:tr>
      <w:tr w:rsidR="00136226" w:rsidRPr="004D3CBC" w:rsidTr="00A2709E">
        <w:trPr>
          <w:trHeight w:val="345"/>
          <w:jc w:val="center"/>
        </w:trPr>
        <w:tc>
          <w:tcPr>
            <w:tcW w:w="1987" w:type="dxa"/>
            <w:shd w:val="clear" w:color="auto" w:fill="auto"/>
            <w:noWrap/>
          </w:tcPr>
          <w:p w:rsidR="00136226" w:rsidRPr="00E7113D" w:rsidRDefault="00136226" w:rsidP="00A2709E">
            <w:pPr>
              <w:rPr>
                <w:sz w:val="18"/>
                <w:szCs w:val="18"/>
              </w:rPr>
            </w:pPr>
            <w:r w:rsidRPr="00E7113D">
              <w:rPr>
                <w:rFonts w:hint="eastAsia"/>
                <w:sz w:val="18"/>
                <w:szCs w:val="18"/>
              </w:rPr>
              <w:t>金枫美地汽车库</w:t>
            </w:r>
          </w:p>
        </w:tc>
        <w:tc>
          <w:tcPr>
            <w:tcW w:w="1003" w:type="dxa"/>
            <w:shd w:val="clear" w:color="auto" w:fill="auto"/>
            <w:noWrap/>
          </w:tcPr>
          <w:p w:rsidR="00136226" w:rsidRPr="00E7113D" w:rsidRDefault="00136226" w:rsidP="00A2709E">
            <w:pPr>
              <w:rPr>
                <w:sz w:val="18"/>
                <w:szCs w:val="18"/>
              </w:rPr>
            </w:pPr>
            <w:r w:rsidRPr="00E7113D">
              <w:rPr>
                <w:sz w:val="18"/>
                <w:szCs w:val="18"/>
              </w:rPr>
              <w:t>2008.06</w:t>
            </w:r>
          </w:p>
        </w:tc>
        <w:tc>
          <w:tcPr>
            <w:tcW w:w="1807" w:type="dxa"/>
          </w:tcPr>
          <w:p w:rsidR="00136226" w:rsidRPr="00E7113D" w:rsidRDefault="00136226" w:rsidP="00A2709E">
            <w:pPr>
              <w:jc w:val="right"/>
              <w:rPr>
                <w:sz w:val="18"/>
                <w:szCs w:val="18"/>
              </w:rPr>
            </w:pPr>
            <w:r w:rsidRPr="00E7113D">
              <w:rPr>
                <w:sz w:val="18"/>
                <w:szCs w:val="18"/>
              </w:rPr>
              <w:t>8,155,449.17</w:t>
            </w:r>
          </w:p>
        </w:tc>
        <w:tc>
          <w:tcPr>
            <w:tcW w:w="1560" w:type="dxa"/>
            <w:shd w:val="clear" w:color="auto" w:fill="auto"/>
            <w:noWrap/>
          </w:tcPr>
          <w:p w:rsidR="00136226" w:rsidRPr="00E7113D" w:rsidRDefault="00136226" w:rsidP="00A2709E">
            <w:pPr>
              <w:jc w:val="right"/>
              <w:rPr>
                <w:sz w:val="18"/>
                <w:szCs w:val="18"/>
              </w:rPr>
            </w:pPr>
            <w:r w:rsidRPr="00E7113D">
              <w:rPr>
                <w:sz w:val="18"/>
                <w:szCs w:val="18"/>
              </w:rPr>
              <w:t xml:space="preserve">　</w:t>
            </w:r>
          </w:p>
        </w:tc>
        <w:tc>
          <w:tcPr>
            <w:tcW w:w="1701" w:type="dxa"/>
            <w:shd w:val="clear" w:color="auto" w:fill="auto"/>
            <w:noWrap/>
          </w:tcPr>
          <w:p w:rsidR="00136226" w:rsidRPr="00E7113D" w:rsidRDefault="00136226" w:rsidP="00A2709E">
            <w:pPr>
              <w:jc w:val="right"/>
              <w:rPr>
                <w:sz w:val="18"/>
                <w:szCs w:val="18"/>
              </w:rPr>
            </w:pPr>
            <w:r w:rsidRPr="00E7113D">
              <w:rPr>
                <w:sz w:val="18"/>
                <w:szCs w:val="18"/>
              </w:rPr>
              <w:t>1,102,074.08</w:t>
            </w:r>
          </w:p>
        </w:tc>
        <w:tc>
          <w:tcPr>
            <w:tcW w:w="1701" w:type="dxa"/>
          </w:tcPr>
          <w:p w:rsidR="00136226" w:rsidRPr="00E7113D" w:rsidRDefault="00136226" w:rsidP="00A2709E">
            <w:pPr>
              <w:jc w:val="right"/>
              <w:rPr>
                <w:sz w:val="18"/>
                <w:szCs w:val="18"/>
              </w:rPr>
            </w:pPr>
            <w:r w:rsidRPr="00E7113D">
              <w:rPr>
                <w:sz w:val="18"/>
                <w:szCs w:val="18"/>
              </w:rPr>
              <w:t>7,053,375.09</w:t>
            </w:r>
          </w:p>
        </w:tc>
      </w:tr>
      <w:tr w:rsidR="00136226" w:rsidRPr="004D3CBC" w:rsidTr="00A2709E">
        <w:trPr>
          <w:trHeight w:val="345"/>
          <w:jc w:val="center"/>
        </w:trPr>
        <w:tc>
          <w:tcPr>
            <w:tcW w:w="1987" w:type="dxa"/>
            <w:shd w:val="clear" w:color="auto" w:fill="auto"/>
            <w:noWrap/>
          </w:tcPr>
          <w:p w:rsidR="00136226" w:rsidRPr="00E7113D" w:rsidRDefault="00136226" w:rsidP="00A2709E">
            <w:pPr>
              <w:rPr>
                <w:sz w:val="18"/>
                <w:szCs w:val="18"/>
              </w:rPr>
            </w:pPr>
            <w:r w:rsidRPr="00E7113D">
              <w:rPr>
                <w:rFonts w:hint="eastAsia"/>
                <w:sz w:val="18"/>
                <w:szCs w:val="18"/>
              </w:rPr>
              <w:t>金枫美地自行车库</w:t>
            </w:r>
          </w:p>
        </w:tc>
        <w:tc>
          <w:tcPr>
            <w:tcW w:w="1003" w:type="dxa"/>
            <w:shd w:val="clear" w:color="auto" w:fill="auto"/>
            <w:noWrap/>
          </w:tcPr>
          <w:p w:rsidR="00136226" w:rsidRPr="00E7113D" w:rsidRDefault="00136226" w:rsidP="00A2709E">
            <w:pPr>
              <w:rPr>
                <w:sz w:val="18"/>
                <w:szCs w:val="18"/>
              </w:rPr>
            </w:pPr>
            <w:r w:rsidRPr="00E7113D">
              <w:rPr>
                <w:sz w:val="18"/>
                <w:szCs w:val="18"/>
              </w:rPr>
              <w:t>2008.06</w:t>
            </w:r>
          </w:p>
        </w:tc>
        <w:tc>
          <w:tcPr>
            <w:tcW w:w="1807" w:type="dxa"/>
          </w:tcPr>
          <w:p w:rsidR="00136226" w:rsidRPr="00E7113D" w:rsidRDefault="00136226" w:rsidP="00A2709E">
            <w:pPr>
              <w:jc w:val="right"/>
              <w:rPr>
                <w:sz w:val="18"/>
                <w:szCs w:val="18"/>
              </w:rPr>
            </w:pPr>
            <w:r w:rsidRPr="00E7113D">
              <w:rPr>
                <w:sz w:val="18"/>
                <w:szCs w:val="18"/>
              </w:rPr>
              <w:t>2,765,962.12</w:t>
            </w:r>
          </w:p>
        </w:tc>
        <w:tc>
          <w:tcPr>
            <w:tcW w:w="1560" w:type="dxa"/>
            <w:shd w:val="clear" w:color="auto" w:fill="auto"/>
            <w:noWrap/>
          </w:tcPr>
          <w:p w:rsidR="00136226" w:rsidRPr="00E7113D" w:rsidRDefault="00136226" w:rsidP="00A2709E">
            <w:pPr>
              <w:jc w:val="right"/>
              <w:rPr>
                <w:sz w:val="18"/>
                <w:szCs w:val="18"/>
              </w:rPr>
            </w:pPr>
            <w:r w:rsidRPr="00E7113D">
              <w:rPr>
                <w:sz w:val="18"/>
                <w:szCs w:val="18"/>
              </w:rPr>
              <w:t xml:space="preserve">　</w:t>
            </w:r>
          </w:p>
        </w:tc>
        <w:tc>
          <w:tcPr>
            <w:tcW w:w="1701" w:type="dxa"/>
            <w:shd w:val="clear" w:color="auto" w:fill="auto"/>
            <w:noWrap/>
          </w:tcPr>
          <w:p w:rsidR="00136226" w:rsidRPr="00E7113D" w:rsidRDefault="00136226" w:rsidP="00A2709E">
            <w:pPr>
              <w:jc w:val="right"/>
              <w:rPr>
                <w:sz w:val="18"/>
                <w:szCs w:val="18"/>
              </w:rPr>
            </w:pPr>
            <w:r w:rsidRPr="00E7113D">
              <w:rPr>
                <w:sz w:val="18"/>
                <w:szCs w:val="18"/>
              </w:rPr>
              <w:t>196,311.10</w:t>
            </w:r>
          </w:p>
        </w:tc>
        <w:tc>
          <w:tcPr>
            <w:tcW w:w="1701" w:type="dxa"/>
          </w:tcPr>
          <w:p w:rsidR="00136226" w:rsidRPr="00E7113D" w:rsidRDefault="00136226" w:rsidP="00A2709E">
            <w:pPr>
              <w:jc w:val="right"/>
              <w:rPr>
                <w:sz w:val="18"/>
                <w:szCs w:val="18"/>
              </w:rPr>
            </w:pPr>
            <w:r w:rsidRPr="00E7113D">
              <w:rPr>
                <w:sz w:val="18"/>
                <w:szCs w:val="18"/>
              </w:rPr>
              <w:t>2,569,651.02</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岚山别墅一期</w:t>
            </w:r>
          </w:p>
        </w:tc>
        <w:tc>
          <w:tcPr>
            <w:tcW w:w="1003" w:type="dxa"/>
            <w:shd w:val="clear" w:color="auto" w:fill="auto"/>
            <w:noWrap/>
          </w:tcPr>
          <w:p w:rsidR="00136226" w:rsidRPr="004D3CBC" w:rsidRDefault="00136226" w:rsidP="00A2709E">
            <w:pPr>
              <w:rPr>
                <w:sz w:val="18"/>
                <w:szCs w:val="18"/>
              </w:rPr>
            </w:pPr>
            <w:r w:rsidRPr="004D3CBC">
              <w:rPr>
                <w:sz w:val="18"/>
                <w:szCs w:val="18"/>
              </w:rPr>
              <w:t>2010.03</w:t>
            </w:r>
          </w:p>
        </w:tc>
        <w:tc>
          <w:tcPr>
            <w:tcW w:w="1807" w:type="dxa"/>
          </w:tcPr>
          <w:p w:rsidR="00136226" w:rsidRPr="004D3CBC" w:rsidRDefault="00136226" w:rsidP="00A2709E">
            <w:pPr>
              <w:jc w:val="right"/>
              <w:rPr>
                <w:sz w:val="18"/>
                <w:szCs w:val="18"/>
              </w:rPr>
            </w:pPr>
            <w:r w:rsidRPr="004D3CBC">
              <w:rPr>
                <w:sz w:val="18"/>
                <w:szCs w:val="18"/>
              </w:rPr>
              <w:t>20,386,499.32</w:t>
            </w:r>
          </w:p>
        </w:tc>
        <w:tc>
          <w:tcPr>
            <w:tcW w:w="1560" w:type="dxa"/>
            <w:shd w:val="clear" w:color="auto" w:fill="auto"/>
            <w:noWrap/>
          </w:tcPr>
          <w:p w:rsidR="00136226" w:rsidRPr="004D3CBC" w:rsidRDefault="00136226" w:rsidP="00A2709E">
            <w:pPr>
              <w:jc w:val="right"/>
              <w:rPr>
                <w:sz w:val="18"/>
                <w:szCs w:val="18"/>
              </w:rPr>
            </w:pPr>
          </w:p>
        </w:tc>
        <w:tc>
          <w:tcPr>
            <w:tcW w:w="1701" w:type="dxa"/>
            <w:shd w:val="clear" w:color="auto" w:fill="auto"/>
            <w:noWrap/>
          </w:tcPr>
          <w:p w:rsidR="00136226" w:rsidRPr="004D3CBC" w:rsidRDefault="00136226" w:rsidP="00A2709E">
            <w:pPr>
              <w:jc w:val="right"/>
              <w:rPr>
                <w:sz w:val="18"/>
                <w:szCs w:val="18"/>
              </w:rPr>
            </w:pPr>
          </w:p>
        </w:tc>
        <w:tc>
          <w:tcPr>
            <w:tcW w:w="1701" w:type="dxa"/>
          </w:tcPr>
          <w:p w:rsidR="00136226" w:rsidRPr="004D3CBC" w:rsidRDefault="00136226" w:rsidP="00A2709E">
            <w:pPr>
              <w:jc w:val="right"/>
              <w:rPr>
                <w:sz w:val="18"/>
                <w:szCs w:val="18"/>
              </w:rPr>
            </w:pPr>
            <w:r w:rsidRPr="004D3CBC">
              <w:rPr>
                <w:sz w:val="18"/>
                <w:szCs w:val="18"/>
              </w:rPr>
              <w:t>20,386,499.32</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岚山别墅二期一批</w:t>
            </w:r>
          </w:p>
        </w:tc>
        <w:tc>
          <w:tcPr>
            <w:tcW w:w="1003" w:type="dxa"/>
            <w:shd w:val="clear" w:color="auto" w:fill="auto"/>
            <w:noWrap/>
          </w:tcPr>
          <w:p w:rsidR="00136226" w:rsidRPr="004D3CBC" w:rsidRDefault="00136226" w:rsidP="00A2709E">
            <w:pPr>
              <w:rPr>
                <w:sz w:val="18"/>
                <w:szCs w:val="18"/>
              </w:rPr>
            </w:pPr>
            <w:r w:rsidRPr="004D3CBC">
              <w:rPr>
                <w:sz w:val="18"/>
                <w:szCs w:val="18"/>
              </w:rPr>
              <w:t>2011.12</w:t>
            </w:r>
          </w:p>
        </w:tc>
        <w:tc>
          <w:tcPr>
            <w:tcW w:w="1807" w:type="dxa"/>
          </w:tcPr>
          <w:p w:rsidR="00136226" w:rsidRPr="004D3CBC" w:rsidRDefault="00136226" w:rsidP="00A2709E">
            <w:pPr>
              <w:jc w:val="right"/>
              <w:rPr>
                <w:sz w:val="18"/>
                <w:szCs w:val="18"/>
              </w:rPr>
            </w:pPr>
            <w:r w:rsidRPr="004D3CBC">
              <w:rPr>
                <w:sz w:val="18"/>
                <w:szCs w:val="18"/>
              </w:rPr>
              <w:t>33,663,602.44</w:t>
            </w:r>
          </w:p>
        </w:tc>
        <w:tc>
          <w:tcPr>
            <w:tcW w:w="1560" w:type="dxa"/>
            <w:shd w:val="clear" w:color="auto" w:fill="auto"/>
            <w:noWrap/>
          </w:tcPr>
          <w:p w:rsidR="00136226" w:rsidRPr="004D3CBC" w:rsidRDefault="00136226" w:rsidP="00A2709E">
            <w:pPr>
              <w:jc w:val="right"/>
              <w:rPr>
                <w:sz w:val="18"/>
                <w:szCs w:val="18"/>
              </w:rPr>
            </w:pPr>
          </w:p>
        </w:tc>
        <w:tc>
          <w:tcPr>
            <w:tcW w:w="1701"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tcPr>
          <w:p w:rsidR="00136226" w:rsidRPr="004D3CBC" w:rsidRDefault="00136226" w:rsidP="00A2709E">
            <w:pPr>
              <w:jc w:val="right"/>
              <w:rPr>
                <w:sz w:val="18"/>
                <w:szCs w:val="18"/>
              </w:rPr>
            </w:pPr>
            <w:r w:rsidRPr="004D3CBC">
              <w:rPr>
                <w:sz w:val="18"/>
                <w:szCs w:val="18"/>
              </w:rPr>
              <w:t>33,663,602.44</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岚山别墅二期二批</w:t>
            </w:r>
          </w:p>
        </w:tc>
        <w:tc>
          <w:tcPr>
            <w:tcW w:w="1003" w:type="dxa"/>
            <w:shd w:val="clear" w:color="auto" w:fill="auto"/>
            <w:noWrap/>
          </w:tcPr>
          <w:p w:rsidR="00136226" w:rsidRPr="004D3CBC" w:rsidRDefault="00136226" w:rsidP="00A2709E">
            <w:pPr>
              <w:rPr>
                <w:sz w:val="18"/>
                <w:szCs w:val="18"/>
              </w:rPr>
            </w:pPr>
            <w:r w:rsidRPr="004D3CBC">
              <w:rPr>
                <w:sz w:val="18"/>
                <w:szCs w:val="18"/>
              </w:rPr>
              <w:t>2013.01</w:t>
            </w:r>
          </w:p>
        </w:tc>
        <w:tc>
          <w:tcPr>
            <w:tcW w:w="1807" w:type="dxa"/>
          </w:tcPr>
          <w:p w:rsidR="00136226" w:rsidRPr="004D3CBC" w:rsidRDefault="00136226" w:rsidP="00A2709E">
            <w:pPr>
              <w:jc w:val="right"/>
              <w:rPr>
                <w:sz w:val="18"/>
                <w:szCs w:val="18"/>
              </w:rPr>
            </w:pPr>
            <w:r w:rsidRPr="004D3CBC">
              <w:rPr>
                <w:sz w:val="18"/>
                <w:szCs w:val="18"/>
              </w:rPr>
              <w:t>3,126,544.57</w:t>
            </w:r>
          </w:p>
        </w:tc>
        <w:tc>
          <w:tcPr>
            <w:tcW w:w="1560" w:type="dxa"/>
            <w:shd w:val="clear" w:color="auto" w:fill="auto"/>
            <w:noWrap/>
          </w:tcPr>
          <w:p w:rsidR="00136226" w:rsidRPr="004D3CBC" w:rsidRDefault="00136226" w:rsidP="00A2709E">
            <w:pPr>
              <w:jc w:val="right"/>
              <w:rPr>
                <w:sz w:val="18"/>
                <w:szCs w:val="18"/>
              </w:rPr>
            </w:pPr>
          </w:p>
        </w:tc>
        <w:tc>
          <w:tcPr>
            <w:tcW w:w="1701" w:type="dxa"/>
            <w:shd w:val="clear" w:color="auto" w:fill="auto"/>
            <w:noWrap/>
          </w:tcPr>
          <w:p w:rsidR="00136226" w:rsidRPr="004D3CBC" w:rsidRDefault="00136226" w:rsidP="00A2709E">
            <w:pPr>
              <w:jc w:val="right"/>
              <w:rPr>
                <w:sz w:val="18"/>
                <w:szCs w:val="18"/>
              </w:rPr>
            </w:pPr>
            <w:r w:rsidRPr="004D3CBC">
              <w:rPr>
                <w:sz w:val="18"/>
                <w:szCs w:val="18"/>
              </w:rPr>
              <w:t>3,126,544.57</w:t>
            </w:r>
          </w:p>
        </w:tc>
        <w:tc>
          <w:tcPr>
            <w:tcW w:w="1701" w:type="dxa"/>
          </w:tcPr>
          <w:p w:rsidR="00136226" w:rsidRPr="004D3CBC" w:rsidRDefault="00136226" w:rsidP="00A2709E">
            <w:pPr>
              <w:jc w:val="right"/>
              <w:rPr>
                <w:sz w:val="18"/>
                <w:szCs w:val="18"/>
              </w:rPr>
            </w:pPr>
            <w:r w:rsidRPr="004D3CBC">
              <w:rPr>
                <w:sz w:val="18"/>
                <w:szCs w:val="18"/>
              </w:rPr>
              <w:t>0.00</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苏苑花园一期</w:t>
            </w:r>
          </w:p>
        </w:tc>
        <w:tc>
          <w:tcPr>
            <w:tcW w:w="1003" w:type="dxa"/>
            <w:shd w:val="clear" w:color="auto" w:fill="auto"/>
            <w:noWrap/>
          </w:tcPr>
          <w:p w:rsidR="00136226" w:rsidRPr="004D3CBC" w:rsidRDefault="00136226" w:rsidP="00A2709E">
            <w:pPr>
              <w:rPr>
                <w:sz w:val="18"/>
                <w:szCs w:val="18"/>
              </w:rPr>
            </w:pPr>
            <w:r w:rsidRPr="004D3CBC">
              <w:rPr>
                <w:sz w:val="18"/>
                <w:szCs w:val="18"/>
              </w:rPr>
              <w:t>2008.05</w:t>
            </w:r>
          </w:p>
        </w:tc>
        <w:tc>
          <w:tcPr>
            <w:tcW w:w="1807" w:type="dxa"/>
          </w:tcPr>
          <w:p w:rsidR="00136226" w:rsidRPr="004D3CBC" w:rsidRDefault="00136226" w:rsidP="00A2709E">
            <w:pPr>
              <w:jc w:val="right"/>
              <w:rPr>
                <w:sz w:val="18"/>
                <w:szCs w:val="18"/>
              </w:rPr>
            </w:pPr>
            <w:r w:rsidRPr="004D3CBC">
              <w:rPr>
                <w:sz w:val="18"/>
                <w:szCs w:val="18"/>
              </w:rPr>
              <w:t>226,166.94</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tcPr>
          <w:p w:rsidR="00136226" w:rsidRPr="004D3CBC" w:rsidRDefault="00136226" w:rsidP="00A2709E">
            <w:pPr>
              <w:jc w:val="right"/>
              <w:rPr>
                <w:sz w:val="18"/>
                <w:szCs w:val="18"/>
              </w:rPr>
            </w:pPr>
            <w:r w:rsidRPr="004D3CBC">
              <w:rPr>
                <w:sz w:val="18"/>
                <w:szCs w:val="18"/>
              </w:rPr>
              <w:t>226,166.94</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苏苑花园四期（二）</w:t>
            </w:r>
          </w:p>
        </w:tc>
        <w:tc>
          <w:tcPr>
            <w:tcW w:w="1003" w:type="dxa"/>
            <w:shd w:val="clear" w:color="auto" w:fill="auto"/>
            <w:noWrap/>
          </w:tcPr>
          <w:p w:rsidR="00136226" w:rsidRPr="004D3CBC" w:rsidRDefault="00136226" w:rsidP="00A2709E">
            <w:pPr>
              <w:rPr>
                <w:sz w:val="18"/>
                <w:szCs w:val="18"/>
              </w:rPr>
            </w:pPr>
            <w:r w:rsidRPr="004D3CBC">
              <w:rPr>
                <w:sz w:val="18"/>
                <w:szCs w:val="18"/>
              </w:rPr>
              <w:t>2017.10</w:t>
            </w:r>
          </w:p>
        </w:tc>
        <w:tc>
          <w:tcPr>
            <w:tcW w:w="1807" w:type="dxa"/>
          </w:tcPr>
          <w:p w:rsidR="00136226" w:rsidRPr="004D3CBC" w:rsidRDefault="00136226" w:rsidP="00A2709E">
            <w:pPr>
              <w:jc w:val="right"/>
              <w:rPr>
                <w:sz w:val="18"/>
                <w:szCs w:val="18"/>
              </w:rPr>
            </w:pPr>
            <w:r w:rsidRPr="004D3CBC">
              <w:rPr>
                <w:sz w:val="18"/>
                <w:szCs w:val="18"/>
              </w:rPr>
              <w:t>104,474,009.53</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14,952,372.48</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tcPr>
          <w:p w:rsidR="00136226" w:rsidRPr="004D3CBC" w:rsidRDefault="00136226" w:rsidP="00A2709E">
            <w:pPr>
              <w:jc w:val="right"/>
              <w:rPr>
                <w:sz w:val="18"/>
                <w:szCs w:val="18"/>
              </w:rPr>
            </w:pPr>
            <w:r w:rsidRPr="004D3CBC">
              <w:rPr>
                <w:sz w:val="18"/>
                <w:szCs w:val="18"/>
              </w:rPr>
              <w:t>119,426,382.01</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阳光美地一期</w:t>
            </w:r>
          </w:p>
        </w:tc>
        <w:tc>
          <w:tcPr>
            <w:tcW w:w="1003" w:type="dxa"/>
            <w:shd w:val="clear" w:color="auto" w:fill="auto"/>
            <w:noWrap/>
          </w:tcPr>
          <w:p w:rsidR="00136226" w:rsidRPr="004D3CBC" w:rsidRDefault="00136226" w:rsidP="00A2709E">
            <w:pPr>
              <w:rPr>
                <w:sz w:val="18"/>
                <w:szCs w:val="18"/>
              </w:rPr>
            </w:pPr>
            <w:r w:rsidRPr="004D3CBC">
              <w:rPr>
                <w:sz w:val="18"/>
                <w:szCs w:val="18"/>
              </w:rPr>
              <w:t>2014.05</w:t>
            </w:r>
          </w:p>
        </w:tc>
        <w:tc>
          <w:tcPr>
            <w:tcW w:w="1807" w:type="dxa"/>
          </w:tcPr>
          <w:p w:rsidR="00136226" w:rsidRPr="004D3CBC" w:rsidRDefault="00136226" w:rsidP="00A2709E">
            <w:pPr>
              <w:jc w:val="right"/>
              <w:rPr>
                <w:sz w:val="18"/>
                <w:szCs w:val="18"/>
              </w:rPr>
            </w:pPr>
            <w:r w:rsidRPr="004D3CBC">
              <w:rPr>
                <w:sz w:val="18"/>
                <w:szCs w:val="18"/>
              </w:rPr>
              <w:t>3,293,747.38</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tcPr>
          <w:p w:rsidR="00136226" w:rsidRPr="004D3CBC" w:rsidRDefault="00136226" w:rsidP="00A2709E">
            <w:pPr>
              <w:jc w:val="right"/>
              <w:rPr>
                <w:sz w:val="18"/>
                <w:szCs w:val="18"/>
              </w:rPr>
            </w:pPr>
            <w:r w:rsidRPr="004D3CBC">
              <w:rPr>
                <w:sz w:val="18"/>
                <w:szCs w:val="18"/>
              </w:rPr>
              <w:t>3,293,747.38</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苏苑花园三期</w:t>
            </w:r>
          </w:p>
        </w:tc>
        <w:tc>
          <w:tcPr>
            <w:tcW w:w="1003" w:type="dxa"/>
            <w:shd w:val="clear" w:color="auto" w:fill="auto"/>
            <w:noWrap/>
          </w:tcPr>
          <w:p w:rsidR="00136226" w:rsidRPr="004D3CBC" w:rsidRDefault="00136226" w:rsidP="00A2709E">
            <w:pPr>
              <w:rPr>
                <w:sz w:val="18"/>
                <w:szCs w:val="18"/>
              </w:rPr>
            </w:pPr>
            <w:r w:rsidRPr="004D3CBC">
              <w:rPr>
                <w:sz w:val="18"/>
                <w:szCs w:val="18"/>
              </w:rPr>
              <w:t>2009.01</w:t>
            </w:r>
          </w:p>
        </w:tc>
        <w:tc>
          <w:tcPr>
            <w:tcW w:w="1807" w:type="dxa"/>
          </w:tcPr>
          <w:p w:rsidR="00136226" w:rsidRPr="004D3CBC" w:rsidRDefault="00136226" w:rsidP="00A2709E">
            <w:pPr>
              <w:jc w:val="right"/>
              <w:rPr>
                <w:sz w:val="18"/>
                <w:szCs w:val="18"/>
              </w:rPr>
            </w:pPr>
            <w:r w:rsidRPr="004D3CBC">
              <w:rPr>
                <w:sz w:val="18"/>
                <w:szCs w:val="18"/>
              </w:rPr>
              <w:t>155,861.59</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155,861.59</w:t>
            </w:r>
          </w:p>
        </w:tc>
        <w:tc>
          <w:tcPr>
            <w:tcW w:w="1701" w:type="dxa"/>
          </w:tcPr>
          <w:p w:rsidR="00136226" w:rsidRPr="004D3CBC" w:rsidRDefault="00136226" w:rsidP="00A2709E">
            <w:pPr>
              <w:jc w:val="right"/>
              <w:rPr>
                <w:sz w:val="18"/>
                <w:szCs w:val="18"/>
              </w:rPr>
            </w:pPr>
            <w:r w:rsidRPr="004D3CBC">
              <w:rPr>
                <w:sz w:val="18"/>
                <w:szCs w:val="18"/>
              </w:rPr>
              <w:t>0.00</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阳光华城五期</w:t>
            </w:r>
          </w:p>
        </w:tc>
        <w:tc>
          <w:tcPr>
            <w:tcW w:w="1003" w:type="dxa"/>
            <w:shd w:val="clear" w:color="auto" w:fill="auto"/>
            <w:noWrap/>
          </w:tcPr>
          <w:p w:rsidR="00136226" w:rsidRPr="004D3CBC" w:rsidRDefault="00136226" w:rsidP="00A2709E">
            <w:pPr>
              <w:rPr>
                <w:sz w:val="18"/>
                <w:szCs w:val="18"/>
              </w:rPr>
            </w:pPr>
            <w:r w:rsidRPr="004D3CBC">
              <w:rPr>
                <w:sz w:val="18"/>
                <w:szCs w:val="18"/>
              </w:rPr>
              <w:t>2012.06</w:t>
            </w:r>
          </w:p>
        </w:tc>
        <w:tc>
          <w:tcPr>
            <w:tcW w:w="1807" w:type="dxa"/>
          </w:tcPr>
          <w:p w:rsidR="00136226" w:rsidRPr="004D3CBC" w:rsidRDefault="00136226" w:rsidP="00A2709E">
            <w:pPr>
              <w:jc w:val="right"/>
              <w:rPr>
                <w:sz w:val="18"/>
                <w:szCs w:val="18"/>
              </w:rPr>
            </w:pPr>
            <w:r w:rsidRPr="004D3CBC">
              <w:rPr>
                <w:sz w:val="18"/>
                <w:szCs w:val="18"/>
              </w:rPr>
              <w:t>413,532.19</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 xml:space="preserve">　</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413,532.19</w:t>
            </w:r>
          </w:p>
        </w:tc>
        <w:tc>
          <w:tcPr>
            <w:tcW w:w="1701" w:type="dxa"/>
          </w:tcPr>
          <w:p w:rsidR="00136226" w:rsidRPr="004D3CBC" w:rsidRDefault="00136226" w:rsidP="00A2709E">
            <w:pPr>
              <w:jc w:val="right"/>
              <w:rPr>
                <w:sz w:val="18"/>
                <w:szCs w:val="18"/>
              </w:rPr>
            </w:pPr>
            <w:r w:rsidRPr="004D3CBC">
              <w:rPr>
                <w:sz w:val="18"/>
                <w:szCs w:val="18"/>
              </w:rPr>
              <w:t>0.00</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阳光美地二期</w:t>
            </w:r>
          </w:p>
        </w:tc>
        <w:tc>
          <w:tcPr>
            <w:tcW w:w="1003" w:type="dxa"/>
            <w:shd w:val="clear" w:color="auto" w:fill="auto"/>
            <w:noWrap/>
          </w:tcPr>
          <w:p w:rsidR="00136226" w:rsidRPr="004D3CBC" w:rsidRDefault="00136226" w:rsidP="00A2709E">
            <w:pPr>
              <w:rPr>
                <w:sz w:val="18"/>
                <w:szCs w:val="18"/>
              </w:rPr>
            </w:pPr>
            <w:r w:rsidRPr="004D3CBC">
              <w:rPr>
                <w:sz w:val="18"/>
                <w:szCs w:val="18"/>
              </w:rPr>
              <w:t>2016.01</w:t>
            </w:r>
          </w:p>
        </w:tc>
        <w:tc>
          <w:tcPr>
            <w:tcW w:w="1807" w:type="dxa"/>
          </w:tcPr>
          <w:p w:rsidR="00136226" w:rsidRPr="004D3CBC" w:rsidRDefault="00136226" w:rsidP="00A2709E">
            <w:pPr>
              <w:jc w:val="right"/>
              <w:rPr>
                <w:sz w:val="18"/>
                <w:szCs w:val="18"/>
              </w:rPr>
            </w:pPr>
            <w:r w:rsidRPr="004D3CBC">
              <w:rPr>
                <w:sz w:val="18"/>
                <w:szCs w:val="18"/>
              </w:rPr>
              <w:t>32,271,846.58</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20,000.00</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17,968,863.77</w:t>
            </w:r>
          </w:p>
        </w:tc>
        <w:tc>
          <w:tcPr>
            <w:tcW w:w="1701" w:type="dxa"/>
          </w:tcPr>
          <w:p w:rsidR="00136226" w:rsidRPr="004D3CBC" w:rsidRDefault="00136226" w:rsidP="00A2709E">
            <w:pPr>
              <w:jc w:val="right"/>
              <w:rPr>
                <w:sz w:val="18"/>
                <w:szCs w:val="18"/>
              </w:rPr>
            </w:pPr>
            <w:r w:rsidRPr="004D3CBC">
              <w:rPr>
                <w:sz w:val="18"/>
                <w:szCs w:val="18"/>
              </w:rPr>
              <w:t>14,322,982.81</w:t>
            </w:r>
          </w:p>
        </w:tc>
      </w:tr>
      <w:tr w:rsidR="00136226" w:rsidRPr="004D3CBC"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rFonts w:hint="eastAsia"/>
                <w:sz w:val="18"/>
                <w:szCs w:val="18"/>
              </w:rPr>
              <w:t>吴中家天下一期</w:t>
            </w:r>
          </w:p>
        </w:tc>
        <w:tc>
          <w:tcPr>
            <w:tcW w:w="1003" w:type="dxa"/>
            <w:shd w:val="clear" w:color="auto" w:fill="auto"/>
            <w:noWrap/>
          </w:tcPr>
          <w:p w:rsidR="00136226" w:rsidRPr="004D3CBC" w:rsidRDefault="00136226" w:rsidP="00A2709E">
            <w:pPr>
              <w:rPr>
                <w:sz w:val="18"/>
                <w:szCs w:val="18"/>
              </w:rPr>
            </w:pPr>
            <w:r w:rsidRPr="004D3CBC">
              <w:rPr>
                <w:sz w:val="18"/>
                <w:szCs w:val="18"/>
              </w:rPr>
              <w:t>2016.11</w:t>
            </w:r>
          </w:p>
        </w:tc>
        <w:tc>
          <w:tcPr>
            <w:tcW w:w="1807" w:type="dxa"/>
          </w:tcPr>
          <w:p w:rsidR="00136226" w:rsidRPr="004D3CBC" w:rsidRDefault="00136226" w:rsidP="00A2709E">
            <w:pPr>
              <w:jc w:val="right"/>
              <w:rPr>
                <w:sz w:val="18"/>
                <w:szCs w:val="18"/>
              </w:rPr>
            </w:pPr>
            <w:r w:rsidRPr="004D3CBC">
              <w:rPr>
                <w:sz w:val="18"/>
                <w:szCs w:val="18"/>
              </w:rPr>
              <w:t>65,426,071.24</w:t>
            </w:r>
          </w:p>
        </w:tc>
        <w:tc>
          <w:tcPr>
            <w:tcW w:w="1560" w:type="dxa"/>
            <w:shd w:val="clear" w:color="auto" w:fill="auto"/>
            <w:noWrap/>
          </w:tcPr>
          <w:p w:rsidR="00136226" w:rsidRPr="004D3CBC" w:rsidRDefault="00136226" w:rsidP="00A2709E">
            <w:pPr>
              <w:jc w:val="right"/>
              <w:rPr>
                <w:sz w:val="18"/>
                <w:szCs w:val="18"/>
              </w:rPr>
            </w:pPr>
            <w:r w:rsidRPr="004D3CBC">
              <w:rPr>
                <w:sz w:val="18"/>
                <w:szCs w:val="18"/>
              </w:rPr>
              <w:t>116,541.31</w:t>
            </w:r>
          </w:p>
        </w:tc>
        <w:tc>
          <w:tcPr>
            <w:tcW w:w="1701" w:type="dxa"/>
            <w:shd w:val="clear" w:color="auto" w:fill="auto"/>
            <w:noWrap/>
          </w:tcPr>
          <w:p w:rsidR="00136226" w:rsidRPr="004D3CBC" w:rsidRDefault="00136226" w:rsidP="00A2709E">
            <w:pPr>
              <w:jc w:val="right"/>
              <w:rPr>
                <w:sz w:val="18"/>
                <w:szCs w:val="18"/>
              </w:rPr>
            </w:pPr>
            <w:r w:rsidRPr="004D3CBC">
              <w:rPr>
                <w:sz w:val="18"/>
                <w:szCs w:val="18"/>
              </w:rPr>
              <w:t>37,622,769.81</w:t>
            </w:r>
          </w:p>
        </w:tc>
        <w:tc>
          <w:tcPr>
            <w:tcW w:w="1701" w:type="dxa"/>
          </w:tcPr>
          <w:p w:rsidR="00136226" w:rsidRPr="004D3CBC" w:rsidRDefault="00136226" w:rsidP="00A2709E">
            <w:pPr>
              <w:jc w:val="right"/>
              <w:rPr>
                <w:sz w:val="18"/>
                <w:szCs w:val="18"/>
              </w:rPr>
            </w:pPr>
            <w:r w:rsidRPr="004D3CBC">
              <w:rPr>
                <w:sz w:val="18"/>
                <w:szCs w:val="18"/>
              </w:rPr>
              <w:t>27,919,842.74</w:t>
            </w:r>
          </w:p>
        </w:tc>
      </w:tr>
      <w:tr w:rsidR="00136226" w:rsidRPr="00E7113D" w:rsidTr="00A2709E">
        <w:trPr>
          <w:trHeight w:val="345"/>
          <w:jc w:val="center"/>
        </w:trPr>
        <w:tc>
          <w:tcPr>
            <w:tcW w:w="1987" w:type="dxa"/>
            <w:shd w:val="clear" w:color="auto" w:fill="auto"/>
            <w:noWrap/>
          </w:tcPr>
          <w:p w:rsidR="00136226" w:rsidRPr="004D3CBC" w:rsidRDefault="00136226" w:rsidP="00A2709E">
            <w:pPr>
              <w:rPr>
                <w:sz w:val="18"/>
                <w:szCs w:val="18"/>
              </w:rPr>
            </w:pPr>
            <w:r w:rsidRPr="004D3CBC">
              <w:rPr>
                <w:sz w:val="18"/>
                <w:szCs w:val="18"/>
              </w:rPr>
              <w:t>合计</w:t>
            </w:r>
          </w:p>
        </w:tc>
        <w:tc>
          <w:tcPr>
            <w:tcW w:w="1003" w:type="dxa"/>
            <w:shd w:val="clear" w:color="auto" w:fill="auto"/>
            <w:noWrap/>
          </w:tcPr>
          <w:p w:rsidR="00136226" w:rsidRPr="004D3CBC" w:rsidRDefault="00136226" w:rsidP="00A2709E">
            <w:pPr>
              <w:rPr>
                <w:sz w:val="18"/>
                <w:szCs w:val="18"/>
              </w:rPr>
            </w:pPr>
          </w:p>
        </w:tc>
        <w:tc>
          <w:tcPr>
            <w:tcW w:w="1807" w:type="dxa"/>
          </w:tcPr>
          <w:p w:rsidR="00136226" w:rsidRPr="00E7113D" w:rsidRDefault="00136226" w:rsidP="00A2709E">
            <w:pPr>
              <w:jc w:val="right"/>
              <w:rPr>
                <w:sz w:val="18"/>
                <w:szCs w:val="18"/>
              </w:rPr>
            </w:pPr>
            <w:r w:rsidRPr="00E7113D">
              <w:rPr>
                <w:sz w:val="18"/>
                <w:szCs w:val="18"/>
              </w:rPr>
              <w:t>502,942,208.67</w:t>
            </w:r>
          </w:p>
        </w:tc>
        <w:tc>
          <w:tcPr>
            <w:tcW w:w="1560" w:type="dxa"/>
            <w:shd w:val="clear" w:color="auto" w:fill="auto"/>
            <w:noWrap/>
          </w:tcPr>
          <w:p w:rsidR="00136226" w:rsidRPr="00E7113D" w:rsidRDefault="00136226" w:rsidP="00A2709E">
            <w:pPr>
              <w:jc w:val="right"/>
              <w:rPr>
                <w:sz w:val="18"/>
                <w:szCs w:val="18"/>
              </w:rPr>
            </w:pPr>
            <w:r w:rsidRPr="00E7113D">
              <w:rPr>
                <w:sz w:val="18"/>
                <w:szCs w:val="18"/>
              </w:rPr>
              <w:t>15,337,542.62</w:t>
            </w:r>
          </w:p>
        </w:tc>
        <w:tc>
          <w:tcPr>
            <w:tcW w:w="1701" w:type="dxa"/>
            <w:shd w:val="clear" w:color="auto" w:fill="auto"/>
            <w:noWrap/>
          </w:tcPr>
          <w:p w:rsidR="00136226" w:rsidRPr="00E7113D" w:rsidRDefault="00136226" w:rsidP="00A2709E">
            <w:pPr>
              <w:jc w:val="right"/>
              <w:rPr>
                <w:sz w:val="18"/>
                <w:szCs w:val="18"/>
              </w:rPr>
            </w:pPr>
            <w:r w:rsidRPr="00E7113D">
              <w:rPr>
                <w:sz w:val="18"/>
                <w:szCs w:val="18"/>
              </w:rPr>
              <w:t>106,138,226.29</w:t>
            </w:r>
          </w:p>
        </w:tc>
        <w:tc>
          <w:tcPr>
            <w:tcW w:w="1701" w:type="dxa"/>
          </w:tcPr>
          <w:p w:rsidR="00136226" w:rsidRPr="00E7113D" w:rsidRDefault="00136226" w:rsidP="00A2709E">
            <w:pPr>
              <w:jc w:val="right"/>
              <w:rPr>
                <w:sz w:val="18"/>
                <w:szCs w:val="18"/>
              </w:rPr>
            </w:pPr>
            <w:r w:rsidRPr="00E7113D">
              <w:rPr>
                <w:sz w:val="18"/>
                <w:szCs w:val="18"/>
              </w:rPr>
              <w:t>412,141,525.00</w:t>
            </w:r>
          </w:p>
        </w:tc>
      </w:tr>
    </w:tbl>
    <w:p w:rsidR="00136226" w:rsidRPr="00AF7628" w:rsidRDefault="00136226" w:rsidP="00136226">
      <w:pPr>
        <w:rPr>
          <w:shd w:val="clear" w:color="auto" w:fill="FFFF00"/>
        </w:rPr>
      </w:pPr>
    </w:p>
    <w:p w:rsidR="00136226" w:rsidRPr="009D4AE9" w:rsidRDefault="00136226" w:rsidP="009D4AE9"/>
    <w:sdt>
      <w:sdtPr>
        <w:rPr>
          <w:rFonts w:ascii="宋体" w:eastAsia="宋体" w:hAnsi="宋体" w:cs="宋体" w:hint="eastAsia"/>
          <w:b w:val="0"/>
          <w:bCs w:val="0"/>
          <w:kern w:val="0"/>
          <w:sz w:val="24"/>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sz w:val="21"/>
        </w:rPr>
      </w:sdtEndPr>
      <w:sdtContent>
        <w:sdt>
          <w:sdtPr>
            <w:rPr>
              <w:rFonts w:ascii="宋体" w:eastAsia="宋体" w:hAnsi="宋体" w:cs="宋体" w:hint="eastAsia"/>
              <w:b w:val="0"/>
              <w:bCs w:val="0"/>
              <w:kern w:val="0"/>
              <w:szCs w:val="24"/>
            </w:rPr>
            <w:tag w:val="_PLD_d394aba5875541f99ed01ccef884158b"/>
            <w:id w:val="800734293"/>
            <w:lock w:val="sdtLocked"/>
          </w:sdtPr>
          <w:sdtEndPr>
            <w:rPr>
              <w:rFonts w:asciiTheme="minorEastAsia" w:eastAsiaTheme="minorEastAsia" w:hAnsiTheme="minorEastAsia" w:cs="Times New Roman" w:hint="default"/>
              <w:b/>
              <w:bCs/>
              <w:kern w:val="2"/>
              <w:szCs w:val="28"/>
            </w:rPr>
          </w:sdtEndPr>
          <w:sdtContent>
            <w:p w:rsidR="00BE749C" w:rsidRDefault="00BE749C">
              <w:pPr>
                <w:pStyle w:val="4"/>
                <w:numPr>
                  <w:ilvl w:val="3"/>
                  <w:numId w:val="146"/>
                </w:numPr>
                <w:ind w:left="426" w:hanging="426"/>
                <w:rPr>
                  <w:b w:val="0"/>
                  <w:bCs w:val="0"/>
                </w:rPr>
              </w:pPr>
              <w:r>
                <w:t>存货跌价准备</w:t>
              </w:r>
            </w:p>
          </w:sdtContent>
        </w:sdt>
        <w:sdt>
          <w:sdtPr>
            <w:alias w:val="是否适用：存货跌价准备[双击切换]"/>
            <w:tag w:val="_GBC_c61866b530ae491eb21bee1edd36619e"/>
            <w:id w:val="-1339076578"/>
            <w:lock w:val="sdtContentLocked"/>
          </w:sdtPr>
          <w:sdtEndPr/>
          <w:sdtContent>
            <w:p w:rsidR="00BE749C" w:rsidRDefault="00BE749C">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BE749C" w:rsidRDefault="00BE749C">
          <w:pPr>
            <w:jc w:val="right"/>
            <w:rPr>
              <w:szCs w:val="21"/>
            </w:rPr>
          </w:pPr>
          <w:r>
            <w:rPr>
              <w:rFonts w:hint="eastAsia"/>
              <w:szCs w:val="21"/>
            </w:rPr>
            <w:t>单位：</w:t>
          </w:r>
          <w:sdt>
            <w:sdtPr>
              <w:rPr>
                <w:rFonts w:hint="eastAsia"/>
                <w:szCs w:val="21"/>
              </w:rPr>
              <w:alias w:val="单位：存货跌价准备"/>
              <w:tag w:val="_GBC_2d3e3a5e2ff44ef3bbef756054f246f3"/>
              <w:id w:val="137103861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存货跌价准备"/>
              <w:tag w:val="_GBC_c51bd05fe51f4b609e7e1904eb064d34"/>
              <w:id w:val="-181840984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5"/>
            <w:gridCol w:w="1594"/>
            <w:gridCol w:w="769"/>
            <w:gridCol w:w="1193"/>
            <w:gridCol w:w="1202"/>
            <w:gridCol w:w="807"/>
            <w:gridCol w:w="1569"/>
          </w:tblGrid>
          <w:tr w:rsidR="00622D71" w:rsidTr="00C143B1">
            <w:trPr>
              <w:trHeight w:val="238"/>
            </w:trPr>
            <w:sdt>
              <w:sdtPr>
                <w:tag w:val="_PLD_4ac7cc4fa4994c1db43ed3b367defc13"/>
                <w:id w:val="414973474"/>
                <w:lock w:val="sdtLocked"/>
              </w:sdtPr>
              <w:sdtEndPr/>
              <w:sdtContent>
                <w:tc>
                  <w:tcPr>
                    <w:tcW w:w="1058" w:type="pct"/>
                    <w:vMerge w:val="restart"/>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项目</w:t>
                    </w:r>
                  </w:p>
                </w:tc>
              </w:sdtContent>
            </w:sdt>
            <w:sdt>
              <w:sdtPr>
                <w:tag w:val="_PLD_7a2e758257864908b13bf89a561f9b5a"/>
                <w:id w:val="-986163964"/>
                <w:lock w:val="sdtLocked"/>
              </w:sdtPr>
              <w:sdtEndPr/>
              <w:sdtContent>
                <w:tc>
                  <w:tcPr>
                    <w:tcW w:w="881" w:type="pct"/>
                    <w:vMerge w:val="restart"/>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期初余额</w:t>
                    </w:r>
                  </w:p>
                </w:tc>
              </w:sdtContent>
            </w:sdt>
            <w:sdt>
              <w:sdtPr>
                <w:tag w:val="_PLD_d95d27d30a6440b5ba0d3798473f422e"/>
                <w:id w:val="-669719739"/>
                <w:lock w:val="sdtLocked"/>
              </w:sdtPr>
              <w:sdtEndPr/>
              <w:sdtContent>
                <w:tc>
                  <w:tcPr>
                    <w:tcW w:w="1084" w:type="pct"/>
                    <w:gridSpan w:val="2"/>
                    <w:tcBorders>
                      <w:top w:val="single" w:sz="4" w:space="0" w:color="auto"/>
                      <w:left w:val="single" w:sz="4" w:space="0" w:color="auto"/>
                      <w:right w:val="single" w:sz="4" w:space="0" w:color="auto"/>
                    </w:tcBorders>
                    <w:vAlign w:val="center"/>
                  </w:tcPr>
                  <w:p w:rsidR="00622D71" w:rsidRDefault="00622D71" w:rsidP="00C143B1">
                    <w:pPr>
                      <w:jc w:val="center"/>
                      <w:rPr>
                        <w:szCs w:val="21"/>
                      </w:rPr>
                    </w:pPr>
                    <w:r>
                      <w:rPr>
                        <w:rFonts w:hint="eastAsia"/>
                        <w:szCs w:val="21"/>
                      </w:rPr>
                      <w:t>本期增加金额</w:t>
                    </w:r>
                  </w:p>
                </w:tc>
              </w:sdtContent>
            </w:sdt>
            <w:sdt>
              <w:sdtPr>
                <w:tag w:val="_PLD_cb7d37811bf944e4a7bb31b4366efaeb"/>
                <w:id w:val="646172280"/>
                <w:lock w:val="sdtLocked"/>
              </w:sdtPr>
              <w:sdtEndPr/>
              <w:sdtContent>
                <w:tc>
                  <w:tcPr>
                    <w:tcW w:w="1110" w:type="pct"/>
                    <w:gridSpan w:val="2"/>
                    <w:tcBorders>
                      <w:top w:val="single" w:sz="4" w:space="0" w:color="auto"/>
                      <w:left w:val="single" w:sz="4" w:space="0" w:color="auto"/>
                      <w:right w:val="single" w:sz="4" w:space="0" w:color="auto"/>
                    </w:tcBorders>
                    <w:vAlign w:val="center"/>
                  </w:tcPr>
                  <w:p w:rsidR="00622D71" w:rsidRDefault="00622D71" w:rsidP="00C143B1">
                    <w:pPr>
                      <w:jc w:val="center"/>
                      <w:rPr>
                        <w:szCs w:val="21"/>
                      </w:rPr>
                    </w:pPr>
                    <w:r>
                      <w:rPr>
                        <w:rFonts w:hint="eastAsia"/>
                        <w:szCs w:val="21"/>
                      </w:rPr>
                      <w:t>本期减少金额</w:t>
                    </w:r>
                  </w:p>
                </w:tc>
              </w:sdtContent>
            </w:sdt>
            <w:sdt>
              <w:sdtPr>
                <w:tag w:val="_PLD_b2523ee7f028451790c9f2ef6e216a59"/>
                <w:id w:val="964079588"/>
                <w:lock w:val="sdtLocked"/>
              </w:sdtPr>
              <w:sdtEndPr/>
              <w:sdtContent>
                <w:tc>
                  <w:tcPr>
                    <w:tcW w:w="867" w:type="pct"/>
                    <w:vMerge w:val="restart"/>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期末余额</w:t>
                    </w:r>
                  </w:p>
                </w:tc>
              </w:sdtContent>
            </w:sdt>
          </w:tr>
          <w:tr w:rsidR="00622D71" w:rsidTr="00E7113D">
            <w:trPr>
              <w:trHeight w:val="301"/>
            </w:trPr>
            <w:tc>
              <w:tcPr>
                <w:tcW w:w="1058" w:type="pct"/>
                <w:vMerge/>
                <w:tcBorders>
                  <w:top w:val="single" w:sz="4" w:space="0" w:color="auto"/>
                  <w:left w:val="single" w:sz="4" w:space="0" w:color="auto"/>
                  <w:bottom w:val="single" w:sz="4" w:space="0" w:color="auto"/>
                  <w:right w:val="single" w:sz="4" w:space="0" w:color="auto"/>
                </w:tcBorders>
              </w:tcPr>
              <w:p w:rsidR="00622D71" w:rsidRDefault="00622D71" w:rsidP="00C143B1">
                <w:pPr>
                  <w:jc w:val="center"/>
                  <w:rPr>
                    <w:szCs w:val="21"/>
                  </w:rPr>
                </w:pPr>
              </w:p>
            </w:tc>
            <w:tc>
              <w:tcPr>
                <w:tcW w:w="881" w:type="pct"/>
                <w:vMerge/>
                <w:tcBorders>
                  <w:top w:val="single" w:sz="4" w:space="0" w:color="auto"/>
                  <w:left w:val="single" w:sz="4" w:space="0" w:color="auto"/>
                  <w:bottom w:val="single" w:sz="4" w:space="0" w:color="auto"/>
                  <w:right w:val="single" w:sz="4" w:space="0" w:color="auto"/>
                </w:tcBorders>
              </w:tcPr>
              <w:p w:rsidR="00622D71" w:rsidRDefault="00622D71" w:rsidP="00C143B1">
                <w:pPr>
                  <w:jc w:val="center"/>
                  <w:rPr>
                    <w:szCs w:val="21"/>
                  </w:rPr>
                </w:pPr>
              </w:p>
            </w:tc>
            <w:sdt>
              <w:sdtPr>
                <w:tag w:val="_PLD_16a8dea59b924b23a28ea45988190955"/>
                <w:id w:val="800814431"/>
                <w:lock w:val="sdtLocked"/>
              </w:sdtPr>
              <w:sdtEndPr/>
              <w:sdtContent>
                <w:tc>
                  <w:tcPr>
                    <w:tcW w:w="425" w:type="pct"/>
                    <w:tcBorders>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计提</w:t>
                    </w:r>
                  </w:p>
                </w:tc>
              </w:sdtContent>
            </w:sdt>
            <w:sdt>
              <w:sdtPr>
                <w:tag w:val="_PLD_621a418b64e54315a5981611a5504791"/>
                <w:id w:val="589351126"/>
                <w:lock w:val="sdtLocked"/>
              </w:sdtPr>
              <w:sdtEndPr/>
              <w:sdtContent>
                <w:tc>
                  <w:tcPr>
                    <w:tcW w:w="659" w:type="pct"/>
                    <w:tcBorders>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其他</w:t>
                    </w:r>
                  </w:p>
                </w:tc>
              </w:sdtContent>
            </w:sdt>
            <w:sdt>
              <w:sdtPr>
                <w:tag w:val="_PLD_1928b16982a747c59a563fa4d086d9fc"/>
                <w:id w:val="835736867"/>
                <w:lock w:val="sdtLocked"/>
              </w:sdtPr>
              <w:sdtEndPr/>
              <w:sdtContent>
                <w:tc>
                  <w:tcPr>
                    <w:tcW w:w="664" w:type="pct"/>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转回或转销</w:t>
                    </w:r>
                  </w:p>
                </w:tc>
              </w:sdtContent>
            </w:sdt>
            <w:sdt>
              <w:sdtPr>
                <w:tag w:val="_PLD_1472e7afb261461b8468e1969b080fd5"/>
                <w:id w:val="2009864949"/>
                <w:lock w:val="sdtLocked"/>
              </w:sdtPr>
              <w:sdtEndPr/>
              <w:sdtContent>
                <w:tc>
                  <w:tcPr>
                    <w:tcW w:w="446" w:type="pct"/>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r>
                      <w:rPr>
                        <w:rFonts w:hint="eastAsia"/>
                        <w:szCs w:val="21"/>
                      </w:rPr>
                      <w:t>其他</w:t>
                    </w:r>
                  </w:p>
                </w:tc>
              </w:sdtContent>
            </w:sdt>
            <w:tc>
              <w:tcPr>
                <w:tcW w:w="867" w:type="pct"/>
                <w:vMerge/>
                <w:tcBorders>
                  <w:top w:val="single" w:sz="4" w:space="0" w:color="auto"/>
                  <w:left w:val="single" w:sz="4" w:space="0" w:color="auto"/>
                  <w:bottom w:val="single" w:sz="4" w:space="0" w:color="auto"/>
                  <w:right w:val="single" w:sz="4" w:space="0" w:color="auto"/>
                </w:tcBorders>
                <w:vAlign w:val="center"/>
              </w:tcPr>
              <w:p w:rsidR="00622D71" w:rsidRDefault="00622D71" w:rsidP="00C143B1">
                <w:pPr>
                  <w:jc w:val="center"/>
                  <w:rPr>
                    <w:szCs w:val="21"/>
                  </w:rPr>
                </w:pPr>
              </w:p>
            </w:tc>
          </w:tr>
          <w:tr w:rsidR="00622D71" w:rsidTr="00E7113D">
            <w:trPr>
              <w:trHeight w:val="20"/>
            </w:trPr>
            <w:sdt>
              <w:sdtPr>
                <w:tag w:val="_PLD_86e6396528124ce381fc6cc8221d5997"/>
                <w:id w:val="1739826328"/>
                <w:lock w:val="sdtLocked"/>
              </w:sdtPr>
              <w:sdtEndPr/>
              <w:sdtContent>
                <w:tc>
                  <w:tcPr>
                    <w:tcW w:w="1058" w:type="pct"/>
                    <w:tcBorders>
                      <w:top w:val="single" w:sz="4" w:space="0" w:color="auto"/>
                      <w:left w:val="single" w:sz="4" w:space="0" w:color="auto"/>
                      <w:bottom w:val="single" w:sz="4" w:space="0" w:color="auto"/>
                      <w:right w:val="single" w:sz="4" w:space="0" w:color="auto"/>
                    </w:tcBorders>
                  </w:tcPr>
                  <w:p w:rsidR="00622D71" w:rsidRDefault="00622D71" w:rsidP="00C143B1">
                    <w:pPr>
                      <w:rPr>
                        <w:szCs w:val="21"/>
                      </w:rPr>
                    </w:pPr>
                    <w:r>
                      <w:rPr>
                        <w:rFonts w:hint="eastAsia"/>
                        <w:szCs w:val="21"/>
                      </w:rPr>
                      <w:t>原材料</w:t>
                    </w:r>
                  </w:p>
                </w:tc>
              </w:sdtContent>
            </w:sdt>
            <w:tc>
              <w:tcPr>
                <w:tcW w:w="881"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rPr>
                    <w:rFonts w:hint="eastAsia"/>
                    <w:szCs w:val="21"/>
                  </w:rPr>
                  <w:t>49,571.50</w:t>
                </w:r>
              </w:p>
            </w:tc>
            <w:tc>
              <w:tcPr>
                <w:tcW w:w="425"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59"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r>
                  <w:rPr>
                    <w:rFonts w:hint="eastAsia"/>
                    <w:szCs w:val="21"/>
                  </w:rPr>
                  <w:t>49,571.50</w:t>
                </w:r>
              </w:p>
            </w:tc>
            <w:tc>
              <w:tcPr>
                <w:tcW w:w="446"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867"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p>
            </w:tc>
          </w:tr>
          <w:tr w:rsidR="00622D71" w:rsidTr="00E7113D">
            <w:trPr>
              <w:trHeight w:val="20"/>
            </w:trPr>
            <w:sdt>
              <w:sdtPr>
                <w:tag w:val="_PLD_36796b02dbd34db086d5eccb37ef3201"/>
                <w:id w:val="-1306381085"/>
                <w:lock w:val="sdtLocked"/>
              </w:sdtPr>
              <w:sdtEndPr/>
              <w:sdtContent>
                <w:tc>
                  <w:tcPr>
                    <w:tcW w:w="1058" w:type="pct"/>
                    <w:tcBorders>
                      <w:top w:val="single" w:sz="4" w:space="0" w:color="auto"/>
                      <w:left w:val="single" w:sz="4" w:space="0" w:color="auto"/>
                      <w:bottom w:val="single" w:sz="4" w:space="0" w:color="auto"/>
                      <w:right w:val="single" w:sz="4" w:space="0" w:color="auto"/>
                    </w:tcBorders>
                  </w:tcPr>
                  <w:p w:rsidR="00622D71" w:rsidRDefault="00622D71" w:rsidP="00C143B1">
                    <w:pPr>
                      <w:rPr>
                        <w:szCs w:val="21"/>
                      </w:rPr>
                    </w:pPr>
                    <w:r>
                      <w:rPr>
                        <w:rFonts w:hint="eastAsia"/>
                        <w:szCs w:val="21"/>
                      </w:rPr>
                      <w:t>在产品</w:t>
                    </w:r>
                  </w:p>
                </w:tc>
              </w:sdtContent>
            </w:sdt>
            <w:tc>
              <w:tcPr>
                <w:tcW w:w="881"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59"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446" w:type="pct"/>
                <w:tcBorders>
                  <w:top w:val="single" w:sz="4" w:space="0" w:color="auto"/>
                  <w:left w:val="single" w:sz="4" w:space="0" w:color="auto"/>
                  <w:right w:val="single" w:sz="4" w:space="0" w:color="auto"/>
                </w:tcBorders>
              </w:tcPr>
              <w:p w:rsidR="00622D71" w:rsidRDefault="00622D71" w:rsidP="00C143B1">
                <w:pPr>
                  <w:jc w:val="right"/>
                  <w:rPr>
                    <w:szCs w:val="21"/>
                  </w:rPr>
                </w:pPr>
              </w:p>
            </w:tc>
            <w:tc>
              <w:tcPr>
                <w:tcW w:w="867"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p>
            </w:tc>
          </w:tr>
          <w:tr w:rsidR="00622D71" w:rsidTr="00E7113D">
            <w:trPr>
              <w:trHeight w:val="20"/>
            </w:trPr>
            <w:sdt>
              <w:sdtPr>
                <w:tag w:val="_PLD_ee1bdf0606934625b9fdb42499316f33"/>
                <w:id w:val="928623949"/>
                <w:lock w:val="sdtLocked"/>
              </w:sdtPr>
              <w:sdtEndPr/>
              <w:sdtContent>
                <w:tc>
                  <w:tcPr>
                    <w:tcW w:w="1058" w:type="pct"/>
                    <w:tcBorders>
                      <w:top w:val="single" w:sz="4" w:space="0" w:color="auto"/>
                      <w:left w:val="single" w:sz="4" w:space="0" w:color="auto"/>
                      <w:bottom w:val="single" w:sz="4" w:space="0" w:color="auto"/>
                      <w:right w:val="single" w:sz="4" w:space="0" w:color="auto"/>
                    </w:tcBorders>
                  </w:tcPr>
                  <w:p w:rsidR="00622D71" w:rsidRDefault="00622D71" w:rsidP="00C143B1">
                    <w:pPr>
                      <w:rPr>
                        <w:szCs w:val="21"/>
                      </w:rPr>
                    </w:pPr>
                    <w:r>
                      <w:rPr>
                        <w:rFonts w:hint="eastAsia"/>
                        <w:szCs w:val="21"/>
                      </w:rPr>
                      <w:t>库存商品</w:t>
                    </w:r>
                  </w:p>
                </w:tc>
              </w:sdtContent>
            </w:sdt>
            <w:tc>
              <w:tcPr>
                <w:tcW w:w="881"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rPr>
                    <w:rFonts w:hint="eastAsia"/>
                    <w:szCs w:val="21"/>
                  </w:rPr>
                  <w:t>116,701.60</w:t>
                </w:r>
              </w:p>
            </w:tc>
            <w:tc>
              <w:tcPr>
                <w:tcW w:w="425"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59"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r>
                  <w:t>27,525.08</w:t>
                </w:r>
              </w:p>
            </w:tc>
            <w:tc>
              <w:tcPr>
                <w:tcW w:w="446" w:type="pct"/>
                <w:tcBorders>
                  <w:left w:val="single" w:sz="4" w:space="0" w:color="auto"/>
                  <w:right w:val="single" w:sz="4" w:space="0" w:color="auto"/>
                </w:tcBorders>
              </w:tcPr>
              <w:p w:rsidR="00622D71" w:rsidRDefault="00622D71" w:rsidP="00C143B1">
                <w:pPr>
                  <w:jc w:val="right"/>
                  <w:rPr>
                    <w:szCs w:val="21"/>
                  </w:rPr>
                </w:pPr>
              </w:p>
            </w:tc>
            <w:tc>
              <w:tcPr>
                <w:tcW w:w="867"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rPr>
                    <w:rFonts w:hint="eastAsia"/>
                    <w:szCs w:val="21"/>
                  </w:rPr>
                  <w:t>89,176.52</w:t>
                </w:r>
              </w:p>
            </w:tc>
          </w:tr>
          <w:sdt>
            <w:sdtPr>
              <w:rPr>
                <w:rFonts w:hint="eastAsia"/>
                <w:szCs w:val="21"/>
              </w:rPr>
              <w:alias w:val="存货跌价准备明细"/>
              <w:tag w:val="_TUP_7ca9dced906b4e9b8e95ee1d49d339d6"/>
              <w:id w:val="44414300"/>
              <w:lock w:val="sdtLocked"/>
            </w:sdtPr>
            <w:sdtEndPr/>
            <w:sdtContent>
              <w:tr w:rsidR="00622D71" w:rsidTr="00E7113D">
                <w:trPr>
                  <w:trHeight w:val="20"/>
                </w:trPr>
                <w:tc>
                  <w:tcPr>
                    <w:tcW w:w="1058" w:type="pct"/>
                    <w:tcBorders>
                      <w:top w:val="single" w:sz="4" w:space="0" w:color="auto"/>
                      <w:left w:val="single" w:sz="4" w:space="0" w:color="auto"/>
                      <w:bottom w:val="single" w:sz="4" w:space="0" w:color="auto"/>
                      <w:right w:val="single" w:sz="4" w:space="0" w:color="auto"/>
                    </w:tcBorders>
                  </w:tcPr>
                  <w:p w:rsidR="00622D71" w:rsidRDefault="00622D71" w:rsidP="00C143B1">
                    <w:pPr>
                      <w:rPr>
                        <w:szCs w:val="21"/>
                      </w:rPr>
                    </w:pPr>
                    <w:r>
                      <w:rPr>
                        <w:rFonts w:hint="eastAsia"/>
                        <w:szCs w:val="21"/>
                      </w:rPr>
                      <w:t>开发产品</w:t>
                    </w:r>
                  </w:p>
                </w:tc>
                <w:tc>
                  <w:tcPr>
                    <w:tcW w:w="881"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t>993,123.42</w:t>
                    </w:r>
                  </w:p>
                </w:tc>
                <w:tc>
                  <w:tcPr>
                    <w:tcW w:w="425"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59"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446" w:type="pct"/>
                    <w:tcBorders>
                      <w:left w:val="single" w:sz="4" w:space="0" w:color="auto"/>
                      <w:right w:val="single" w:sz="4" w:space="0" w:color="auto"/>
                    </w:tcBorders>
                  </w:tcPr>
                  <w:p w:rsidR="00622D71" w:rsidRDefault="00622D71" w:rsidP="00C143B1">
                    <w:pPr>
                      <w:jc w:val="right"/>
                      <w:rPr>
                        <w:szCs w:val="21"/>
                      </w:rPr>
                    </w:pPr>
                  </w:p>
                </w:tc>
                <w:tc>
                  <w:tcPr>
                    <w:tcW w:w="867"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t>993,123.42</w:t>
                    </w:r>
                  </w:p>
                </w:tc>
              </w:tr>
            </w:sdtContent>
          </w:sdt>
          <w:tr w:rsidR="00622D71" w:rsidTr="00E7113D">
            <w:trPr>
              <w:trHeight w:val="20"/>
            </w:trPr>
            <w:sdt>
              <w:sdtPr>
                <w:tag w:val="_PLD_e42549a7462e42c0b1f6de9278592621"/>
                <w:id w:val="1171684007"/>
                <w:lock w:val="sdtLocked"/>
              </w:sdtPr>
              <w:sdtEndPr/>
              <w:sdtContent>
                <w:tc>
                  <w:tcPr>
                    <w:tcW w:w="1058" w:type="pct"/>
                    <w:tcBorders>
                      <w:top w:val="single" w:sz="4" w:space="0" w:color="auto"/>
                      <w:left w:val="single" w:sz="4" w:space="0" w:color="auto"/>
                      <w:bottom w:val="single" w:sz="4" w:space="0" w:color="auto"/>
                      <w:right w:val="single" w:sz="4" w:space="0" w:color="auto"/>
                    </w:tcBorders>
                  </w:tcPr>
                  <w:p w:rsidR="00622D71" w:rsidRDefault="00622D71" w:rsidP="00C143B1">
                    <w:pPr>
                      <w:jc w:val="center"/>
                      <w:rPr>
                        <w:szCs w:val="21"/>
                      </w:rPr>
                    </w:pPr>
                    <w:r>
                      <w:rPr>
                        <w:rFonts w:hint="eastAsia"/>
                        <w:szCs w:val="21"/>
                      </w:rPr>
                      <w:t>合计</w:t>
                    </w:r>
                  </w:p>
                </w:tc>
              </w:sdtContent>
            </w:sdt>
            <w:tc>
              <w:tcPr>
                <w:tcW w:w="881"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rPr>
                    <w:rFonts w:hint="eastAsia"/>
                    <w:szCs w:val="21"/>
                  </w:rPr>
                  <w:t>1,159,396.52</w:t>
                </w:r>
              </w:p>
            </w:tc>
            <w:tc>
              <w:tcPr>
                <w:tcW w:w="425"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59"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622D71" w:rsidRDefault="00622D71" w:rsidP="00C143B1">
                <w:pPr>
                  <w:jc w:val="right"/>
                  <w:rPr>
                    <w:szCs w:val="21"/>
                  </w:rPr>
                </w:pPr>
                <w:r>
                  <w:rPr>
                    <w:rFonts w:hint="eastAsia"/>
                    <w:szCs w:val="21"/>
                  </w:rPr>
                  <w:t>77,096.58</w:t>
                </w:r>
              </w:p>
            </w:tc>
            <w:tc>
              <w:tcPr>
                <w:tcW w:w="446" w:type="pct"/>
                <w:tcBorders>
                  <w:left w:val="single" w:sz="4" w:space="0" w:color="auto"/>
                  <w:bottom w:val="single" w:sz="4" w:space="0" w:color="auto"/>
                  <w:right w:val="single" w:sz="4" w:space="0" w:color="auto"/>
                </w:tcBorders>
              </w:tcPr>
              <w:p w:rsidR="00622D71" w:rsidRDefault="00622D71" w:rsidP="00C143B1">
                <w:pPr>
                  <w:jc w:val="right"/>
                  <w:rPr>
                    <w:szCs w:val="21"/>
                  </w:rPr>
                </w:pPr>
              </w:p>
            </w:tc>
            <w:tc>
              <w:tcPr>
                <w:tcW w:w="867" w:type="pct"/>
                <w:tcBorders>
                  <w:top w:val="single" w:sz="4" w:space="0" w:color="auto"/>
                  <w:left w:val="single" w:sz="4" w:space="0" w:color="auto"/>
                  <w:bottom w:val="single" w:sz="4" w:space="0" w:color="auto"/>
                  <w:right w:val="single" w:sz="4" w:space="0" w:color="auto"/>
                </w:tcBorders>
              </w:tcPr>
              <w:p w:rsidR="00622D71" w:rsidRDefault="00622D71" w:rsidP="00C143B1">
                <w:pPr>
                  <w:ind w:right="5"/>
                  <w:jc w:val="right"/>
                  <w:rPr>
                    <w:szCs w:val="21"/>
                  </w:rPr>
                </w:pPr>
                <w:r>
                  <w:rPr>
                    <w:rFonts w:hint="eastAsia"/>
                    <w:szCs w:val="21"/>
                  </w:rPr>
                  <w:t>1,082,299.94</w:t>
                </w:r>
              </w:p>
            </w:tc>
          </w:tr>
        </w:tbl>
        <w:p w:rsidR="00DD6CAB" w:rsidRDefault="00953C57" w:rsidP="00BE749C"/>
      </w:sdtContent>
    </w:sdt>
    <w:bookmarkEnd w:id="107" w:displacedByCustomXml="prev"/>
    <w:sdt>
      <w:sdtPr>
        <w:rPr>
          <w:rFonts w:ascii="宋体" w:eastAsia="宋体" w:hAnsi="宋体" w:cs="宋体" w:hint="eastAsia"/>
          <w:b w:val="0"/>
          <w:bCs w:val="0"/>
          <w:kern w:val="0"/>
          <w:sz w:val="24"/>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146"/>
            </w:numPr>
            <w:ind w:left="426" w:hanging="426"/>
          </w:pPr>
          <w:r>
            <w:rPr>
              <w:rFonts w:hint="eastAsia"/>
            </w:rPr>
            <w:t>存货期末余额含有借款费用资本化金额的说明</w:t>
          </w:r>
        </w:p>
        <w:sdt>
          <w:sdtPr>
            <w:rPr>
              <w:rFonts w:hint="eastAsia"/>
            </w:rPr>
            <w:alias w:val="是否适用：存货期末余额含有借款费用资本化金额的说明[双击切换]"/>
            <w:tag w:val="_GBC_ff19f47f98f34678926b471a6f0d6b3f"/>
            <w:id w:val="-494643783"/>
            <w:lock w:val="sdtContentLocked"/>
            <w:placeholder>
              <w:docPart w:val="GBC22222222222222222222222222222"/>
            </w:placeholder>
          </w:sdtPr>
          <w:sdtEndPr/>
          <w:sdtContent>
            <w:p w:rsidR="00DD6CAB" w:rsidRDefault="00A17D7F">
              <w:r w:rsidRPr="00E45E86">
                <w:fldChar w:fldCharType="begin"/>
              </w:r>
              <w:r w:rsidR="00E31489"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rPr>
            <w:alias w:val="存货期末余额含有借款费用资本化金额的说明"/>
            <w:tag w:val="_GBC_efb741f6bf3a44ef876c9d62dd4f9fce"/>
            <w:id w:val="-838461897"/>
            <w:lock w:val="sdtLocked"/>
            <w:placeholder>
              <w:docPart w:val="GBC22222222222222222222222222222"/>
            </w:placeholder>
          </w:sdtPr>
          <w:sdtEndPr/>
          <w:sdtContent>
            <w:p w:rsidR="00E31489" w:rsidRDefault="00E31489"/>
            <w:tbl>
              <w:tblPr>
                <w:tblW w:w="5000" w:type="pct"/>
                <w:jc w:val="center"/>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1657"/>
                <w:gridCol w:w="1418"/>
                <w:gridCol w:w="1417"/>
                <w:gridCol w:w="565"/>
                <w:gridCol w:w="1167"/>
                <w:gridCol w:w="474"/>
                <w:gridCol w:w="1417"/>
                <w:gridCol w:w="934"/>
              </w:tblGrid>
              <w:tr w:rsidR="00BE749C" w:rsidRPr="00E7113D" w:rsidTr="00BB77D0">
                <w:trPr>
                  <w:trHeight w:val="495"/>
                  <w:tblHeader/>
                  <w:jc w:val="center"/>
                </w:trPr>
                <w:tc>
                  <w:tcPr>
                    <w:tcW w:w="915" w:type="pct"/>
                    <w:vMerge w:val="restart"/>
                    <w:shd w:val="clear" w:color="auto" w:fill="auto"/>
                    <w:noWrap/>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sz w:val="18"/>
                        <w:szCs w:val="18"/>
                      </w:rPr>
                      <w:lastRenderedPageBreak/>
                      <w:t xml:space="preserve">项目　</w:t>
                    </w:r>
                  </w:p>
                </w:tc>
                <w:tc>
                  <w:tcPr>
                    <w:tcW w:w="783" w:type="pct"/>
                    <w:vMerge w:val="restart"/>
                    <w:shd w:val="clear" w:color="auto" w:fill="auto"/>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年初余额</w:t>
                    </w:r>
                  </w:p>
                </w:tc>
                <w:tc>
                  <w:tcPr>
                    <w:tcW w:w="1095" w:type="pct"/>
                    <w:gridSpan w:val="2"/>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本期增加金额</w:t>
                    </w:r>
                  </w:p>
                </w:tc>
                <w:tc>
                  <w:tcPr>
                    <w:tcW w:w="907" w:type="pct"/>
                    <w:gridSpan w:val="2"/>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本期减少金额</w:t>
                    </w:r>
                  </w:p>
                </w:tc>
                <w:tc>
                  <w:tcPr>
                    <w:tcW w:w="783" w:type="pct"/>
                    <w:vMerge w:val="restart"/>
                    <w:shd w:val="clear" w:color="auto" w:fill="auto"/>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期末余额</w:t>
                    </w:r>
                  </w:p>
                </w:tc>
                <w:tc>
                  <w:tcPr>
                    <w:tcW w:w="516" w:type="pct"/>
                    <w:vMerge w:val="restart"/>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本期确认资本化金额的资本化率（%）</w:t>
                    </w:r>
                  </w:p>
                </w:tc>
              </w:tr>
              <w:tr w:rsidR="00BE749C" w:rsidRPr="00E7113D" w:rsidTr="00BB77D0">
                <w:trPr>
                  <w:trHeight w:val="495"/>
                  <w:tblHeader/>
                  <w:jc w:val="center"/>
                </w:trPr>
                <w:tc>
                  <w:tcPr>
                    <w:tcW w:w="915" w:type="pct"/>
                    <w:vMerge/>
                    <w:shd w:val="clear" w:color="auto" w:fill="auto"/>
                    <w:noWrap/>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p>
                </w:tc>
                <w:tc>
                  <w:tcPr>
                    <w:tcW w:w="783" w:type="pct"/>
                    <w:vMerge/>
                    <w:shd w:val="clear" w:color="auto" w:fill="auto"/>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p>
                </w:tc>
                <w:tc>
                  <w:tcPr>
                    <w:tcW w:w="783" w:type="pct"/>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计提</w:t>
                    </w:r>
                  </w:p>
                </w:tc>
                <w:tc>
                  <w:tcPr>
                    <w:tcW w:w="312" w:type="pct"/>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其他</w:t>
                    </w:r>
                  </w:p>
                </w:tc>
                <w:tc>
                  <w:tcPr>
                    <w:tcW w:w="645" w:type="pct"/>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转回或转销</w:t>
                    </w:r>
                  </w:p>
                </w:tc>
                <w:tc>
                  <w:tcPr>
                    <w:tcW w:w="262" w:type="pct"/>
                    <w:shd w:val="clear" w:color="auto" w:fill="auto"/>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其他</w:t>
                    </w:r>
                  </w:p>
                </w:tc>
                <w:tc>
                  <w:tcPr>
                    <w:tcW w:w="783" w:type="pct"/>
                    <w:vMerge/>
                    <w:shd w:val="clear" w:color="auto" w:fill="auto"/>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p>
                </w:tc>
                <w:tc>
                  <w:tcPr>
                    <w:tcW w:w="516" w:type="pct"/>
                    <w:vMerge/>
                  </w:tcPr>
                  <w:p w:rsidR="00BE749C" w:rsidRPr="00E7113D" w:rsidRDefault="00BE749C" w:rsidP="00BB77D0">
                    <w:pPr>
                      <w:spacing w:line="400" w:lineRule="exact"/>
                      <w:jc w:val="center"/>
                      <w:rPr>
                        <w:rFonts w:asciiTheme="minorEastAsia" w:eastAsiaTheme="minorEastAsia" w:hAnsiTheme="minorEastAsia" w:cs="Arial"/>
                        <w:sz w:val="18"/>
                        <w:szCs w:val="18"/>
                      </w:rPr>
                    </w:pPr>
                  </w:p>
                </w:tc>
              </w:tr>
              <w:tr w:rsidR="00BE749C" w:rsidRPr="00E7113D" w:rsidTr="00BB77D0">
                <w:trPr>
                  <w:trHeight w:val="330"/>
                  <w:jc w:val="center"/>
                </w:trPr>
                <w:tc>
                  <w:tcPr>
                    <w:tcW w:w="915" w:type="pct"/>
                    <w:shd w:val="clear" w:color="auto" w:fill="auto"/>
                    <w:noWrap/>
                    <w:vAlign w:val="center"/>
                  </w:tcPr>
                  <w:p w:rsidR="00BE749C" w:rsidRPr="00E7113D" w:rsidRDefault="00BE749C" w:rsidP="00BB77D0">
                    <w:pPr>
                      <w:spacing w:line="400" w:lineRule="exac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吴中家天下二期</w:t>
                    </w:r>
                  </w:p>
                </w:tc>
                <w:tc>
                  <w:tcPr>
                    <w:tcW w:w="783" w:type="pct"/>
                    <w:shd w:val="clear" w:color="auto" w:fill="auto"/>
                    <w:noWrap/>
                    <w:vAlign w:val="center"/>
                  </w:tcPr>
                  <w:p w:rsidR="00BE749C" w:rsidRPr="00E7113D" w:rsidRDefault="00BE749C" w:rsidP="00BB77D0">
                    <w:pPr>
                      <w:spacing w:line="400" w:lineRule="exac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3,683,483.36</w:t>
                    </w:r>
                  </w:p>
                </w:tc>
                <w:tc>
                  <w:tcPr>
                    <w:tcW w:w="783"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4,939,772.18</w:t>
                    </w:r>
                  </w:p>
                </w:tc>
                <w:tc>
                  <w:tcPr>
                    <w:tcW w:w="312"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645"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262" w:type="pct"/>
                    <w:shd w:val="clear" w:color="auto" w:fill="auto"/>
                    <w:noWrap/>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783" w:type="pct"/>
                    <w:shd w:val="clear" w:color="auto" w:fill="auto"/>
                    <w:noWrap/>
                    <w:vAlign w:val="center"/>
                  </w:tcPr>
                  <w:p w:rsidR="00BE749C" w:rsidRPr="00E7113D" w:rsidRDefault="00BE749C" w:rsidP="00BB77D0">
                    <w:pPr>
                      <w:spacing w:line="400" w:lineRule="exact"/>
                      <w:jc w:val="righ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8,623,255.54</w:t>
                    </w:r>
                  </w:p>
                </w:tc>
                <w:tc>
                  <w:tcPr>
                    <w:tcW w:w="516" w:type="pct"/>
                  </w:tcPr>
                  <w:p w:rsidR="00BE749C" w:rsidRPr="00E7113D" w:rsidRDefault="00BE749C" w:rsidP="00BB77D0">
                    <w:pPr>
                      <w:spacing w:line="400" w:lineRule="exact"/>
                      <w:jc w:val="right"/>
                      <w:rPr>
                        <w:rFonts w:asciiTheme="minorEastAsia" w:eastAsiaTheme="minorEastAsia" w:hAnsiTheme="minorEastAsia" w:cs="Arial"/>
                        <w:sz w:val="18"/>
                        <w:szCs w:val="18"/>
                      </w:rPr>
                    </w:pPr>
                    <w:r w:rsidRPr="00E7113D">
                      <w:rPr>
                        <w:rFonts w:asciiTheme="minorEastAsia" w:eastAsiaTheme="minorEastAsia" w:hAnsiTheme="minorEastAsia"/>
                        <w:sz w:val="18"/>
                        <w:szCs w:val="18"/>
                      </w:rPr>
                      <w:t>4.63</w:t>
                    </w:r>
                  </w:p>
                </w:tc>
              </w:tr>
              <w:tr w:rsidR="00BE749C" w:rsidRPr="00E7113D" w:rsidTr="00BB77D0">
                <w:trPr>
                  <w:trHeight w:val="330"/>
                  <w:jc w:val="center"/>
                </w:trPr>
                <w:tc>
                  <w:tcPr>
                    <w:tcW w:w="915" w:type="pct"/>
                    <w:shd w:val="clear" w:color="auto" w:fill="auto"/>
                    <w:noWrap/>
                    <w:vAlign w:val="center"/>
                  </w:tcPr>
                  <w:p w:rsidR="00BE749C" w:rsidRPr="00E7113D" w:rsidRDefault="00BE749C" w:rsidP="00BB77D0">
                    <w:pPr>
                      <w:spacing w:line="400" w:lineRule="exact"/>
                      <w:jc w:val="center"/>
                      <w:rPr>
                        <w:rFonts w:asciiTheme="minorEastAsia" w:eastAsiaTheme="minorEastAsia" w:hAnsiTheme="minorEastAsia" w:cs="Arial"/>
                        <w:sz w:val="18"/>
                        <w:szCs w:val="18"/>
                      </w:rPr>
                    </w:pPr>
                    <w:r w:rsidRPr="00E7113D">
                      <w:rPr>
                        <w:rFonts w:asciiTheme="minorEastAsia" w:eastAsiaTheme="minorEastAsia" w:hAnsiTheme="minorEastAsia" w:cs="Arial"/>
                        <w:sz w:val="18"/>
                        <w:szCs w:val="18"/>
                      </w:rPr>
                      <w:t>合计</w:t>
                    </w:r>
                  </w:p>
                </w:tc>
                <w:tc>
                  <w:tcPr>
                    <w:tcW w:w="783" w:type="pct"/>
                    <w:shd w:val="clear" w:color="auto" w:fill="auto"/>
                    <w:noWrap/>
                    <w:vAlign w:val="center"/>
                  </w:tcPr>
                  <w:p w:rsidR="00BE749C" w:rsidRPr="00E7113D" w:rsidRDefault="00BE749C" w:rsidP="00BB77D0">
                    <w:pPr>
                      <w:spacing w:line="400" w:lineRule="exac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3,683,483.36</w:t>
                    </w:r>
                  </w:p>
                </w:tc>
                <w:tc>
                  <w:tcPr>
                    <w:tcW w:w="783"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4,939,772.18</w:t>
                    </w:r>
                  </w:p>
                </w:tc>
                <w:tc>
                  <w:tcPr>
                    <w:tcW w:w="312"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645" w:type="pct"/>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262" w:type="pct"/>
                    <w:shd w:val="clear" w:color="auto" w:fill="auto"/>
                    <w:noWrap/>
                    <w:vAlign w:val="center"/>
                  </w:tcPr>
                  <w:p w:rsidR="00BE749C" w:rsidRPr="00E7113D" w:rsidRDefault="00BE749C" w:rsidP="00BB77D0">
                    <w:pPr>
                      <w:spacing w:line="400" w:lineRule="exact"/>
                      <w:rPr>
                        <w:rFonts w:asciiTheme="minorEastAsia" w:eastAsiaTheme="minorEastAsia" w:hAnsiTheme="minorEastAsia" w:cs="Arial"/>
                        <w:sz w:val="18"/>
                        <w:szCs w:val="18"/>
                      </w:rPr>
                    </w:pPr>
                  </w:p>
                </w:tc>
                <w:tc>
                  <w:tcPr>
                    <w:tcW w:w="783" w:type="pct"/>
                    <w:shd w:val="clear" w:color="auto" w:fill="auto"/>
                    <w:noWrap/>
                    <w:vAlign w:val="center"/>
                  </w:tcPr>
                  <w:p w:rsidR="00BE749C" w:rsidRPr="00E7113D" w:rsidRDefault="00BE749C" w:rsidP="00BB77D0">
                    <w:pPr>
                      <w:spacing w:line="400" w:lineRule="exact"/>
                      <w:jc w:val="right"/>
                      <w:rPr>
                        <w:rFonts w:asciiTheme="minorEastAsia" w:eastAsiaTheme="minorEastAsia" w:hAnsiTheme="minorEastAsia" w:cs="Arial"/>
                        <w:sz w:val="18"/>
                        <w:szCs w:val="18"/>
                      </w:rPr>
                    </w:pPr>
                    <w:r w:rsidRPr="00E7113D">
                      <w:rPr>
                        <w:rFonts w:asciiTheme="minorEastAsia" w:eastAsiaTheme="minorEastAsia" w:hAnsiTheme="minorEastAsia" w:cs="Arial" w:hint="eastAsia"/>
                        <w:sz w:val="18"/>
                        <w:szCs w:val="18"/>
                      </w:rPr>
                      <w:t>8,623,255.54</w:t>
                    </w:r>
                  </w:p>
                </w:tc>
                <w:tc>
                  <w:tcPr>
                    <w:tcW w:w="516" w:type="pct"/>
                  </w:tcPr>
                  <w:p w:rsidR="00BE749C" w:rsidRPr="00E7113D" w:rsidRDefault="00BE749C" w:rsidP="00BB77D0">
                    <w:pPr>
                      <w:spacing w:line="400" w:lineRule="exact"/>
                      <w:jc w:val="right"/>
                      <w:rPr>
                        <w:rFonts w:asciiTheme="minorEastAsia" w:eastAsiaTheme="minorEastAsia" w:hAnsiTheme="minorEastAsia" w:cs="Arial"/>
                        <w:sz w:val="18"/>
                        <w:szCs w:val="18"/>
                      </w:rPr>
                    </w:pPr>
                    <w:r w:rsidRPr="00E7113D">
                      <w:rPr>
                        <w:rFonts w:asciiTheme="minorEastAsia" w:eastAsiaTheme="minorEastAsia" w:hAnsiTheme="minorEastAsia"/>
                        <w:sz w:val="18"/>
                        <w:szCs w:val="18"/>
                      </w:rPr>
                      <w:t>4.63</w:t>
                    </w:r>
                  </w:p>
                </w:tc>
              </w:tr>
            </w:tbl>
            <w:p w:rsidR="00DD6CAB" w:rsidRDefault="00953C57"/>
          </w:sdtContent>
        </w:sdt>
      </w:sdtContent>
    </w:sdt>
    <w:sdt>
      <w:sdtPr>
        <w:rPr>
          <w:rFonts w:ascii="Times New Roman" w:eastAsia="宋体" w:hAnsi="Times New Roman" w:cs="宋体" w:hint="eastAsia"/>
          <w:b w:val="0"/>
          <w:bCs w:val="0"/>
          <w:kern w:val="0"/>
          <w:sz w:val="24"/>
          <w:szCs w:val="24"/>
        </w:rPr>
        <w:alias w:val="模块:期末建造合同形成的已完工未结算资产情况"/>
        <w:tag w:val="_SEC_4099715ebf4d4ecd8d7a12507a50260b"/>
        <w:id w:val="1348130008"/>
        <w:lock w:val="sdtLocked"/>
        <w:placeholder>
          <w:docPart w:val="GBC22222222222222222222222222222"/>
        </w:placeholder>
      </w:sdtPr>
      <w:sdtEndPr>
        <w:rPr>
          <w:rFonts w:ascii="宋体" w:hAnsi="宋体"/>
          <w:sz w:val="21"/>
        </w:rPr>
      </w:sdtEndPr>
      <w:sdtContent>
        <w:p w:rsidR="00DD6CAB" w:rsidRDefault="00A17D7F">
          <w:pPr>
            <w:pStyle w:val="4"/>
            <w:numPr>
              <w:ilvl w:val="3"/>
              <w:numId w:val="146"/>
            </w:numPr>
            <w:ind w:left="426" w:hanging="426"/>
          </w:pPr>
          <w:r>
            <w:rPr>
              <w:rFonts w:ascii="Times New Roman" w:hAnsi="Times New Roman" w:cs="宋体" w:hint="eastAsia"/>
              <w:kern w:val="0"/>
              <w:szCs w:val="24"/>
            </w:rPr>
            <w:t>期末</w:t>
          </w:r>
          <w:r>
            <w:rPr>
              <w:rFonts w:hint="eastAsia"/>
            </w:rPr>
            <w:t>建造合同形成的已完工未结算资产情况</w:t>
          </w:r>
        </w:p>
        <w:sdt>
          <w:sdtPr>
            <w:alias w:val="是否适用：期末建造合同形成的已完工未结算资产情况[双击切换]"/>
            <w:tag w:val="_GBC_329953248bce46ea80d476d843c31b0f"/>
            <w:id w:val="797802592"/>
            <w:lock w:val="sdtLocked"/>
            <w:placeholder>
              <w:docPart w:val="GBC22222222222222222222222222222"/>
            </w:placeholder>
          </w:sdtPr>
          <w:sdtEndPr/>
          <w:sdtContent>
            <w:p w:rsidR="00DD6CAB" w:rsidRDefault="00A17D7F" w:rsidP="00E31489">
              <w:r w:rsidRPr="00E45E86">
                <w:fldChar w:fldCharType="begin"/>
              </w:r>
              <w:r w:rsidR="00E31489" w:rsidRPr="00E45E86">
                <w:instrText xml:space="preserve">MACROBUTTON  SnrToggleCheckbox □适用 </w:instrText>
              </w:r>
              <w:r w:rsidRPr="00E45E86">
                <w:fldChar w:fldCharType="end"/>
              </w:r>
              <w:r w:rsidRPr="00E45E86">
                <w:fldChar w:fldCharType="begin"/>
              </w:r>
              <w:r w:rsidR="00E31489" w:rsidRPr="00E45E86">
                <w:instrText xml:space="preserve"> MACROBUTTON  SnrToggleCheckbox √不适用 </w:instrText>
              </w:r>
              <w:r w:rsidRPr="00E45E86">
                <w:fldChar w:fldCharType="end"/>
              </w:r>
            </w:p>
          </w:sdtContent>
        </w:sdt>
      </w:sdtContent>
    </w:sdt>
    <w:sdt>
      <w:sdtPr>
        <w:rPr>
          <w:rFonts w:hint="eastAsia"/>
        </w:rPr>
        <w:alias w:val="模块:存货其他说明"/>
        <w:tag w:val="_SEC_68a62211b3d64c9c8661fa3d3a6d8409"/>
        <w:id w:val="1594512733"/>
        <w:lock w:val="sdtLocked"/>
        <w:placeholder>
          <w:docPart w:val="GBC22222222222222222222222222222"/>
        </w:placeholder>
      </w:sdtPr>
      <w:sdtEndPr>
        <w:rPr>
          <w:rFonts w:ascii="Times New Roman" w:hAnsi="Times New Roman"/>
        </w:rPr>
      </w:sdtEndPr>
      <w:sdtContent>
        <w:p w:rsidR="00DD6CAB" w:rsidRDefault="00A17D7F">
          <w:r>
            <w:rPr>
              <w:rFonts w:hint="eastAsia"/>
            </w:rPr>
            <w:t>其他说明</w:t>
          </w:r>
        </w:p>
        <w:sdt>
          <w:sdtPr>
            <w:rPr>
              <w:rFonts w:hint="eastAsia"/>
            </w:rPr>
            <w:alias w:val="是否适用：建造合同形成的已完工未结算资产的其他说明[双击切换]"/>
            <w:tag w:val="_GBC_441099179b66496e99c8de04f24782ad"/>
            <w:id w:val="-831219275"/>
            <w:lock w:val="sdtLocked"/>
            <w:placeholder>
              <w:docPart w:val="GBC22222222222222222222222222222"/>
            </w:placeholder>
          </w:sdtPr>
          <w:sdtEndPr/>
          <w:sdtContent>
            <w:p w:rsidR="00DD6CAB" w:rsidRPr="00E7113D" w:rsidRDefault="00A17D7F">
              <w:r w:rsidRPr="00E45E86">
                <w:fldChar w:fldCharType="begin"/>
              </w:r>
              <w:r w:rsidR="00E31489" w:rsidRPr="00E45E86">
                <w:instrText xml:space="preserve"> MACROBUTTON  SnrToggleCheckbox □适用  </w:instrText>
              </w:r>
              <w:r w:rsidRPr="00E45E86">
                <w:fldChar w:fldCharType="end"/>
              </w:r>
              <w:r w:rsidRPr="00E45E86">
                <w:fldChar w:fldCharType="begin"/>
              </w:r>
              <w:r w:rsidR="00E31489" w:rsidRPr="00E45E86">
                <w:instrText xml:space="preserve"> MACROBUTTON  SnrToggleCheckbox √不适用 </w:instrText>
              </w:r>
              <w:r w:rsidRPr="00E45E86">
                <w:fldChar w:fldCharType="end"/>
              </w:r>
            </w:p>
          </w:sdtContent>
        </w:sdt>
      </w:sdtContent>
    </w:sdt>
    <w:bookmarkStart w:id="108" w:name="_Hlk533409560" w:displacedByCustomXml="next"/>
    <w:bookmarkEnd w:id="108" w:displacedByCustomXml="next"/>
    <w:bookmarkStart w:id="109" w:name="_Hlk532993169" w:displacedByCustomXml="next"/>
    <w:bookmarkEnd w:id="109" w:displacedByCustomXml="next"/>
    <w:sdt>
      <w:sdtPr>
        <w:rPr>
          <w:rFonts w:ascii="宋体" w:hAnsi="宋体" w:cs="宋体" w:hint="eastAsia"/>
          <w:b w:val="0"/>
          <w:bCs w:val="0"/>
          <w:kern w:val="0"/>
          <w:sz w:val="24"/>
          <w:szCs w:val="24"/>
        </w:rPr>
        <w:alias w:val="模块:持有待售资产"/>
        <w:tag w:val="_SEC_e97f0fb9a0bd455fa691d39b4fe54f6b"/>
        <w:id w:val="-425576488"/>
        <w:lock w:val="sdtLocked"/>
        <w:placeholder>
          <w:docPart w:val="GBC22222222222222222222222222222"/>
        </w:placeholder>
      </w:sdtPr>
      <w:sdtEndPr>
        <w:rPr>
          <w:rFonts w:hint="default"/>
          <w:sz w:val="21"/>
          <w:szCs w:val="21"/>
        </w:rPr>
      </w:sdtEndPr>
      <w:sdtContent>
        <w:p w:rsidR="00DD6CAB" w:rsidRDefault="00A17D7F">
          <w:pPr>
            <w:pStyle w:val="3"/>
            <w:numPr>
              <w:ilvl w:val="0"/>
              <w:numId w:val="21"/>
            </w:numPr>
            <w:tabs>
              <w:tab w:val="left" w:pos="504"/>
            </w:tabs>
          </w:pPr>
          <w:r>
            <w:rPr>
              <w:rFonts w:hint="eastAsia"/>
            </w:rPr>
            <w:t>持有待售资产</w:t>
          </w:r>
        </w:p>
        <w:sdt>
          <w:sdtPr>
            <w:alias w:val="是否适用：划分为持有待售的资产[双击切换]"/>
            <w:tag w:val="_GBC_bda04401a35942cea6a42c6444c9249d"/>
            <w:id w:val="-1794042096"/>
            <w:lock w:val="sdtLocked"/>
            <w:placeholder>
              <w:docPart w:val="GBC22222222222222222222222222222"/>
            </w:placeholder>
          </w:sdtPr>
          <w:sdtEndPr/>
          <w:sdtContent>
            <w:p w:rsidR="00DD6CAB" w:rsidRDefault="00A17D7F">
              <w:r w:rsidRPr="00E45E86">
                <w:fldChar w:fldCharType="begin"/>
              </w:r>
              <w:r w:rsidR="00E31489" w:rsidRPr="00E45E86">
                <w:instrText xml:space="preserve">MACROBUTTON  SnrToggleCheckbox □适用 </w:instrText>
              </w:r>
              <w:r w:rsidRPr="00E45E86">
                <w:fldChar w:fldCharType="end"/>
              </w:r>
              <w:r w:rsidRPr="00E45E86">
                <w:fldChar w:fldCharType="begin"/>
              </w:r>
              <w:r w:rsidR="00E31489" w:rsidRPr="00E45E86">
                <w:instrText xml:space="preserve"> MACROBUTTON  SnrToggleCheckbox √不适用 </w:instrText>
              </w:r>
              <w:r w:rsidRPr="00E45E86">
                <w:fldChar w:fldCharType="end"/>
              </w:r>
            </w:p>
          </w:sdtContent>
        </w:sdt>
      </w:sdtContent>
    </w:sdt>
    <w:bookmarkStart w:id="110" w:name="_Hlk533608872" w:displacedByCustomXml="next"/>
    <w:sdt>
      <w:sdtPr>
        <w:rPr>
          <w:rFonts w:ascii="宋体" w:hAnsi="宋体" w:cs="宋体" w:hint="eastAsia"/>
          <w:b w:val="0"/>
          <w:bCs w:val="0"/>
          <w:kern w:val="0"/>
          <w:sz w:val="24"/>
          <w:szCs w:val="24"/>
        </w:rPr>
        <w:alias w:val="模块:一年内到期的非流动资产"/>
        <w:tag w:val="_SEC_96b35c860772417291874bfe65770128"/>
        <w:id w:val="1718465949"/>
        <w:lock w:val="sdtLocked"/>
        <w:placeholder>
          <w:docPart w:val="GBC22222222222222222222222222222"/>
        </w:placeholder>
      </w:sdtPr>
      <w:sdtEndPr>
        <w:rPr>
          <w:rFonts w:hint="default"/>
          <w:sz w:val="21"/>
        </w:rPr>
      </w:sdtEndPr>
      <w:sdtContent>
        <w:p w:rsidR="00DD6CAB" w:rsidRDefault="00A17D7F">
          <w:pPr>
            <w:pStyle w:val="3"/>
            <w:numPr>
              <w:ilvl w:val="0"/>
              <w:numId w:val="21"/>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ContentLocked"/>
            <w:placeholder>
              <w:docPart w:val="GBC22222222222222222222222222222"/>
            </w:placeholder>
          </w:sdtPr>
          <w:sdtEndPr/>
          <w:sdtContent>
            <w:p w:rsidR="00DD6CAB" w:rsidRDefault="00A17D7F" w:rsidP="00E7113D">
              <w:r w:rsidRPr="00E45E86">
                <w:fldChar w:fldCharType="begin"/>
              </w:r>
              <w:r w:rsidR="00B57556">
                <w:instrText xml:space="preserve">MACROBUTTON  SnrToggleCheckbox □适用 </w:instrText>
              </w:r>
              <w:r w:rsidRPr="00E45E86">
                <w:fldChar w:fldCharType="end"/>
              </w:r>
              <w:r w:rsidRPr="00E45E86">
                <w:fldChar w:fldCharType="begin"/>
              </w:r>
              <w:r w:rsidR="00B57556">
                <w:instrText xml:space="preserve"> MACROBUTTON  SnrToggleCheckbox √不适用 </w:instrText>
              </w:r>
              <w:r w:rsidRPr="00E45E86">
                <w:fldChar w:fldCharType="end"/>
              </w:r>
            </w:p>
          </w:sdtContent>
        </w:sdt>
      </w:sdtContent>
    </w:sdt>
    <w:bookmarkEnd w:id="110" w:displacedByCustomXml="next"/>
    <w:bookmarkStart w:id="111" w:name="_Hlk533609053" w:displacedByCustomXml="next"/>
    <w:sdt>
      <w:sdtPr>
        <w:rPr>
          <w:rFonts w:ascii="宋体" w:hAnsi="宋体" w:cs="宋体" w:hint="eastAsia"/>
          <w:b w:val="0"/>
          <w:bCs w:val="0"/>
          <w:kern w:val="0"/>
          <w:sz w:val="24"/>
          <w:szCs w:val="24"/>
        </w:rPr>
        <w:alias w:val="模块:其他流动资产"/>
        <w:tag w:val="_SEC_76a189d16ac5453184dfe42bd0fa9e73"/>
        <w:id w:val="1461462614"/>
        <w:lock w:val="sdtLocked"/>
        <w:placeholder>
          <w:docPart w:val="GBC22222222222222222222222222222"/>
        </w:placeholder>
      </w:sdtPr>
      <w:sdtEndPr>
        <w:rPr>
          <w:sz w:val="21"/>
        </w:rPr>
      </w:sdtEndPr>
      <w:sdtContent>
        <w:p w:rsidR="00BE749C" w:rsidRDefault="00BE749C">
          <w:pPr>
            <w:pStyle w:val="3"/>
            <w:numPr>
              <w:ilvl w:val="0"/>
              <w:numId w:val="21"/>
            </w:numPr>
            <w:tabs>
              <w:tab w:val="left" w:pos="504"/>
            </w:tabs>
          </w:pPr>
          <w:r>
            <w:rPr>
              <w:rFonts w:hint="eastAsia"/>
            </w:rPr>
            <w:t>其他流动资产</w:t>
          </w:r>
        </w:p>
        <w:sdt>
          <w:sdtPr>
            <w:alias w:val="是否适用：其他流动资产[双击切换]"/>
            <w:tag w:val="_GBC_49fe7514f24d4f7fbf009ae51ff98d5a"/>
            <w:id w:val="447282077"/>
            <w:lock w:val="sdtContentLocked"/>
          </w:sdtPr>
          <w:sdtEndPr/>
          <w:sdtContent>
            <w:p w:rsidR="00BE749C" w:rsidRDefault="00BE749C">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BE749C" w:rsidRDefault="00BE749C">
          <w:pPr>
            <w:jc w:val="right"/>
          </w:pPr>
          <w:r>
            <w:rPr>
              <w:rFonts w:hint="eastAsia"/>
            </w:rPr>
            <w:t>单位：</w:t>
          </w:r>
          <w:sdt>
            <w:sdtPr>
              <w:rPr>
                <w:rFonts w:hint="eastAsia"/>
              </w:rPr>
              <w:alias w:val="单位：其他流动资产"/>
              <w:tag w:val="_GBC_8aa27294471c4172ba97de2c15d029c6"/>
              <w:id w:val="8751657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其他流动资产"/>
              <w:tag w:val="_GBC_8e1e40ac44704231aa91fcfbbccbd924"/>
              <w:id w:val="44875201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BE749C" w:rsidTr="0091107D">
            <w:bookmarkStart w:id="112" w:name="_Hlk533421736" w:displacedByCustomXml="next"/>
            <w:sdt>
              <w:sdtPr>
                <w:tag w:val="_PLD_a34f889fb3794268b1f04c9534377486"/>
                <w:id w:val="-714424569"/>
                <w:lock w:val="sdtLocked"/>
              </w:sdtPr>
              <w:sdtEndPr/>
              <w:sdtContent>
                <w:tc>
                  <w:tcPr>
                    <w:tcW w:w="1816" w:type="pct"/>
                    <w:shd w:val="clear" w:color="auto" w:fill="auto"/>
                    <w:vAlign w:val="center"/>
                  </w:tcPr>
                  <w:p w:rsidR="00BE749C" w:rsidRDefault="00BE749C">
                    <w:pPr>
                      <w:jc w:val="center"/>
                      <w:rPr>
                        <w:szCs w:val="21"/>
                      </w:rPr>
                    </w:pPr>
                    <w:r>
                      <w:rPr>
                        <w:rFonts w:hint="eastAsia"/>
                        <w:szCs w:val="21"/>
                      </w:rPr>
                      <w:t>项目</w:t>
                    </w:r>
                  </w:p>
                </w:tc>
              </w:sdtContent>
            </w:sdt>
            <w:sdt>
              <w:sdtPr>
                <w:tag w:val="_PLD_97b9b7e912e14a06b24f532e76914900"/>
                <w:id w:val="-445083547"/>
                <w:lock w:val="sdtLocked"/>
              </w:sdtPr>
              <w:sdtEndPr/>
              <w:sdtContent>
                <w:tc>
                  <w:tcPr>
                    <w:tcW w:w="1612" w:type="pct"/>
                    <w:shd w:val="clear" w:color="auto" w:fill="auto"/>
                    <w:vAlign w:val="center"/>
                  </w:tcPr>
                  <w:p w:rsidR="00BE749C" w:rsidRDefault="00BE749C">
                    <w:pPr>
                      <w:jc w:val="center"/>
                      <w:rPr>
                        <w:szCs w:val="21"/>
                      </w:rPr>
                    </w:pPr>
                    <w:r>
                      <w:rPr>
                        <w:rFonts w:hint="eastAsia"/>
                        <w:szCs w:val="21"/>
                      </w:rPr>
                      <w:t>期末余额</w:t>
                    </w:r>
                  </w:p>
                </w:tc>
              </w:sdtContent>
            </w:sdt>
            <w:sdt>
              <w:sdtPr>
                <w:tag w:val="_PLD_c02c94d4c7614f3cadd2972514fb87f4"/>
                <w:id w:val="-895358498"/>
                <w:lock w:val="sdtLocked"/>
              </w:sdtPr>
              <w:sdtEndPr/>
              <w:sdtContent>
                <w:tc>
                  <w:tcPr>
                    <w:tcW w:w="1572" w:type="pct"/>
                    <w:shd w:val="clear" w:color="auto" w:fill="auto"/>
                    <w:vAlign w:val="center"/>
                  </w:tcPr>
                  <w:p w:rsidR="00BE749C" w:rsidRDefault="00BE749C">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1440254243"/>
              <w:lock w:val="sdtLocked"/>
            </w:sdtPr>
            <w:sdtEndPr/>
            <w:sdtContent>
              <w:tr w:rsidR="004D3CBC" w:rsidTr="00E7113D">
                <w:tc>
                  <w:tcPr>
                    <w:tcW w:w="1816" w:type="pct"/>
                    <w:shd w:val="clear" w:color="auto" w:fill="auto"/>
                  </w:tcPr>
                  <w:p w:rsidR="004D3CBC" w:rsidRDefault="004D3CBC">
                    <w:pPr>
                      <w:snapToGrid w:val="0"/>
                      <w:ind w:leftChars="-51" w:left="-107"/>
                      <w:rPr>
                        <w:szCs w:val="21"/>
                      </w:rPr>
                    </w:pPr>
                    <w:r>
                      <w:rPr>
                        <w:rFonts w:hint="eastAsia"/>
                      </w:rPr>
                      <w:t>理财产品</w:t>
                    </w:r>
                  </w:p>
                </w:tc>
                <w:tc>
                  <w:tcPr>
                    <w:tcW w:w="1612" w:type="pct"/>
                    <w:shd w:val="clear" w:color="auto" w:fill="auto"/>
                  </w:tcPr>
                  <w:p w:rsidR="004D3CBC" w:rsidRPr="00E650C8" w:rsidRDefault="004D3CBC" w:rsidP="004D3CBC">
                    <w:pPr>
                      <w:jc w:val="right"/>
                    </w:pPr>
                    <w:r w:rsidRPr="00E650C8">
                      <w:t>400,000,000.00</w:t>
                    </w:r>
                  </w:p>
                </w:tc>
                <w:tc>
                  <w:tcPr>
                    <w:tcW w:w="1572" w:type="pct"/>
                    <w:shd w:val="clear" w:color="auto" w:fill="auto"/>
                  </w:tcPr>
                  <w:p w:rsidR="004D3CBC" w:rsidRDefault="004D3CBC">
                    <w:pPr>
                      <w:snapToGrid w:val="0"/>
                      <w:jc w:val="right"/>
                      <w:rPr>
                        <w:szCs w:val="21"/>
                      </w:rPr>
                    </w:pPr>
                    <w:r>
                      <w:rPr>
                        <w:rFonts w:hint="eastAsia"/>
                      </w:rPr>
                      <w:t>70,000,000.00</w:t>
                    </w:r>
                  </w:p>
                </w:tc>
              </w:tr>
            </w:sdtContent>
          </w:sdt>
          <w:sdt>
            <w:sdtPr>
              <w:rPr>
                <w:rFonts w:hint="eastAsia"/>
                <w:szCs w:val="21"/>
              </w:rPr>
              <w:alias w:val="其他流动资产明细"/>
              <w:tag w:val="_TUP_03a79c0b3d284671976e8b90399a3019"/>
              <w:id w:val="1985282618"/>
              <w:lock w:val="sdtLocked"/>
            </w:sdtPr>
            <w:sdtEndPr/>
            <w:sdtContent>
              <w:tr w:rsidR="004D3CBC" w:rsidTr="00E7113D">
                <w:tc>
                  <w:tcPr>
                    <w:tcW w:w="1816" w:type="pct"/>
                    <w:shd w:val="clear" w:color="auto" w:fill="auto"/>
                  </w:tcPr>
                  <w:p w:rsidR="004D3CBC" w:rsidRDefault="004D3CBC">
                    <w:pPr>
                      <w:snapToGrid w:val="0"/>
                      <w:ind w:leftChars="-51" w:left="-107"/>
                      <w:rPr>
                        <w:szCs w:val="21"/>
                      </w:rPr>
                    </w:pPr>
                    <w:r>
                      <w:rPr>
                        <w:rFonts w:hint="eastAsia"/>
                      </w:rPr>
                      <w:t>待抵扣进项税</w:t>
                    </w:r>
                  </w:p>
                </w:tc>
                <w:tc>
                  <w:tcPr>
                    <w:tcW w:w="1612" w:type="pct"/>
                    <w:shd w:val="clear" w:color="auto" w:fill="auto"/>
                  </w:tcPr>
                  <w:p w:rsidR="004D3CBC" w:rsidRPr="00E650C8" w:rsidRDefault="004D3CBC" w:rsidP="004D3CBC">
                    <w:pPr>
                      <w:jc w:val="right"/>
                    </w:pPr>
                    <w:r w:rsidRPr="00E650C8">
                      <w:t>44,009,116.43</w:t>
                    </w:r>
                  </w:p>
                </w:tc>
                <w:tc>
                  <w:tcPr>
                    <w:tcW w:w="1572" w:type="pct"/>
                    <w:shd w:val="clear" w:color="auto" w:fill="auto"/>
                  </w:tcPr>
                  <w:p w:rsidR="004D3CBC" w:rsidRDefault="004D3CBC">
                    <w:pPr>
                      <w:snapToGrid w:val="0"/>
                      <w:jc w:val="right"/>
                      <w:rPr>
                        <w:szCs w:val="21"/>
                      </w:rPr>
                    </w:pPr>
                    <w:r>
                      <w:rPr>
                        <w:rFonts w:hint="eastAsia"/>
                      </w:rPr>
                      <w:t>8,996,529.98</w:t>
                    </w:r>
                  </w:p>
                </w:tc>
              </w:tr>
            </w:sdtContent>
          </w:sdt>
          <w:sdt>
            <w:sdtPr>
              <w:rPr>
                <w:rFonts w:hint="eastAsia"/>
                <w:szCs w:val="21"/>
              </w:rPr>
              <w:alias w:val="其他流动资产明细"/>
              <w:tag w:val="_TUP_03a79c0b3d284671976e8b90399a3019"/>
              <w:id w:val="-1279641055"/>
              <w:lock w:val="sdtLocked"/>
            </w:sdtPr>
            <w:sdtEndPr/>
            <w:sdtContent>
              <w:tr w:rsidR="004D3CBC" w:rsidTr="00E7113D">
                <w:tc>
                  <w:tcPr>
                    <w:tcW w:w="1816" w:type="pct"/>
                    <w:shd w:val="clear" w:color="auto" w:fill="auto"/>
                  </w:tcPr>
                  <w:p w:rsidR="004D3CBC" w:rsidRDefault="004D3CBC">
                    <w:pPr>
                      <w:snapToGrid w:val="0"/>
                      <w:ind w:leftChars="-51" w:left="-107"/>
                      <w:rPr>
                        <w:szCs w:val="21"/>
                      </w:rPr>
                    </w:pPr>
                    <w:r>
                      <w:rPr>
                        <w:rFonts w:hint="eastAsia"/>
                      </w:rPr>
                      <w:t>预缴税款</w:t>
                    </w:r>
                  </w:p>
                </w:tc>
                <w:tc>
                  <w:tcPr>
                    <w:tcW w:w="1612" w:type="pct"/>
                    <w:shd w:val="clear" w:color="auto" w:fill="auto"/>
                  </w:tcPr>
                  <w:p w:rsidR="004D3CBC" w:rsidRPr="00E650C8" w:rsidRDefault="004D3CBC" w:rsidP="004D3CBC">
                    <w:pPr>
                      <w:jc w:val="right"/>
                    </w:pPr>
                    <w:r w:rsidRPr="00E650C8">
                      <w:t>55,271,915.37</w:t>
                    </w:r>
                  </w:p>
                </w:tc>
                <w:tc>
                  <w:tcPr>
                    <w:tcW w:w="1572" w:type="pct"/>
                    <w:shd w:val="clear" w:color="auto" w:fill="auto"/>
                  </w:tcPr>
                  <w:p w:rsidR="004D3CBC" w:rsidRDefault="004D3CBC">
                    <w:pPr>
                      <w:snapToGrid w:val="0"/>
                      <w:jc w:val="right"/>
                      <w:rPr>
                        <w:szCs w:val="21"/>
                      </w:rPr>
                    </w:pPr>
                    <w:r>
                      <w:rPr>
                        <w:rFonts w:hint="eastAsia"/>
                      </w:rPr>
                      <w:t>32,151,015.10</w:t>
                    </w:r>
                  </w:p>
                </w:tc>
              </w:tr>
            </w:sdtContent>
          </w:sdt>
          <w:sdt>
            <w:sdtPr>
              <w:rPr>
                <w:rFonts w:hint="eastAsia"/>
                <w:szCs w:val="21"/>
              </w:rPr>
              <w:alias w:val="其他流动资产明细"/>
              <w:tag w:val="_TUP_03a79c0b3d284671976e8b90399a3019"/>
              <w:id w:val="1407495005"/>
              <w:lock w:val="sdtLocked"/>
            </w:sdtPr>
            <w:sdtEndPr/>
            <w:sdtContent>
              <w:tr w:rsidR="004D3CBC" w:rsidTr="00E7113D">
                <w:tc>
                  <w:tcPr>
                    <w:tcW w:w="1816" w:type="pct"/>
                    <w:shd w:val="clear" w:color="auto" w:fill="auto"/>
                  </w:tcPr>
                  <w:p w:rsidR="004D3CBC" w:rsidRDefault="004D3CBC">
                    <w:pPr>
                      <w:snapToGrid w:val="0"/>
                      <w:ind w:leftChars="-51" w:left="-107"/>
                      <w:rPr>
                        <w:szCs w:val="21"/>
                      </w:rPr>
                    </w:pPr>
                    <w:r>
                      <w:rPr>
                        <w:rFonts w:hint="eastAsia"/>
                      </w:rPr>
                      <w:t>待摊费用</w:t>
                    </w:r>
                  </w:p>
                </w:tc>
                <w:tc>
                  <w:tcPr>
                    <w:tcW w:w="1612" w:type="pct"/>
                    <w:shd w:val="clear" w:color="auto" w:fill="auto"/>
                  </w:tcPr>
                  <w:p w:rsidR="004D3CBC" w:rsidRPr="00E650C8" w:rsidRDefault="004D3CBC" w:rsidP="004D3CBC">
                    <w:pPr>
                      <w:jc w:val="right"/>
                    </w:pPr>
                    <w:r w:rsidRPr="00E650C8">
                      <w:t>1,007,299.41</w:t>
                    </w:r>
                  </w:p>
                </w:tc>
                <w:tc>
                  <w:tcPr>
                    <w:tcW w:w="1572" w:type="pct"/>
                    <w:shd w:val="clear" w:color="auto" w:fill="auto"/>
                  </w:tcPr>
                  <w:p w:rsidR="004D3CBC" w:rsidRDefault="004D3CBC">
                    <w:pPr>
                      <w:snapToGrid w:val="0"/>
                      <w:jc w:val="right"/>
                      <w:rPr>
                        <w:szCs w:val="21"/>
                      </w:rPr>
                    </w:pPr>
                  </w:p>
                </w:tc>
              </w:tr>
            </w:sdtContent>
          </w:sdt>
          <w:sdt>
            <w:sdtPr>
              <w:rPr>
                <w:rFonts w:hint="eastAsia"/>
                <w:szCs w:val="21"/>
              </w:rPr>
              <w:alias w:val="其他流动资产明细"/>
              <w:tag w:val="_TUP_03a79c0b3d284671976e8b90399a3019"/>
              <w:id w:val="1755784672"/>
              <w:lock w:val="sdtLocked"/>
            </w:sdtPr>
            <w:sdtEndPr/>
            <w:sdtContent>
              <w:tr w:rsidR="004D3CBC" w:rsidTr="00E7113D">
                <w:tc>
                  <w:tcPr>
                    <w:tcW w:w="1816" w:type="pct"/>
                    <w:shd w:val="clear" w:color="auto" w:fill="auto"/>
                  </w:tcPr>
                  <w:p w:rsidR="004D3CBC" w:rsidRDefault="004D3CBC">
                    <w:pPr>
                      <w:snapToGrid w:val="0"/>
                      <w:ind w:leftChars="-51" w:left="-107"/>
                      <w:rPr>
                        <w:szCs w:val="21"/>
                      </w:rPr>
                    </w:pPr>
                    <w:r>
                      <w:rPr>
                        <w:rFonts w:hint="eastAsia"/>
                      </w:rPr>
                      <w:t>其他</w:t>
                    </w:r>
                  </w:p>
                </w:tc>
                <w:tc>
                  <w:tcPr>
                    <w:tcW w:w="1612" w:type="pct"/>
                    <w:shd w:val="clear" w:color="auto" w:fill="auto"/>
                  </w:tcPr>
                  <w:p w:rsidR="004D3CBC" w:rsidRDefault="004D3CBC" w:rsidP="004D3CBC">
                    <w:pPr>
                      <w:jc w:val="right"/>
                    </w:pPr>
                    <w:r w:rsidRPr="00E650C8">
                      <w:t>793,717.94</w:t>
                    </w:r>
                  </w:p>
                </w:tc>
                <w:tc>
                  <w:tcPr>
                    <w:tcW w:w="1572" w:type="pct"/>
                    <w:shd w:val="clear" w:color="auto" w:fill="auto"/>
                  </w:tcPr>
                  <w:p w:rsidR="004D3CBC" w:rsidRDefault="004D3CBC">
                    <w:pPr>
                      <w:snapToGrid w:val="0"/>
                      <w:jc w:val="right"/>
                      <w:rPr>
                        <w:szCs w:val="21"/>
                      </w:rPr>
                    </w:pPr>
                    <w:r>
                      <w:rPr>
                        <w:rFonts w:hint="eastAsia"/>
                      </w:rPr>
                      <w:t>117,572.12</w:t>
                    </w:r>
                  </w:p>
                </w:tc>
              </w:tr>
            </w:sdtContent>
          </w:sdt>
          <w:tr w:rsidR="00BE749C" w:rsidTr="00E7113D">
            <w:sdt>
              <w:sdtPr>
                <w:tag w:val="_PLD_e465e07d25cf4e809cbdbfd02cac01c7"/>
                <w:id w:val="1457602942"/>
                <w:lock w:val="sdtLocked"/>
              </w:sdtPr>
              <w:sdtEndPr/>
              <w:sdtContent>
                <w:tc>
                  <w:tcPr>
                    <w:tcW w:w="1816" w:type="pct"/>
                    <w:shd w:val="clear" w:color="auto" w:fill="auto"/>
                    <w:vAlign w:val="center"/>
                  </w:tcPr>
                  <w:p w:rsidR="00BE749C" w:rsidRDefault="00BE749C">
                    <w:pPr>
                      <w:snapToGrid w:val="0"/>
                      <w:ind w:leftChars="-51" w:left="-107"/>
                      <w:jc w:val="center"/>
                      <w:rPr>
                        <w:szCs w:val="21"/>
                      </w:rPr>
                    </w:pPr>
                    <w:r>
                      <w:rPr>
                        <w:rFonts w:hint="eastAsia"/>
                        <w:szCs w:val="21"/>
                      </w:rPr>
                      <w:t>合计</w:t>
                    </w:r>
                  </w:p>
                </w:tc>
              </w:sdtContent>
            </w:sdt>
            <w:tc>
              <w:tcPr>
                <w:tcW w:w="1612" w:type="pct"/>
                <w:shd w:val="clear" w:color="auto" w:fill="auto"/>
              </w:tcPr>
              <w:p w:rsidR="00BE749C" w:rsidRDefault="00BE749C">
                <w:pPr>
                  <w:snapToGrid w:val="0"/>
                  <w:jc w:val="right"/>
                  <w:rPr>
                    <w:szCs w:val="21"/>
                  </w:rPr>
                </w:pPr>
                <w:r>
                  <w:rPr>
                    <w:rFonts w:hint="eastAsia"/>
                  </w:rPr>
                  <w:t>501,082,049.15</w:t>
                </w:r>
              </w:p>
            </w:tc>
            <w:tc>
              <w:tcPr>
                <w:tcW w:w="1572" w:type="pct"/>
                <w:shd w:val="clear" w:color="auto" w:fill="auto"/>
              </w:tcPr>
              <w:p w:rsidR="00BE749C" w:rsidRDefault="00BE749C">
                <w:pPr>
                  <w:snapToGrid w:val="0"/>
                  <w:jc w:val="right"/>
                  <w:rPr>
                    <w:szCs w:val="21"/>
                  </w:rPr>
                </w:pPr>
                <w:r>
                  <w:rPr>
                    <w:rFonts w:hint="eastAsia"/>
                  </w:rPr>
                  <w:t>111,265,117.20</w:t>
                </w:r>
              </w:p>
            </w:tc>
          </w:tr>
        </w:tbl>
      </w:sdtContent>
    </w:sdt>
    <w:p w:rsidR="004F0543" w:rsidRDefault="004F0543" w:rsidP="004F0543">
      <w:bookmarkStart w:id="113" w:name="_Hlk533409588"/>
      <w:bookmarkStart w:id="114" w:name="_Hlk533872678"/>
      <w:bookmarkEnd w:id="111"/>
      <w:bookmarkEnd w:id="112"/>
      <w:bookmarkEnd w:id="113"/>
      <w:bookmarkEnd w:id="114"/>
    </w:p>
    <w:p w:rsidR="00C72A5E" w:rsidRDefault="00C72A5E" w:rsidP="004F0543">
      <w:pPr>
        <w:sectPr w:rsidR="00C72A5E" w:rsidSect="00F41343">
          <w:pgSz w:w="11906" w:h="16838"/>
          <w:pgMar w:top="1440" w:right="1797" w:bottom="1525" w:left="1276" w:header="856" w:footer="992" w:gutter="0"/>
          <w:cols w:space="425"/>
          <w:docGrid w:linePitch="312"/>
        </w:sectPr>
      </w:pPr>
    </w:p>
    <w:sdt>
      <w:sdtPr>
        <w:rPr>
          <w:rFonts w:ascii="宋体" w:hAnsi="宋体" w:cs="宋体" w:hint="eastAsia"/>
          <w:b w:val="0"/>
          <w:bCs w:val="0"/>
          <w:kern w:val="0"/>
          <w:sz w:val="24"/>
          <w:szCs w:val="21"/>
        </w:rPr>
        <w:alias w:val="模块:可供出售金融资产情况"/>
        <w:tag w:val="_SEC_7e6f0799989641f3b34beabfcebfbd8a"/>
        <w:id w:val="-862120954"/>
        <w:lock w:val="sdtLocked"/>
        <w:placeholder>
          <w:docPart w:val="GBC22222222222222222222222222222"/>
        </w:placeholder>
      </w:sdtPr>
      <w:sdtEndPr>
        <w:rPr>
          <w:rFonts w:hint="default"/>
          <w:sz w:val="21"/>
        </w:rPr>
      </w:sdtEndPr>
      <w:sdtContent>
        <w:p w:rsidR="00352B47" w:rsidRDefault="00352B47">
          <w:pPr>
            <w:pStyle w:val="3"/>
            <w:numPr>
              <w:ilvl w:val="0"/>
              <w:numId w:val="21"/>
            </w:numPr>
            <w:tabs>
              <w:tab w:val="left" w:pos="504"/>
            </w:tabs>
            <w:rPr>
              <w:rFonts w:ascii="宋体" w:hAnsi="宋体"/>
              <w:szCs w:val="21"/>
            </w:rPr>
          </w:pPr>
          <w:r>
            <w:rPr>
              <w:rFonts w:ascii="宋体" w:hAnsi="宋体" w:hint="eastAsia"/>
              <w:szCs w:val="21"/>
            </w:rPr>
            <w:t>可供出售金融资产</w:t>
          </w:r>
        </w:p>
        <w:p w:rsidR="00352B47" w:rsidRDefault="00352B47">
          <w:pPr>
            <w:pStyle w:val="4"/>
            <w:numPr>
              <w:ilvl w:val="3"/>
              <w:numId w:val="198"/>
            </w:numPr>
            <w:ind w:left="426" w:hanging="426"/>
          </w:pPr>
          <w:r>
            <w:rPr>
              <w:rFonts w:hint="eastAsia"/>
            </w:rPr>
            <w:t>可供出售金融资产情况</w:t>
          </w:r>
        </w:p>
        <w:sdt>
          <w:sdtPr>
            <w:alias w:val="是否适用：可供出售金融资产情况[双击切换]"/>
            <w:tag w:val="_GBC_07c6c4017cfb4437ad2951a831fb9bd5"/>
            <w:id w:val="-1108268066"/>
            <w:lock w:val="sdtContentLocked"/>
          </w:sdtPr>
          <w:sdtEndPr/>
          <w:sdtContent>
            <w:p w:rsidR="00352B47" w:rsidRDefault="00352B47" w:rsidP="00352B47">
              <w:r>
                <w:fldChar w:fldCharType="begin"/>
              </w:r>
              <w: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352B47" w:rsidRDefault="00352B47">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197497126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可供出售金融资产情况"/>
              <w:tag w:val="_GBC_0c768bfe364d45db8622c5b8d2d86d85"/>
              <w:id w:val="-136998919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52"/>
            <w:gridCol w:w="1824"/>
            <w:gridCol w:w="1802"/>
            <w:gridCol w:w="1754"/>
            <w:gridCol w:w="1734"/>
            <w:gridCol w:w="1757"/>
            <w:gridCol w:w="1776"/>
          </w:tblGrid>
          <w:tr w:rsidR="00352B47" w:rsidTr="008430F3">
            <w:trPr>
              <w:cantSplit/>
            </w:trPr>
            <w:sdt>
              <w:sdtPr>
                <w:tag w:val="_PLD_017e3943a95a48118716c1c1f4cf47eb"/>
                <w:id w:val="363486228"/>
                <w:lock w:val="sdtLocked"/>
              </w:sdtPr>
              <w:sdtEndPr/>
              <w:sdtContent>
                <w:tc>
                  <w:tcPr>
                    <w:tcW w:w="1224" w:type="pct"/>
                    <w:vMerge w:val="restart"/>
                    <w:shd w:val="clear" w:color="auto" w:fill="auto"/>
                    <w:vAlign w:val="center"/>
                  </w:tcPr>
                  <w:p w:rsidR="00352B47" w:rsidRDefault="00352B47" w:rsidP="008430F3">
                    <w:pPr>
                      <w:jc w:val="center"/>
                      <w:rPr>
                        <w:szCs w:val="21"/>
                      </w:rPr>
                    </w:pPr>
                    <w:r>
                      <w:rPr>
                        <w:rFonts w:hint="eastAsia"/>
                        <w:szCs w:val="21"/>
                      </w:rPr>
                      <w:t>项目</w:t>
                    </w:r>
                  </w:p>
                </w:tc>
              </w:sdtContent>
            </w:sdt>
            <w:sdt>
              <w:sdtPr>
                <w:tag w:val="_PLD_fdbe46e2f14342dbbf03003717463eb6"/>
                <w:id w:val="-1046836190"/>
                <w:lock w:val="sdtLocked"/>
              </w:sdtPr>
              <w:sdtEndPr/>
              <w:sdtContent>
                <w:tc>
                  <w:tcPr>
                    <w:tcW w:w="1908" w:type="pct"/>
                    <w:gridSpan w:val="3"/>
                    <w:shd w:val="clear" w:color="auto" w:fill="auto"/>
                    <w:vAlign w:val="center"/>
                  </w:tcPr>
                  <w:p w:rsidR="00352B47" w:rsidRDefault="00352B47" w:rsidP="008430F3">
                    <w:pPr>
                      <w:jc w:val="center"/>
                      <w:rPr>
                        <w:szCs w:val="21"/>
                      </w:rPr>
                    </w:pPr>
                    <w:r>
                      <w:rPr>
                        <w:rFonts w:hint="eastAsia"/>
                        <w:szCs w:val="21"/>
                      </w:rPr>
                      <w:t>期末余额</w:t>
                    </w:r>
                  </w:p>
                </w:tc>
              </w:sdtContent>
            </w:sdt>
            <w:sdt>
              <w:sdtPr>
                <w:tag w:val="_PLD_8cbb6387d42e49e0a7d94ec641fef446"/>
                <w:id w:val="1448352268"/>
                <w:lock w:val="sdtLocked"/>
              </w:sdtPr>
              <w:sdtEndPr/>
              <w:sdtContent>
                <w:tc>
                  <w:tcPr>
                    <w:tcW w:w="1868" w:type="pct"/>
                    <w:gridSpan w:val="3"/>
                    <w:shd w:val="clear" w:color="auto" w:fill="auto"/>
                    <w:vAlign w:val="center"/>
                  </w:tcPr>
                  <w:p w:rsidR="00352B47" w:rsidRDefault="00352B47" w:rsidP="008430F3">
                    <w:pPr>
                      <w:jc w:val="center"/>
                      <w:rPr>
                        <w:szCs w:val="21"/>
                      </w:rPr>
                    </w:pPr>
                    <w:r>
                      <w:rPr>
                        <w:rFonts w:hint="eastAsia"/>
                        <w:szCs w:val="21"/>
                      </w:rPr>
                      <w:t>期初余额</w:t>
                    </w:r>
                  </w:p>
                </w:tc>
              </w:sdtContent>
            </w:sdt>
          </w:tr>
          <w:tr w:rsidR="00352B47" w:rsidTr="008430F3">
            <w:trPr>
              <w:cantSplit/>
            </w:trPr>
            <w:tc>
              <w:tcPr>
                <w:tcW w:w="1224" w:type="pct"/>
                <w:vMerge/>
                <w:shd w:val="clear" w:color="auto" w:fill="auto"/>
                <w:vAlign w:val="center"/>
              </w:tcPr>
              <w:p w:rsidR="00352B47" w:rsidRDefault="00352B47" w:rsidP="008430F3">
                <w:pPr>
                  <w:jc w:val="center"/>
                  <w:rPr>
                    <w:szCs w:val="21"/>
                  </w:rPr>
                </w:pPr>
              </w:p>
            </w:tc>
            <w:sdt>
              <w:sdtPr>
                <w:tag w:val="_PLD_1ca448faf7d5441fad7a81e3a25472a9"/>
                <w:id w:val="2051801115"/>
                <w:lock w:val="sdtLocked"/>
              </w:sdtPr>
              <w:sdtEndPr/>
              <w:sdtContent>
                <w:tc>
                  <w:tcPr>
                    <w:tcW w:w="647" w:type="pct"/>
                    <w:shd w:val="clear" w:color="auto" w:fill="auto"/>
                    <w:vAlign w:val="center"/>
                  </w:tcPr>
                  <w:p w:rsidR="00352B47" w:rsidRDefault="00352B47" w:rsidP="008430F3">
                    <w:pPr>
                      <w:jc w:val="center"/>
                      <w:rPr>
                        <w:szCs w:val="21"/>
                      </w:rPr>
                    </w:pPr>
                    <w:r>
                      <w:rPr>
                        <w:rFonts w:hint="eastAsia"/>
                        <w:szCs w:val="21"/>
                      </w:rPr>
                      <w:t>账面余额</w:t>
                    </w:r>
                  </w:p>
                </w:tc>
              </w:sdtContent>
            </w:sdt>
            <w:sdt>
              <w:sdtPr>
                <w:tag w:val="_PLD_a42b8030ed3e4ab4ad2009303ce51f22"/>
                <w:id w:val="1215934552"/>
                <w:lock w:val="sdtLocked"/>
              </w:sdtPr>
              <w:sdtEndPr/>
              <w:sdtContent>
                <w:tc>
                  <w:tcPr>
                    <w:tcW w:w="639" w:type="pct"/>
                    <w:shd w:val="clear" w:color="auto" w:fill="auto"/>
                    <w:vAlign w:val="center"/>
                  </w:tcPr>
                  <w:p w:rsidR="00352B47" w:rsidRDefault="00352B47" w:rsidP="008430F3">
                    <w:pPr>
                      <w:jc w:val="center"/>
                      <w:rPr>
                        <w:szCs w:val="21"/>
                      </w:rPr>
                    </w:pPr>
                    <w:r>
                      <w:rPr>
                        <w:rFonts w:hint="eastAsia"/>
                        <w:szCs w:val="21"/>
                      </w:rPr>
                      <w:t>减值准备</w:t>
                    </w:r>
                  </w:p>
                </w:tc>
              </w:sdtContent>
            </w:sdt>
            <w:sdt>
              <w:sdtPr>
                <w:tag w:val="_PLD_adb4d2f3b96646069c6d131150cdda79"/>
                <w:id w:val="-1962103203"/>
                <w:lock w:val="sdtLocked"/>
              </w:sdtPr>
              <w:sdtEndPr/>
              <w:sdtContent>
                <w:tc>
                  <w:tcPr>
                    <w:tcW w:w="622" w:type="pct"/>
                    <w:shd w:val="clear" w:color="auto" w:fill="auto"/>
                    <w:vAlign w:val="center"/>
                  </w:tcPr>
                  <w:p w:rsidR="00352B47" w:rsidRDefault="00352B47" w:rsidP="008430F3">
                    <w:pPr>
                      <w:jc w:val="center"/>
                      <w:rPr>
                        <w:szCs w:val="21"/>
                      </w:rPr>
                    </w:pPr>
                    <w:r>
                      <w:rPr>
                        <w:rFonts w:hint="eastAsia"/>
                        <w:szCs w:val="21"/>
                      </w:rPr>
                      <w:t>账面价值</w:t>
                    </w:r>
                  </w:p>
                </w:tc>
              </w:sdtContent>
            </w:sdt>
            <w:sdt>
              <w:sdtPr>
                <w:tag w:val="_PLD_98ca1fa62b9c4249a14b39ff2ee8954a"/>
                <w:id w:val="-1944445560"/>
                <w:lock w:val="sdtLocked"/>
              </w:sdtPr>
              <w:sdtEndPr/>
              <w:sdtContent>
                <w:tc>
                  <w:tcPr>
                    <w:tcW w:w="615" w:type="pct"/>
                    <w:shd w:val="clear" w:color="auto" w:fill="auto"/>
                    <w:vAlign w:val="center"/>
                  </w:tcPr>
                  <w:p w:rsidR="00352B47" w:rsidRDefault="00352B47" w:rsidP="008430F3">
                    <w:pPr>
                      <w:jc w:val="center"/>
                      <w:rPr>
                        <w:szCs w:val="21"/>
                      </w:rPr>
                    </w:pPr>
                    <w:r>
                      <w:rPr>
                        <w:rFonts w:hint="eastAsia"/>
                        <w:szCs w:val="21"/>
                      </w:rPr>
                      <w:t>账面余额</w:t>
                    </w:r>
                  </w:p>
                </w:tc>
              </w:sdtContent>
            </w:sdt>
            <w:sdt>
              <w:sdtPr>
                <w:tag w:val="_PLD_beb5b228bfe742a298375fc906a69d98"/>
                <w:id w:val="216323813"/>
                <w:lock w:val="sdtLocked"/>
              </w:sdtPr>
              <w:sdtEndPr/>
              <w:sdtContent>
                <w:tc>
                  <w:tcPr>
                    <w:tcW w:w="623" w:type="pct"/>
                    <w:shd w:val="clear" w:color="auto" w:fill="auto"/>
                    <w:vAlign w:val="center"/>
                  </w:tcPr>
                  <w:p w:rsidR="00352B47" w:rsidRDefault="00352B47" w:rsidP="008430F3">
                    <w:pPr>
                      <w:jc w:val="center"/>
                      <w:rPr>
                        <w:szCs w:val="21"/>
                      </w:rPr>
                    </w:pPr>
                    <w:r>
                      <w:rPr>
                        <w:rFonts w:hint="eastAsia"/>
                        <w:szCs w:val="21"/>
                      </w:rPr>
                      <w:t>减值准备</w:t>
                    </w:r>
                  </w:p>
                </w:tc>
              </w:sdtContent>
            </w:sdt>
            <w:sdt>
              <w:sdtPr>
                <w:tag w:val="_PLD_25979c46359d486ba18535c251917391"/>
                <w:id w:val="1919976883"/>
                <w:lock w:val="sdtLocked"/>
              </w:sdtPr>
              <w:sdtEndPr/>
              <w:sdtContent>
                <w:tc>
                  <w:tcPr>
                    <w:tcW w:w="630" w:type="pct"/>
                    <w:shd w:val="clear" w:color="auto" w:fill="auto"/>
                    <w:vAlign w:val="center"/>
                  </w:tcPr>
                  <w:p w:rsidR="00352B47" w:rsidRDefault="00352B47" w:rsidP="008430F3">
                    <w:pPr>
                      <w:jc w:val="center"/>
                      <w:rPr>
                        <w:szCs w:val="21"/>
                      </w:rPr>
                    </w:pPr>
                    <w:r>
                      <w:rPr>
                        <w:rFonts w:hint="eastAsia"/>
                        <w:szCs w:val="21"/>
                      </w:rPr>
                      <w:t>账面价值</w:t>
                    </w:r>
                  </w:p>
                </w:tc>
              </w:sdtContent>
            </w:sdt>
          </w:tr>
          <w:tr w:rsidR="00352B47" w:rsidTr="008430F3">
            <w:trPr>
              <w:cantSplit/>
            </w:trPr>
            <w:sdt>
              <w:sdtPr>
                <w:tag w:val="_PLD_6694bc3a199e4359aed981592b14713f"/>
                <w:id w:val="-2076425144"/>
                <w:lock w:val="sdtLocked"/>
              </w:sdtPr>
              <w:sdtEndPr/>
              <w:sdtContent>
                <w:tc>
                  <w:tcPr>
                    <w:tcW w:w="1224" w:type="pct"/>
                    <w:shd w:val="clear" w:color="auto" w:fill="auto"/>
                  </w:tcPr>
                  <w:p w:rsidR="00352B47" w:rsidRDefault="00352B47" w:rsidP="008430F3">
                    <w:pPr>
                      <w:rPr>
                        <w:szCs w:val="21"/>
                      </w:rPr>
                    </w:pPr>
                    <w:r>
                      <w:rPr>
                        <w:rFonts w:hint="eastAsia"/>
                        <w:szCs w:val="21"/>
                      </w:rPr>
                      <w:t>可供出售债务工具：</w:t>
                    </w:r>
                  </w:p>
                </w:tc>
              </w:sdtContent>
            </w:sdt>
            <w:tc>
              <w:tcPr>
                <w:tcW w:w="647" w:type="pct"/>
                <w:shd w:val="clear" w:color="auto" w:fill="auto"/>
              </w:tcPr>
              <w:p w:rsidR="00352B47" w:rsidRDefault="00352B47" w:rsidP="008430F3">
                <w:pPr>
                  <w:jc w:val="right"/>
                  <w:rPr>
                    <w:szCs w:val="21"/>
                  </w:rPr>
                </w:pPr>
              </w:p>
            </w:tc>
            <w:tc>
              <w:tcPr>
                <w:tcW w:w="639" w:type="pct"/>
                <w:shd w:val="clear" w:color="auto" w:fill="auto"/>
              </w:tcPr>
              <w:p w:rsidR="00352B47" w:rsidRDefault="00352B47" w:rsidP="008430F3">
                <w:pPr>
                  <w:jc w:val="right"/>
                  <w:rPr>
                    <w:szCs w:val="21"/>
                  </w:rPr>
                </w:pPr>
              </w:p>
            </w:tc>
            <w:tc>
              <w:tcPr>
                <w:tcW w:w="622" w:type="pct"/>
                <w:shd w:val="clear" w:color="auto" w:fill="auto"/>
              </w:tcPr>
              <w:p w:rsidR="00352B47" w:rsidRDefault="00352B47" w:rsidP="008430F3">
                <w:pPr>
                  <w:jc w:val="right"/>
                  <w:rPr>
                    <w:szCs w:val="21"/>
                  </w:rPr>
                </w:pPr>
              </w:p>
            </w:tc>
            <w:tc>
              <w:tcPr>
                <w:tcW w:w="615" w:type="pct"/>
                <w:shd w:val="clear" w:color="auto" w:fill="auto"/>
              </w:tcPr>
              <w:p w:rsidR="00352B47" w:rsidRDefault="00352B47" w:rsidP="008430F3">
                <w:pPr>
                  <w:jc w:val="right"/>
                  <w:rPr>
                    <w:szCs w:val="21"/>
                  </w:rPr>
                </w:pPr>
              </w:p>
            </w:tc>
            <w:tc>
              <w:tcPr>
                <w:tcW w:w="623" w:type="pct"/>
                <w:shd w:val="clear" w:color="auto" w:fill="auto"/>
              </w:tcPr>
              <w:p w:rsidR="00352B47" w:rsidRDefault="00352B47" w:rsidP="008430F3">
                <w:pPr>
                  <w:jc w:val="right"/>
                  <w:rPr>
                    <w:szCs w:val="21"/>
                  </w:rPr>
                </w:pPr>
              </w:p>
            </w:tc>
            <w:tc>
              <w:tcPr>
                <w:tcW w:w="630" w:type="pct"/>
                <w:shd w:val="clear" w:color="auto" w:fill="auto"/>
              </w:tcPr>
              <w:p w:rsidR="00352B47" w:rsidRDefault="00352B47" w:rsidP="008430F3">
                <w:pPr>
                  <w:jc w:val="right"/>
                  <w:rPr>
                    <w:szCs w:val="21"/>
                  </w:rPr>
                </w:pPr>
              </w:p>
            </w:tc>
          </w:tr>
          <w:tr w:rsidR="008E393C" w:rsidTr="008430F3">
            <w:trPr>
              <w:cantSplit/>
            </w:trPr>
            <w:sdt>
              <w:sdtPr>
                <w:tag w:val="_PLD_403067e952054fc1b47215526e0204a6"/>
                <w:id w:val="-501588220"/>
                <w:lock w:val="sdtLocked"/>
              </w:sdtPr>
              <w:sdtEndPr/>
              <w:sdtContent>
                <w:tc>
                  <w:tcPr>
                    <w:tcW w:w="1224" w:type="pct"/>
                    <w:shd w:val="clear" w:color="auto" w:fill="auto"/>
                  </w:tcPr>
                  <w:p w:rsidR="008E393C" w:rsidRDefault="008E393C" w:rsidP="008430F3">
                    <w:pPr>
                      <w:rPr>
                        <w:szCs w:val="21"/>
                      </w:rPr>
                    </w:pPr>
                    <w:r>
                      <w:rPr>
                        <w:rFonts w:hint="eastAsia"/>
                        <w:szCs w:val="21"/>
                      </w:rPr>
                      <w:t>可供出售权益工具：</w:t>
                    </w:r>
                  </w:p>
                </w:tc>
              </w:sdtContent>
            </w:sdt>
            <w:tc>
              <w:tcPr>
                <w:tcW w:w="647" w:type="pct"/>
                <w:shd w:val="clear" w:color="auto" w:fill="auto"/>
              </w:tcPr>
              <w:p w:rsidR="008E393C" w:rsidRPr="002D0511" w:rsidRDefault="008E393C" w:rsidP="008E393C">
                <w:pPr>
                  <w:jc w:val="right"/>
                </w:pPr>
                <w:r w:rsidRPr="002D0511">
                  <w:t>62,535,276.07</w:t>
                </w:r>
              </w:p>
            </w:tc>
            <w:tc>
              <w:tcPr>
                <w:tcW w:w="639" w:type="pct"/>
                <w:shd w:val="clear" w:color="auto" w:fill="auto"/>
              </w:tcPr>
              <w:p w:rsidR="008E393C" w:rsidRPr="002D0511" w:rsidRDefault="008E393C" w:rsidP="008E393C">
                <w:pPr>
                  <w:jc w:val="right"/>
                </w:pPr>
                <w:r w:rsidRPr="002D0511">
                  <w:t>1,448,740.18</w:t>
                </w:r>
              </w:p>
            </w:tc>
            <w:tc>
              <w:tcPr>
                <w:tcW w:w="622" w:type="pct"/>
                <w:shd w:val="clear" w:color="auto" w:fill="auto"/>
              </w:tcPr>
              <w:p w:rsidR="008E393C" w:rsidRDefault="008E393C" w:rsidP="008E393C">
                <w:pPr>
                  <w:jc w:val="right"/>
                </w:pPr>
                <w:r w:rsidRPr="002D0511">
                  <w:t>61,086,535.89</w:t>
                </w:r>
              </w:p>
            </w:tc>
            <w:tc>
              <w:tcPr>
                <w:tcW w:w="615" w:type="pct"/>
                <w:shd w:val="clear" w:color="auto" w:fill="auto"/>
              </w:tcPr>
              <w:p w:rsidR="008E393C" w:rsidRDefault="008E393C" w:rsidP="008430F3">
                <w:pPr>
                  <w:jc w:val="right"/>
                  <w:rPr>
                    <w:szCs w:val="21"/>
                  </w:rPr>
                </w:pPr>
                <w:r>
                  <w:t>355,580,280.82</w:t>
                </w:r>
              </w:p>
            </w:tc>
            <w:tc>
              <w:tcPr>
                <w:tcW w:w="623" w:type="pct"/>
                <w:shd w:val="clear" w:color="auto" w:fill="auto"/>
              </w:tcPr>
              <w:p w:rsidR="008E393C" w:rsidRDefault="008E393C" w:rsidP="008430F3">
                <w:pPr>
                  <w:jc w:val="right"/>
                  <w:rPr>
                    <w:szCs w:val="21"/>
                  </w:rPr>
                </w:pPr>
                <w:r>
                  <w:t>1,369,336.85</w:t>
                </w:r>
              </w:p>
            </w:tc>
            <w:tc>
              <w:tcPr>
                <w:tcW w:w="630" w:type="pct"/>
                <w:shd w:val="clear" w:color="auto" w:fill="auto"/>
              </w:tcPr>
              <w:p w:rsidR="008E393C" w:rsidRDefault="008E393C" w:rsidP="008430F3">
                <w:pPr>
                  <w:jc w:val="right"/>
                  <w:rPr>
                    <w:szCs w:val="21"/>
                  </w:rPr>
                </w:pPr>
                <w:r>
                  <w:t>354,210,943.97</w:t>
                </w:r>
              </w:p>
            </w:tc>
          </w:tr>
          <w:tr w:rsidR="00352B47" w:rsidTr="008430F3">
            <w:trPr>
              <w:cantSplit/>
            </w:trPr>
            <w:sdt>
              <w:sdtPr>
                <w:tag w:val="_PLD_dcd1ade704494f46b32ed125dc569fb3"/>
                <w:id w:val="-2054688069"/>
                <w:lock w:val="sdtLocked"/>
              </w:sdtPr>
              <w:sdtEndPr/>
              <w:sdtContent>
                <w:tc>
                  <w:tcPr>
                    <w:tcW w:w="1224" w:type="pct"/>
                    <w:shd w:val="clear" w:color="auto" w:fill="auto"/>
                  </w:tcPr>
                  <w:p w:rsidR="00352B47" w:rsidRDefault="00352B47" w:rsidP="008430F3">
                    <w:pPr>
                      <w:rPr>
                        <w:szCs w:val="21"/>
                      </w:rPr>
                    </w:pPr>
                    <w:r>
                      <w:rPr>
                        <w:rFonts w:hint="eastAsia"/>
                        <w:szCs w:val="21"/>
                      </w:rPr>
                      <w:t>按公允价值计量的</w:t>
                    </w:r>
                  </w:p>
                </w:tc>
              </w:sdtContent>
            </w:sdt>
            <w:tc>
              <w:tcPr>
                <w:tcW w:w="647" w:type="pct"/>
                <w:shd w:val="clear" w:color="auto" w:fill="auto"/>
              </w:tcPr>
              <w:p w:rsidR="00352B47" w:rsidRDefault="00352B47" w:rsidP="008430F3">
                <w:pPr>
                  <w:jc w:val="right"/>
                  <w:rPr>
                    <w:szCs w:val="21"/>
                  </w:rPr>
                </w:pPr>
              </w:p>
            </w:tc>
            <w:tc>
              <w:tcPr>
                <w:tcW w:w="639" w:type="pct"/>
                <w:shd w:val="clear" w:color="auto" w:fill="auto"/>
              </w:tcPr>
              <w:p w:rsidR="00352B47" w:rsidRDefault="00352B47" w:rsidP="008430F3">
                <w:pPr>
                  <w:jc w:val="right"/>
                  <w:rPr>
                    <w:szCs w:val="21"/>
                  </w:rPr>
                </w:pPr>
              </w:p>
            </w:tc>
            <w:tc>
              <w:tcPr>
                <w:tcW w:w="622" w:type="pct"/>
                <w:shd w:val="clear" w:color="auto" w:fill="auto"/>
              </w:tcPr>
              <w:p w:rsidR="00352B47" w:rsidRDefault="00352B47" w:rsidP="008430F3">
                <w:pPr>
                  <w:jc w:val="right"/>
                  <w:rPr>
                    <w:szCs w:val="21"/>
                  </w:rPr>
                </w:pPr>
              </w:p>
            </w:tc>
            <w:tc>
              <w:tcPr>
                <w:tcW w:w="615" w:type="pct"/>
                <w:shd w:val="clear" w:color="auto" w:fill="auto"/>
              </w:tcPr>
              <w:p w:rsidR="00352B47" w:rsidRDefault="00352B47" w:rsidP="008430F3">
                <w:pPr>
                  <w:jc w:val="right"/>
                  <w:rPr>
                    <w:szCs w:val="21"/>
                  </w:rPr>
                </w:pPr>
                <w:r>
                  <w:t>308,045,004.75</w:t>
                </w:r>
              </w:p>
            </w:tc>
            <w:tc>
              <w:tcPr>
                <w:tcW w:w="623" w:type="pct"/>
                <w:shd w:val="clear" w:color="auto" w:fill="auto"/>
              </w:tcPr>
              <w:p w:rsidR="00352B47" w:rsidRDefault="00352B47" w:rsidP="008430F3">
                <w:pPr>
                  <w:jc w:val="right"/>
                  <w:rPr>
                    <w:szCs w:val="21"/>
                  </w:rPr>
                </w:pPr>
              </w:p>
            </w:tc>
            <w:tc>
              <w:tcPr>
                <w:tcW w:w="630" w:type="pct"/>
                <w:shd w:val="clear" w:color="auto" w:fill="auto"/>
              </w:tcPr>
              <w:p w:rsidR="00352B47" w:rsidRDefault="00352B47" w:rsidP="008430F3">
                <w:pPr>
                  <w:jc w:val="right"/>
                  <w:rPr>
                    <w:szCs w:val="21"/>
                  </w:rPr>
                </w:pPr>
                <w:r>
                  <w:t>308,045,004.75</w:t>
                </w:r>
              </w:p>
            </w:tc>
          </w:tr>
          <w:tr w:rsidR="00352B47" w:rsidTr="008430F3">
            <w:trPr>
              <w:cantSplit/>
            </w:trPr>
            <w:sdt>
              <w:sdtPr>
                <w:tag w:val="_PLD_d6140524fb8f41f5addf7eca977c443a"/>
                <w:id w:val="1298960179"/>
                <w:lock w:val="sdtLocked"/>
              </w:sdtPr>
              <w:sdtEndPr/>
              <w:sdtContent>
                <w:tc>
                  <w:tcPr>
                    <w:tcW w:w="1224" w:type="pct"/>
                    <w:shd w:val="clear" w:color="auto" w:fill="auto"/>
                  </w:tcPr>
                  <w:p w:rsidR="00352B47" w:rsidRDefault="00352B47" w:rsidP="008430F3">
                    <w:pPr>
                      <w:ind w:firstLineChars="150" w:firstLine="315"/>
                      <w:rPr>
                        <w:szCs w:val="21"/>
                      </w:rPr>
                    </w:pPr>
                    <w:r>
                      <w:rPr>
                        <w:rFonts w:hint="eastAsia"/>
                        <w:szCs w:val="21"/>
                      </w:rPr>
                      <w:t>按成本计量的</w:t>
                    </w:r>
                  </w:p>
                </w:tc>
              </w:sdtContent>
            </w:sdt>
            <w:tc>
              <w:tcPr>
                <w:tcW w:w="647" w:type="pct"/>
                <w:shd w:val="clear" w:color="auto" w:fill="auto"/>
              </w:tcPr>
              <w:p w:rsidR="00352B47" w:rsidRDefault="00352B47" w:rsidP="008430F3">
                <w:pPr>
                  <w:jc w:val="right"/>
                  <w:rPr>
                    <w:szCs w:val="21"/>
                  </w:rPr>
                </w:pPr>
                <w:r>
                  <w:t>62,535,276.07</w:t>
                </w:r>
              </w:p>
            </w:tc>
            <w:tc>
              <w:tcPr>
                <w:tcW w:w="639" w:type="pct"/>
                <w:shd w:val="clear" w:color="auto" w:fill="auto"/>
              </w:tcPr>
              <w:p w:rsidR="00352B47" w:rsidRDefault="00352B47" w:rsidP="008430F3">
                <w:pPr>
                  <w:jc w:val="right"/>
                  <w:rPr>
                    <w:szCs w:val="21"/>
                  </w:rPr>
                </w:pPr>
                <w:r>
                  <w:t>1,448,740.18</w:t>
                </w:r>
              </w:p>
            </w:tc>
            <w:tc>
              <w:tcPr>
                <w:tcW w:w="622" w:type="pct"/>
                <w:shd w:val="clear" w:color="auto" w:fill="auto"/>
              </w:tcPr>
              <w:p w:rsidR="00352B47" w:rsidRDefault="00352B47" w:rsidP="008430F3">
                <w:pPr>
                  <w:jc w:val="right"/>
                  <w:rPr>
                    <w:szCs w:val="21"/>
                  </w:rPr>
                </w:pPr>
                <w:r>
                  <w:t>61,086,535.89</w:t>
                </w:r>
              </w:p>
            </w:tc>
            <w:tc>
              <w:tcPr>
                <w:tcW w:w="615" w:type="pct"/>
                <w:shd w:val="clear" w:color="auto" w:fill="auto"/>
              </w:tcPr>
              <w:p w:rsidR="00352B47" w:rsidRDefault="00352B47" w:rsidP="008430F3">
                <w:pPr>
                  <w:jc w:val="right"/>
                  <w:rPr>
                    <w:szCs w:val="21"/>
                  </w:rPr>
                </w:pPr>
                <w:r>
                  <w:t>47,535,276.07</w:t>
                </w:r>
              </w:p>
            </w:tc>
            <w:tc>
              <w:tcPr>
                <w:tcW w:w="623" w:type="pct"/>
                <w:shd w:val="clear" w:color="auto" w:fill="auto"/>
              </w:tcPr>
              <w:p w:rsidR="00352B47" w:rsidRDefault="00352B47" w:rsidP="008430F3">
                <w:pPr>
                  <w:jc w:val="right"/>
                  <w:rPr>
                    <w:szCs w:val="21"/>
                  </w:rPr>
                </w:pPr>
                <w:r>
                  <w:t>1,369,336.85</w:t>
                </w:r>
              </w:p>
            </w:tc>
            <w:tc>
              <w:tcPr>
                <w:tcW w:w="630" w:type="pct"/>
                <w:shd w:val="clear" w:color="auto" w:fill="auto"/>
              </w:tcPr>
              <w:p w:rsidR="00352B47" w:rsidRDefault="00352B47" w:rsidP="008430F3">
                <w:pPr>
                  <w:jc w:val="right"/>
                  <w:rPr>
                    <w:szCs w:val="21"/>
                  </w:rPr>
                </w:pPr>
                <w:r>
                  <w:t>46,165,939.22</w:t>
                </w:r>
              </w:p>
            </w:tc>
          </w:tr>
          <w:tr w:rsidR="00352B47" w:rsidTr="008430F3">
            <w:trPr>
              <w:cantSplit/>
            </w:trPr>
            <w:sdt>
              <w:sdtPr>
                <w:tag w:val="_PLD_e8f2e30f86fb40959353f90d239a831a"/>
                <w:id w:val="-1211258528"/>
                <w:lock w:val="sdtLocked"/>
              </w:sdtPr>
              <w:sdtEndPr/>
              <w:sdtContent>
                <w:tc>
                  <w:tcPr>
                    <w:tcW w:w="1224" w:type="pct"/>
                    <w:shd w:val="clear" w:color="auto" w:fill="auto"/>
                    <w:vAlign w:val="center"/>
                  </w:tcPr>
                  <w:p w:rsidR="00352B47" w:rsidRDefault="00352B47" w:rsidP="008430F3">
                    <w:pPr>
                      <w:jc w:val="center"/>
                      <w:rPr>
                        <w:szCs w:val="21"/>
                      </w:rPr>
                    </w:pPr>
                    <w:r>
                      <w:rPr>
                        <w:rFonts w:hint="eastAsia"/>
                        <w:szCs w:val="21"/>
                      </w:rPr>
                      <w:t>合计</w:t>
                    </w:r>
                  </w:p>
                </w:tc>
              </w:sdtContent>
            </w:sdt>
            <w:tc>
              <w:tcPr>
                <w:tcW w:w="647" w:type="pct"/>
                <w:shd w:val="clear" w:color="auto" w:fill="auto"/>
              </w:tcPr>
              <w:p w:rsidR="00352B47" w:rsidRDefault="00352B47" w:rsidP="008430F3">
                <w:pPr>
                  <w:jc w:val="right"/>
                  <w:rPr>
                    <w:szCs w:val="21"/>
                  </w:rPr>
                </w:pPr>
                <w:r>
                  <w:t>62,535,276.07</w:t>
                </w:r>
              </w:p>
            </w:tc>
            <w:tc>
              <w:tcPr>
                <w:tcW w:w="639" w:type="pct"/>
                <w:shd w:val="clear" w:color="auto" w:fill="auto"/>
              </w:tcPr>
              <w:p w:rsidR="00352B47" w:rsidRDefault="00352B47" w:rsidP="008430F3">
                <w:pPr>
                  <w:jc w:val="right"/>
                  <w:rPr>
                    <w:szCs w:val="21"/>
                  </w:rPr>
                </w:pPr>
                <w:r>
                  <w:t>1,448,740.18</w:t>
                </w:r>
              </w:p>
            </w:tc>
            <w:tc>
              <w:tcPr>
                <w:tcW w:w="622" w:type="pct"/>
                <w:shd w:val="clear" w:color="auto" w:fill="auto"/>
              </w:tcPr>
              <w:p w:rsidR="00352B47" w:rsidRDefault="00352B47" w:rsidP="008430F3">
                <w:pPr>
                  <w:jc w:val="right"/>
                  <w:rPr>
                    <w:szCs w:val="21"/>
                  </w:rPr>
                </w:pPr>
                <w:r>
                  <w:t>61,086,535.89</w:t>
                </w:r>
              </w:p>
            </w:tc>
            <w:tc>
              <w:tcPr>
                <w:tcW w:w="615" w:type="pct"/>
                <w:shd w:val="clear" w:color="auto" w:fill="auto"/>
              </w:tcPr>
              <w:p w:rsidR="00352B47" w:rsidRDefault="00352B47" w:rsidP="008430F3">
                <w:pPr>
                  <w:jc w:val="right"/>
                  <w:rPr>
                    <w:szCs w:val="21"/>
                  </w:rPr>
                </w:pPr>
                <w:r>
                  <w:t>355,580,280.82</w:t>
                </w:r>
              </w:p>
            </w:tc>
            <w:tc>
              <w:tcPr>
                <w:tcW w:w="623" w:type="pct"/>
                <w:shd w:val="clear" w:color="auto" w:fill="auto"/>
              </w:tcPr>
              <w:p w:rsidR="00352B47" w:rsidRDefault="00352B47" w:rsidP="008430F3">
                <w:pPr>
                  <w:jc w:val="right"/>
                  <w:rPr>
                    <w:szCs w:val="21"/>
                  </w:rPr>
                </w:pPr>
                <w:r>
                  <w:t>1,369,336.85</w:t>
                </w:r>
              </w:p>
            </w:tc>
            <w:tc>
              <w:tcPr>
                <w:tcW w:w="630" w:type="pct"/>
                <w:shd w:val="clear" w:color="auto" w:fill="auto"/>
              </w:tcPr>
              <w:p w:rsidR="00352B47" w:rsidRDefault="00352B47" w:rsidP="008430F3">
                <w:pPr>
                  <w:jc w:val="right"/>
                  <w:rPr>
                    <w:szCs w:val="21"/>
                  </w:rPr>
                </w:pPr>
                <w:r>
                  <w:t>354,210,943.97</w:t>
                </w:r>
              </w:p>
            </w:tc>
          </w:tr>
        </w:tbl>
      </w:sdtContent>
    </w:sdt>
    <w:p w:rsidR="004F0543" w:rsidRPr="004F0543" w:rsidRDefault="00352B47" w:rsidP="004F0543">
      <w:r w:rsidRPr="00352B47">
        <w:rPr>
          <w:rFonts w:hint="eastAsia"/>
        </w:rPr>
        <w:t>注：公司期初持有的江苏银行股份有限公司</w:t>
      </w:r>
      <w:r w:rsidRPr="00352B47">
        <w:t>41,910,885股股票，本期已全部出售，获得投资收益235,281,440.46元。</w:t>
      </w:r>
    </w:p>
    <w:p w:rsidR="003B65E4" w:rsidRPr="003B65E4" w:rsidRDefault="003B65E4" w:rsidP="003B65E4"/>
    <w:sdt>
      <w:sdtPr>
        <w:rPr>
          <w:rFonts w:ascii="宋体" w:eastAsia="宋体" w:hAnsi="宋体" w:cs="宋体" w:hint="eastAsia"/>
          <w:b w:val="0"/>
          <w:bCs w:val="0"/>
          <w:kern w:val="0"/>
          <w:sz w:val="24"/>
          <w:szCs w:val="24"/>
        </w:rPr>
        <w:alias w:val="模块:截至报告期末可供出售金融资产的成本公允价值等金额"/>
        <w:tag w:val="_SEC_c5c8632232b74dea873969db5f137050"/>
        <w:id w:val="-1491249697"/>
        <w:lock w:val="sdtLocked"/>
        <w:placeholder>
          <w:docPart w:val="GBC22222222222222222222222222222"/>
        </w:placeholder>
      </w:sdtPr>
      <w:sdtEndPr>
        <w:rPr>
          <w:rFonts w:hint="default"/>
          <w:sz w:val="21"/>
          <w:szCs w:val="21"/>
        </w:rPr>
      </w:sdtEndPr>
      <w:sdtContent>
        <w:p w:rsidR="00DD6CAB" w:rsidRDefault="00A17D7F">
          <w:pPr>
            <w:pStyle w:val="4"/>
            <w:numPr>
              <w:ilvl w:val="3"/>
              <w:numId w:val="198"/>
            </w:numPr>
            <w:ind w:left="426" w:hanging="426"/>
          </w:pPr>
          <w:r>
            <w:rPr>
              <w:rFonts w:hint="eastAsia"/>
            </w:rPr>
            <w:t>期末按公允价值计量的可供出售金融资产</w:t>
          </w:r>
        </w:p>
        <w:p w:rsidR="00DD6CAB" w:rsidRDefault="00953C57" w:rsidP="00E31489">
          <w:pPr>
            <w:rPr>
              <w:szCs w:val="21"/>
            </w:rPr>
          </w:pPr>
          <w:sdt>
            <w:sdtPr>
              <w:alias w:val="是否适用：期末按公允价值计量的可供出售金融资产[双击切换]"/>
              <w:tag w:val="_GBC_fcf78bb5c9ff4aa281b71a0914b7fbd4"/>
              <w:id w:val="109789843"/>
              <w:lock w:val="sdtLocked"/>
              <w:placeholder>
                <w:docPart w:val="GBC22222222222222222222222222222"/>
              </w:placeholder>
            </w:sdtPr>
            <w:sdtEndPr/>
            <w:sdtContent>
              <w:r w:rsidR="00A17D7F" w:rsidRPr="00E45E86">
                <w:fldChar w:fldCharType="begin"/>
              </w:r>
              <w:r w:rsidR="00E31489" w:rsidRPr="00E45E86">
                <w:instrText xml:space="preserve">MACROBUTTON  SnrToggleCheckbox □适用 </w:instrText>
              </w:r>
              <w:r w:rsidR="00A17D7F" w:rsidRPr="00E45E86">
                <w:fldChar w:fldCharType="end"/>
              </w:r>
              <w:r w:rsidR="00A17D7F" w:rsidRPr="00E45E86">
                <w:fldChar w:fldCharType="begin"/>
              </w:r>
              <w:r w:rsidR="00E31489" w:rsidRPr="00E45E86">
                <w:instrText xml:space="preserve"> MACROBUTTON  SnrToggleCheckbox √不适用 </w:instrText>
              </w:r>
              <w:r w:rsidR="00A17D7F" w:rsidRPr="00E45E86">
                <w:fldChar w:fldCharType="end"/>
              </w:r>
            </w:sdtContent>
          </w:sdt>
        </w:p>
      </w:sdtContent>
    </w:sdt>
    <w:p w:rsidR="004F0543" w:rsidRDefault="004F0543" w:rsidP="004F0543">
      <w:pPr>
        <w:sectPr w:rsidR="004F0543" w:rsidSect="003B65E4">
          <w:pgSz w:w="16838" w:h="11906" w:orient="landscape"/>
          <w:pgMar w:top="1276" w:right="1440" w:bottom="1797" w:left="1525" w:header="856" w:footer="992" w:gutter="0"/>
          <w:cols w:space="425"/>
          <w:docGrid w:linePitch="312"/>
        </w:sectPr>
      </w:pPr>
    </w:p>
    <w:sdt>
      <w:sdtPr>
        <w:rPr>
          <w:rFonts w:ascii="宋体" w:eastAsia="宋体" w:hAnsi="宋体" w:cstheme="minorBidi"/>
          <w:b w:val="0"/>
          <w:bCs w:val="0"/>
          <w:kern w:val="0"/>
          <w:sz w:val="24"/>
          <w:szCs w:val="24"/>
        </w:rPr>
        <w:alias w:val="模块:期末按成本计量的可供出售金融资产"/>
        <w:tag w:val="_SEC_baf0881a12954bae8f00ac889a198dee"/>
        <w:id w:val="-892353472"/>
        <w:lock w:val="sdtLocked"/>
        <w:placeholder>
          <w:docPart w:val="GBC22222222222222222222222222222"/>
        </w:placeholder>
      </w:sdtPr>
      <w:sdtEndPr>
        <w:rPr>
          <w:sz w:val="21"/>
          <w:szCs w:val="21"/>
        </w:rPr>
      </w:sdtEndPr>
      <w:sdtContent>
        <w:p w:rsidR="00DD6CAB" w:rsidRDefault="00A17D7F">
          <w:pPr>
            <w:pStyle w:val="4"/>
            <w:numPr>
              <w:ilvl w:val="3"/>
              <w:numId w:val="198"/>
            </w:numPr>
            <w:ind w:left="426" w:hanging="426"/>
          </w:pPr>
          <w:r>
            <w:rPr>
              <w:rFonts w:hint="eastAsia"/>
            </w:rPr>
            <w:t>期末按成本计量的可供出售金融资产</w:t>
          </w:r>
        </w:p>
        <w:p w:rsidR="00DD6CAB" w:rsidRDefault="00953C57">
          <w:sdt>
            <w:sdtPr>
              <w:alias w:val="是否适用：期末按成本计量的可供出售金融资产[双击切换]"/>
              <w:tag w:val="_GBC_a10ab953293549869e5cb4d04a744bb4"/>
              <w:id w:val="-2044746068"/>
              <w:lock w:val="sdtContentLocked"/>
              <w:placeholder>
                <w:docPart w:val="GBC22222222222222222222222222222"/>
              </w:placeholder>
            </w:sdtPr>
            <w:sdtEndPr/>
            <w:sdtContent>
              <w:r w:rsidR="00A17D7F" w:rsidRPr="00E45E86">
                <w:fldChar w:fldCharType="begin"/>
              </w:r>
              <w:r w:rsidR="00C729E2" w:rsidRPr="00E45E86">
                <w:instrText xml:space="preserve">MACROBUTTON  SnrToggleCheckbox √适用 </w:instrText>
              </w:r>
              <w:r w:rsidR="00A17D7F" w:rsidRPr="00E45E86">
                <w:fldChar w:fldCharType="end"/>
              </w:r>
              <w:r w:rsidR="00A17D7F" w:rsidRPr="00E45E86">
                <w:fldChar w:fldCharType="begin"/>
              </w:r>
              <w:r w:rsidR="00A17D7F" w:rsidRPr="00E45E86">
                <w:instrText xml:space="preserve"> MACROBUTTON  SnrToggleCheckbox □不适用 </w:instrText>
              </w:r>
              <w:r w:rsidR="00A17D7F" w:rsidRPr="00E45E86">
                <w:fldChar w:fldCharType="end"/>
              </w:r>
            </w:sdtContent>
          </w:sdt>
        </w:p>
        <w:p w:rsidR="00DD6CAB" w:rsidRDefault="00A17D7F" w:rsidP="00E7113D">
          <w:pPr>
            <w:ind w:right="315"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345709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期末按成本计量的可供出售金融资产"/>
              <w:tag w:val="_GBC_c771b48ef44443159fb71546433b7ae6"/>
              <w:id w:val="345709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8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416"/>
            <w:gridCol w:w="1418"/>
            <w:gridCol w:w="711"/>
            <w:gridCol w:w="1418"/>
            <w:gridCol w:w="1424"/>
            <w:gridCol w:w="1136"/>
            <w:gridCol w:w="708"/>
            <w:gridCol w:w="1418"/>
            <w:gridCol w:w="996"/>
            <w:gridCol w:w="979"/>
          </w:tblGrid>
          <w:tr w:rsidR="004F0543" w:rsidRPr="004F0543" w:rsidTr="004F0543">
            <w:trPr>
              <w:trHeight w:val="708"/>
            </w:trPr>
            <w:sdt>
              <w:sdtPr>
                <w:rPr>
                  <w:sz w:val="18"/>
                  <w:szCs w:val="18"/>
                </w:rPr>
                <w:tag w:val="_PLD_5b88ad7b6999414ba06a10c62326bbaa"/>
                <w:id w:val="-617294800"/>
                <w:lock w:val="sdtLocked"/>
              </w:sdtPr>
              <w:sdtEndPr/>
              <w:sdtContent>
                <w:tc>
                  <w:tcPr>
                    <w:tcW w:w="763" w:type="pct"/>
                    <w:vMerge w:val="restart"/>
                    <w:tcBorders>
                      <w:top w:val="single" w:sz="4" w:space="0" w:color="auto"/>
                      <w:left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被投资</w:t>
                    </w:r>
                  </w:p>
                  <w:p w:rsidR="00C729E2" w:rsidRPr="004F0543" w:rsidRDefault="00C729E2" w:rsidP="00C729E2">
                    <w:pPr>
                      <w:jc w:val="center"/>
                      <w:rPr>
                        <w:sz w:val="18"/>
                        <w:szCs w:val="18"/>
                      </w:rPr>
                    </w:pPr>
                    <w:r w:rsidRPr="004F0543">
                      <w:rPr>
                        <w:rFonts w:hint="eastAsia"/>
                        <w:sz w:val="18"/>
                        <w:szCs w:val="18"/>
                      </w:rPr>
                      <w:t>单位</w:t>
                    </w:r>
                  </w:p>
                </w:tc>
              </w:sdtContent>
            </w:sdt>
            <w:sdt>
              <w:sdtPr>
                <w:rPr>
                  <w:sz w:val="18"/>
                  <w:szCs w:val="18"/>
                </w:rPr>
                <w:tag w:val="_PLD_2446c7206f4b48c18e949dfd2c5f8c61"/>
                <w:id w:val="-1436900423"/>
                <w:lock w:val="sdtLocked"/>
              </w:sdtPr>
              <w:sdtEndPr/>
              <w:sdtContent>
                <w:tc>
                  <w:tcPr>
                    <w:tcW w:w="180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账面余额</w:t>
                    </w:r>
                  </w:p>
                </w:tc>
              </w:sdtContent>
            </w:sdt>
            <w:sdt>
              <w:sdtPr>
                <w:rPr>
                  <w:sz w:val="18"/>
                  <w:szCs w:val="18"/>
                </w:rPr>
                <w:tag w:val="_PLD_afdde610c9824bc68df6007bdc3f8b12"/>
                <w:id w:val="1678688892"/>
                <w:lock w:val="sdtLocked"/>
              </w:sdtPr>
              <w:sdtEndPr/>
              <w:sdtContent>
                <w:tc>
                  <w:tcPr>
                    <w:tcW w:w="170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4F0543">
                    <w:pPr>
                      <w:ind w:firstLineChars="100" w:firstLine="180"/>
                      <w:jc w:val="center"/>
                      <w:rPr>
                        <w:sz w:val="18"/>
                        <w:szCs w:val="18"/>
                      </w:rPr>
                    </w:pPr>
                    <w:r w:rsidRPr="004F0543">
                      <w:rPr>
                        <w:rFonts w:hint="eastAsia"/>
                        <w:sz w:val="18"/>
                        <w:szCs w:val="18"/>
                      </w:rPr>
                      <w:t>减值准备</w:t>
                    </w:r>
                  </w:p>
                </w:tc>
              </w:sdtContent>
            </w:sdt>
            <w:sdt>
              <w:sdtPr>
                <w:rPr>
                  <w:sz w:val="18"/>
                  <w:szCs w:val="18"/>
                </w:rPr>
                <w:tag w:val="_PLD_38092f5694304ece985184ca191dfd8b"/>
                <w:id w:val="1809895191"/>
                <w:lock w:val="sdtLocked"/>
              </w:sdtPr>
              <w:sdtEndPr/>
              <w:sdtContent>
                <w:tc>
                  <w:tcPr>
                    <w:tcW w:w="363" w:type="pct"/>
                    <w:vMerge w:val="restart"/>
                    <w:tcBorders>
                      <w:top w:val="single" w:sz="4" w:space="0" w:color="auto"/>
                      <w:left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在被投资单位持股比例(%)</w:t>
                    </w:r>
                  </w:p>
                </w:tc>
              </w:sdtContent>
            </w:sdt>
            <w:sdt>
              <w:sdtPr>
                <w:rPr>
                  <w:sz w:val="18"/>
                  <w:szCs w:val="18"/>
                </w:rPr>
                <w:tag w:val="_PLD_146be6a8e6124a93a39b815a7381b556"/>
                <w:id w:val="275606472"/>
                <w:lock w:val="sdtLocked"/>
              </w:sdtPr>
              <w:sdtEndPr/>
              <w:sdtContent>
                <w:tc>
                  <w:tcPr>
                    <w:tcW w:w="357" w:type="pct"/>
                    <w:vMerge w:val="restart"/>
                    <w:tcBorders>
                      <w:top w:val="single" w:sz="4" w:space="0" w:color="auto"/>
                      <w:left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本期现金红利</w:t>
                    </w:r>
                  </w:p>
                </w:tc>
              </w:sdtContent>
            </w:sdt>
          </w:tr>
          <w:tr w:rsidR="004F0543" w:rsidRPr="004F0543" w:rsidTr="004F0543">
            <w:trPr>
              <w:trHeight w:val="593"/>
            </w:trPr>
            <w:tc>
              <w:tcPr>
                <w:tcW w:w="763" w:type="pct"/>
                <w:vMerge/>
                <w:tcBorders>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p>
            </w:tc>
            <w:sdt>
              <w:sdtPr>
                <w:rPr>
                  <w:sz w:val="18"/>
                  <w:szCs w:val="18"/>
                </w:rPr>
                <w:tag w:val="_PLD_e35c4283f15a45e7aa119a0c1ef52a10"/>
                <w:id w:val="878048854"/>
                <w:lock w:val="sdtLocked"/>
              </w:sdtPr>
              <w:sdtEndPr/>
              <w:sdtContent>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期初</w:t>
                    </w:r>
                  </w:p>
                </w:tc>
              </w:sdtContent>
            </w:sdt>
            <w:sdt>
              <w:sdtPr>
                <w:rPr>
                  <w:sz w:val="18"/>
                  <w:szCs w:val="18"/>
                </w:rPr>
                <w:tag w:val="_PLD_ac306b246a4043c5834c28d978a465d3"/>
                <w:id w:val="-1577586656"/>
                <w:lock w:val="sdtLocked"/>
              </w:sdtPr>
              <w:sdtEndPr/>
              <w:sdtContent>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本期</w:t>
                    </w:r>
                  </w:p>
                  <w:p w:rsidR="00C729E2" w:rsidRPr="004F0543" w:rsidRDefault="00C729E2" w:rsidP="00C729E2">
                    <w:pPr>
                      <w:jc w:val="center"/>
                      <w:rPr>
                        <w:sz w:val="18"/>
                        <w:szCs w:val="18"/>
                      </w:rPr>
                    </w:pPr>
                    <w:r w:rsidRPr="004F0543">
                      <w:rPr>
                        <w:rFonts w:hint="eastAsia"/>
                        <w:sz w:val="18"/>
                        <w:szCs w:val="18"/>
                      </w:rPr>
                      <w:t>增加</w:t>
                    </w:r>
                  </w:p>
                </w:tc>
              </w:sdtContent>
            </w:sdt>
            <w:sdt>
              <w:sdtPr>
                <w:rPr>
                  <w:sz w:val="18"/>
                  <w:szCs w:val="18"/>
                </w:rPr>
                <w:tag w:val="_PLD_25ba4dc07a6b4398a52d6272568fca0a"/>
                <w:id w:val="1679697695"/>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本期</w:t>
                    </w:r>
                  </w:p>
                  <w:p w:rsidR="00C729E2" w:rsidRPr="004F0543" w:rsidRDefault="00C729E2" w:rsidP="00C729E2">
                    <w:pPr>
                      <w:jc w:val="center"/>
                      <w:rPr>
                        <w:sz w:val="18"/>
                        <w:szCs w:val="18"/>
                      </w:rPr>
                    </w:pPr>
                    <w:r w:rsidRPr="004F0543">
                      <w:rPr>
                        <w:rFonts w:hint="eastAsia"/>
                        <w:sz w:val="18"/>
                        <w:szCs w:val="18"/>
                      </w:rPr>
                      <w:t>减少</w:t>
                    </w:r>
                  </w:p>
                </w:tc>
              </w:sdtContent>
            </w:sdt>
            <w:sdt>
              <w:sdtPr>
                <w:rPr>
                  <w:sz w:val="18"/>
                  <w:szCs w:val="18"/>
                </w:rPr>
                <w:tag w:val="_PLD_f9f72fd7ed6b44b99fbc38d764372b98"/>
                <w:id w:val="609393827"/>
                <w:lock w:val="sdtLocked"/>
              </w:sdtPr>
              <w:sdtEndPr/>
              <w:sdtContent>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期末</w:t>
                    </w:r>
                  </w:p>
                </w:tc>
              </w:sdtContent>
            </w:sdt>
            <w:sdt>
              <w:sdtPr>
                <w:rPr>
                  <w:sz w:val="18"/>
                  <w:szCs w:val="18"/>
                </w:rPr>
                <w:tag w:val="_PLD_d91c439d87134eec8452cb2ecabc1511"/>
                <w:id w:val="1925383216"/>
                <w:lock w:val="sdtLocked"/>
              </w:sdtPr>
              <w:sdtEndPr/>
              <w:sdtContent>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期初</w:t>
                    </w:r>
                  </w:p>
                </w:tc>
              </w:sdtContent>
            </w:sdt>
            <w:sdt>
              <w:sdtPr>
                <w:rPr>
                  <w:sz w:val="18"/>
                  <w:szCs w:val="18"/>
                </w:rPr>
                <w:tag w:val="_PLD_60f9bc010f3747c48c38f36033938b41"/>
                <w:id w:val="-65721466"/>
                <w:lock w:val="sdtLocked"/>
              </w:sdtPr>
              <w:sdtEndPr/>
              <w:sdtContent>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本期</w:t>
                    </w:r>
                  </w:p>
                  <w:p w:rsidR="00C729E2" w:rsidRPr="004F0543" w:rsidRDefault="00C729E2" w:rsidP="00C729E2">
                    <w:pPr>
                      <w:jc w:val="center"/>
                      <w:rPr>
                        <w:sz w:val="18"/>
                        <w:szCs w:val="18"/>
                      </w:rPr>
                    </w:pPr>
                    <w:r w:rsidRPr="004F0543">
                      <w:rPr>
                        <w:rFonts w:hint="eastAsia"/>
                        <w:sz w:val="18"/>
                        <w:szCs w:val="18"/>
                      </w:rPr>
                      <w:t>增加</w:t>
                    </w:r>
                  </w:p>
                </w:tc>
              </w:sdtContent>
            </w:sdt>
            <w:sdt>
              <w:sdtPr>
                <w:rPr>
                  <w:sz w:val="18"/>
                  <w:szCs w:val="18"/>
                </w:rPr>
                <w:tag w:val="_PLD_689f18da0ea84c42a77e39679a1e649f"/>
                <w:id w:val="51130686"/>
                <w:lock w:val="sdtLocked"/>
              </w:sdtPr>
              <w:sdtEndPr/>
              <w:sdtContent>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本期</w:t>
                    </w:r>
                  </w:p>
                  <w:p w:rsidR="00C729E2" w:rsidRPr="004F0543" w:rsidRDefault="00C729E2" w:rsidP="00C729E2">
                    <w:pPr>
                      <w:jc w:val="center"/>
                      <w:rPr>
                        <w:sz w:val="18"/>
                        <w:szCs w:val="18"/>
                      </w:rPr>
                    </w:pPr>
                    <w:r w:rsidRPr="004F0543">
                      <w:rPr>
                        <w:rFonts w:hint="eastAsia"/>
                        <w:sz w:val="18"/>
                        <w:szCs w:val="18"/>
                      </w:rPr>
                      <w:t>减少</w:t>
                    </w:r>
                  </w:p>
                </w:tc>
              </w:sdtContent>
            </w:sdt>
            <w:sdt>
              <w:sdtPr>
                <w:rPr>
                  <w:sz w:val="18"/>
                  <w:szCs w:val="18"/>
                </w:rPr>
                <w:tag w:val="_PLD_befba760a2c64ac8a4ef4beb5f3ad155"/>
                <w:id w:val="1893151388"/>
                <w:lock w:val="sdtLocked"/>
              </w:sdtPr>
              <w:sdtEndPr/>
              <w:sdtContent>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期末</w:t>
                    </w:r>
                  </w:p>
                </w:tc>
              </w:sdtContent>
            </w:sdt>
            <w:tc>
              <w:tcPr>
                <w:tcW w:w="363" w:type="pct"/>
                <w:vMerge/>
                <w:tcBorders>
                  <w:left w:val="single" w:sz="4" w:space="0" w:color="auto"/>
                  <w:bottom w:val="single" w:sz="4" w:space="0" w:color="auto"/>
                  <w:right w:val="single" w:sz="4" w:space="0" w:color="auto"/>
                </w:tcBorders>
                <w:shd w:val="clear" w:color="auto" w:fill="auto"/>
              </w:tcPr>
              <w:p w:rsidR="00C729E2" w:rsidRPr="004F0543" w:rsidRDefault="00C729E2" w:rsidP="00C729E2">
                <w:pPr>
                  <w:jc w:val="center"/>
                  <w:rPr>
                    <w:sz w:val="18"/>
                    <w:szCs w:val="18"/>
                  </w:rPr>
                </w:pPr>
              </w:p>
            </w:tc>
            <w:tc>
              <w:tcPr>
                <w:tcW w:w="357" w:type="pct"/>
                <w:vMerge/>
                <w:tcBorders>
                  <w:left w:val="single" w:sz="4" w:space="0" w:color="auto"/>
                  <w:bottom w:val="single" w:sz="4" w:space="0" w:color="auto"/>
                  <w:right w:val="single" w:sz="4" w:space="0" w:color="auto"/>
                </w:tcBorders>
                <w:shd w:val="clear" w:color="auto" w:fill="auto"/>
              </w:tcPr>
              <w:p w:rsidR="00C729E2" w:rsidRPr="004F0543" w:rsidRDefault="00C729E2" w:rsidP="00C729E2">
                <w:pPr>
                  <w:jc w:val="center"/>
                  <w:rPr>
                    <w:sz w:val="18"/>
                    <w:szCs w:val="18"/>
                  </w:rPr>
                </w:pPr>
              </w:p>
            </w:tc>
          </w:tr>
          <w:sdt>
            <w:sdtPr>
              <w:rPr>
                <w:sz w:val="18"/>
                <w:szCs w:val="18"/>
              </w:rPr>
              <w:alias w:val="按成本计量的可供出售金融资产明细"/>
              <w:tag w:val="_TUP_1d2e493b356041198da5c9329107561c"/>
              <w:id w:val="-706877843"/>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r w:rsidRPr="004F0543">
                      <w:rPr>
                        <w:sz w:val="18"/>
                        <w:szCs w:val="18"/>
                      </w:rPr>
                      <w:t>苏州长征欣凯制药有公司</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8,977,556.11</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8,977,556.11</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15.00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sdt>
            <w:sdtPr>
              <w:rPr>
                <w:sz w:val="18"/>
                <w:szCs w:val="18"/>
              </w:rPr>
              <w:alias w:val="按成本计量的可供出售金融资产明细"/>
              <w:tag w:val="_TUP_1d2e493b356041198da5c9329107561c"/>
              <w:id w:val="1635052631"/>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r w:rsidRPr="004F0543">
                      <w:rPr>
                        <w:sz w:val="18"/>
                        <w:szCs w:val="18"/>
                      </w:rPr>
                      <w:t>苏州吴越典当有限公司</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4,500,000.00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4,500,000.00</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1,269,336.85</w:t>
                    </w: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79,403.33</w:t>
                    </w: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1,348,740.18</w:t>
                    </w: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15.00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sdt>
            <w:sdtPr>
              <w:rPr>
                <w:sz w:val="18"/>
                <w:szCs w:val="18"/>
              </w:rPr>
              <w:alias w:val="按成本计量的可供出售金融资产明细"/>
              <w:tag w:val="_TUP_1d2e493b356041198da5c9329107561c"/>
              <w:id w:val="815466529"/>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r w:rsidRPr="004F0543">
                      <w:rPr>
                        <w:sz w:val="18"/>
                        <w:szCs w:val="18"/>
                      </w:rPr>
                      <w:t>江苏兴业实业有限公司</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27,857,431.19</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27,857,431.19</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19.00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sdt>
            <w:sdtPr>
              <w:rPr>
                <w:sz w:val="18"/>
                <w:szCs w:val="18"/>
              </w:rPr>
              <w:alias w:val="按成本计量的可供出售金融资产明细"/>
              <w:tag w:val="_TUP_1d2e493b356041198da5c9329107561c"/>
              <w:id w:val="437413967"/>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r w:rsidRPr="004F0543">
                      <w:rPr>
                        <w:sz w:val="18"/>
                        <w:szCs w:val="18"/>
                      </w:rPr>
                      <w:t>广州美亚股份有限公司</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6,100,288.77</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6,100,288.77</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2.51</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sdt>
            <w:sdtPr>
              <w:rPr>
                <w:sz w:val="18"/>
                <w:szCs w:val="18"/>
              </w:rPr>
              <w:alias w:val="按成本计量的可供出售金融资产明细"/>
              <w:tag w:val="_TUP_1d2e493b356041198da5c9329107561c"/>
              <w:id w:val="-439841295"/>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rPr>
                        <w:sz w:val="18"/>
                        <w:szCs w:val="18"/>
                      </w:rPr>
                    </w:pPr>
                    <w:r w:rsidRPr="004F0543">
                      <w:rPr>
                        <w:sz w:val="18"/>
                        <w:szCs w:val="18"/>
                      </w:rPr>
                      <w:t>江苏南通医药股份有限公司</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100,000.00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100,000.00</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100,000.00</w:t>
                    </w: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100,000.00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0.33</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sdt>
            <w:sdtPr>
              <w:rPr>
                <w:sz w:val="18"/>
                <w:szCs w:val="18"/>
              </w:rPr>
              <w:alias w:val="按成本计量的可供出售金融资产明细"/>
              <w:tag w:val="_TUP_1d2e493b356041198da5c9329107561c"/>
              <w:id w:val="-972364542"/>
              <w:lock w:val="sdtLocked"/>
            </w:sdtPr>
            <w:sdtEndPr/>
            <w:sdtContent>
              <w:tr w:rsidR="004F0543" w:rsidRPr="004F0543" w:rsidTr="004F0543">
                <w:trPr>
                  <w:trHeight w:val="237"/>
                </w:trPr>
                <w:tc>
                  <w:tcPr>
                    <w:tcW w:w="7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FA4FE6">
                    <w:pPr>
                      <w:rPr>
                        <w:sz w:val="18"/>
                        <w:szCs w:val="18"/>
                      </w:rPr>
                    </w:pPr>
                    <w:r w:rsidRPr="004F0543">
                      <w:rPr>
                        <w:sz w:val="18"/>
                        <w:szCs w:val="18"/>
                      </w:rPr>
                      <w:t>绍兴上</w:t>
                    </w:r>
                    <w:r w:rsidR="00FA4FE6">
                      <w:rPr>
                        <w:rFonts w:hint="eastAsia"/>
                        <w:sz w:val="18"/>
                        <w:szCs w:val="18"/>
                      </w:rPr>
                      <w:t>虞</w:t>
                    </w:r>
                    <w:r w:rsidRPr="004F0543">
                      <w:rPr>
                        <w:sz w:val="18"/>
                        <w:szCs w:val="18"/>
                      </w:rPr>
                      <w:t>东证金驭股权投资合伙企业</w:t>
                    </w:r>
                  </w:p>
                </w:tc>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15,000,000.00</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15,000,000.00</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17.24</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sdtContent>
          </w:sdt>
          <w:tr w:rsidR="004F0543" w:rsidRPr="004F0543" w:rsidTr="004F0543">
            <w:trPr>
              <w:trHeight w:val="279"/>
            </w:trPr>
            <w:sdt>
              <w:sdtPr>
                <w:rPr>
                  <w:sz w:val="18"/>
                  <w:szCs w:val="18"/>
                </w:rPr>
                <w:tag w:val="_PLD_75fb601cf5f54769941053a9eb130244"/>
                <w:id w:val="-510993356"/>
                <w:lock w:val="sdtLocked"/>
              </w:sdtPr>
              <w:sdtEndPr/>
              <w:sdtContent>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C729E2" w:rsidRPr="004F0543" w:rsidRDefault="00C729E2" w:rsidP="00C729E2">
                    <w:pPr>
                      <w:jc w:val="center"/>
                      <w:rPr>
                        <w:sz w:val="18"/>
                        <w:szCs w:val="18"/>
                      </w:rPr>
                    </w:pPr>
                    <w:r w:rsidRPr="004F0543">
                      <w:rPr>
                        <w:rFonts w:hint="eastAsia"/>
                        <w:sz w:val="18"/>
                        <w:szCs w:val="18"/>
                      </w:rPr>
                      <w:t>合计</w:t>
                    </w:r>
                  </w:p>
                </w:tc>
              </w:sdtContent>
            </w:sdt>
            <w:tc>
              <w:tcPr>
                <w:tcW w:w="516"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47,535,276.07</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15,000,000.00</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62,535,276.07</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1,369,336.85</w:t>
                </w: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79,403.33</w:t>
                </w: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r w:rsidRPr="004F0543">
                  <w:rPr>
                    <w:sz w:val="18"/>
                    <w:szCs w:val="18"/>
                  </w:rPr>
                  <w:t>1,448,740.18</w:t>
                </w:r>
              </w:p>
            </w:tc>
            <w:tc>
              <w:tcPr>
                <w:tcW w:w="363"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center"/>
                  <w:rPr>
                    <w:sz w:val="18"/>
                    <w:szCs w:val="18"/>
                  </w:rPr>
                </w:pPr>
                <w:r w:rsidRPr="004F0543">
                  <w:rPr>
                    <w:rFonts w:hint="eastAsia"/>
                    <w:sz w:val="18"/>
                    <w:szCs w:val="18"/>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729E2" w:rsidRPr="004F0543" w:rsidRDefault="00C729E2" w:rsidP="00C729E2">
                <w:pPr>
                  <w:jc w:val="right"/>
                  <w:rPr>
                    <w:sz w:val="18"/>
                    <w:szCs w:val="18"/>
                  </w:rPr>
                </w:pPr>
              </w:p>
            </w:tc>
          </w:tr>
        </w:tbl>
        <w:p w:rsidR="00C729E2" w:rsidRDefault="00C729E2"/>
        <w:p w:rsidR="004F0543" w:rsidRPr="00E7113D" w:rsidRDefault="00953C57" w:rsidP="004F0543">
          <w:pPr>
            <w:rPr>
              <w:szCs w:val="21"/>
            </w:rPr>
            <w:sectPr w:rsidR="004F0543" w:rsidRPr="00E7113D" w:rsidSect="004F0543">
              <w:pgSz w:w="16838" w:h="11906" w:orient="landscape"/>
              <w:pgMar w:top="1276" w:right="1440" w:bottom="1797" w:left="1525" w:header="856" w:footer="992" w:gutter="0"/>
              <w:cols w:space="425"/>
              <w:docGrid w:linePitch="312"/>
            </w:sectPr>
          </w:pPr>
        </w:p>
      </w:sdtContent>
    </w:sdt>
    <w:sdt>
      <w:sdtPr>
        <w:rPr>
          <w:rFonts w:ascii="宋体" w:eastAsia="宋体" w:hAnsi="宋体" w:cs="宋体" w:hint="eastAsia"/>
          <w:b w:val="0"/>
          <w:bCs w:val="0"/>
          <w:kern w:val="0"/>
          <w:sz w:val="24"/>
          <w:szCs w:val="24"/>
        </w:rPr>
        <w:alias w:val="模块:报告期内可供出售金融资产减值的变动情况"/>
        <w:tag w:val="_SEC_419572c366854d038d61d22096aaf064"/>
        <w:id w:val="627506192"/>
        <w:lock w:val="sdtLocked"/>
        <w:placeholder>
          <w:docPart w:val="GBC22222222222222222222222222222"/>
        </w:placeholder>
      </w:sdtPr>
      <w:sdtEndPr>
        <w:rPr>
          <w:sz w:val="21"/>
        </w:rPr>
      </w:sdtEndPr>
      <w:sdtContent>
        <w:p w:rsidR="00DD6CAB" w:rsidRDefault="00A17D7F">
          <w:pPr>
            <w:pStyle w:val="4"/>
            <w:numPr>
              <w:ilvl w:val="3"/>
              <w:numId w:val="198"/>
            </w:numPr>
            <w:ind w:left="426" w:hanging="426"/>
          </w:pPr>
          <w:r>
            <w:rPr>
              <w:rFonts w:hint="eastAsia"/>
            </w:rPr>
            <w:t>报告期内可供出售金融资产减值的变动情况</w:t>
          </w:r>
        </w:p>
        <w:sdt>
          <w:sdtPr>
            <w:alias w:val="是否适用：报告期内可供出售金融资产减值的变动情况[双击切换]"/>
            <w:tag w:val="_GBC_e466674ff5084e62b189ce632e38104a"/>
            <w:id w:val="-931743046"/>
            <w:lock w:val="sdtContentLocked"/>
            <w:placeholder>
              <w:docPart w:val="GBC22222222222222222222222222222"/>
            </w:placeholder>
          </w:sdtPr>
          <w:sdtEndPr/>
          <w:sdtContent>
            <w:p w:rsidR="00DD6CAB" w:rsidRDefault="00A17D7F">
              <w:r w:rsidRPr="00E45E86">
                <w:fldChar w:fldCharType="begin"/>
              </w:r>
              <w:r w:rsidR="00CB73C8">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EC1C68" w:rsidRDefault="00A17D7F">
          <w:pPr>
            <w:jc w:val="right"/>
            <w:rPr>
              <w:szCs w:val="21"/>
            </w:rPr>
          </w:pPr>
          <w:r>
            <w:rPr>
              <w:rFonts w:hint="eastAsia"/>
              <w:szCs w:val="21"/>
            </w:rPr>
            <w:t>单位：</w:t>
          </w:r>
          <w:sdt>
            <w:sdtPr>
              <w:rPr>
                <w:rFonts w:hint="eastAsia"/>
                <w:szCs w:val="21"/>
              </w:rPr>
              <w:alias w:val="单位：财务附注：报告期内可供出售金融资产减值的变动情况"/>
              <w:tag w:val="_GBC_e65930077cc44598ae6f8ce0451e4142"/>
              <w:id w:val="13171532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报告期内可供出售金融资产减值的变动情况"/>
              <w:tag w:val="_GBC_3f226a6e08a84eeca08d8a34f92123a4"/>
              <w:id w:val="283936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127"/>
            <w:gridCol w:w="1558"/>
            <w:gridCol w:w="393"/>
            <w:gridCol w:w="1602"/>
          </w:tblGrid>
          <w:tr w:rsidR="00EC1C68" w:rsidTr="009B25F5">
            <w:trPr>
              <w:jc w:val="center"/>
            </w:trPr>
            <w:sdt>
              <w:sdtPr>
                <w:tag w:val="_PLD_c39e5a4e143541718b928b9bbd9d9e1b"/>
                <w:id w:val="-1546751430"/>
                <w:lock w:val="sdtLocked"/>
              </w:sdtPr>
              <w:sdtEndPr/>
              <w:sdtContent>
                <w:tc>
                  <w:tcPr>
                    <w:tcW w:w="1862"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r>
                      <w:rPr>
                        <w:rFonts w:hint="eastAsia"/>
                        <w:szCs w:val="21"/>
                      </w:rPr>
                      <w:t>可供出售金融资产分类</w:t>
                    </w:r>
                  </w:p>
                </w:tc>
              </w:sdtContent>
            </w:sdt>
            <w:sdt>
              <w:sdtPr>
                <w:tag w:val="_PLD_16799e69587d48b9aa6cb66bacb222c5"/>
                <w:id w:val="-2017907517"/>
                <w:lock w:val="sdtLocked"/>
              </w:sdtPr>
              <w:sdtEndPr/>
              <w:sdtConten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r>
                      <w:rPr>
                        <w:rFonts w:hint="eastAsia"/>
                        <w:szCs w:val="21"/>
                      </w:rPr>
                      <w:t>可供出售权益</w:t>
                    </w:r>
                  </w:p>
                  <w:p w:rsidR="00EC1C68" w:rsidRDefault="00EC1C68" w:rsidP="001A614F">
                    <w:pPr>
                      <w:jc w:val="center"/>
                      <w:rPr>
                        <w:szCs w:val="21"/>
                      </w:rPr>
                    </w:pPr>
                    <w:r>
                      <w:rPr>
                        <w:rFonts w:hint="eastAsia"/>
                        <w:szCs w:val="21"/>
                      </w:rPr>
                      <w:t>工具</w:t>
                    </w:r>
                  </w:p>
                </w:tc>
              </w:sdtContent>
            </w:sdt>
            <w:sdt>
              <w:sdtPr>
                <w:tag w:val="_PLD_6abbf179084c40b7afd3dcbb90143a5b"/>
                <w:id w:val="2071687566"/>
                <w:lock w:val="sdtLocked"/>
              </w:sdtPr>
              <w:sdtEndPr/>
              <w:sdtContent>
                <w:tc>
                  <w:tcPr>
                    <w:tcW w:w="861"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r>
                      <w:rPr>
                        <w:rFonts w:hint="eastAsia"/>
                        <w:szCs w:val="21"/>
                      </w:rPr>
                      <w:t>可供出售债务</w:t>
                    </w:r>
                  </w:p>
                  <w:p w:rsidR="00EC1C68" w:rsidRDefault="00EC1C68" w:rsidP="001A614F">
                    <w:pPr>
                      <w:jc w:val="center"/>
                      <w:rPr>
                        <w:szCs w:val="21"/>
                      </w:rPr>
                    </w:pPr>
                    <w:r>
                      <w:rPr>
                        <w:rFonts w:hint="eastAsia"/>
                        <w:szCs w:val="21"/>
                      </w:rPr>
                      <w:t>工具</w:t>
                    </w:r>
                  </w:p>
                </w:tc>
              </w:sdtContent>
            </w:sdt>
            <w:sdt>
              <w:sdtPr>
                <w:rPr>
                  <w:rFonts w:hint="eastAsia"/>
                  <w:szCs w:val="21"/>
                </w:rPr>
                <w:alias w:val="可供出售金融资产减值的变动情况明细-可供出售金融资产分类"/>
                <w:tag w:val="_GBC_83af6740732947a680ad45fe0cdfc212"/>
                <w:id w:val="-1632159468"/>
                <w:lock w:val="sdtLocked"/>
                <w:showingPlcHdr/>
              </w:sdtPr>
              <w:sdtEndPr/>
              <w:sdtContent>
                <w:tc>
                  <w:tcPr>
                    <w:tcW w:w="217"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r>
                      <w:rPr>
                        <w:rFonts w:hint="eastAsia"/>
                      </w:rPr>
                      <w:t xml:space="preserve">　</w:t>
                    </w:r>
                  </w:p>
                </w:tc>
              </w:sdtContent>
            </w:sdt>
            <w:sdt>
              <w:sdtPr>
                <w:tag w:val="_PLD_c01cc1e12984449cb966d577f39f0e4d"/>
                <w:id w:val="194281375"/>
                <w:lock w:val="sdtLocked"/>
              </w:sdtPr>
              <w:sdtEndPr/>
              <w:sdtContent>
                <w:tc>
                  <w:tcPr>
                    <w:tcW w:w="88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r>
                      <w:rPr>
                        <w:rFonts w:hint="eastAsia"/>
                        <w:szCs w:val="21"/>
                      </w:rPr>
                      <w:t>合计</w:t>
                    </w:r>
                  </w:p>
                </w:tc>
              </w:sdtContent>
            </w:sdt>
          </w:tr>
          <w:tr w:rsidR="00EC1C68" w:rsidTr="009B25F5">
            <w:trPr>
              <w:jc w:val="center"/>
            </w:trPr>
            <w:sdt>
              <w:sdtPr>
                <w:tag w:val="_PLD_f4dd4ad21a464d0f8dba0f553fc97dd4"/>
                <w:id w:val="1408968433"/>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期初已计提减值余额</w:t>
                    </w:r>
                  </w:p>
                </w:tc>
              </w:sdtContent>
            </w:sd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r>
                  <w:t>1,369,336.85</w:t>
                </w:r>
              </w:p>
            </w:tc>
            <w:tc>
              <w:tcPr>
                <w:tcW w:w="861"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p>
            </w:tc>
            <w:tc>
              <w:tcPr>
                <w:tcW w:w="217"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8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r>
                  <w:t>1,369,336.85</w:t>
                </w:r>
              </w:p>
            </w:tc>
          </w:tr>
          <w:tr w:rsidR="00EC1C68" w:rsidTr="009B25F5">
            <w:trPr>
              <w:jc w:val="center"/>
            </w:trPr>
            <w:sdt>
              <w:sdtPr>
                <w:tag w:val="_PLD_50fab253cef14e4a8189190d19eaa098"/>
                <w:id w:val="1272134171"/>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本期计提</w:t>
                    </w:r>
                  </w:p>
                </w:tc>
              </w:sdtContent>
            </w:sd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r>
                  <w:t>79,403.33</w:t>
                </w:r>
              </w:p>
            </w:tc>
            <w:tc>
              <w:tcPr>
                <w:tcW w:w="861"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p>
            </w:tc>
            <w:tc>
              <w:tcPr>
                <w:tcW w:w="217"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8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r>
                  <w:t>79,403.33</w:t>
                </w:r>
              </w:p>
            </w:tc>
          </w:tr>
          <w:tr w:rsidR="00EC1C68" w:rsidTr="009B25F5">
            <w:trPr>
              <w:trHeight w:val="283"/>
              <w:jc w:val="center"/>
            </w:trPr>
            <w:sdt>
              <w:sdtPr>
                <w:tag w:val="_PLD_eb88fa27372e4b9abc55aefbd3895713"/>
                <w:id w:val="-2144031355"/>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其中：从其他综合收益转入</w:t>
                    </w:r>
                  </w:p>
                </w:tc>
              </w:sdtContent>
            </w:sdt>
            <w:tc>
              <w:tcPr>
                <w:tcW w:w="1175"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61"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217"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85"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r>
          <w:tr w:rsidR="00EC1C68" w:rsidTr="009B25F5">
            <w:trPr>
              <w:jc w:val="center"/>
            </w:trPr>
            <w:sdt>
              <w:sdtPr>
                <w:tag w:val="_PLD_00b56da2930947faaf29af3de2e22ca2"/>
                <w:id w:val="704144851"/>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本期减少</w:t>
                    </w:r>
                  </w:p>
                </w:tc>
              </w:sdtContent>
            </w:sd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p>
            </w:tc>
            <w:tc>
              <w:tcPr>
                <w:tcW w:w="861"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p>
            </w:tc>
            <w:tc>
              <w:tcPr>
                <w:tcW w:w="217"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8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right"/>
                  <w:rPr>
                    <w:szCs w:val="21"/>
                  </w:rPr>
                </w:pPr>
              </w:p>
            </w:tc>
          </w:tr>
          <w:tr w:rsidR="00EC1C68" w:rsidTr="009B25F5">
            <w:trPr>
              <w:trHeight w:val="210"/>
              <w:jc w:val="center"/>
            </w:trPr>
            <w:sdt>
              <w:sdtPr>
                <w:tag w:val="_PLD_e72f5a48c9ef4d39ba7a0871199e1b99"/>
                <w:id w:val="-1226524297"/>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其中：期后公允价值回升转回</w:t>
                    </w:r>
                  </w:p>
                </w:tc>
              </w:sdtContent>
            </w:sd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1A614F">
                <w:pPr>
                  <w:jc w:val="center"/>
                  <w:rPr>
                    <w:szCs w:val="21"/>
                  </w:rPr>
                </w:pPr>
              </w:p>
            </w:tc>
            <w:tc>
              <w:tcPr>
                <w:tcW w:w="861"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217"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c>
              <w:tcPr>
                <w:tcW w:w="885" w:type="pct"/>
                <w:tcBorders>
                  <w:top w:val="single" w:sz="4" w:space="0" w:color="auto"/>
                  <w:left w:val="single" w:sz="4" w:space="0" w:color="auto"/>
                  <w:bottom w:val="single" w:sz="4" w:space="0" w:color="auto"/>
                  <w:right w:val="single" w:sz="4" w:space="0" w:color="auto"/>
                </w:tcBorders>
              </w:tcPr>
              <w:p w:rsidR="00EC1C68" w:rsidRDefault="00EC1C68" w:rsidP="001A614F">
                <w:pPr>
                  <w:jc w:val="right"/>
                  <w:rPr>
                    <w:szCs w:val="21"/>
                  </w:rPr>
                </w:pPr>
              </w:p>
            </w:tc>
          </w:tr>
          <w:tr w:rsidR="00EC1C68" w:rsidRPr="00EC1C68" w:rsidTr="009B25F5">
            <w:trPr>
              <w:trHeight w:val="96"/>
              <w:jc w:val="center"/>
            </w:trPr>
            <w:sdt>
              <w:sdtPr>
                <w:tag w:val="_PLD_2c5545f3edb941a3ae0d44ffad3c4955"/>
                <w:id w:val="1914041258"/>
                <w:lock w:val="sdtLocked"/>
              </w:sdtPr>
              <w:sdtEndPr/>
              <w:sdtContent>
                <w:tc>
                  <w:tcPr>
                    <w:tcW w:w="1862" w:type="pct"/>
                    <w:tcBorders>
                      <w:top w:val="single" w:sz="4" w:space="0" w:color="auto"/>
                      <w:left w:val="single" w:sz="4" w:space="0" w:color="auto"/>
                      <w:bottom w:val="single" w:sz="4" w:space="0" w:color="auto"/>
                      <w:right w:val="single" w:sz="4" w:space="0" w:color="auto"/>
                    </w:tcBorders>
                  </w:tcPr>
                  <w:p w:rsidR="00EC1C68" w:rsidRDefault="00EC1C68" w:rsidP="001A614F">
                    <w:pPr>
                      <w:rPr>
                        <w:szCs w:val="21"/>
                      </w:rPr>
                    </w:pPr>
                    <w:r>
                      <w:rPr>
                        <w:rFonts w:hint="eastAsia"/>
                        <w:szCs w:val="21"/>
                      </w:rPr>
                      <w:t>期末已计提减值金余额</w:t>
                    </w:r>
                  </w:p>
                </w:tc>
              </w:sdtContent>
            </w:sdt>
            <w:tc>
              <w:tcPr>
                <w:tcW w:w="1175" w:type="pct"/>
                <w:tcBorders>
                  <w:top w:val="single" w:sz="4" w:space="0" w:color="auto"/>
                  <w:left w:val="single" w:sz="4" w:space="0" w:color="auto"/>
                  <w:bottom w:val="single" w:sz="4" w:space="0" w:color="auto"/>
                  <w:right w:val="single" w:sz="4" w:space="0" w:color="auto"/>
                </w:tcBorders>
                <w:vAlign w:val="center"/>
              </w:tcPr>
              <w:p w:rsidR="00EC1C68" w:rsidRDefault="00EC1C68" w:rsidP="00DE2A93">
                <w:pPr>
                  <w:jc w:val="right"/>
                  <w:rPr>
                    <w:szCs w:val="21"/>
                  </w:rPr>
                </w:pPr>
                <w:r>
                  <w:t>1,</w:t>
                </w:r>
                <w:r w:rsidR="00DE2A93">
                  <w:rPr>
                    <w:rFonts w:hint="eastAsia"/>
                  </w:rPr>
                  <w:t>4</w:t>
                </w:r>
                <w:r>
                  <w:t>48,740.18</w:t>
                </w:r>
              </w:p>
            </w:tc>
            <w:tc>
              <w:tcPr>
                <w:tcW w:w="861" w:type="pct"/>
                <w:tcBorders>
                  <w:top w:val="single" w:sz="4" w:space="0" w:color="auto"/>
                  <w:left w:val="single" w:sz="4" w:space="0" w:color="auto"/>
                  <w:bottom w:val="single" w:sz="4" w:space="0" w:color="auto"/>
                  <w:right w:val="single" w:sz="4" w:space="0" w:color="auto"/>
                </w:tcBorders>
                <w:vAlign w:val="center"/>
              </w:tcPr>
              <w:p w:rsidR="00EC1C68" w:rsidRPr="00EC1C68" w:rsidRDefault="00EC1C68" w:rsidP="001A614F"/>
            </w:tc>
            <w:tc>
              <w:tcPr>
                <w:tcW w:w="217" w:type="pct"/>
                <w:tcBorders>
                  <w:top w:val="single" w:sz="4" w:space="0" w:color="auto"/>
                  <w:left w:val="single" w:sz="4" w:space="0" w:color="auto"/>
                  <w:bottom w:val="single" w:sz="4" w:space="0" w:color="auto"/>
                  <w:right w:val="single" w:sz="4" w:space="0" w:color="auto"/>
                </w:tcBorders>
              </w:tcPr>
              <w:p w:rsidR="00EC1C68" w:rsidRPr="00EC1C68" w:rsidRDefault="00EC1C68" w:rsidP="001A614F"/>
            </w:tc>
            <w:tc>
              <w:tcPr>
                <w:tcW w:w="885" w:type="pct"/>
                <w:tcBorders>
                  <w:top w:val="single" w:sz="4" w:space="0" w:color="auto"/>
                  <w:left w:val="single" w:sz="4" w:space="0" w:color="auto"/>
                  <w:bottom w:val="single" w:sz="4" w:space="0" w:color="auto"/>
                  <w:right w:val="single" w:sz="4" w:space="0" w:color="auto"/>
                </w:tcBorders>
                <w:vAlign w:val="center"/>
              </w:tcPr>
              <w:p w:rsidR="00EC1C68" w:rsidRPr="00EC1C68" w:rsidRDefault="00EC1C68" w:rsidP="00CB73C8">
                <w:r>
                  <w:t>1,</w:t>
                </w:r>
                <w:r w:rsidR="00CB73C8">
                  <w:rPr>
                    <w:rFonts w:hint="eastAsia"/>
                  </w:rPr>
                  <w:t>4</w:t>
                </w:r>
                <w:r>
                  <w:t>48,740.18</w:t>
                </w:r>
              </w:p>
            </w:tc>
          </w:tr>
        </w:tbl>
        <w:p w:rsidR="00DD6CAB" w:rsidRPr="00E7113D" w:rsidRDefault="00953C57"/>
      </w:sdtContent>
    </w:sdt>
    <w:sdt>
      <w:sdtPr>
        <w:rPr>
          <w:rFonts w:ascii="宋体" w:eastAsia="宋体" w:hAnsi="宋体" w:cstheme="minorBidi" w:hint="eastAsia"/>
          <w:b w:val="0"/>
          <w:bCs w:val="0"/>
          <w:kern w:val="0"/>
          <w:sz w:val="24"/>
          <w:szCs w:val="21"/>
        </w:rPr>
        <w:alias w:val="模块:可供出售权益工具期末公允价值大幅下跌或持续下跌相关说明"/>
        <w:tag w:val="_SEC_cfd15ce79efd4cc09688a6227fb8a04d"/>
        <w:id w:val="-1093465340"/>
        <w:lock w:val="sdtLocked"/>
        <w:placeholder>
          <w:docPart w:val="GBC22222222222222222222222222222"/>
        </w:placeholder>
      </w:sdtPr>
      <w:sdtEndPr>
        <w:rPr>
          <w:sz w:val="21"/>
        </w:rPr>
      </w:sdtEndPr>
      <w:sdtContent>
        <w:p w:rsidR="00DD6CAB" w:rsidRDefault="00A17D7F">
          <w:pPr>
            <w:pStyle w:val="4"/>
            <w:numPr>
              <w:ilvl w:val="3"/>
              <w:numId w:val="198"/>
            </w:numPr>
            <w:ind w:left="426" w:hanging="426"/>
          </w:pPr>
          <w:r>
            <w:rPr>
              <w:rFonts w:hint="eastAsia"/>
            </w:rPr>
            <w:t>可供出售权益工具期末公允价值严重下跌或非暂时性下跌但未计提减值准备的相关说明</w:t>
          </w:r>
        </w:p>
        <w:p w:rsidR="00DD6CAB" w:rsidRDefault="00953C57" w:rsidP="00EC1C68">
          <w:sdt>
            <w:sdtPr>
              <w:alias w:val="是否适用：可供出售权益工具期末公允价值严重下跌或非暂时性下跌但未计提减值准备的相关说明[双击切换]"/>
              <w:tag w:val="_GBC_04e9e9f5cf9d420aae0ceab3605556e5"/>
              <w:id w:val="1099761876"/>
              <w:lock w:val="sdtLocked"/>
              <w:placeholder>
                <w:docPart w:val="GBC22222222222222222222222222222"/>
              </w:placeholder>
            </w:sdtPr>
            <w:sdtEndPr/>
            <w:sdtContent>
              <w:r w:rsidR="00A17D7F" w:rsidRPr="00E45E86">
                <w:fldChar w:fldCharType="begin"/>
              </w:r>
              <w:r w:rsidR="00EC1C68" w:rsidRPr="00E45E86">
                <w:instrText xml:space="preserve">MACROBUTTON  SnrToggleCheckbox □适用 </w:instrText>
              </w:r>
              <w:r w:rsidR="00A17D7F" w:rsidRPr="00E45E86">
                <w:fldChar w:fldCharType="end"/>
              </w:r>
              <w:r w:rsidR="00A17D7F" w:rsidRPr="00E45E86">
                <w:fldChar w:fldCharType="begin"/>
              </w:r>
              <w:r w:rsidR="00EC1C68" w:rsidRPr="00E45E86">
                <w:instrText xml:space="preserve"> MACROBUTTON  SnrToggleCheckbox √不适用 </w:instrText>
              </w:r>
              <w:r w:rsidR="00A17D7F" w:rsidRPr="00E45E86">
                <w:fldChar w:fldCharType="end"/>
              </w:r>
            </w:sdtContent>
          </w:sdt>
        </w:p>
      </w:sdtContent>
    </w:sdt>
    <w:sdt>
      <w:sdtPr>
        <w:rPr>
          <w:rFonts w:hint="eastAsia"/>
          <w:b/>
          <w:bCs/>
        </w:rPr>
        <w:alias w:val="模块:其他可供出售金融资产情况"/>
        <w:tag w:val="_SEC_d3424e795a9743a69d3ce6508cc278c4"/>
        <w:id w:val="-1407992720"/>
        <w:lock w:val="sdtLocked"/>
        <w:placeholder>
          <w:docPart w:val="GBC22222222222222222222222222222"/>
        </w:placeholder>
      </w:sdtPr>
      <w:sdtEndPr>
        <w:rPr>
          <w:rFonts w:cstheme="minorBidi" w:hint="default"/>
          <w:b w:val="0"/>
          <w:bCs w:val="0"/>
          <w:kern w:val="2"/>
          <w:szCs w:val="21"/>
        </w:rPr>
      </w:sdtEndPr>
      <w:sdtContent>
        <w:p w:rsidR="00DD6CAB" w:rsidRDefault="00A17D7F">
          <w:r>
            <w:rPr>
              <w:rFonts w:hint="eastAsia"/>
            </w:rPr>
            <w:t>其他说明</w:t>
          </w:r>
        </w:p>
        <w:sdt>
          <w:sdtPr>
            <w:alias w:val="是否适用：可供出售金融资产其他情况说明[双击切换]"/>
            <w:tag w:val="_GBC_4856bddf3823489c8eada2b8588fd96d"/>
            <w:id w:val="869256940"/>
            <w:lock w:val="sdtLocked"/>
            <w:placeholder>
              <w:docPart w:val="GBC22222222222222222222222222222"/>
            </w:placeholder>
          </w:sdtPr>
          <w:sdtEndPr/>
          <w:sdtContent>
            <w:p w:rsidR="00DD6CAB" w:rsidRDefault="00A17D7F" w:rsidP="00EC1C68">
              <w:pPr>
                <w:rPr>
                  <w:szCs w:val="21"/>
                </w:rPr>
              </w:pPr>
              <w:r w:rsidRPr="00E45E86">
                <w:fldChar w:fldCharType="begin"/>
              </w:r>
              <w:r w:rsidR="00EC1C68" w:rsidRPr="00E45E86">
                <w:instrText xml:space="preserve">MACROBUTTON  SnrToggleCheckbox □适用 </w:instrText>
              </w:r>
              <w:r w:rsidRPr="00E45E86">
                <w:fldChar w:fldCharType="end"/>
              </w:r>
              <w:r w:rsidRPr="00E45E86">
                <w:fldChar w:fldCharType="begin"/>
              </w:r>
              <w:r w:rsidR="00EC1C68" w:rsidRPr="00E45E86">
                <w:instrText xml:space="preserve"> MACROBUTTON  SnrToggleCheckbox √不适用 </w:instrText>
              </w:r>
              <w:r w:rsidRPr="00E45E86">
                <w:fldChar w:fldCharType="end"/>
              </w:r>
            </w:p>
          </w:sdtContent>
        </w:sdt>
        <w:p w:rsidR="00DD6CAB" w:rsidRDefault="00953C57">
          <w:pPr>
            <w:rPr>
              <w:szCs w:val="21"/>
            </w:rPr>
          </w:pPr>
        </w:p>
      </w:sdtContent>
    </w:sdt>
    <w:sdt>
      <w:sdtPr>
        <w:rPr>
          <w:rFonts w:ascii="宋体" w:hAnsi="宋体" w:cs="宋体" w:hint="eastAsia"/>
          <w:b w:val="0"/>
          <w:bCs w:val="0"/>
          <w:kern w:val="0"/>
          <w:sz w:val="24"/>
          <w:szCs w:val="21"/>
        </w:rPr>
        <w:alias w:val="模块:持有至到期投资情况"/>
        <w:tag w:val="_SEC_7819400280234a61a507b1a6ab3c25c6"/>
        <w:id w:val="1613248664"/>
        <w:lock w:val="sdtLocked"/>
        <w:placeholder>
          <w:docPart w:val="GBC22222222222222222222222222222"/>
        </w:placeholder>
      </w:sdtPr>
      <w:sdtEndPr>
        <w:rPr>
          <w:rFonts w:hint="default"/>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持有至到期投资</w:t>
          </w:r>
        </w:p>
        <w:p w:rsidR="00DD6CAB" w:rsidRDefault="00A17D7F">
          <w:pPr>
            <w:pStyle w:val="4"/>
            <w:numPr>
              <w:ilvl w:val="3"/>
              <w:numId w:val="150"/>
            </w:numPr>
            <w:ind w:left="426" w:hanging="426"/>
            <w:rPr>
              <w:bCs w:val="0"/>
            </w:rPr>
          </w:pPr>
          <w:r>
            <w:rPr>
              <w:rFonts w:hint="eastAsia"/>
              <w:bCs w:val="0"/>
            </w:rPr>
            <w:t>持有至到期投资情况</w:t>
          </w:r>
        </w:p>
        <w:sdt>
          <w:sdtPr>
            <w:alias w:val="是否适用：持有至到期投资情况[双击切换]"/>
            <w:tag w:val="_GBC_61194489ed014fecb6d6a1baf3993a99"/>
            <w:id w:val="-1444610965"/>
            <w:lock w:val="sdtLocked"/>
            <w:placeholder>
              <w:docPart w:val="GBC22222222222222222222222222222"/>
            </w:placeholder>
          </w:sdtPr>
          <w:sdtEndPr/>
          <w:sdtContent>
            <w:p w:rsidR="00DD6CAB" w:rsidRDefault="00A17D7F" w:rsidP="00EC1C68">
              <w:pPr>
                <w:rPr>
                  <w:szCs w:val="21"/>
                </w:rPr>
              </w:pPr>
              <w:r w:rsidRPr="00E45E86">
                <w:fldChar w:fldCharType="begin"/>
              </w:r>
              <w:r w:rsidR="00EC1C68" w:rsidRPr="00E45E86">
                <w:instrText xml:space="preserve">MACROBUTTON  SnrToggleCheckbox □适用 </w:instrText>
              </w:r>
              <w:r w:rsidRPr="00E45E86">
                <w:fldChar w:fldCharType="end"/>
              </w:r>
              <w:r w:rsidRPr="00E45E86">
                <w:fldChar w:fldCharType="begin"/>
              </w:r>
              <w:r w:rsidR="00EC1C68"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1"/>
        </w:rPr>
        <w:alias w:val="模块:期末重要的持有至到期投资："/>
        <w:tag w:val="_SEC_3701dfcb075f47a4bba39f33807a0560"/>
        <w:id w:val="-2037187134"/>
        <w:lock w:val="sdtLocked"/>
        <w:placeholder>
          <w:docPart w:val="GBC22222222222222222222222222222"/>
        </w:placeholder>
      </w:sdtPr>
      <w:sdtEndPr>
        <w:rPr>
          <w:sz w:val="21"/>
        </w:rPr>
      </w:sdtEndPr>
      <w:sdtContent>
        <w:p w:rsidR="00DD6CAB" w:rsidRDefault="00A17D7F">
          <w:pPr>
            <w:pStyle w:val="4"/>
            <w:numPr>
              <w:ilvl w:val="3"/>
              <w:numId w:val="150"/>
            </w:numPr>
            <w:ind w:left="426" w:hanging="426"/>
            <w:rPr>
              <w:szCs w:val="21"/>
            </w:rPr>
          </w:pPr>
          <w:r>
            <w:rPr>
              <w:rFonts w:hint="eastAsia"/>
              <w:szCs w:val="21"/>
            </w:rPr>
            <w:t>期末</w:t>
          </w:r>
          <w:r>
            <w:rPr>
              <w:rFonts w:hint="eastAsia"/>
              <w:bCs w:val="0"/>
            </w:rPr>
            <w:t>重要</w:t>
          </w:r>
          <w:r>
            <w:rPr>
              <w:rFonts w:hint="eastAsia"/>
              <w:szCs w:val="21"/>
            </w:rPr>
            <w:t>的持有至到期投资</w:t>
          </w:r>
        </w:p>
        <w:sdt>
          <w:sdtPr>
            <w:alias w:val="是否适用：期末重要的持有至到期投资[双击切换]"/>
            <w:tag w:val="_GBC_270c471ded954ab5a81afd739d88b2d6"/>
            <w:id w:val="-2096924181"/>
            <w:lock w:val="sdtContentLocked"/>
            <w:placeholder>
              <w:docPart w:val="GBC22222222222222222222222222222"/>
            </w:placeholder>
          </w:sdtPr>
          <w:sdtEndPr/>
          <w:sdtContent>
            <w:p w:rsidR="00DD6CAB" w:rsidRDefault="00A17D7F" w:rsidP="00CB73C8">
              <w:pPr>
                <w:rPr>
                  <w:szCs w:val="21"/>
                </w:rPr>
              </w:pPr>
              <w:r w:rsidRPr="00E45E86">
                <w:fldChar w:fldCharType="begin"/>
              </w:r>
              <w:r w:rsidR="00CB73C8">
                <w:instrText xml:space="preserve">MACROBUTTON  SnrToggleCheckbox □适用 </w:instrText>
              </w:r>
              <w:r w:rsidRPr="00E45E86">
                <w:fldChar w:fldCharType="end"/>
              </w:r>
              <w:r w:rsidRPr="00E45E86">
                <w:fldChar w:fldCharType="begin"/>
              </w:r>
              <w:r w:rsidR="00CB73C8">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本期重分类的持有至到期投资"/>
        <w:tag w:val="_SEC_6b9b7358af574791b028012558b685a6"/>
        <w:id w:val="-1091150983"/>
        <w:lock w:val="sdtLocked"/>
        <w:placeholder>
          <w:docPart w:val="GBC22222222222222222222222222222"/>
        </w:placeholder>
      </w:sdtPr>
      <w:sdtEndPr>
        <w:rPr>
          <w:sz w:val="21"/>
        </w:rPr>
      </w:sdtEndPr>
      <w:sdtContent>
        <w:p w:rsidR="00DD6CAB" w:rsidRDefault="00A17D7F">
          <w:pPr>
            <w:pStyle w:val="4"/>
            <w:numPr>
              <w:ilvl w:val="3"/>
              <w:numId w:val="150"/>
            </w:numPr>
            <w:ind w:left="426" w:hanging="426"/>
          </w:pPr>
          <w:r>
            <w:rPr>
              <w:rFonts w:hint="eastAsia"/>
            </w:rPr>
            <w:t>本期重</w:t>
          </w:r>
          <w:r>
            <w:rPr>
              <w:rFonts w:hint="eastAsia"/>
              <w:bCs w:val="0"/>
            </w:rPr>
            <w:t>分类</w:t>
          </w:r>
          <w:r>
            <w:rPr>
              <w:rFonts w:hint="eastAsia"/>
            </w:rPr>
            <w:t>的持有至到期投资</w:t>
          </w:r>
        </w:p>
        <w:sdt>
          <w:sdtPr>
            <w:rPr>
              <w:rFonts w:hint="eastAsia"/>
            </w:rPr>
            <w:alias w:val="是否适用：本期重分类的持有至到期投资[双击切换]"/>
            <w:tag w:val="_GBC_4cee4e25c2c74c049ea9f6f4430679ef"/>
            <w:id w:val="1158964200"/>
            <w:lock w:val="sdtLocked"/>
            <w:placeholder>
              <w:docPart w:val="GBC22222222222222222222222222222"/>
            </w:placeholder>
          </w:sdtPr>
          <w:sdtEndPr/>
          <w:sdtContent>
            <w:p w:rsidR="00DD6CAB" w:rsidRDefault="00A17D7F">
              <w:r w:rsidRPr="00E45E86">
                <w:fldChar w:fldCharType="begin"/>
              </w:r>
              <w:r w:rsidR="00EC1C68" w:rsidRPr="00E45E86">
                <w:instrText xml:space="preserve"> MACROBUTTON  SnrToggleCheckbox □适用  </w:instrText>
              </w:r>
              <w:r w:rsidRPr="00E45E86">
                <w:fldChar w:fldCharType="end"/>
              </w:r>
              <w:r w:rsidRPr="00E45E86">
                <w:fldChar w:fldCharType="begin"/>
              </w:r>
              <w:r w:rsidR="00EC1C68" w:rsidRPr="00E45E86">
                <w:instrText xml:space="preserve"> MACROBUTTON  SnrToggleCheckbox √不适用 </w:instrText>
              </w:r>
              <w:r w:rsidRPr="00E45E86">
                <w:fldChar w:fldCharType="end"/>
              </w:r>
            </w:p>
          </w:sdtContent>
        </w:sdt>
      </w:sdtContent>
    </w:sdt>
    <w:sdt>
      <w:sdtPr>
        <w:rPr>
          <w:szCs w:val="21"/>
        </w:rPr>
        <w:alias w:val="模块:持有至到期投资的说明"/>
        <w:tag w:val="_SEC_f6956a4fcf6b435291f5dbd03cac89e0"/>
        <w:id w:val="2036839479"/>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持有至到期投资的说明[双击切换]"/>
            <w:tag w:val="_GBC_b144f380a4db42faae6b870b26c1cd1f"/>
            <w:id w:val="750548866"/>
            <w:lock w:val="sdtLocked"/>
            <w:placeholder>
              <w:docPart w:val="GBC22222222222222222222222222222"/>
            </w:placeholder>
          </w:sdtPr>
          <w:sdtEndPr/>
          <w:sdtContent>
            <w:p w:rsidR="00DD6CAB" w:rsidRDefault="00A17D7F" w:rsidP="00EC1C68">
              <w:pPr>
                <w:rPr>
                  <w:szCs w:val="21"/>
                </w:rPr>
              </w:pPr>
              <w:r w:rsidRPr="00E45E86">
                <w:rPr>
                  <w:szCs w:val="21"/>
                </w:rPr>
                <w:fldChar w:fldCharType="begin"/>
              </w:r>
              <w:r w:rsidR="00EC1C68" w:rsidRPr="00E45E86">
                <w:rPr>
                  <w:szCs w:val="21"/>
                </w:rPr>
                <w:instrText xml:space="preserve">MACROBUTTON  SnrToggleCheckbox □适用 </w:instrText>
              </w:r>
              <w:r w:rsidRPr="00E45E86">
                <w:rPr>
                  <w:szCs w:val="21"/>
                </w:rPr>
                <w:fldChar w:fldCharType="end"/>
              </w:r>
              <w:r w:rsidRPr="00E45E86">
                <w:rPr>
                  <w:szCs w:val="21"/>
                </w:rPr>
                <w:fldChar w:fldCharType="begin"/>
              </w:r>
              <w:r w:rsidR="00EC1C6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p w:rsidR="00DD6CAB" w:rsidRDefault="00A17D7F">
      <w:pPr>
        <w:pStyle w:val="3"/>
        <w:numPr>
          <w:ilvl w:val="0"/>
          <w:numId w:val="21"/>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 w:val="24"/>
          <w:szCs w:val="24"/>
        </w:rPr>
        <w:alias w:val="模块:长期应收款"/>
        <w:tag w:val="_SEC_03910fcb1d7b4c9e888090eddf49d0f5"/>
        <w:id w:val="466400646"/>
        <w:lock w:val="sdtLocked"/>
        <w:placeholder>
          <w:docPart w:val="GBC22222222222222222222222222222"/>
        </w:placeholder>
      </w:sdtPr>
      <w:sdtEndPr>
        <w:rPr>
          <w:rFonts w:hint="default"/>
          <w:color w:val="FF0000"/>
          <w:sz w:val="21"/>
          <w:szCs w:val="21"/>
        </w:rPr>
      </w:sdtEndPr>
      <w:sdtContent>
        <w:p w:rsidR="00DD6CAB" w:rsidRDefault="00A17D7F">
          <w:pPr>
            <w:pStyle w:val="4"/>
            <w:numPr>
              <w:ilvl w:val="3"/>
              <w:numId w:val="151"/>
            </w:numPr>
            <w:ind w:left="426" w:hanging="426"/>
          </w:pPr>
          <w:r>
            <w:rPr>
              <w:rFonts w:hint="eastAsia"/>
            </w:rPr>
            <w:t>长期应收款情况</w:t>
          </w:r>
        </w:p>
        <w:sdt>
          <w:sdtPr>
            <w:alias w:val="是否适用：长期应收款情况[双击切换]"/>
            <w:tag w:val="_GBC_0c54e576828240c482e58c8a9f7cd173"/>
            <w:id w:val="-2082364011"/>
            <w:lock w:val="sdtLocked"/>
            <w:placeholder>
              <w:docPart w:val="GBC22222222222222222222222222222"/>
            </w:placeholder>
          </w:sdtPr>
          <w:sdtEndPr/>
          <w:sdtContent>
            <w:p w:rsidR="00DD6CAB" w:rsidRDefault="00A17D7F" w:rsidP="00EC1C68">
              <w:pPr>
                <w:rPr>
                  <w:color w:val="FF0000"/>
                  <w:szCs w:val="21"/>
                </w:rPr>
              </w:pPr>
              <w:r w:rsidRPr="00E45E86">
                <w:fldChar w:fldCharType="begin"/>
              </w:r>
              <w:r w:rsidR="00EC1C68" w:rsidRPr="00E45E86">
                <w:instrText xml:space="preserve">MACROBUTTON  SnrToggleCheckbox □适用 </w:instrText>
              </w:r>
              <w:r w:rsidRPr="00E45E86">
                <w:fldChar w:fldCharType="end"/>
              </w:r>
              <w:r w:rsidRPr="00E45E86">
                <w:fldChar w:fldCharType="begin"/>
              </w:r>
              <w:r w:rsidR="00EC1C68"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因金融资产转移而终止确认的长期应收款"/>
        <w:tag w:val="_SEC_c0276803b0764169b1c7aa5897007892"/>
        <w:id w:val="1513034725"/>
        <w:lock w:val="sdtLocked"/>
        <w:placeholder>
          <w:docPart w:val="GBC22222222222222222222222222222"/>
        </w:placeholder>
      </w:sdtPr>
      <w:sdtEndPr>
        <w:rPr>
          <w:sz w:val="21"/>
          <w:szCs w:val="21"/>
        </w:rPr>
      </w:sdtEndPr>
      <w:sdtContent>
        <w:p w:rsidR="00DD6CAB" w:rsidRDefault="00A17D7F">
          <w:pPr>
            <w:pStyle w:val="4"/>
            <w:numPr>
              <w:ilvl w:val="3"/>
              <w:numId w:val="151"/>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241028531"/>
            <w:lock w:val="sdtLocked"/>
            <w:placeholder>
              <w:docPart w:val="GBC22222222222222222222222222222"/>
            </w:placeholder>
          </w:sdtPr>
          <w:sdtEndPr/>
          <w:sdtContent>
            <w:p w:rsidR="00DD6CAB" w:rsidRDefault="00A17D7F">
              <w:pPr>
                <w:rPr>
                  <w:szCs w:val="21"/>
                </w:rPr>
              </w:pPr>
              <w:r w:rsidRPr="00E45E86">
                <w:rPr>
                  <w:szCs w:val="21"/>
                </w:rPr>
                <w:fldChar w:fldCharType="begin"/>
              </w:r>
              <w:r w:rsidR="00EC1C68" w:rsidRPr="00E45E86">
                <w:rPr>
                  <w:szCs w:val="21"/>
                </w:rPr>
                <w:instrText xml:space="preserve"> MACROBUTTON  SnrToggleCheckbox □适用  </w:instrText>
              </w:r>
              <w:r w:rsidRPr="00E45E86">
                <w:rPr>
                  <w:szCs w:val="21"/>
                </w:rPr>
                <w:fldChar w:fldCharType="end"/>
              </w:r>
              <w:r w:rsidRPr="00E45E86">
                <w:rPr>
                  <w:szCs w:val="21"/>
                </w:rPr>
                <w:fldChar w:fldCharType="begin"/>
              </w:r>
              <w:r w:rsidR="00EC1C68" w:rsidRPr="00E45E86">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宋体" w:hint="eastAsia"/>
          <w:b w:val="0"/>
          <w:bCs w:val="0"/>
          <w:kern w:val="0"/>
          <w:sz w:val="24"/>
          <w:szCs w:val="24"/>
        </w:rPr>
        <w:alias w:val="模块:转移长期应收款且继续涉入形成的资产、负债金额"/>
        <w:tag w:val="_SEC_89a60922f7cb457c9329be8065df91e2"/>
        <w:id w:val="-2097929310"/>
        <w:lock w:val="sdtLocked"/>
        <w:placeholder>
          <w:docPart w:val="GBC22222222222222222222222222222"/>
        </w:placeholder>
      </w:sdtPr>
      <w:sdtEndPr>
        <w:rPr>
          <w:sz w:val="21"/>
        </w:rPr>
      </w:sdtEndPr>
      <w:sdtContent>
        <w:p w:rsidR="00DD6CAB" w:rsidRDefault="00A17D7F">
          <w:pPr>
            <w:pStyle w:val="4"/>
            <w:numPr>
              <w:ilvl w:val="3"/>
              <w:numId w:val="151"/>
            </w:numPr>
            <w:ind w:left="426" w:hanging="426"/>
          </w:pPr>
          <w:r>
            <w:rPr>
              <w:rFonts w:hint="eastAsia"/>
            </w:rPr>
            <w:t>转移长期应收款且继续涉入形成的资产、负债金额</w:t>
          </w:r>
        </w:p>
        <w:sdt>
          <w:sdtPr>
            <w:rPr>
              <w:rFonts w:hint="eastAsia"/>
            </w:rPr>
            <w:alias w:val="是否适用：转移长期应收款且继续涉入形成的资产、负债金额[双击切换]"/>
            <w:tag w:val="_GBC_b65043ea15084e829077a8e4973ebd74"/>
            <w:id w:val="-314178485"/>
            <w:lock w:val="sdtContentLocked"/>
            <w:placeholder>
              <w:docPart w:val="GBC22222222222222222222222222222"/>
            </w:placeholder>
          </w:sdtPr>
          <w:sdtEndPr/>
          <w:sdtContent>
            <w:p w:rsidR="00DD6CAB" w:rsidRDefault="00A17D7F">
              <w:r w:rsidRPr="00E45E86">
                <w:fldChar w:fldCharType="begin"/>
              </w:r>
              <w:r w:rsidR="00CB73C8">
                <w:instrText xml:space="preserve"> MACROBUTTON  SnrToggleCheckbox □适用  </w:instrText>
              </w:r>
              <w:r w:rsidRPr="00E45E86">
                <w:fldChar w:fldCharType="end"/>
              </w:r>
              <w:r w:rsidRPr="00E45E86">
                <w:fldChar w:fldCharType="begin"/>
              </w:r>
              <w:r w:rsidR="00CB73C8">
                <w:instrText xml:space="preserve"> MACROBUTTON  SnrToggleCheckbox √不适用 </w:instrText>
              </w:r>
              <w:r w:rsidRPr="00E45E86">
                <w:fldChar w:fldCharType="end"/>
              </w:r>
            </w:p>
          </w:sdtContent>
        </w:sdt>
      </w:sdtContent>
    </w:sdt>
    <w:sdt>
      <w:sdtPr>
        <w:rPr>
          <w:rFonts w:hint="eastAsia"/>
          <w:szCs w:val="21"/>
        </w:rPr>
        <w:alias w:val="模块:长期应收款的其他说明"/>
        <w:tag w:val="_SEC_2121861ee4514c94a9ddd15a509ae12d"/>
        <w:id w:val="546418013"/>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Locked"/>
            <w:placeholder>
              <w:docPart w:val="GBC22222222222222222222222222222"/>
            </w:placeholder>
          </w:sdtPr>
          <w:sdtEndPr/>
          <w:sdtContent>
            <w:p w:rsidR="00DD6CAB" w:rsidRDefault="00A17D7F" w:rsidP="00EC1C68">
              <w:pPr>
                <w:rPr>
                  <w:szCs w:val="21"/>
                </w:rPr>
              </w:pPr>
              <w:r w:rsidRPr="00E45E86">
                <w:rPr>
                  <w:szCs w:val="21"/>
                </w:rPr>
                <w:fldChar w:fldCharType="begin"/>
              </w:r>
              <w:r w:rsidR="00EC1C68" w:rsidRPr="00E45E86">
                <w:rPr>
                  <w:szCs w:val="21"/>
                </w:rPr>
                <w:instrText xml:space="preserve">MACROBUTTON  SnrToggleCheckbox □适用 </w:instrText>
              </w:r>
              <w:r w:rsidRPr="00E45E86">
                <w:rPr>
                  <w:szCs w:val="21"/>
                </w:rPr>
                <w:fldChar w:fldCharType="end"/>
              </w:r>
              <w:r w:rsidRPr="00E45E86">
                <w:rPr>
                  <w:szCs w:val="21"/>
                </w:rPr>
                <w:fldChar w:fldCharType="begin"/>
              </w:r>
              <w:r w:rsidR="00EC1C6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p w:rsidR="00CB73C8" w:rsidRDefault="00CB73C8">
      <w:pPr>
        <w:rPr>
          <w:szCs w:val="21"/>
        </w:rPr>
        <w:sectPr w:rsidR="00CB73C8" w:rsidSect="00F41343">
          <w:pgSz w:w="11906" w:h="16838"/>
          <w:pgMar w:top="1440" w:right="1797" w:bottom="1525" w:left="1276" w:header="856" w:footer="992" w:gutter="0"/>
          <w:cols w:space="425"/>
          <w:docGrid w:linePitch="312"/>
        </w:sect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lastRenderedPageBreak/>
        <w:t>长期股权投资</w:t>
      </w:r>
    </w:p>
    <w:p w:rsidR="00DD6CAB" w:rsidRDefault="00953C57">
      <w:sdt>
        <w:sdtPr>
          <w:rPr>
            <w:rFonts w:hint="eastAsia"/>
          </w:rPr>
          <w:alias w:val="是否适用：长期股权投资[双击切换]"/>
          <w:tag w:val="_GBC_94e2c461d3d34280a0a5f1e908656d3e"/>
          <w:id w:val="-62107777"/>
          <w:lock w:val="sdtContentLocked"/>
          <w:placeholder>
            <w:docPart w:val="GBC22222222222222222222222222222"/>
          </w:placeholder>
        </w:sdtPr>
        <w:sdtEndPr/>
        <w:sdtContent>
          <w:r w:rsidR="00A17D7F" w:rsidRPr="00E45E86">
            <w:fldChar w:fldCharType="begin"/>
          </w:r>
          <w:r w:rsidR="00347EDC">
            <w:instrText xml:space="preserve">MACROBUTTON  SnrToggleCheckbox √适用 </w:instrText>
          </w:r>
          <w:r w:rsidR="00A17D7F" w:rsidRPr="00E45E86">
            <w:fldChar w:fldCharType="end"/>
          </w:r>
          <w:r w:rsidR="00A17D7F" w:rsidRPr="00E45E86">
            <w:fldChar w:fldCharType="begin"/>
          </w:r>
          <w:r w:rsidR="00A17D7F" w:rsidRPr="00E45E86">
            <w:instrText xml:space="preserve"> MACROBUTTON  SnrToggleCheckbox □不适用 </w:instrText>
          </w:r>
          <w:r w:rsidR="00A17D7F" w:rsidRPr="00E45E86">
            <w:fldChar w:fldCharType="end"/>
          </w:r>
        </w:sdtContent>
      </w:sdt>
    </w:p>
    <w:sdt>
      <w:sdtPr>
        <w:rPr>
          <w:rFonts w:hint="eastAsia"/>
          <w:szCs w:val="21"/>
        </w:rPr>
        <w:alias w:val="模块:长期股权投资"/>
        <w:tag w:val="_SEC_07adbbba1b734992ad3a62949a0cb211"/>
        <w:id w:val="1732424999"/>
        <w:lock w:val="sdtLocked"/>
        <w:placeholder>
          <w:docPart w:val="GBC22222222222222222222222222222"/>
        </w:placeholder>
      </w:sdtPr>
      <w:sdtEndPr>
        <w:rPr>
          <w:rFonts w:asciiTheme="majorEastAsia" w:eastAsiaTheme="majorEastAsia" w:hAnsiTheme="majorEastAsia"/>
        </w:rPr>
      </w:sdtEndPr>
      <w:sdtContent>
        <w:p w:rsidR="00DD6CAB" w:rsidRDefault="00A17D7F">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9"/>
            <w:gridCol w:w="1660"/>
            <w:gridCol w:w="1699"/>
            <w:gridCol w:w="700"/>
            <w:gridCol w:w="1419"/>
            <w:gridCol w:w="851"/>
            <w:gridCol w:w="851"/>
            <w:gridCol w:w="1137"/>
            <w:gridCol w:w="851"/>
            <w:gridCol w:w="426"/>
            <w:gridCol w:w="1699"/>
            <w:gridCol w:w="1417"/>
          </w:tblGrid>
          <w:tr w:rsidR="00CB73C8" w:rsidTr="00E7113D">
            <w:sdt>
              <w:sdtPr>
                <w:tag w:val="_PLD_904000e8ce384d4988e09c22d5f8f725"/>
                <w:id w:val="-1028264467"/>
                <w:lock w:val="sdtLocked"/>
              </w:sdtPr>
              <w:sdtEndPr/>
              <w:sdtContent>
                <w:tc>
                  <w:tcPr>
                    <w:tcW w:w="460" w:type="pct"/>
                    <w:vMerge w:val="restart"/>
                    <w:tcBorders>
                      <w:top w:val="single" w:sz="4" w:space="0" w:color="auto"/>
                      <w:left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被投资单位</w:t>
                    </w:r>
                  </w:p>
                </w:tc>
              </w:sdtContent>
            </w:sdt>
            <w:sdt>
              <w:sdtPr>
                <w:tag w:val="_PLD_2325481f20324f949b4d5af7cfe3ea45"/>
                <w:id w:val="480739653"/>
                <w:lock w:val="sdtLocked"/>
              </w:sdtPr>
              <w:sdtEndPr/>
              <w:sdtContent>
                <w:tc>
                  <w:tcPr>
                    <w:tcW w:w="593" w:type="pct"/>
                    <w:vMerge w:val="restart"/>
                    <w:tcBorders>
                      <w:top w:val="single" w:sz="4" w:space="0" w:color="auto"/>
                      <w:left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期初</w:t>
                    </w:r>
                  </w:p>
                  <w:p w:rsidR="00EC1C68" w:rsidRDefault="00EC1C68" w:rsidP="001A614F">
                    <w:pPr>
                      <w:jc w:val="center"/>
                      <w:rPr>
                        <w:szCs w:val="21"/>
                      </w:rPr>
                    </w:pPr>
                    <w:r>
                      <w:rPr>
                        <w:rFonts w:hint="eastAsia"/>
                        <w:szCs w:val="21"/>
                      </w:rPr>
                      <w:t>余额</w:t>
                    </w:r>
                  </w:p>
                </w:tc>
              </w:sdtContent>
            </w:sdt>
            <w:sdt>
              <w:sdtPr>
                <w:tag w:val="_PLD_62e0836260734d34965d8070b1a6f2dd"/>
                <w:id w:val="-1704481016"/>
                <w:lock w:val="sdtLocked"/>
              </w:sdtPr>
              <w:sdtEndPr/>
              <w:sdtContent>
                <w:tc>
                  <w:tcPr>
                    <w:tcW w:w="2834"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本期增减变动</w:t>
                    </w:r>
                  </w:p>
                </w:tc>
              </w:sdtContent>
            </w:sdt>
            <w:sdt>
              <w:sdtPr>
                <w:tag w:val="_PLD_7b9429fc29b64f4c83eea02ed0cad7ba"/>
                <w:id w:val="465710070"/>
                <w:lock w:val="sdtLocked"/>
              </w:sdtPr>
              <w:sdtEndPr/>
              <w:sdtContent>
                <w:tc>
                  <w:tcPr>
                    <w:tcW w:w="607" w:type="pct"/>
                    <w:vMerge w:val="restart"/>
                    <w:tcBorders>
                      <w:top w:val="single" w:sz="4" w:space="0" w:color="auto"/>
                      <w:left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期末</w:t>
                    </w:r>
                  </w:p>
                  <w:p w:rsidR="00EC1C68" w:rsidRDefault="00EC1C68" w:rsidP="001A614F">
                    <w:pPr>
                      <w:jc w:val="center"/>
                      <w:rPr>
                        <w:szCs w:val="21"/>
                      </w:rPr>
                    </w:pPr>
                    <w:r>
                      <w:rPr>
                        <w:rFonts w:hint="eastAsia"/>
                        <w:szCs w:val="21"/>
                      </w:rPr>
                      <w:t>余额</w:t>
                    </w:r>
                  </w:p>
                </w:tc>
              </w:sdtContent>
            </w:sdt>
            <w:sdt>
              <w:sdtPr>
                <w:tag w:val="_PLD_79298dc466f54a239357520005d5d0d6"/>
                <w:id w:val="-548617796"/>
                <w:lock w:val="sdtLocked"/>
              </w:sdtPr>
              <w:sdtEndPr/>
              <w:sdtContent>
                <w:tc>
                  <w:tcPr>
                    <w:tcW w:w="506" w:type="pct"/>
                    <w:vMerge w:val="restart"/>
                    <w:tcBorders>
                      <w:top w:val="single" w:sz="4" w:space="0" w:color="auto"/>
                      <w:left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减值准备期末余额</w:t>
                    </w:r>
                  </w:p>
                </w:tc>
              </w:sdtContent>
            </w:sdt>
          </w:tr>
          <w:tr w:rsidR="00CB73C8" w:rsidTr="00E7113D">
            <w:tc>
              <w:tcPr>
                <w:tcW w:w="460" w:type="pct"/>
                <w:vMerge/>
                <w:tcBorders>
                  <w:left w:val="single" w:sz="4" w:space="0" w:color="auto"/>
                  <w:bottom w:val="single" w:sz="4" w:space="0" w:color="auto"/>
                  <w:right w:val="single" w:sz="4" w:space="0" w:color="auto"/>
                </w:tcBorders>
                <w:shd w:val="clear" w:color="auto" w:fill="auto"/>
              </w:tcPr>
              <w:p w:rsidR="00EC1C68" w:rsidRDefault="00EC1C68" w:rsidP="001A614F">
                <w:pPr>
                  <w:jc w:val="center"/>
                  <w:rPr>
                    <w:szCs w:val="21"/>
                  </w:rPr>
                </w:pPr>
              </w:p>
            </w:tc>
            <w:tc>
              <w:tcPr>
                <w:tcW w:w="593" w:type="pct"/>
                <w:vMerge/>
                <w:tcBorders>
                  <w:left w:val="single" w:sz="4" w:space="0" w:color="auto"/>
                  <w:bottom w:val="single" w:sz="4" w:space="0" w:color="auto"/>
                  <w:right w:val="single" w:sz="4" w:space="0" w:color="auto"/>
                </w:tcBorders>
                <w:shd w:val="clear" w:color="auto" w:fill="auto"/>
              </w:tcPr>
              <w:p w:rsidR="00EC1C68" w:rsidRDefault="00EC1C68" w:rsidP="001A614F">
                <w:pPr>
                  <w:jc w:val="center"/>
                  <w:rPr>
                    <w:szCs w:val="21"/>
                  </w:rPr>
                </w:pPr>
              </w:p>
            </w:tc>
            <w:sdt>
              <w:sdtPr>
                <w:tag w:val="_PLD_32174384d8204c80ab4f8eb2ee1b7c00"/>
                <w:id w:val="-1328896562"/>
                <w:lock w:val="sdtLocked"/>
              </w:sdtPr>
              <w:sdtEndPr/>
              <w:sdtContent>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追加投资</w:t>
                    </w:r>
                  </w:p>
                </w:tc>
              </w:sdtContent>
            </w:sdt>
            <w:sdt>
              <w:sdtPr>
                <w:tag w:val="_PLD_095046b604db44b8b22c0d62f18b7d7b"/>
                <w:id w:val="1140233141"/>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减少投资</w:t>
                    </w:r>
                  </w:p>
                </w:tc>
              </w:sdtContent>
            </w:sdt>
            <w:sdt>
              <w:sdtPr>
                <w:tag w:val="_PLD_6b1aa2f12a4b43c9acfdfe03af1b69b5"/>
                <w:id w:val="-472216176"/>
                <w:lock w:val="sdtLocked"/>
              </w:sdtPr>
              <w:sdtEndPr/>
              <w:sdtContent>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权益法下确认的投资损益</w:t>
                    </w:r>
                  </w:p>
                </w:tc>
              </w:sdtContent>
            </w:sdt>
            <w:sdt>
              <w:sdtPr>
                <w:tag w:val="_PLD_7843f54d0d14415a8d81c3e768bcd483"/>
                <w:id w:val="519361939"/>
                <w:lock w:val="sdtLocked"/>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其他综合收益调整</w:t>
                    </w:r>
                  </w:p>
                </w:tc>
              </w:sdtContent>
            </w:sdt>
            <w:sdt>
              <w:sdtPr>
                <w:tag w:val="_PLD_dd698127723b4ea0815eca9ac49240a1"/>
                <w:id w:val="-913927830"/>
                <w:lock w:val="sdtLocked"/>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其他权益变动</w:t>
                    </w:r>
                  </w:p>
                </w:tc>
              </w:sdtContent>
            </w:sdt>
            <w:sdt>
              <w:sdtPr>
                <w:tag w:val="_PLD_6d37a876ad014b7ba59d452d3d7f5f15"/>
                <w:id w:val="-87082559"/>
                <w:lock w:val="sdtLocked"/>
              </w:sdtPr>
              <w:sdtEndPr/>
              <w:sdtContent>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宣告发放现金股利或利润</w:t>
                    </w:r>
                  </w:p>
                </w:tc>
              </w:sdtContent>
            </w:sdt>
            <w:sdt>
              <w:sdtPr>
                <w:tag w:val="_PLD_050d96d5e62f42b9bb4f13a2ca047503"/>
                <w:id w:val="-268858656"/>
                <w:lock w:val="sdtLocked"/>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计提减值准备</w:t>
                    </w:r>
                  </w:p>
                </w:tc>
              </w:sdtContent>
            </w:sdt>
            <w:sdt>
              <w:sdtPr>
                <w:tag w:val="_PLD_add111e25b4543c48121d495919f2030"/>
                <w:id w:val="39562416"/>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其他</w:t>
                    </w:r>
                  </w:p>
                </w:tc>
              </w:sdtContent>
            </w:sdt>
            <w:tc>
              <w:tcPr>
                <w:tcW w:w="607" w:type="pct"/>
                <w:vMerge/>
                <w:tcBorders>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p>
            </w:tc>
            <w:tc>
              <w:tcPr>
                <w:tcW w:w="506" w:type="pct"/>
                <w:vMerge/>
                <w:tcBorders>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p>
            </w:tc>
          </w:tr>
          <w:tr w:rsidR="00EC1C68" w:rsidTr="00CB73C8">
            <w:sdt>
              <w:sdtPr>
                <w:tag w:val="_PLD_35b755e14b594e4c91e0b7c9ecb32e60"/>
                <w:id w:val="761567605"/>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rPr>
                        <w:rFonts w:hint="eastAsia"/>
                        <w:szCs w:val="21"/>
                      </w:rPr>
                      <w:t>一、合营企业</w:t>
                    </w:r>
                  </w:p>
                </w:tc>
              </w:sdtContent>
            </w:sdt>
          </w:tr>
          <w:tr w:rsidR="00EC1C68" w:rsidTr="00CB73C8">
            <w:sdt>
              <w:sdtPr>
                <w:tag w:val="_PLD_2c448562bca04f23a9ec97848768cd82"/>
                <w:id w:val="-1484082325"/>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rPr>
                        <w:rFonts w:hint="eastAsia"/>
                        <w:szCs w:val="21"/>
                      </w:rPr>
                      <w:t>二、联营企业</w:t>
                    </w:r>
                  </w:p>
                </w:tc>
              </w:sdtContent>
            </w:sdt>
          </w:tr>
          <w:sdt>
            <w:sdtPr>
              <w:rPr>
                <w:rFonts w:hint="eastAsia"/>
                <w:szCs w:val="21"/>
              </w:rPr>
              <w:alias w:val="联营企业投资信息明细"/>
              <w:tag w:val="_TUP_9536e771f46d491bae43945d896c883f"/>
              <w:id w:val="1961062556"/>
              <w:lock w:val="sdtLocked"/>
            </w:sdtPr>
            <w:sdtEndPr>
              <w:rPr>
                <w:rFonts w:hint="default"/>
              </w:rPr>
            </w:sdtEndPr>
            <w:sdtContent>
              <w:tr w:rsidR="00CB73C8" w:rsidTr="009A045F">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t>江苏南大苏富特教育信息技术有限公司</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399,233.83</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399,233.83</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399,233.83</w:t>
                    </w:r>
                  </w:p>
                </w:tc>
              </w:tr>
            </w:sdtContent>
          </w:sdt>
          <w:sdt>
            <w:sdtPr>
              <w:rPr>
                <w:rFonts w:hint="eastAsia"/>
                <w:szCs w:val="21"/>
              </w:rPr>
              <w:alias w:val="联营企业投资信息明细"/>
              <w:tag w:val="_TUP_9536e771f46d491bae43945d896c883f"/>
              <w:id w:val="1644394507"/>
              <w:lock w:val="sdtLocked"/>
            </w:sdtPr>
            <w:sdtEndPr>
              <w:rPr>
                <w:rFonts w:hint="default"/>
              </w:rPr>
            </w:sdtEndPr>
            <w:sdtContent>
              <w:tr w:rsidR="00CB73C8" w:rsidTr="009A045F">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t>宿迁苏商置业有限公司</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24,712,938.98</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-306,181.82</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24,406,757.16</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r>
            </w:sdtContent>
          </w:sdt>
          <w:sdt>
            <w:sdtPr>
              <w:rPr>
                <w:rFonts w:hint="eastAsia"/>
                <w:szCs w:val="21"/>
              </w:rPr>
              <w:alias w:val="联营企业投资信息明细"/>
              <w:tag w:val="_TUP_9536e771f46d491bae43945d896c883f"/>
              <w:id w:val="-2036645390"/>
              <w:lock w:val="sdtLocked"/>
            </w:sdtPr>
            <w:sdtEndPr>
              <w:rPr>
                <w:rFonts w:hint="default"/>
              </w:rPr>
            </w:sdtEndPr>
            <w:sdtContent>
              <w:tr w:rsidR="00CB73C8" w:rsidTr="009A045F">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t>天津嘉和昊成物流有限公司</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347EDC" w:rsidP="009A045F">
                    <w:pPr>
                      <w:jc w:val="right"/>
                      <w:rPr>
                        <w:szCs w:val="21"/>
                      </w:rPr>
                    </w:pPr>
                    <w:r>
                      <w:t>34,609,058.04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-23,037.66</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34,586,020.38</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r>
            </w:sdtContent>
          </w:sdt>
          <w:sdt>
            <w:sdtPr>
              <w:rPr>
                <w:rFonts w:hint="eastAsia"/>
                <w:szCs w:val="21"/>
              </w:rPr>
              <w:alias w:val="联营企业投资信息明细"/>
              <w:tag w:val="_TUP_9536e771f46d491bae43945d896c883f"/>
              <w:id w:val="618574867"/>
              <w:lock w:val="sdtLocked"/>
            </w:sdtPr>
            <w:sdtEndPr>
              <w:rPr>
                <w:rFonts w:hint="default"/>
              </w:rPr>
            </w:sdtEndPr>
            <w:sdtContent>
              <w:tr w:rsidR="00CB73C8" w:rsidTr="009A045F">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t>杭州凌健医疗科技合伙企业(有限合伙)</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85,000,000.00</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602.08</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85,000,602.08</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r>
            </w:sdtContent>
          </w:sdt>
          <w:sdt>
            <w:sdtPr>
              <w:rPr>
                <w:rFonts w:hint="eastAsia"/>
                <w:szCs w:val="21"/>
              </w:rPr>
              <w:alias w:val="联营企业投资信息明细"/>
              <w:tag w:val="_TUP_9536e771f46d491bae43945d896c883f"/>
              <w:id w:val="-1614506809"/>
              <w:lock w:val="sdtLocked"/>
            </w:sdtPr>
            <w:sdtEndPr>
              <w:rPr>
                <w:rFonts w:hint="default"/>
              </w:rPr>
            </w:sdtEndPr>
            <w:sdtContent>
              <w:tr w:rsidR="00CB73C8" w:rsidTr="009A045F">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t>南昌苏吴健康产业管理中心(有限合伙)</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270,000,000.00</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D2387A" w:rsidP="009A045F">
                    <w:pPr>
                      <w:jc w:val="right"/>
                      <w:rPr>
                        <w:szCs w:val="21"/>
                      </w:rPr>
                    </w:pPr>
                    <w:r>
                      <w:t>-49</w:t>
                    </w:r>
                    <w:r>
                      <w:rPr>
                        <w:rFonts w:hint="eastAsia"/>
                      </w:rPr>
                      <w:t>1</w:t>
                    </w:r>
                    <w:r w:rsidR="00EC1C68">
                      <w:t>,</w:t>
                    </w:r>
                    <w:r>
                      <w:rPr>
                        <w:rFonts w:hint="eastAsia"/>
                      </w:rPr>
                      <w:t>224</w:t>
                    </w:r>
                    <w:r w:rsidR="00EC1C68">
                      <w:t>.5</w:t>
                    </w:r>
                    <w:r>
                      <w:rPr>
                        <w:rFonts w:hint="eastAsia"/>
                      </w:rPr>
                      <w:t>8</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269,508,775.42</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r>
            </w:sdtContent>
          </w:sdt>
          <w:tr w:rsidR="00CB73C8" w:rsidTr="009A045F">
            <w:sdt>
              <w:sdtPr>
                <w:tag w:val="_PLD_01d10d53c021416d9099f27f6145f507"/>
                <w:id w:val="-335147336"/>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rsidR="00EC1C68" w:rsidRDefault="00EC1C68" w:rsidP="001A614F">
                    <w:pPr>
                      <w:rPr>
                        <w:szCs w:val="21"/>
                      </w:rPr>
                    </w:pPr>
                    <w:r>
                      <w:rPr>
                        <w:rFonts w:hint="eastAsia"/>
                        <w:szCs w:val="21"/>
                      </w:rPr>
                      <w:t>小计</w:t>
                    </w:r>
                  </w:p>
                </w:tc>
              </w:sdtContent>
            </w:sdt>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59,721,230.85</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355,000,000.00</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9C37DA" w:rsidP="009A045F">
                <w:pPr>
                  <w:jc w:val="right"/>
                  <w:rPr>
                    <w:szCs w:val="21"/>
                  </w:rPr>
                </w:pPr>
                <w:r w:rsidRPr="009C37DA">
                  <w:t>-819,841.98</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413,901,388.87</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399,233.83</w:t>
                </w:r>
              </w:p>
            </w:tc>
          </w:tr>
          <w:tr w:rsidR="00CB73C8" w:rsidTr="009A045F">
            <w:sdt>
              <w:sdtPr>
                <w:tag w:val="_PLD_e1b492ac76a6486cbdda41e1180ee125"/>
                <w:id w:val="-302008149"/>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1A614F">
                    <w:pPr>
                      <w:jc w:val="center"/>
                      <w:rPr>
                        <w:szCs w:val="21"/>
                      </w:rPr>
                    </w:pPr>
                    <w:r>
                      <w:rPr>
                        <w:rFonts w:hint="eastAsia"/>
                        <w:szCs w:val="21"/>
                      </w:rPr>
                      <w:t>合计</w:t>
                    </w:r>
                  </w:p>
                </w:tc>
              </w:sdtContent>
            </w:sdt>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59,721,230.85</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355,000,000.00</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9C37DA" w:rsidP="009A045F">
                <w:pPr>
                  <w:jc w:val="right"/>
                  <w:rPr>
                    <w:szCs w:val="21"/>
                  </w:rPr>
                </w:pPr>
                <w:r w:rsidRPr="009C37DA">
                  <w:t>-819,841.98</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413,901,388.87</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tcPr>
              <w:p w:rsidR="00EC1C68" w:rsidRDefault="00EC1C68" w:rsidP="009A045F">
                <w:pPr>
                  <w:jc w:val="right"/>
                  <w:rPr>
                    <w:szCs w:val="21"/>
                  </w:rPr>
                </w:pPr>
                <w:r>
                  <w:t>399,233.83</w:t>
                </w:r>
              </w:p>
            </w:tc>
          </w:tr>
        </w:tbl>
        <w:p w:rsidR="00DD6CAB" w:rsidRDefault="00A17D7F">
          <w:pPr>
            <w:snapToGrid w:val="0"/>
            <w:spacing w:line="240" w:lineRule="atLeast"/>
            <w:rPr>
              <w:szCs w:val="21"/>
            </w:rPr>
          </w:pPr>
          <w:r>
            <w:rPr>
              <w:rFonts w:hint="eastAsia"/>
              <w:szCs w:val="21"/>
            </w:rPr>
            <w:t>其他说明</w:t>
          </w:r>
        </w:p>
        <w:sdt>
          <w:sdtPr>
            <w:rPr>
              <w:rFonts w:hint="eastAsia"/>
              <w:szCs w:val="21"/>
            </w:rPr>
            <w:tag w:val="_SEC_3a311bd4f3f14e4ea06367dc28b85743"/>
            <w:id w:val="-2057769429"/>
            <w:lock w:val="sdtLocked"/>
            <w:placeholder>
              <w:docPart w:val="GBC22222222222222222222222222222"/>
            </w:placeholder>
          </w:sdtPr>
          <w:sdtEndPr>
            <w:rPr>
              <w:rFonts w:asciiTheme="majorEastAsia" w:eastAsiaTheme="majorEastAsia" w:hAnsiTheme="majorEastAsia" w:hint="default"/>
            </w:rPr>
          </w:sdtEndPr>
          <w:sdtContent>
            <w:sdt>
              <w:sdtPr>
                <w:rPr>
                  <w:szCs w:val="21"/>
                </w:rPr>
                <w:alias w:val="长期股票投资的说明"/>
                <w:tag w:val="_GBC_4023b747651f4831814ee17f68bb62d6"/>
                <w:id w:val="-1810239208"/>
                <w:lock w:val="sdtLocked"/>
                <w:placeholder>
                  <w:docPart w:val="GBC22222222222222222222222222222"/>
                </w:placeholder>
              </w:sdtPr>
              <w:sdtEndPr>
                <w:rPr>
                  <w:rFonts w:asciiTheme="majorEastAsia" w:eastAsiaTheme="majorEastAsia" w:hAnsiTheme="majorEastAsia"/>
                </w:rPr>
              </w:sdtEndPr>
              <w:sdtContent>
                <w:p w:rsidR="00DD6CAB" w:rsidRPr="00E7113D" w:rsidRDefault="003751C5" w:rsidP="00E7113D">
                  <w:pPr>
                    <w:snapToGrid w:val="0"/>
                    <w:spacing w:line="240" w:lineRule="atLeast"/>
                    <w:ind w:firstLineChars="200" w:firstLine="420"/>
                    <w:rPr>
                      <w:rFonts w:asciiTheme="majorEastAsia" w:eastAsiaTheme="majorEastAsia" w:hAnsiTheme="majorEastAsia"/>
                      <w:szCs w:val="21"/>
                    </w:rPr>
                  </w:pPr>
                  <w:r w:rsidRPr="00E7113D">
                    <w:rPr>
                      <w:rFonts w:asciiTheme="majorEastAsia" w:eastAsiaTheme="majorEastAsia" w:hAnsiTheme="majorEastAsia" w:cs="Arial" w:hint="eastAsia"/>
                      <w:szCs w:val="21"/>
                    </w:rPr>
                    <w:t>本期新增对杭州凌健医疗科技合伙企业(有限合伙)</w:t>
                  </w:r>
                  <w:r w:rsidRPr="00E7113D">
                    <w:rPr>
                      <w:rFonts w:asciiTheme="majorEastAsia" w:eastAsiaTheme="majorEastAsia" w:hAnsiTheme="majorEastAsia" w:hint="eastAsia"/>
                      <w:szCs w:val="21"/>
                    </w:rPr>
                    <w:t>、</w:t>
                  </w:r>
                  <w:r w:rsidRPr="00E7113D">
                    <w:rPr>
                      <w:rFonts w:asciiTheme="majorEastAsia" w:eastAsiaTheme="majorEastAsia" w:hAnsiTheme="majorEastAsia" w:cs="Arial" w:hint="eastAsia"/>
                      <w:szCs w:val="21"/>
                    </w:rPr>
                    <w:t>南昌苏吴健康产业管理中心(有限合伙)的投资共计3.55亿元，出资比例分别为41.5%和49%，普通合伙人分别为浙商创投股份有限公司、江西金控投资管理中心（有限合伙）。</w:t>
                  </w:r>
                </w:p>
              </w:sdtContent>
            </w:sdt>
          </w:sdtContent>
        </w:sdt>
      </w:sdtContent>
    </w:sdt>
    <w:p w:rsidR="00CB73C8" w:rsidRDefault="00CB73C8">
      <w:pPr>
        <w:sectPr w:rsidR="00CB73C8" w:rsidSect="00CB73C8">
          <w:pgSz w:w="16838" w:h="11906" w:orient="landscape"/>
          <w:pgMar w:top="1276" w:right="1440" w:bottom="1797" w:left="1525" w:header="856" w:footer="992" w:gutter="0"/>
          <w:cols w:space="425"/>
          <w:docGrid w:linePitch="312"/>
        </w:sect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lastRenderedPageBreak/>
        <w:t>投资性房地产</w:t>
      </w:r>
    </w:p>
    <w:p w:rsidR="00DD6CAB" w:rsidRDefault="00A17D7F">
      <w:r>
        <w:t>投资性房地产</w:t>
      </w:r>
      <w:r>
        <w:rPr>
          <w:rFonts w:hint="eastAsia"/>
        </w:rPr>
        <w:t>计量模式</w:t>
      </w:r>
    </w:p>
    <w:sdt>
      <w:sdtPr>
        <w:rPr>
          <w:rFonts w:ascii="宋体" w:eastAsia="宋体" w:hAnsi="宋体" w:cs="宋体" w:hint="eastAsia"/>
          <w:b w:val="0"/>
          <w:bCs w:val="0"/>
          <w:kern w:val="0"/>
          <w:sz w:val="24"/>
          <w:szCs w:val="24"/>
        </w:rPr>
        <w:alias w:val="选项模块:成本计量模式"/>
        <w:tag w:val="_SEC_2bd90f9d006148798131ef3c25314fb9"/>
        <w:id w:val="1767804344"/>
        <w:lock w:val="sdtLocked"/>
        <w:placeholder>
          <w:docPart w:val="GBC22222222222222222222222222222"/>
        </w:placeholder>
      </w:sdtPr>
      <w:sdtEndPr>
        <w:rPr>
          <w:rFonts w:cstheme="minorBidi"/>
          <w:kern w:val="2"/>
          <w:sz w:val="21"/>
          <w:szCs w:val="21"/>
        </w:rPr>
      </w:sdtEndPr>
      <w:sdtContent>
        <w:p w:rsidR="00DD6CAB" w:rsidRPr="00E45E86" w:rsidRDefault="00A17D7F">
          <w:pPr>
            <w:pStyle w:val="4"/>
            <w:numPr>
              <w:ilvl w:val="3"/>
              <w:numId w:val="153"/>
            </w:numPr>
            <w:ind w:left="426" w:hanging="426"/>
            <w:rPr>
              <w:szCs w:val="21"/>
            </w:rPr>
          </w:pPr>
          <w:r>
            <w:rPr>
              <w:rFonts w:hint="eastAsia"/>
            </w:rPr>
            <w:t>采用成本计量模式的投资性房地产</w:t>
          </w:r>
        </w:p>
        <w:p w:rsidR="00DD6CAB" w:rsidRPr="00E45E86" w:rsidRDefault="00A17D7F">
          <w:pPr>
            <w:jc w:val="right"/>
            <w:rPr>
              <w:szCs w:val="21"/>
            </w:rPr>
          </w:pPr>
          <w:r w:rsidRPr="00E45E86">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E45E86">
                <w:rPr>
                  <w:rFonts w:hint="eastAsia"/>
                  <w:szCs w:val="21"/>
                </w:rPr>
                <w:t>元</w:t>
              </w:r>
            </w:sdtContent>
          </w:sdt>
          <w:r w:rsidRPr="00E45E86">
            <w:rPr>
              <w:rFonts w:hint="eastAsia"/>
              <w:szCs w:val="21"/>
            </w:rPr>
            <w:t>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E45E86">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6"/>
            <w:gridCol w:w="1687"/>
            <w:gridCol w:w="1582"/>
            <w:gridCol w:w="1377"/>
            <w:gridCol w:w="1687"/>
          </w:tblGrid>
          <w:tr w:rsidR="002D7DDC" w:rsidRPr="00E45E86" w:rsidTr="00E7113D">
            <w:trPr>
              <w:trHeight w:val="272"/>
            </w:trPr>
            <w:sdt>
              <w:sdtPr>
                <w:rPr>
                  <w:szCs w:val="21"/>
                </w:rPr>
                <w:tag w:val="_PLD_6c12dd4f07e84f0eb6257919933bd416"/>
                <w:id w:val="-69237767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rsidR="002D7DDC" w:rsidRPr="00E45E86" w:rsidRDefault="002D7DDC" w:rsidP="00C143B1">
                    <w:pPr>
                      <w:jc w:val="center"/>
                      <w:rPr>
                        <w:szCs w:val="21"/>
                      </w:rPr>
                    </w:pPr>
                    <w:r w:rsidRPr="00E45E86">
                      <w:rPr>
                        <w:rFonts w:hint="eastAsia"/>
                        <w:szCs w:val="21"/>
                      </w:rPr>
                      <w:t>项目</w:t>
                    </w:r>
                  </w:p>
                </w:tc>
              </w:sdtContent>
            </w:sdt>
            <w:sdt>
              <w:sdtPr>
                <w:rPr>
                  <w:szCs w:val="21"/>
                </w:rPr>
                <w:tag w:val="_PLD_4d654f9f882a4621a32482a463b6b80f"/>
                <w:id w:val="1941409582"/>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2D7DDC" w:rsidRPr="00E45E86" w:rsidRDefault="002D7DDC" w:rsidP="00C143B1">
                    <w:pPr>
                      <w:jc w:val="center"/>
                      <w:rPr>
                        <w:szCs w:val="21"/>
                      </w:rPr>
                    </w:pPr>
                    <w:r w:rsidRPr="00E45E86">
                      <w:rPr>
                        <w:rFonts w:hint="eastAsia"/>
                        <w:szCs w:val="21"/>
                      </w:rPr>
                      <w:t>房屋、建筑物</w:t>
                    </w:r>
                  </w:p>
                </w:tc>
              </w:sdtContent>
            </w:sdt>
            <w:sdt>
              <w:sdtPr>
                <w:rPr>
                  <w:szCs w:val="21"/>
                </w:rPr>
                <w:tag w:val="_PLD_e67580bbd978417792c1b582fb588aa3"/>
                <w:id w:val="1056981421"/>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2D7DDC" w:rsidRPr="00E45E86" w:rsidRDefault="002D7DDC" w:rsidP="00C143B1">
                    <w:pPr>
                      <w:jc w:val="center"/>
                      <w:rPr>
                        <w:szCs w:val="21"/>
                      </w:rPr>
                    </w:pPr>
                    <w:r w:rsidRPr="00E45E86">
                      <w:rPr>
                        <w:rFonts w:hint="eastAsia"/>
                        <w:szCs w:val="21"/>
                      </w:rPr>
                      <w:t>土地使用权</w:t>
                    </w:r>
                  </w:p>
                </w:tc>
              </w:sdtContent>
            </w:sdt>
            <w:sdt>
              <w:sdtPr>
                <w:rPr>
                  <w:szCs w:val="21"/>
                </w:rPr>
                <w:tag w:val="_PLD_eb223d01b1084c2499e94e081206d3f5"/>
                <w:id w:val="-645206181"/>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2D7DDC" w:rsidRPr="00E45E86" w:rsidRDefault="002D7DDC" w:rsidP="00C143B1">
                    <w:pPr>
                      <w:jc w:val="center"/>
                      <w:rPr>
                        <w:szCs w:val="21"/>
                      </w:rPr>
                    </w:pPr>
                    <w:r w:rsidRPr="00E45E86">
                      <w:rPr>
                        <w:rFonts w:hint="eastAsia"/>
                        <w:szCs w:val="21"/>
                      </w:rPr>
                      <w:t>在建工程</w:t>
                    </w:r>
                  </w:p>
                </w:tc>
              </w:sdtContent>
            </w:sdt>
            <w:sdt>
              <w:sdtPr>
                <w:rPr>
                  <w:szCs w:val="21"/>
                </w:rPr>
                <w:tag w:val="_PLD_fd303a2077a34c63b3d342e813f2cfd7"/>
                <w:id w:val="-57296968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2D7DDC" w:rsidRPr="00E45E86" w:rsidRDefault="002D7DDC" w:rsidP="00C143B1">
                    <w:pPr>
                      <w:jc w:val="center"/>
                      <w:rPr>
                        <w:szCs w:val="21"/>
                      </w:rPr>
                    </w:pPr>
                    <w:r w:rsidRPr="00E45E86">
                      <w:rPr>
                        <w:rFonts w:hint="eastAsia"/>
                        <w:szCs w:val="21"/>
                      </w:rPr>
                      <w:t>合计</w:t>
                    </w:r>
                  </w:p>
                </w:tc>
              </w:sdtContent>
            </w:sdt>
          </w:tr>
          <w:tr w:rsidR="002D7DDC" w:rsidRPr="00E45E86" w:rsidTr="00E7113D">
            <w:trPr>
              <w:trHeight w:val="272"/>
            </w:trPr>
            <w:sdt>
              <w:sdtPr>
                <w:rPr>
                  <w:szCs w:val="21"/>
                </w:rPr>
                <w:tag w:val="_PLD_a195350d4b924a2ab316232cbfe918bf"/>
                <w:id w:val="111301921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r w:rsidRPr="00E45E86">
                      <w:rPr>
                        <w:rFonts w:hint="eastAsia"/>
                        <w:szCs w:val="21"/>
                      </w:rPr>
                      <w:t>一、账面原值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r>
          <w:tr w:rsidR="002D7DDC" w:rsidRPr="00E45E86" w:rsidTr="00E7113D">
            <w:trPr>
              <w:trHeight w:val="273"/>
            </w:trPr>
            <w:sdt>
              <w:sdtPr>
                <w:rPr>
                  <w:szCs w:val="21"/>
                </w:rPr>
                <w:tag w:val="_PLD_b212d3f88d3842fdb359c408e0d40240"/>
                <w:id w:val="203036726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szCs w:val="21"/>
                      </w:rPr>
                      <w:t>1.</w:t>
                    </w:r>
                    <w:r w:rsidRPr="00E45E86">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center"/>
                  <w:rPr>
                    <w:szCs w:val="21"/>
                  </w:rPr>
                </w:pPr>
                <w:r w:rsidRPr="00E45E86">
                  <w:rPr>
                    <w:szCs w:val="21"/>
                  </w:rPr>
                  <w:t>101,424,615.15</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29,847,980.20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131,272,595.35</w:t>
                </w:r>
              </w:p>
            </w:tc>
          </w:tr>
          <w:tr w:rsidR="002D7DDC" w:rsidRPr="00E45E86" w:rsidTr="00E7113D">
            <w:trPr>
              <w:trHeight w:val="272"/>
            </w:trPr>
            <w:sdt>
              <w:sdtPr>
                <w:rPr>
                  <w:szCs w:val="21"/>
                </w:rPr>
                <w:tag w:val="_PLD_386cb5abe3bd4438872eb28253b1c4a3"/>
                <w:id w:val="208240026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szCs w:val="21"/>
                      </w:rPr>
                      <w:t>2.</w:t>
                    </w:r>
                    <w:r w:rsidRPr="00E45E86">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15,921,884.41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249,298.16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16,171,182.57</w:t>
                </w:r>
              </w:p>
            </w:tc>
          </w:tr>
          <w:tr w:rsidR="002D7DDC" w:rsidRPr="00E45E86" w:rsidTr="00E7113D">
            <w:trPr>
              <w:trHeight w:val="272"/>
            </w:trPr>
            <w:sdt>
              <w:sdtPr>
                <w:rPr>
                  <w:szCs w:val="21"/>
                </w:rPr>
                <w:tag w:val="_PLD_d904a9012c45473284832f7c722b1f61"/>
                <w:id w:val="-190112150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（1）外购</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47e7503d6e964a2ca705017ad296850a"/>
                <w:id w:val="86850116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（2）存货\固定资产\在建工程转入</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15,921,884.41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249,298.16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16,171,182.57</w:t>
                </w:r>
              </w:p>
            </w:tc>
          </w:tr>
          <w:tr w:rsidR="002D7DDC" w:rsidRPr="00E45E86" w:rsidTr="00E7113D">
            <w:trPr>
              <w:trHeight w:val="254"/>
            </w:trPr>
            <w:sdt>
              <w:sdtPr>
                <w:rPr>
                  <w:szCs w:val="21"/>
                </w:rPr>
                <w:tag w:val="_PLD_d6cd591d7251420b91327c289d6d2cfc"/>
                <w:id w:val="-155546288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（3）企业合并增加</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0f0562edd98d46dc8c9d663f22d13d3c"/>
                <w:id w:val="213227819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fb075dfbf3de4b0a99f0c3277e548c9f"/>
                <w:id w:val="13631500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8e50019205324f4f8d0101b0f84953ce"/>
                <w:id w:val="-59140024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9a4c8be3e40844abb6fe5380ff34b6fe"/>
                <w:id w:val="-174702971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117,346,499.56</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30,097,278.36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147,443,777.92</w:t>
                </w:r>
              </w:p>
            </w:tc>
          </w:tr>
          <w:tr w:rsidR="002D7DDC" w:rsidRPr="00E45E86" w:rsidTr="00E7113D">
            <w:trPr>
              <w:trHeight w:val="273"/>
            </w:trPr>
            <w:sdt>
              <w:sdtPr>
                <w:rPr>
                  <w:szCs w:val="21"/>
                </w:rPr>
                <w:tag w:val="_PLD_3940980b8e4d4252a71ae8341bbdfc46"/>
                <w:id w:val="-144529884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r w:rsidRPr="00E45E86">
                      <w:rPr>
                        <w:rFonts w:hint="eastAsia"/>
                        <w:szCs w:val="21"/>
                      </w:rPr>
                      <w:t>二、累计折旧和累计摊销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r>
          <w:tr w:rsidR="002D7DDC" w:rsidRPr="00E45E86" w:rsidTr="00E7113D">
            <w:trPr>
              <w:trHeight w:val="272"/>
            </w:trPr>
            <w:sdt>
              <w:sdtPr>
                <w:rPr>
                  <w:szCs w:val="21"/>
                </w:rPr>
                <w:tag w:val="_PLD_8f2f6430c66445ed81e57e54221de403"/>
                <w:id w:val="107161695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szCs w:val="21"/>
                      </w:rPr>
                      <w:t>1.</w:t>
                    </w:r>
                    <w:r w:rsidRPr="00E45E86">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19,014,306.87</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5,347,763.25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24,362,070.12</w:t>
                </w:r>
              </w:p>
            </w:tc>
          </w:tr>
          <w:tr w:rsidR="002D7DDC" w:rsidRPr="00E45E86" w:rsidTr="00E7113D">
            <w:trPr>
              <w:trHeight w:val="272"/>
            </w:trPr>
            <w:sdt>
              <w:sdtPr>
                <w:rPr>
                  <w:szCs w:val="21"/>
                </w:rPr>
                <w:tag w:val="_PLD_e0545c37940c43ecac80d9c4113a319b"/>
                <w:id w:val="-163864026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szCs w:val="21"/>
                      </w:rPr>
                      <w:t>2.</w:t>
                    </w:r>
                    <w:r w:rsidRPr="00E45E86">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10,647,397.64</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922,503.17</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11,569,900.81</w:t>
                </w:r>
              </w:p>
            </w:tc>
          </w:tr>
          <w:tr w:rsidR="002D7DDC" w:rsidRPr="00E45E86" w:rsidTr="00E7113D">
            <w:trPr>
              <w:trHeight w:val="273"/>
            </w:trPr>
            <w:sdt>
              <w:sdtPr>
                <w:rPr>
                  <w:szCs w:val="21"/>
                </w:rPr>
                <w:tag w:val="_PLD_3a4bf8f7f6b94d67af81b8adef7ee2e1"/>
                <w:id w:val="-178927484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（1）计提或摊销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4,656,698.52</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746,199.60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5,402,898.12</w:t>
                </w:r>
              </w:p>
            </w:tc>
          </w:tr>
          <w:sdt>
            <w:sdtPr>
              <w:rPr>
                <w:szCs w:val="21"/>
              </w:rPr>
              <w:alias w:val="采用成本计量模式的投资性房地产累计折旧和累计摊销增加额明细"/>
              <w:tag w:val="_TUP_d009647642a143cab0a8c53b62adbcbb"/>
              <w:id w:val="-930898258"/>
              <w:lock w:val="sdtLocked"/>
            </w:sdtPr>
            <w:sdtEndPr/>
            <w:sdtContent>
              <w:tr w:rsidR="002D7DDC" w:rsidRPr="00E45E86" w:rsidTr="00E7113D">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t>（2）其他增加</w:t>
                    </w: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5,990,699.12</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176,303.57</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t>6,167,002.69</w:t>
                    </w:r>
                  </w:p>
                </w:tc>
              </w:tr>
            </w:sdtContent>
          </w:sdt>
          <w:tr w:rsidR="002D7DDC" w:rsidRPr="00E45E86" w:rsidTr="00E7113D">
            <w:trPr>
              <w:trHeight w:val="273"/>
            </w:trPr>
            <w:sdt>
              <w:sdtPr>
                <w:rPr>
                  <w:szCs w:val="21"/>
                </w:rPr>
                <w:tag w:val="_PLD_c07c8a6e63764401b0d11ec266ed0dd2"/>
                <w:id w:val="-192733318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0bbc2d9652284c1697311755840e5d8a"/>
                <w:id w:val="-173323708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e51349e1477a4af6a78e8e2a8ab342aa"/>
                <w:id w:val="-21990547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9fd1190f17b74dbd832283f71719d5d4"/>
                <w:id w:val="114130294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29,661,704.51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6,270,266.42</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35,931,970.93</w:t>
                </w:r>
              </w:p>
            </w:tc>
          </w:tr>
          <w:tr w:rsidR="002D7DDC" w:rsidRPr="00E45E86" w:rsidTr="00E7113D">
            <w:trPr>
              <w:trHeight w:val="237"/>
            </w:trPr>
            <w:sdt>
              <w:sdtPr>
                <w:rPr>
                  <w:szCs w:val="21"/>
                </w:rPr>
                <w:tag w:val="_PLD_c10b5aad27764e4b8d082d8300c71859"/>
                <w:id w:val="-67943088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r w:rsidRPr="00E45E86">
                      <w:rPr>
                        <w:rFonts w:hint="eastAsia"/>
                        <w:szCs w:val="21"/>
                      </w:rPr>
                      <w:t>三、减值准备</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r>
          <w:tr w:rsidR="002D7DDC" w:rsidRPr="00E45E86" w:rsidTr="00E7113D">
            <w:trPr>
              <w:trHeight w:val="272"/>
            </w:trPr>
            <w:sdt>
              <w:sdtPr>
                <w:rPr>
                  <w:szCs w:val="21"/>
                </w:rPr>
                <w:tag w:val="_PLD_8f2f45c059424b05986219e48b0cd898"/>
                <w:id w:val="-46227186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szCs w:val="21"/>
                      </w:rPr>
                      <w:t>1.</w:t>
                    </w:r>
                    <w:r w:rsidRPr="00E45E86">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2dcae4c9ba91491c9da9438911e3e34a"/>
                <w:id w:val="-193535735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szCs w:val="21"/>
                      </w:rPr>
                      <w:t>2.</w:t>
                    </w:r>
                    <w:r w:rsidRPr="00E45E86">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b84ed4d37a08459ab5ebfbfdcb20a02b"/>
                <w:id w:val="-180631592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rFonts w:hint="eastAsia"/>
                        <w:szCs w:val="21"/>
                      </w:rPr>
                      <w:t>（1）计提</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f4f8fce035c046299f1013221db69140"/>
                <w:id w:val="142036891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48d2ff5531ed4caa853da6a6b12c7397"/>
                <w:id w:val="5945276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8b75b68540a749e3abad920b60f006a7"/>
                <w:id w:val="60231262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2"/>
            </w:trPr>
            <w:sdt>
              <w:sdtPr>
                <w:rPr>
                  <w:szCs w:val="21"/>
                </w:rPr>
                <w:tag w:val="_PLD_5f8c8e31a0984cc7bc60413822338268"/>
                <w:id w:val="45607620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200" w:firstLine="420"/>
                      <w:rPr>
                        <w:szCs w:val="21"/>
                      </w:rPr>
                    </w:pPr>
                    <w:r w:rsidRPr="00E45E86">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r>
          <w:tr w:rsidR="002D7DDC" w:rsidRPr="00E45E86" w:rsidTr="00E7113D">
            <w:trPr>
              <w:trHeight w:val="273"/>
            </w:trPr>
            <w:sdt>
              <w:sdtPr>
                <w:rPr>
                  <w:szCs w:val="21"/>
                </w:rPr>
                <w:tag w:val="_PLD_5ad25d173a164f90a33b80cf52189833"/>
                <w:id w:val="160268619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r w:rsidRPr="00E45E86">
                      <w:rPr>
                        <w:rFonts w:hint="eastAsia"/>
                        <w:szCs w:val="21"/>
                      </w:rPr>
                      <w:t>四、账面价值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rPr>
                    <w:szCs w:val="21"/>
                  </w:rPr>
                </w:pPr>
              </w:p>
            </w:tc>
          </w:tr>
          <w:tr w:rsidR="002D7DDC" w:rsidRPr="00E45E86" w:rsidTr="00E7113D">
            <w:trPr>
              <w:trHeight w:val="272"/>
            </w:trPr>
            <w:sdt>
              <w:sdtPr>
                <w:rPr>
                  <w:szCs w:val="21"/>
                </w:rPr>
                <w:tag w:val="_PLD_843d8c98c4fd4b4e90986173b0345cdb"/>
                <w:id w:val="92878462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szCs w:val="21"/>
                      </w:rPr>
                      <w:t>1.</w:t>
                    </w:r>
                    <w:r w:rsidRPr="00E45E86">
                      <w:rPr>
                        <w:rFonts w:hint="eastAsia"/>
                        <w:szCs w:val="21"/>
                      </w:rPr>
                      <w:t>期末账面价值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87,684,795.05</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23,827,011.94</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111,511,806.99</w:t>
                </w:r>
              </w:p>
            </w:tc>
          </w:tr>
          <w:tr w:rsidR="002D7DDC" w:rsidRPr="00E45E86" w:rsidTr="00E7113D">
            <w:trPr>
              <w:trHeight w:val="290"/>
            </w:trPr>
            <w:sdt>
              <w:sdtPr>
                <w:rPr>
                  <w:szCs w:val="21"/>
                </w:rPr>
                <w:tag w:val="_PLD_c108e87bfb4a46b0bb30ba29920485f1"/>
                <w:id w:val="200909664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ind w:firstLineChars="150" w:firstLine="315"/>
                      <w:rPr>
                        <w:szCs w:val="21"/>
                      </w:rPr>
                    </w:pPr>
                    <w:r w:rsidRPr="00E45E86">
                      <w:rPr>
                        <w:szCs w:val="21"/>
                      </w:rPr>
                      <w:t>2.</w:t>
                    </w:r>
                    <w:r w:rsidRPr="00E45E86">
                      <w:rPr>
                        <w:rFonts w:hint="eastAsia"/>
                        <w:szCs w:val="21"/>
                      </w:rPr>
                      <w:t>期初账面价值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82,410,308.28</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24,500,216.95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2D7DDC" w:rsidRPr="00E45E86" w:rsidRDefault="002D7DDC" w:rsidP="00C143B1">
                <w:pPr>
                  <w:jc w:val="right"/>
                  <w:rPr>
                    <w:szCs w:val="21"/>
                  </w:rPr>
                </w:pPr>
                <w:r w:rsidRPr="00E45E86">
                  <w:rPr>
                    <w:szCs w:val="21"/>
                  </w:rPr>
                  <w:t>106,910,525.23</w:t>
                </w:r>
              </w:p>
            </w:tc>
          </w:tr>
        </w:tbl>
        <w:p w:rsidR="00EC1C68" w:rsidRPr="00B0631F" w:rsidRDefault="003751C5">
          <w:pPr>
            <w:rPr>
              <w:rFonts w:asciiTheme="minorEastAsia" w:eastAsiaTheme="minorEastAsia" w:hAnsiTheme="minorEastAsia"/>
              <w:szCs w:val="21"/>
            </w:rPr>
          </w:pPr>
          <w:r w:rsidRPr="00B0631F">
            <w:rPr>
              <w:rFonts w:asciiTheme="minorEastAsia" w:eastAsiaTheme="minorEastAsia" w:hAnsiTheme="minorEastAsia" w:cs="Arial" w:hint="eastAsia"/>
              <w:color w:val="000000" w:themeColor="text1"/>
              <w:szCs w:val="21"/>
            </w:rPr>
            <w:t>期末用于抵押的投资性房地产价值为</w:t>
          </w:r>
          <w:r w:rsidRPr="00B0631F">
            <w:rPr>
              <w:rFonts w:asciiTheme="minorEastAsia" w:eastAsiaTheme="minorEastAsia" w:hAnsiTheme="minorEastAsia" w:cs="Arial"/>
              <w:color w:val="000000" w:themeColor="text1"/>
              <w:szCs w:val="21"/>
            </w:rPr>
            <w:t>111,361,076.03元，详见附注六、51“所有权或使用权受限的资产”</w:t>
          </w:r>
        </w:p>
        <w:p w:rsidR="00DD6CAB" w:rsidRPr="00E45E86" w:rsidRDefault="00A17D7F">
          <w:pPr>
            <w:pStyle w:val="4"/>
            <w:numPr>
              <w:ilvl w:val="3"/>
              <w:numId w:val="153"/>
            </w:numPr>
            <w:ind w:left="426" w:hanging="426"/>
            <w:rPr>
              <w:szCs w:val="21"/>
            </w:rPr>
          </w:pPr>
          <w:r w:rsidRPr="00E45E86">
            <w:rPr>
              <w:rFonts w:hint="eastAsia"/>
              <w:szCs w:val="21"/>
            </w:rPr>
            <w:t>未办妥产权证书的投资性房地产情况</w:t>
          </w:r>
        </w:p>
        <w:p w:rsidR="00DD6CAB" w:rsidRPr="00E45E86" w:rsidRDefault="00953C57" w:rsidP="00EC1C68">
          <w:pPr>
            <w:rPr>
              <w:szCs w:val="21"/>
            </w:rPr>
          </w:pPr>
          <w:sdt>
            <w:sdtPr>
              <w:rPr>
                <w:szCs w:val="21"/>
              </w:rPr>
              <w:alias w:val="是否适用：未办妥产权证书的投资性房地产情况[双击切换]"/>
              <w:tag w:val="_GBC_31ec2c57d73a48d2816267a8606d05e0"/>
              <w:id w:val="2057350349"/>
              <w:lock w:val="sdtLocked"/>
              <w:placeholder>
                <w:docPart w:val="GBC22222222222222222222222222222"/>
              </w:placeholder>
            </w:sdtPr>
            <w:sdtEndPr/>
            <w:sdtContent>
              <w:r w:rsidR="00A17D7F" w:rsidRPr="00E45E86">
                <w:rPr>
                  <w:szCs w:val="21"/>
                </w:rPr>
                <w:fldChar w:fldCharType="begin"/>
              </w:r>
              <w:r w:rsidR="00EC1C68"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EC1C68" w:rsidRPr="00E45E86">
                <w:rPr>
                  <w:szCs w:val="21"/>
                </w:rPr>
                <w:instrText xml:space="preserve"> MACROBUTTON  SnrToggleCheckbox √不适用 </w:instrText>
              </w:r>
              <w:r w:rsidR="00A17D7F" w:rsidRPr="00E45E86">
                <w:rPr>
                  <w:szCs w:val="21"/>
                </w:rPr>
                <w:fldChar w:fldCharType="end"/>
              </w:r>
            </w:sdtContent>
          </w:sdt>
        </w:p>
        <w:p w:rsidR="00DD6CAB" w:rsidRPr="00E45E86" w:rsidRDefault="00A17D7F" w:rsidP="00440D18">
          <w:pPr>
            <w:ind w:leftChars="-21" w:left="-2" w:hangingChars="20" w:hanging="42"/>
            <w:rPr>
              <w:szCs w:val="21"/>
            </w:rPr>
          </w:pPr>
          <w:r w:rsidRPr="00E45E86">
            <w:rPr>
              <w:rFonts w:hint="eastAsia"/>
              <w:szCs w:val="21"/>
            </w:rPr>
            <w:t>其他说明</w:t>
          </w:r>
        </w:p>
        <w:sdt>
          <w:sdtPr>
            <w:rPr>
              <w:szCs w:val="21"/>
            </w:rPr>
            <w:alias w:val="是否适用：投资性房地产的说明[双击切换]"/>
            <w:tag w:val="_GBC_88bcbbb540544215b3e21f0126973494"/>
            <w:id w:val="630514249"/>
            <w:lock w:val="sdtLocked"/>
            <w:placeholder>
              <w:docPart w:val="GBC22222222222222222222222222222"/>
            </w:placeholder>
          </w:sdtPr>
          <w:sdtEndPr/>
          <w:sdtContent>
            <w:p w:rsidR="00DD6CAB" w:rsidRPr="00E45E86" w:rsidRDefault="00A17D7F" w:rsidP="00EC1C68">
              <w:pPr>
                <w:rPr>
                  <w:szCs w:val="21"/>
                </w:rPr>
              </w:pPr>
              <w:r w:rsidRPr="00E45E86">
                <w:rPr>
                  <w:szCs w:val="21"/>
                </w:rPr>
                <w:fldChar w:fldCharType="begin"/>
              </w:r>
              <w:r w:rsidR="00EC1C68" w:rsidRPr="00E45E86">
                <w:rPr>
                  <w:szCs w:val="21"/>
                </w:rPr>
                <w:instrText xml:space="preserve">MACROBUTTON  SnrToggleCheckbox □适用 </w:instrText>
              </w:r>
              <w:r w:rsidRPr="00E45E86">
                <w:rPr>
                  <w:szCs w:val="21"/>
                </w:rPr>
                <w:fldChar w:fldCharType="end"/>
              </w:r>
              <w:r w:rsidRPr="00E45E86">
                <w:rPr>
                  <w:szCs w:val="21"/>
                </w:rPr>
                <w:fldChar w:fldCharType="begin"/>
              </w:r>
              <w:r w:rsidR="00EC1C68" w:rsidRPr="00E45E86">
                <w:rPr>
                  <w:szCs w:val="21"/>
                </w:rPr>
                <w:instrText xml:space="preserve"> MACROBUTTON  SnrToggleCheckbox √不适用 </w:instrText>
              </w:r>
              <w:r w:rsidRPr="00E45E86">
                <w:rPr>
                  <w:szCs w:val="21"/>
                </w:rPr>
                <w:fldChar w:fldCharType="end"/>
              </w:r>
            </w:p>
          </w:sdtContent>
        </w:sdt>
        <w:p w:rsidR="00DD6CAB" w:rsidRPr="00E45E86" w:rsidRDefault="00953C57">
          <w:pPr>
            <w:rPr>
              <w:rFonts w:cstheme="minorBidi"/>
              <w:kern w:val="2"/>
              <w:szCs w:val="21"/>
            </w:rPr>
          </w:pPr>
        </w:p>
      </w:sdtContent>
    </w:sdt>
    <w:sdt>
      <w:sdtPr>
        <w:rPr>
          <w:rFonts w:ascii="宋体" w:hAnsi="宋体" w:cs="宋体" w:hint="eastAsia"/>
          <w:b w:val="0"/>
          <w:bCs w:val="0"/>
          <w:kern w:val="0"/>
          <w:sz w:val="24"/>
          <w:szCs w:val="21"/>
        </w:rPr>
        <w:alias w:val="模块:固定资产"/>
        <w:tag w:val="_SEC_5a2e9b07ae1e469294cb2be5aaf61c28"/>
        <w:id w:val="-171488884"/>
        <w:lock w:val="sdtLocked"/>
        <w:placeholder>
          <w:docPart w:val="GBC22222222222222222222222222222"/>
        </w:placeholder>
      </w:sdtPr>
      <w:sdtEndPr>
        <w:rPr>
          <w:rFonts w:hint="default"/>
          <w:sz w:val="21"/>
          <w:szCs w:val="24"/>
        </w:rPr>
      </w:sdtEndPr>
      <w:sdtContent>
        <w:p w:rsidR="00BB77D0" w:rsidRDefault="00BB77D0">
          <w:pPr>
            <w:pStyle w:val="3"/>
            <w:numPr>
              <w:ilvl w:val="0"/>
              <w:numId w:val="21"/>
            </w:numPr>
            <w:tabs>
              <w:tab w:val="left" w:pos="504"/>
            </w:tabs>
            <w:rPr>
              <w:rFonts w:ascii="宋体" w:hAnsi="宋体"/>
              <w:szCs w:val="21"/>
            </w:rPr>
          </w:pPr>
          <w:r>
            <w:rPr>
              <w:rFonts w:ascii="宋体" w:hAnsi="宋体" w:hint="eastAsia"/>
              <w:szCs w:val="21"/>
            </w:rPr>
            <w:t>固定资产</w:t>
          </w:r>
        </w:p>
        <w:p w:rsidR="00BB77D0" w:rsidRDefault="00BB77D0">
          <w:pPr>
            <w:pStyle w:val="4"/>
            <w:ind w:left="360" w:hanging="360"/>
          </w:pPr>
          <w:r>
            <w:rPr>
              <w:rFonts w:hint="eastAsia"/>
            </w:rPr>
            <w:t>总表情况</w:t>
          </w:r>
        </w:p>
        <w:p w:rsidR="00BB77D0" w:rsidRDefault="00BB77D0">
          <w:pPr>
            <w:pStyle w:val="4"/>
            <w:numPr>
              <w:ilvl w:val="3"/>
              <w:numId w:val="155"/>
            </w:numPr>
            <w:ind w:left="426" w:hanging="426"/>
          </w:pPr>
          <w:r>
            <w:rPr>
              <w:rFonts w:hint="eastAsia"/>
            </w:rPr>
            <w:t>分类列示</w:t>
          </w:r>
        </w:p>
        <w:sdt>
          <w:sdtPr>
            <w:alias w:val="是否适用：固定资产分类列示[双击切换]"/>
            <w:tag w:val="_GBC_aa56cf68790e4b9d866b3ea7d6d8073d"/>
            <w:id w:val="-1475679241"/>
            <w:lock w:val="sdtContentLocked"/>
          </w:sdtPr>
          <w:sdtEndPr/>
          <w:sdtContent>
            <w:p w:rsidR="00BB77D0" w:rsidRDefault="00BB77D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rsidR="00BB77D0" w:rsidRDefault="00BB77D0">
          <w:pPr>
            <w:jc w:val="right"/>
            <w:rPr>
              <w:szCs w:val="21"/>
            </w:rPr>
          </w:pPr>
          <w:r>
            <w:rPr>
              <w:rFonts w:hint="eastAsia"/>
              <w:szCs w:val="21"/>
            </w:rPr>
            <w:lastRenderedPageBreak/>
            <w:t>单位：</w:t>
          </w:r>
          <w:sdt>
            <w:sdtPr>
              <w:rPr>
                <w:rFonts w:hint="eastAsia"/>
                <w:szCs w:val="21"/>
              </w:rPr>
              <w:alias w:val="单位：固定资产分类列示"/>
              <w:tag w:val="_GBC_857b5f6755c84b5aa235351580358065"/>
              <w:id w:val="66082199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固定资产分类列示"/>
              <w:tag w:val="_GBC_726c882708c540a4a7832f00029fe5d4"/>
              <w:id w:val="-99703079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BB77D0" w:rsidTr="00FA71EA">
            <w:sdt>
              <w:sdtPr>
                <w:tag w:val="_PLD_a1c8e68343ee4b7fa02f5422a7fad5c0"/>
                <w:id w:val="-1813791115"/>
                <w:lock w:val="sdtLocked"/>
              </w:sdtPr>
              <w:sdtEndPr/>
              <w:sdtContent>
                <w:tc>
                  <w:tcPr>
                    <w:tcW w:w="1828" w:type="pct"/>
                    <w:shd w:val="clear" w:color="auto" w:fill="auto"/>
                    <w:vAlign w:val="center"/>
                  </w:tcPr>
                  <w:p w:rsidR="00BB77D0" w:rsidRDefault="00BB77D0">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24444891"/>
                <w:lock w:val="sdtLocked"/>
              </w:sdtPr>
              <w:sdtEndPr/>
              <w:sdtContent>
                <w:tc>
                  <w:tcPr>
                    <w:tcW w:w="1582" w:type="pct"/>
                    <w:shd w:val="clear" w:color="auto" w:fill="auto"/>
                    <w:vAlign w:val="center"/>
                  </w:tcPr>
                  <w:p w:rsidR="00BB77D0" w:rsidRDefault="00BB77D0">
                    <w:pPr>
                      <w:jc w:val="center"/>
                      <w:rPr>
                        <w:szCs w:val="21"/>
                      </w:rPr>
                    </w:pPr>
                    <w:r>
                      <w:rPr>
                        <w:rFonts w:hint="eastAsia"/>
                        <w:szCs w:val="21"/>
                      </w:rPr>
                      <w:t>期末余额</w:t>
                    </w:r>
                  </w:p>
                </w:tc>
              </w:sdtContent>
            </w:sdt>
            <w:sdt>
              <w:sdtPr>
                <w:tag w:val="_PLD_a075f0130f1f4334b8370490adf71764"/>
                <w:id w:val="-518475244"/>
                <w:lock w:val="sdtLocked"/>
              </w:sdtPr>
              <w:sdtEndPr/>
              <w:sdtContent>
                <w:tc>
                  <w:tcPr>
                    <w:tcW w:w="1590" w:type="pct"/>
                    <w:shd w:val="clear" w:color="auto" w:fill="auto"/>
                    <w:vAlign w:val="center"/>
                  </w:tcPr>
                  <w:p w:rsidR="00BB77D0" w:rsidRDefault="00BB77D0">
                    <w:pPr>
                      <w:jc w:val="center"/>
                      <w:rPr>
                        <w:szCs w:val="21"/>
                      </w:rPr>
                    </w:pPr>
                    <w:r>
                      <w:rPr>
                        <w:rFonts w:hint="eastAsia"/>
                        <w:szCs w:val="21"/>
                      </w:rPr>
                      <w:t>期初余额</w:t>
                    </w:r>
                  </w:p>
                </w:tc>
              </w:sdtContent>
            </w:sdt>
          </w:tr>
          <w:tr w:rsidR="00FC3F68" w:rsidTr="00FA71EA">
            <w:sdt>
              <w:sdtPr>
                <w:tag w:val="_PLD_2d6f3f641d6e46888ea56878bbc6664e"/>
                <w:id w:val="-203772"/>
                <w:lock w:val="sdtLocked"/>
              </w:sdtPr>
              <w:sdtEndPr/>
              <w:sdtContent>
                <w:tc>
                  <w:tcPr>
                    <w:tcW w:w="1828" w:type="pct"/>
                    <w:shd w:val="clear" w:color="auto" w:fill="auto"/>
                  </w:tcPr>
                  <w:p w:rsidR="00FC3F68" w:rsidRDefault="00FC3F68">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rsidR="00FC3F68" w:rsidRPr="00524CCF" w:rsidRDefault="00FC3F68" w:rsidP="00C143B1">
                <w:pPr>
                  <w:jc w:val="right"/>
                  <w:rPr>
                    <w:szCs w:val="21"/>
                  </w:rPr>
                </w:pPr>
                <w:r>
                  <w:t>563,932,597.42</w:t>
                </w:r>
              </w:p>
            </w:tc>
            <w:tc>
              <w:tcPr>
                <w:tcW w:w="1590" w:type="pct"/>
                <w:shd w:val="clear" w:color="auto" w:fill="auto"/>
              </w:tcPr>
              <w:p w:rsidR="00FC3F68" w:rsidRDefault="00FC3F68">
                <w:pPr>
                  <w:tabs>
                    <w:tab w:val="right" w:pos="3690"/>
                    <w:tab w:val="right" w:pos="5130"/>
                    <w:tab w:val="right" w:pos="6030"/>
                    <w:tab w:val="right" w:pos="7650"/>
                    <w:tab w:val="right" w:pos="9270"/>
                  </w:tabs>
                  <w:adjustRightInd w:val="0"/>
                  <w:snapToGrid w:val="0"/>
                  <w:jc w:val="right"/>
                  <w:rPr>
                    <w:szCs w:val="21"/>
                  </w:rPr>
                </w:pPr>
                <w:r>
                  <w:rPr>
                    <w:rFonts w:hint="eastAsia"/>
                  </w:rPr>
                  <w:t>593,861,244.20</w:t>
                </w:r>
              </w:p>
            </w:tc>
          </w:tr>
          <w:tr w:rsidR="00FC3F68" w:rsidTr="00FA71EA">
            <w:sdt>
              <w:sdtPr>
                <w:tag w:val="_PLD_adbf007035d340138416b71156975cbb"/>
                <w:id w:val="-615364182"/>
                <w:lock w:val="sdtLocked"/>
              </w:sdtPr>
              <w:sdtEndPr/>
              <w:sdtContent>
                <w:tc>
                  <w:tcPr>
                    <w:tcW w:w="1828" w:type="pct"/>
                    <w:shd w:val="clear" w:color="auto" w:fill="auto"/>
                  </w:tcPr>
                  <w:p w:rsidR="00FC3F68" w:rsidRDefault="00FC3F68">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rsidR="00FC3F68" w:rsidRDefault="00FC3F68">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FC3F68" w:rsidRDefault="00FC3F68">
                <w:pPr>
                  <w:tabs>
                    <w:tab w:val="right" w:pos="3690"/>
                    <w:tab w:val="right" w:pos="5130"/>
                    <w:tab w:val="right" w:pos="6030"/>
                    <w:tab w:val="right" w:pos="7650"/>
                    <w:tab w:val="right" w:pos="9270"/>
                  </w:tabs>
                  <w:adjustRightInd w:val="0"/>
                  <w:snapToGrid w:val="0"/>
                  <w:jc w:val="right"/>
                  <w:rPr>
                    <w:szCs w:val="21"/>
                  </w:rPr>
                </w:pPr>
              </w:p>
            </w:tc>
          </w:tr>
          <w:tr w:rsidR="00FC3F68" w:rsidTr="005443A8">
            <w:sdt>
              <w:sdtPr>
                <w:tag w:val="_PLD_bc9866961bae4109a819284134b51737"/>
                <w:id w:val="1705982895"/>
                <w:lock w:val="sdtLocked"/>
              </w:sdtPr>
              <w:sdtEndPr/>
              <w:sdtContent>
                <w:tc>
                  <w:tcPr>
                    <w:tcW w:w="1828" w:type="pct"/>
                    <w:shd w:val="clear" w:color="auto" w:fill="auto"/>
                    <w:vAlign w:val="center"/>
                  </w:tcPr>
                  <w:p w:rsidR="00FC3F68" w:rsidRDefault="00FC3F68">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rsidR="00FC3F68" w:rsidRPr="00524CCF" w:rsidRDefault="00FC3F68" w:rsidP="00C143B1">
                <w:pPr>
                  <w:jc w:val="right"/>
                  <w:rPr>
                    <w:szCs w:val="21"/>
                  </w:rPr>
                </w:pPr>
                <w:r>
                  <w:t>563,932,597.42</w:t>
                </w:r>
              </w:p>
            </w:tc>
            <w:tc>
              <w:tcPr>
                <w:tcW w:w="1590" w:type="pct"/>
                <w:shd w:val="clear" w:color="auto" w:fill="auto"/>
              </w:tcPr>
              <w:p w:rsidR="00FC3F68" w:rsidRDefault="00FC3F68">
                <w:pPr>
                  <w:tabs>
                    <w:tab w:val="right" w:pos="3690"/>
                    <w:tab w:val="right" w:pos="5130"/>
                    <w:tab w:val="right" w:pos="6030"/>
                    <w:tab w:val="right" w:pos="7650"/>
                    <w:tab w:val="right" w:pos="9270"/>
                  </w:tabs>
                  <w:adjustRightInd w:val="0"/>
                  <w:snapToGrid w:val="0"/>
                  <w:jc w:val="right"/>
                  <w:rPr>
                    <w:szCs w:val="21"/>
                  </w:rPr>
                </w:pPr>
                <w:r>
                  <w:rPr>
                    <w:rFonts w:hint="eastAsia"/>
                  </w:rPr>
                  <w:t>593,861,244.20</w:t>
                </w:r>
              </w:p>
            </w:tc>
          </w:tr>
        </w:tbl>
        <w:p w:rsidR="00DD6CAB" w:rsidRDefault="00953C57" w:rsidP="00BB77D0">
          <w:pPr>
            <w:rPr>
              <w:b/>
            </w:rPr>
          </w:pPr>
        </w:p>
      </w:sdtContent>
    </w:sdt>
    <w:sdt>
      <w:sdtPr>
        <w:rPr>
          <w:rFonts w:hint="eastAsia"/>
          <w:szCs w:val="21"/>
        </w:rPr>
        <w:alias w:val="模块:固定资产分类列示其他说明"/>
        <w:tag w:val="_SEC_5797700860144c4b9ca0b9b62b2dc148"/>
        <w:id w:val="1490828281"/>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固定资产分类列示其他说明[双击切换]"/>
            <w:tag w:val="_GBC_242c272ba3a1435aacea1f45ade5a2e0"/>
            <w:id w:val="-1318874210"/>
            <w:lock w:val="sdtContentLocked"/>
            <w:placeholder>
              <w:docPart w:val="GBC22222222222222222222222222222"/>
            </w:placeholder>
          </w:sdtPr>
          <w:sdtEndPr/>
          <w:sdtContent>
            <w:p w:rsidR="003751C5" w:rsidRDefault="00A17D7F" w:rsidP="00EC1C68">
              <w:pPr>
                <w:rPr>
                  <w:szCs w:val="21"/>
                </w:rPr>
              </w:pPr>
              <w:r w:rsidRPr="00E45E86">
                <w:rPr>
                  <w:szCs w:val="21"/>
                </w:rPr>
                <w:fldChar w:fldCharType="begin"/>
              </w:r>
              <w:r w:rsidR="003751C5">
                <w:rPr>
                  <w:szCs w:val="21"/>
                </w:rPr>
                <w:instrText xml:space="preserve"> MACROBUTTON  SnrToggleCheckbox √适用 </w:instrText>
              </w:r>
              <w:r w:rsidRPr="00E45E86">
                <w:rPr>
                  <w:szCs w:val="21"/>
                </w:rPr>
                <w:fldChar w:fldCharType="end"/>
              </w:r>
              <w:r w:rsidRPr="00E45E86">
                <w:rPr>
                  <w:szCs w:val="21"/>
                </w:rPr>
                <w:fldChar w:fldCharType="begin"/>
              </w:r>
              <w:r w:rsidR="003751C5">
                <w:rPr>
                  <w:szCs w:val="21"/>
                </w:rPr>
                <w:instrText xml:space="preserve"> MACROBUTTON  SnrToggleCheckbox □不适用 </w:instrText>
              </w:r>
              <w:r w:rsidRPr="00E45E86">
                <w:rPr>
                  <w:szCs w:val="21"/>
                </w:rPr>
                <w:fldChar w:fldCharType="end"/>
              </w:r>
            </w:p>
          </w:sdtContent>
        </w:sdt>
        <w:sdt>
          <w:sdtPr>
            <w:rPr>
              <w:szCs w:val="21"/>
            </w:rPr>
            <w:alias w:val="固定资产分类列示其他说明"/>
            <w:tag w:val="_GBC_e5f9ef29580f49eeb76f5623070168be"/>
            <w:id w:val="2122636949"/>
            <w:lock w:val="sdtLocked"/>
          </w:sdtPr>
          <w:sdtEndPr>
            <w:rPr>
              <w:rFonts w:asciiTheme="minorEastAsia" w:eastAsiaTheme="minorEastAsia" w:hAnsiTheme="minorEastAsia"/>
            </w:rPr>
          </w:sdtEndPr>
          <w:sdtContent>
            <w:p w:rsidR="003751C5" w:rsidRPr="00E7113D" w:rsidRDefault="003751C5">
              <w:pPr>
                <w:rPr>
                  <w:rFonts w:asciiTheme="minorEastAsia" w:eastAsiaTheme="minorEastAsia" w:hAnsiTheme="minorEastAsia"/>
                  <w:szCs w:val="21"/>
                </w:rPr>
              </w:pPr>
              <w:r w:rsidRPr="00E7113D">
                <w:rPr>
                  <w:rFonts w:asciiTheme="minorEastAsia" w:eastAsiaTheme="minorEastAsia" w:hAnsiTheme="minorEastAsia" w:cs="Arial" w:hint="eastAsia"/>
                  <w:bCs/>
                  <w:szCs w:val="21"/>
                </w:rPr>
                <w:t>受</w:t>
              </w:r>
              <w:r w:rsidR="00711DC8" w:rsidRPr="00E7113D">
                <w:rPr>
                  <w:rFonts w:asciiTheme="minorEastAsia" w:eastAsiaTheme="minorEastAsia" w:hAnsiTheme="minorEastAsia" w:cs="Arial" w:hint="eastAsia"/>
                  <w:bCs/>
                  <w:szCs w:val="21"/>
                </w:rPr>
                <w:t>“十一节、十五、4、2</w:t>
              </w:r>
              <w:r w:rsidRPr="00E7113D">
                <w:rPr>
                  <w:rFonts w:asciiTheme="minorEastAsia" w:eastAsiaTheme="minorEastAsia" w:hAnsiTheme="minorEastAsia" w:cs="Arial" w:hint="eastAsia"/>
                  <w:bCs/>
                  <w:szCs w:val="21"/>
                </w:rPr>
                <w:t>”所述事项影响的响水恒利达科技化工有限公司固定资产年末余额为</w:t>
              </w:r>
              <w:r w:rsidRPr="00E7113D">
                <w:rPr>
                  <w:rFonts w:asciiTheme="minorEastAsia" w:eastAsiaTheme="minorEastAsia" w:hAnsiTheme="minorEastAsia" w:cs="Arial"/>
                  <w:bCs/>
                  <w:szCs w:val="21"/>
                </w:rPr>
                <w:t>232,465,759.68</w:t>
              </w:r>
              <w:r w:rsidRPr="00E7113D">
                <w:rPr>
                  <w:rFonts w:asciiTheme="minorEastAsia" w:eastAsiaTheme="minorEastAsia" w:hAnsiTheme="minorEastAsia" w:cs="Arial" w:hint="eastAsia"/>
                  <w:bCs/>
                  <w:szCs w:val="21"/>
                </w:rPr>
                <w:t>元。</w:t>
              </w:r>
            </w:p>
          </w:sdtContent>
        </w:sdt>
        <w:p w:rsidR="00DD6CAB" w:rsidRDefault="00953C57" w:rsidP="00EC1C68">
          <w:pPr>
            <w:rPr>
              <w:szCs w:val="21"/>
            </w:rPr>
          </w:pPr>
        </w:p>
      </w:sdtContent>
    </w:sdt>
    <w:p w:rsidR="00BB77D0" w:rsidRDefault="00BB77D0">
      <w:pPr>
        <w:rPr>
          <w:szCs w:val="21"/>
        </w:rPr>
        <w:sectPr w:rsidR="00BB77D0" w:rsidSect="00F41343">
          <w:pgSz w:w="11906" w:h="16838"/>
          <w:pgMar w:top="1440" w:right="1797" w:bottom="1525" w:left="1276" w:header="856" w:footer="992" w:gutter="0"/>
          <w:cols w:space="425"/>
          <w:docGrid w:linePitch="312"/>
        </w:sectPr>
      </w:pPr>
    </w:p>
    <w:p w:rsidR="00DD6CAB" w:rsidRDefault="00A17D7F">
      <w:pPr>
        <w:pStyle w:val="4"/>
        <w:ind w:left="360" w:hanging="360"/>
      </w:pPr>
      <w:r>
        <w:rPr>
          <w:rFonts w:hint="eastAsia"/>
        </w:rPr>
        <w:lastRenderedPageBreak/>
        <w:t>固定资产</w:t>
      </w:r>
    </w:p>
    <w:sdt>
      <w:sdtPr>
        <w:rPr>
          <w:rFonts w:ascii="宋体" w:eastAsia="宋体" w:hAnsi="宋体" w:cs="宋体" w:hint="eastAsia"/>
          <w:b w:val="0"/>
          <w:bCs w:val="0"/>
          <w:kern w:val="0"/>
          <w:sz w:val="24"/>
          <w:szCs w:val="24"/>
        </w:rPr>
        <w:alias w:val="模块:固定资产情况"/>
        <w:tag w:val="_SEC_b17fc34a023f4384a425600555740cb6"/>
        <w:id w:val="-1268379422"/>
        <w:lock w:val="sdtLocked"/>
        <w:placeholder>
          <w:docPart w:val="GBC22222222222222222222222222222"/>
        </w:placeholder>
      </w:sdtPr>
      <w:sdtEndPr>
        <w:rPr>
          <w:rFonts w:asciiTheme="minorEastAsia" w:eastAsiaTheme="minorEastAsia" w:hAnsiTheme="minorEastAsia" w:cstheme="minorBidi"/>
          <w:kern w:val="2"/>
          <w:sz w:val="21"/>
          <w:szCs w:val="21"/>
        </w:rPr>
      </w:sdtEndPr>
      <w:sdtContent>
        <w:p w:rsidR="003A6D41" w:rsidRDefault="003A6D41">
          <w:pPr>
            <w:pStyle w:val="4"/>
            <w:numPr>
              <w:ilvl w:val="3"/>
              <w:numId w:val="156"/>
            </w:numPr>
            <w:ind w:left="426" w:hanging="426"/>
          </w:pPr>
          <w:r>
            <w:rPr>
              <w:rFonts w:hint="eastAsia"/>
            </w:rPr>
            <w:t>固定资产情况</w:t>
          </w:r>
        </w:p>
        <w:sdt>
          <w:sdtPr>
            <w:alias w:val="是否适用：固定资产情况[双击切换]"/>
            <w:tag w:val="_GBC_a44afb7019ae43b7a273970cf76154a3"/>
            <w:id w:val="250170551"/>
            <w:lock w:val="sdtContentLocked"/>
          </w:sdtPr>
          <w:sdtEndPr/>
          <w:sdtContent>
            <w:p w:rsidR="003A6D41" w:rsidRDefault="003A6D41">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3A6D41" w:rsidRDefault="003A6D41">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固定资产情况"/>
              <w:tag w:val="_GBC_acfb726ad8bc4e37a6326a98b903d495"/>
              <w:id w:val="110746741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659"/>
            <w:gridCol w:w="1696"/>
            <w:gridCol w:w="1696"/>
            <w:gridCol w:w="1623"/>
            <w:gridCol w:w="1696"/>
            <w:gridCol w:w="1623"/>
            <w:gridCol w:w="2106"/>
          </w:tblGrid>
          <w:tr w:rsidR="00513024" w:rsidTr="00C143B1">
            <w:sdt>
              <w:sdtPr>
                <w:tag w:val="_PLD_0431b88b9ff14ebb90e5715c273e1c1d"/>
                <w:id w:val="-1986081122"/>
                <w:lock w:val="sdtLocked"/>
              </w:sdtPr>
              <w:sdtEndPr/>
              <w:sdtContent>
                <w:tc>
                  <w:tcPr>
                    <w:tcW w:w="1298" w:type="pct"/>
                    <w:shd w:val="clear" w:color="auto" w:fill="auto"/>
                    <w:vAlign w:val="center"/>
                  </w:tcPr>
                  <w:p w:rsidR="00513024" w:rsidRDefault="00513024" w:rsidP="00C143B1">
                    <w:pPr>
                      <w:jc w:val="center"/>
                    </w:pPr>
                    <w:r>
                      <w:rPr>
                        <w:rFonts w:hint="eastAsia"/>
                      </w:rPr>
                      <w:t>项目</w:t>
                    </w:r>
                  </w:p>
                </w:tc>
              </w:sdtContent>
            </w:sdt>
            <w:sdt>
              <w:sdtPr>
                <w:rPr>
                  <w:rFonts w:hint="eastAsia"/>
                </w:rPr>
                <w:alias w:val="固定资产情况明细-项目名称"/>
                <w:tag w:val="_GBC_d421638fcfb34bbba0e548b4cb719a06"/>
                <w:id w:val="-481852402"/>
                <w:lock w:val="sdtLocked"/>
                <w:text/>
              </w:sdtPr>
              <w:sdtEndPr/>
              <w:sdtContent>
                <w:tc>
                  <w:tcPr>
                    <w:tcW w:w="601" w:type="pct"/>
                    <w:shd w:val="clear" w:color="auto" w:fill="auto"/>
                    <w:vAlign w:val="center"/>
                  </w:tcPr>
                  <w:p w:rsidR="00513024" w:rsidRDefault="00513024" w:rsidP="00C143B1">
                    <w:pPr>
                      <w:jc w:val="center"/>
                    </w:pPr>
                    <w:r>
                      <w:rPr>
                        <w:rFonts w:hint="eastAsia"/>
                      </w:rPr>
                      <w:t>房屋及建筑物</w:t>
                    </w:r>
                  </w:p>
                </w:tc>
              </w:sdtContent>
            </w:sdt>
            <w:sdt>
              <w:sdtPr>
                <w:rPr>
                  <w:rFonts w:hint="eastAsia"/>
                </w:rPr>
                <w:alias w:val="固定资产情况明细-项目名称"/>
                <w:tag w:val="_GBC_d421638fcfb34bbba0e548b4cb719a06"/>
                <w:id w:val="1708994010"/>
                <w:lock w:val="sdtLocked"/>
                <w:text/>
              </w:sdtPr>
              <w:sdtEndPr/>
              <w:sdtContent>
                <w:tc>
                  <w:tcPr>
                    <w:tcW w:w="601" w:type="pct"/>
                    <w:shd w:val="clear" w:color="auto" w:fill="auto"/>
                    <w:vAlign w:val="center"/>
                  </w:tcPr>
                  <w:p w:rsidR="00513024" w:rsidRDefault="00513024" w:rsidP="00C143B1">
                    <w:pPr>
                      <w:jc w:val="center"/>
                    </w:pPr>
                    <w:r>
                      <w:rPr>
                        <w:rFonts w:hint="eastAsia"/>
                      </w:rPr>
                      <w:t>专用设备</w:t>
                    </w:r>
                  </w:p>
                </w:tc>
              </w:sdtContent>
            </w:sdt>
            <w:sdt>
              <w:sdtPr>
                <w:rPr>
                  <w:rFonts w:hint="eastAsia"/>
                </w:rPr>
                <w:alias w:val="固定资产情况明细-项目名称"/>
                <w:tag w:val="_GBC_d421638fcfb34bbba0e548b4cb719a06"/>
                <w:id w:val="1457367447"/>
                <w:lock w:val="sdtLocked"/>
                <w:text/>
              </w:sdtPr>
              <w:sdtEndPr/>
              <w:sdtContent>
                <w:tc>
                  <w:tcPr>
                    <w:tcW w:w="576" w:type="pct"/>
                    <w:shd w:val="clear" w:color="auto" w:fill="auto"/>
                    <w:vAlign w:val="center"/>
                  </w:tcPr>
                  <w:p w:rsidR="00513024" w:rsidRDefault="00513024" w:rsidP="00C143B1">
                    <w:pPr>
                      <w:jc w:val="center"/>
                    </w:pPr>
                    <w:r>
                      <w:rPr>
                        <w:rFonts w:hint="eastAsia"/>
                      </w:rPr>
                      <w:t>运输设备</w:t>
                    </w:r>
                  </w:p>
                </w:tc>
              </w:sdtContent>
            </w:sdt>
            <w:sdt>
              <w:sdtPr>
                <w:rPr>
                  <w:rFonts w:hint="eastAsia"/>
                </w:rPr>
                <w:alias w:val="固定资产情况明细-项目名称"/>
                <w:tag w:val="_GBC_d421638fcfb34bbba0e548b4cb719a06"/>
                <w:id w:val="1957060930"/>
                <w:lock w:val="sdtLocked"/>
                <w:text/>
              </w:sdtPr>
              <w:sdtEndPr/>
              <w:sdtContent>
                <w:tc>
                  <w:tcPr>
                    <w:tcW w:w="601" w:type="pct"/>
                    <w:shd w:val="clear" w:color="auto" w:fill="auto"/>
                    <w:vAlign w:val="center"/>
                  </w:tcPr>
                  <w:p w:rsidR="00513024" w:rsidRDefault="00513024" w:rsidP="00C143B1">
                    <w:pPr>
                      <w:jc w:val="center"/>
                    </w:pPr>
                    <w:r>
                      <w:rPr>
                        <w:rFonts w:hint="eastAsia"/>
                      </w:rPr>
                      <w:t>通用设备</w:t>
                    </w:r>
                  </w:p>
                </w:tc>
              </w:sdtContent>
            </w:sdt>
            <w:sdt>
              <w:sdtPr>
                <w:rPr>
                  <w:rFonts w:hint="eastAsia"/>
                </w:rPr>
                <w:alias w:val="固定资产情况明细-项目名称"/>
                <w:tag w:val="_GBC_d421638fcfb34bbba0e548b4cb719a06"/>
                <w:id w:val="-2121143034"/>
                <w:lock w:val="sdtLocked"/>
                <w:text/>
              </w:sdtPr>
              <w:sdtEndPr/>
              <w:sdtContent>
                <w:tc>
                  <w:tcPr>
                    <w:tcW w:w="576" w:type="pct"/>
                    <w:shd w:val="clear" w:color="auto" w:fill="auto"/>
                    <w:vAlign w:val="center"/>
                  </w:tcPr>
                  <w:p w:rsidR="00513024" w:rsidRDefault="00513024" w:rsidP="00C143B1">
                    <w:pPr>
                      <w:jc w:val="center"/>
                    </w:pPr>
                    <w:r>
                      <w:rPr>
                        <w:rFonts w:hint="eastAsia"/>
                      </w:rPr>
                      <w:t>其他设备</w:t>
                    </w:r>
                  </w:p>
                </w:tc>
              </w:sdtContent>
            </w:sdt>
            <w:sdt>
              <w:sdtPr>
                <w:tag w:val="_PLD_44989fc4cd3d46cc990c4d1941405a11"/>
                <w:id w:val="1967854926"/>
                <w:lock w:val="sdtLocked"/>
              </w:sdtPr>
              <w:sdtEndPr/>
              <w:sdtContent>
                <w:tc>
                  <w:tcPr>
                    <w:tcW w:w="747" w:type="pct"/>
                    <w:shd w:val="clear" w:color="auto" w:fill="auto"/>
                    <w:vAlign w:val="center"/>
                  </w:tcPr>
                  <w:p w:rsidR="00513024" w:rsidRDefault="00513024" w:rsidP="00C143B1">
                    <w:pPr>
                      <w:jc w:val="center"/>
                    </w:pPr>
                    <w:r>
                      <w:rPr>
                        <w:rFonts w:hint="eastAsia"/>
                      </w:rPr>
                      <w:t>合计</w:t>
                    </w:r>
                  </w:p>
                </w:tc>
              </w:sdtContent>
            </w:sdt>
          </w:tr>
          <w:tr w:rsidR="00513024" w:rsidTr="00C143B1">
            <w:sdt>
              <w:sdtPr>
                <w:tag w:val="_PLD_baa91289996942f0a3579319b339b24d"/>
                <w:id w:val="-1470424180"/>
                <w:lock w:val="sdtLocked"/>
              </w:sdtPr>
              <w:sdtEndPr/>
              <w:sdtContent>
                <w:tc>
                  <w:tcPr>
                    <w:tcW w:w="1298" w:type="pct"/>
                    <w:shd w:val="clear" w:color="auto" w:fill="auto"/>
                  </w:tcPr>
                  <w:p w:rsidR="00513024" w:rsidRDefault="00513024" w:rsidP="00C143B1">
                    <w:r>
                      <w:rPr>
                        <w:rFonts w:hint="eastAsia"/>
                      </w:rPr>
                      <w:t>一、账面原值：</w:t>
                    </w:r>
                  </w:p>
                </w:tc>
              </w:sdtContent>
            </w:sdt>
            <w:tc>
              <w:tcPr>
                <w:tcW w:w="601"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747" w:type="pct"/>
                <w:shd w:val="clear" w:color="auto" w:fill="auto"/>
                <w:vAlign w:val="center"/>
              </w:tcPr>
              <w:p w:rsidR="00513024" w:rsidRDefault="00513024" w:rsidP="00C143B1">
                <w:pPr>
                  <w:jc w:val="center"/>
                </w:pPr>
              </w:p>
            </w:tc>
          </w:tr>
          <w:tr w:rsidR="00513024" w:rsidTr="00C143B1">
            <w:sdt>
              <w:sdtPr>
                <w:tag w:val="_PLD_8e55a39d9b04404cba08570c8d73eda8"/>
                <w:id w:val="569706151"/>
                <w:lock w:val="sdtLocked"/>
              </w:sdtPr>
              <w:sdtEndPr/>
              <w:sdtContent>
                <w:tc>
                  <w:tcPr>
                    <w:tcW w:w="1298" w:type="pct"/>
                    <w:shd w:val="clear" w:color="auto" w:fill="auto"/>
                  </w:tcPr>
                  <w:p w:rsidR="00513024" w:rsidRDefault="00513024" w:rsidP="00C143B1">
                    <w:pPr>
                      <w:ind w:firstLineChars="200" w:firstLine="420"/>
                    </w:pPr>
                    <w:r>
                      <w:t>1.</w:t>
                    </w:r>
                    <w:r>
                      <w:rPr>
                        <w:rFonts w:hint="eastAsia"/>
                      </w:rPr>
                      <w:t>期初余额</w:t>
                    </w:r>
                  </w:p>
                </w:tc>
              </w:sdtContent>
            </w:sdt>
            <w:tc>
              <w:tcPr>
                <w:tcW w:w="601" w:type="pct"/>
                <w:shd w:val="clear" w:color="auto" w:fill="auto"/>
                <w:vAlign w:val="center"/>
              </w:tcPr>
              <w:p w:rsidR="00513024" w:rsidRDefault="00513024" w:rsidP="00C143B1">
                <w:pPr>
                  <w:jc w:val="right"/>
                </w:pPr>
                <w:r>
                  <w:rPr>
                    <w:rFonts w:hint="eastAsia"/>
                  </w:rPr>
                  <w:t>476,663,927.24</w:t>
                </w:r>
              </w:p>
            </w:tc>
            <w:tc>
              <w:tcPr>
                <w:tcW w:w="601" w:type="pct"/>
                <w:shd w:val="clear" w:color="auto" w:fill="auto"/>
                <w:vAlign w:val="center"/>
              </w:tcPr>
              <w:p w:rsidR="00513024" w:rsidRDefault="00513024" w:rsidP="00C143B1">
                <w:pPr>
                  <w:jc w:val="right"/>
                </w:pPr>
                <w:r>
                  <w:rPr>
                    <w:rFonts w:hint="eastAsia"/>
                  </w:rPr>
                  <w:t>367,675,910.02</w:t>
                </w:r>
              </w:p>
            </w:tc>
            <w:tc>
              <w:tcPr>
                <w:tcW w:w="576" w:type="pct"/>
                <w:shd w:val="clear" w:color="auto" w:fill="auto"/>
                <w:vAlign w:val="center"/>
              </w:tcPr>
              <w:p w:rsidR="00513024" w:rsidRDefault="00513024" w:rsidP="00C143B1">
                <w:pPr>
                  <w:jc w:val="right"/>
                </w:pPr>
                <w:r>
                  <w:rPr>
                    <w:rFonts w:hint="eastAsia"/>
                  </w:rPr>
                  <w:t>21,352,934.98</w:t>
                </w:r>
              </w:p>
            </w:tc>
            <w:tc>
              <w:tcPr>
                <w:tcW w:w="601" w:type="pct"/>
                <w:shd w:val="clear" w:color="auto" w:fill="auto"/>
                <w:vAlign w:val="center"/>
              </w:tcPr>
              <w:p w:rsidR="00513024" w:rsidRDefault="00513024" w:rsidP="00C143B1">
                <w:pPr>
                  <w:jc w:val="right"/>
                </w:pPr>
                <w:r>
                  <w:rPr>
                    <w:rFonts w:hint="eastAsia"/>
                  </w:rPr>
                  <w:t>187,956,228.48</w:t>
                </w:r>
              </w:p>
            </w:tc>
            <w:tc>
              <w:tcPr>
                <w:tcW w:w="576" w:type="pct"/>
                <w:shd w:val="clear" w:color="auto" w:fill="auto"/>
                <w:vAlign w:val="center"/>
              </w:tcPr>
              <w:p w:rsidR="00513024" w:rsidRDefault="00513024" w:rsidP="00C143B1">
                <w:pPr>
                  <w:jc w:val="right"/>
                </w:pPr>
                <w:r>
                  <w:rPr>
                    <w:rFonts w:hint="eastAsia"/>
                  </w:rPr>
                  <w:t>13,461,631.84</w:t>
                </w:r>
              </w:p>
            </w:tc>
            <w:tc>
              <w:tcPr>
                <w:tcW w:w="747" w:type="pct"/>
                <w:shd w:val="clear" w:color="auto" w:fill="auto"/>
                <w:vAlign w:val="center"/>
              </w:tcPr>
              <w:p w:rsidR="00513024" w:rsidRDefault="00513024" w:rsidP="00C143B1">
                <w:pPr>
                  <w:jc w:val="right"/>
                </w:pPr>
                <w:r>
                  <w:rPr>
                    <w:rFonts w:hint="eastAsia"/>
                  </w:rPr>
                  <w:t>1,067,110,632.56</w:t>
                </w:r>
              </w:p>
            </w:tc>
          </w:tr>
          <w:tr w:rsidR="00513024" w:rsidTr="00C143B1">
            <w:sdt>
              <w:sdtPr>
                <w:tag w:val="_PLD_5d0a6e7657e6410e9c0550f674185af8"/>
                <w:id w:val="2019193528"/>
                <w:lock w:val="sdtLocked"/>
              </w:sdtPr>
              <w:sdtEndPr/>
              <w:sdtContent>
                <w:tc>
                  <w:tcPr>
                    <w:tcW w:w="1298" w:type="pct"/>
                    <w:shd w:val="clear" w:color="auto" w:fill="auto"/>
                  </w:tcPr>
                  <w:p w:rsidR="00513024" w:rsidRDefault="00513024" w:rsidP="00C143B1">
                    <w:pPr>
                      <w:ind w:firstLineChars="200" w:firstLine="420"/>
                    </w:pPr>
                    <w:r>
                      <w:t>2.</w:t>
                    </w:r>
                    <w:r>
                      <w:rPr>
                        <w:rFonts w:hint="eastAsia"/>
                      </w:rPr>
                      <w:t>本期增加金额</w:t>
                    </w:r>
                  </w:p>
                </w:tc>
              </w:sdtContent>
            </w:sdt>
            <w:tc>
              <w:tcPr>
                <w:tcW w:w="601" w:type="pct"/>
                <w:shd w:val="clear" w:color="auto" w:fill="auto"/>
                <w:vAlign w:val="center"/>
              </w:tcPr>
              <w:p w:rsidR="00513024" w:rsidRDefault="00513024" w:rsidP="00C143B1">
                <w:pPr>
                  <w:jc w:val="right"/>
                </w:pPr>
                <w:r>
                  <w:rPr>
                    <w:rFonts w:hint="eastAsia"/>
                  </w:rPr>
                  <w:t>8,623,857.33</w:t>
                </w:r>
              </w:p>
            </w:tc>
            <w:tc>
              <w:tcPr>
                <w:tcW w:w="601" w:type="pct"/>
                <w:shd w:val="clear" w:color="auto" w:fill="auto"/>
                <w:vAlign w:val="center"/>
              </w:tcPr>
              <w:p w:rsidR="00513024" w:rsidRDefault="00513024" w:rsidP="00C143B1">
                <w:pPr>
                  <w:jc w:val="right"/>
                </w:pPr>
                <w:r>
                  <w:rPr>
                    <w:rFonts w:hint="eastAsia"/>
                  </w:rPr>
                  <w:t>38,694,635.19</w:t>
                </w:r>
              </w:p>
            </w:tc>
            <w:tc>
              <w:tcPr>
                <w:tcW w:w="576" w:type="pct"/>
                <w:shd w:val="clear" w:color="auto" w:fill="auto"/>
                <w:vAlign w:val="center"/>
              </w:tcPr>
              <w:p w:rsidR="00513024" w:rsidRDefault="00513024" w:rsidP="00C143B1">
                <w:pPr>
                  <w:jc w:val="right"/>
                </w:pPr>
                <w:r>
                  <w:rPr>
                    <w:rFonts w:hint="eastAsia"/>
                  </w:rPr>
                  <w:t>2,413,863.43</w:t>
                </w:r>
              </w:p>
            </w:tc>
            <w:tc>
              <w:tcPr>
                <w:tcW w:w="601" w:type="pct"/>
                <w:shd w:val="clear" w:color="auto" w:fill="auto"/>
                <w:vAlign w:val="center"/>
              </w:tcPr>
              <w:p w:rsidR="00513024" w:rsidRDefault="00513024" w:rsidP="00C143B1">
                <w:pPr>
                  <w:jc w:val="right"/>
                </w:pPr>
                <w:r>
                  <w:rPr>
                    <w:rFonts w:hint="eastAsia"/>
                  </w:rPr>
                  <w:t>4,986,361.91</w:t>
                </w:r>
              </w:p>
            </w:tc>
            <w:tc>
              <w:tcPr>
                <w:tcW w:w="576" w:type="pct"/>
                <w:shd w:val="clear" w:color="auto" w:fill="auto"/>
                <w:vAlign w:val="center"/>
              </w:tcPr>
              <w:p w:rsidR="00513024" w:rsidRDefault="00513024" w:rsidP="00C143B1">
                <w:pPr>
                  <w:jc w:val="right"/>
                </w:pPr>
                <w:r>
                  <w:rPr>
                    <w:rFonts w:hint="eastAsia"/>
                  </w:rPr>
                  <w:t>851,566.85</w:t>
                </w:r>
              </w:p>
            </w:tc>
            <w:tc>
              <w:tcPr>
                <w:tcW w:w="747" w:type="pct"/>
                <w:shd w:val="clear" w:color="auto" w:fill="auto"/>
                <w:vAlign w:val="center"/>
              </w:tcPr>
              <w:p w:rsidR="00513024" w:rsidRDefault="00513024" w:rsidP="00C143B1">
                <w:pPr>
                  <w:jc w:val="right"/>
                </w:pPr>
                <w:r>
                  <w:rPr>
                    <w:rFonts w:hint="eastAsia"/>
                  </w:rPr>
                  <w:t>55,570,284.71</w:t>
                </w:r>
              </w:p>
            </w:tc>
          </w:tr>
          <w:tr w:rsidR="00513024" w:rsidTr="00C143B1">
            <w:sdt>
              <w:sdtPr>
                <w:tag w:val="_PLD_21acfc7c80ed4c8898e7254bc3a221c4"/>
                <w:id w:val="1751767552"/>
                <w:lock w:val="sdtLocked"/>
              </w:sdtPr>
              <w:sdtEndPr/>
              <w:sdtContent>
                <w:tc>
                  <w:tcPr>
                    <w:tcW w:w="1298" w:type="pct"/>
                    <w:shd w:val="clear" w:color="auto" w:fill="auto"/>
                  </w:tcPr>
                  <w:p w:rsidR="00513024" w:rsidRDefault="00513024" w:rsidP="00C143B1">
                    <w:pPr>
                      <w:ind w:firstLineChars="300" w:firstLine="630"/>
                    </w:pPr>
                    <w:r>
                      <w:rPr>
                        <w:rFonts w:hint="eastAsia"/>
                      </w:rPr>
                      <w:t>（1）购置</w:t>
                    </w:r>
                  </w:p>
                </w:tc>
              </w:sdtContent>
            </w:sdt>
            <w:tc>
              <w:tcPr>
                <w:tcW w:w="601" w:type="pct"/>
                <w:shd w:val="clear" w:color="auto" w:fill="auto"/>
                <w:vAlign w:val="center"/>
              </w:tcPr>
              <w:p w:rsidR="00513024" w:rsidRDefault="00513024" w:rsidP="00C143B1">
                <w:pPr>
                  <w:jc w:val="right"/>
                </w:pPr>
                <w:r>
                  <w:rPr>
                    <w:rFonts w:hint="eastAsia"/>
                  </w:rPr>
                  <w:t>1,331,021.80</w:t>
                </w:r>
              </w:p>
            </w:tc>
            <w:tc>
              <w:tcPr>
                <w:tcW w:w="601" w:type="pct"/>
                <w:shd w:val="clear" w:color="auto" w:fill="auto"/>
              </w:tcPr>
              <w:p w:rsidR="00513024" w:rsidRPr="003504AE" w:rsidRDefault="00513024" w:rsidP="00C143B1">
                <w:pPr>
                  <w:jc w:val="right"/>
                </w:pPr>
                <w:r w:rsidRPr="003504AE">
                  <w:t>5,514,229.74</w:t>
                </w:r>
              </w:p>
            </w:tc>
            <w:tc>
              <w:tcPr>
                <w:tcW w:w="576" w:type="pct"/>
                <w:shd w:val="clear" w:color="auto" w:fill="auto"/>
                <w:vAlign w:val="center"/>
              </w:tcPr>
              <w:p w:rsidR="00513024" w:rsidRDefault="00513024" w:rsidP="00C143B1">
                <w:pPr>
                  <w:jc w:val="right"/>
                </w:pPr>
                <w:r>
                  <w:rPr>
                    <w:rFonts w:hint="eastAsia"/>
                  </w:rPr>
                  <w:t>2,413,863.43</w:t>
                </w:r>
              </w:p>
            </w:tc>
            <w:tc>
              <w:tcPr>
                <w:tcW w:w="601"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cs="Arial"/>
                    <w:szCs w:val="21"/>
                  </w:rPr>
                  <w:t>4,844,591.10</w:t>
                </w:r>
              </w:p>
            </w:tc>
            <w:tc>
              <w:tcPr>
                <w:tcW w:w="576"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hint="eastAsia"/>
                    <w:szCs w:val="21"/>
                  </w:rPr>
                  <w:t>851,566.85</w:t>
                </w:r>
              </w:p>
            </w:tc>
            <w:tc>
              <w:tcPr>
                <w:tcW w:w="747"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hint="eastAsia"/>
                    <w:szCs w:val="21"/>
                  </w:rPr>
                  <w:t>14,955,272.92</w:t>
                </w:r>
              </w:p>
            </w:tc>
          </w:tr>
          <w:tr w:rsidR="00513024" w:rsidTr="00C143B1">
            <w:sdt>
              <w:sdtPr>
                <w:tag w:val="_PLD_c4fb45cabc464177bb10403e2ec415b1"/>
                <w:id w:val="-1841074336"/>
                <w:lock w:val="sdtLocked"/>
              </w:sdtPr>
              <w:sdtEndPr/>
              <w:sdtContent>
                <w:tc>
                  <w:tcPr>
                    <w:tcW w:w="1298" w:type="pct"/>
                    <w:shd w:val="clear" w:color="auto" w:fill="auto"/>
                  </w:tcPr>
                  <w:p w:rsidR="00513024" w:rsidRDefault="00513024" w:rsidP="00C143B1">
                    <w:pPr>
                      <w:ind w:firstLineChars="300" w:firstLine="630"/>
                    </w:pPr>
                    <w:r>
                      <w:rPr>
                        <w:rFonts w:hint="eastAsia"/>
                      </w:rPr>
                      <w:t>（2）在建工程转入</w:t>
                    </w:r>
                  </w:p>
                </w:tc>
              </w:sdtContent>
            </w:sdt>
            <w:tc>
              <w:tcPr>
                <w:tcW w:w="601" w:type="pct"/>
                <w:shd w:val="clear" w:color="auto" w:fill="auto"/>
                <w:vAlign w:val="center"/>
              </w:tcPr>
              <w:p w:rsidR="00513024" w:rsidRDefault="00513024" w:rsidP="00C143B1">
                <w:pPr>
                  <w:jc w:val="right"/>
                </w:pPr>
                <w:r>
                  <w:rPr>
                    <w:rFonts w:hint="eastAsia"/>
                  </w:rPr>
                  <w:t>7,292,835.53</w:t>
                </w:r>
              </w:p>
            </w:tc>
            <w:tc>
              <w:tcPr>
                <w:tcW w:w="601" w:type="pct"/>
                <w:shd w:val="clear" w:color="auto" w:fill="auto"/>
              </w:tcPr>
              <w:p w:rsidR="00513024" w:rsidRDefault="00513024" w:rsidP="00C143B1">
                <w:pPr>
                  <w:jc w:val="right"/>
                </w:pPr>
                <w:r w:rsidRPr="003504AE">
                  <w:t>33,180,405.45</w:t>
                </w: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Pr="00BA65DD" w:rsidRDefault="00513024" w:rsidP="00C143B1">
                <w:pPr>
                  <w:jc w:val="right"/>
                  <w:rPr>
                    <w:rFonts w:asciiTheme="minorEastAsia" w:hAnsiTheme="minorEastAsia"/>
                    <w:szCs w:val="21"/>
                  </w:rPr>
                </w:pPr>
              </w:p>
            </w:tc>
            <w:tc>
              <w:tcPr>
                <w:tcW w:w="576" w:type="pct"/>
                <w:shd w:val="clear" w:color="auto" w:fill="auto"/>
                <w:vAlign w:val="center"/>
              </w:tcPr>
              <w:p w:rsidR="00513024" w:rsidRPr="00BA65DD" w:rsidRDefault="00513024" w:rsidP="00C143B1">
                <w:pPr>
                  <w:jc w:val="right"/>
                  <w:rPr>
                    <w:rFonts w:asciiTheme="minorEastAsia" w:hAnsiTheme="minorEastAsia"/>
                    <w:szCs w:val="21"/>
                  </w:rPr>
                </w:pPr>
              </w:p>
            </w:tc>
            <w:tc>
              <w:tcPr>
                <w:tcW w:w="747"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hint="eastAsia"/>
                    <w:szCs w:val="21"/>
                  </w:rPr>
                  <w:t>40,473,240.98</w:t>
                </w:r>
              </w:p>
            </w:tc>
          </w:tr>
          <w:tr w:rsidR="00513024" w:rsidTr="00C143B1">
            <w:sdt>
              <w:sdtPr>
                <w:alias w:val="固定资产账面原值增加项目名称"/>
                <w:tag w:val="_GBC_6e5477dc1f51417fb72841d3b7f273bd"/>
                <w:id w:val="563156287"/>
                <w:lock w:val="sdtLocked"/>
              </w:sdtPr>
              <w:sdtEndPr/>
              <w:sdtContent>
                <w:tc>
                  <w:tcPr>
                    <w:tcW w:w="1298" w:type="pct"/>
                    <w:shd w:val="clear" w:color="auto" w:fill="auto"/>
                  </w:tcPr>
                  <w:p w:rsidR="00513024" w:rsidRDefault="00513024" w:rsidP="00C143B1">
                    <w:pPr>
                      <w:ind w:firstLineChars="300" w:firstLine="630"/>
                    </w:pPr>
                    <w:r w:rsidRPr="00BA65DD">
                      <w:rPr>
                        <w:rFonts w:hint="eastAsia"/>
                      </w:rPr>
                      <w:t>（</w:t>
                    </w:r>
                    <w:r w:rsidRPr="00BA65DD">
                      <w:t>3）其他增加</w:t>
                    </w:r>
                  </w:p>
                </w:tc>
              </w:sdtContent>
            </w:sdt>
            <w:sdt>
              <w:sdtPr>
                <w:alias w:val="固定资产账面原值增加项目金额"/>
                <w:tag w:val="_GBC_4a8efbc39f04483fb64867a5d5e98d88"/>
                <w:id w:val="1381674692"/>
                <w:lock w:val="sdtLocked"/>
              </w:sdtPr>
              <w:sdtEndPr/>
              <w:sdtContent>
                <w:tc>
                  <w:tcPr>
                    <w:tcW w:w="601" w:type="pct"/>
                    <w:shd w:val="clear" w:color="auto" w:fill="auto"/>
                    <w:vAlign w:val="center"/>
                  </w:tcPr>
                  <w:p w:rsidR="00513024" w:rsidRDefault="00513024" w:rsidP="00C143B1">
                    <w:pPr>
                      <w:jc w:val="right"/>
                    </w:pPr>
                  </w:p>
                </w:tc>
              </w:sdtContent>
            </w:sdt>
            <w:sdt>
              <w:sdtPr>
                <w:alias w:val="固定资产账面原值增加项目金额"/>
                <w:tag w:val="_GBC_4a8efbc39f04483fb64867a5d5e98d88"/>
                <w:id w:val="-136339273"/>
                <w:lock w:val="sdtLocked"/>
              </w:sdtPr>
              <w:sdtEndPr/>
              <w:sdtContent>
                <w:tc>
                  <w:tcPr>
                    <w:tcW w:w="601" w:type="pct"/>
                    <w:shd w:val="clear" w:color="auto" w:fill="auto"/>
                    <w:vAlign w:val="center"/>
                  </w:tcPr>
                  <w:p w:rsidR="00513024" w:rsidRDefault="00513024" w:rsidP="00C143B1">
                    <w:pPr>
                      <w:jc w:val="right"/>
                    </w:pPr>
                  </w:p>
                </w:tc>
              </w:sdtContent>
            </w:sdt>
            <w:sdt>
              <w:sdtPr>
                <w:alias w:val="固定资产账面原值增加项目金额"/>
                <w:tag w:val="_GBC_4a8efbc39f04483fb64867a5d5e98d88"/>
                <w:id w:val="-381325863"/>
                <w:lock w:val="sdtLocked"/>
              </w:sdtPr>
              <w:sdtEndPr/>
              <w:sdtContent>
                <w:tc>
                  <w:tcPr>
                    <w:tcW w:w="576" w:type="pct"/>
                    <w:shd w:val="clear" w:color="auto" w:fill="auto"/>
                    <w:vAlign w:val="center"/>
                  </w:tcPr>
                  <w:p w:rsidR="00513024" w:rsidRDefault="00513024" w:rsidP="00C143B1">
                    <w:pPr>
                      <w:jc w:val="right"/>
                    </w:pPr>
                  </w:p>
                </w:tc>
              </w:sdtContent>
            </w:sdt>
            <w:sdt>
              <w:sdtPr>
                <w:rPr>
                  <w:rFonts w:asciiTheme="minorEastAsia" w:hAnsiTheme="minorEastAsia"/>
                  <w:szCs w:val="21"/>
                </w:rPr>
                <w:alias w:val="固定资产账面原值增加项目金额"/>
                <w:tag w:val="_GBC_4a8efbc39f04483fb64867a5d5e98d88"/>
                <w:id w:val="-2061153197"/>
                <w:lock w:val="sdtLocked"/>
              </w:sdtPr>
              <w:sdtEndPr/>
              <w:sdtContent>
                <w:tc>
                  <w:tcPr>
                    <w:tcW w:w="601"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cs="Arial"/>
                        <w:szCs w:val="21"/>
                      </w:rPr>
                      <w:t>141,770.81</w:t>
                    </w:r>
                  </w:p>
                </w:tc>
              </w:sdtContent>
            </w:sdt>
            <w:sdt>
              <w:sdtPr>
                <w:rPr>
                  <w:rFonts w:asciiTheme="minorEastAsia" w:hAnsiTheme="minorEastAsia"/>
                  <w:szCs w:val="21"/>
                </w:rPr>
                <w:alias w:val="固定资产账面原值增加项目金额"/>
                <w:tag w:val="_GBC_4a8efbc39f04483fb64867a5d5e98d88"/>
                <w:id w:val="1457216941"/>
                <w:lock w:val="sdtLocked"/>
              </w:sdtPr>
              <w:sdtEndPr/>
              <w:sdtContent>
                <w:tc>
                  <w:tcPr>
                    <w:tcW w:w="576" w:type="pct"/>
                    <w:shd w:val="clear" w:color="auto" w:fill="auto"/>
                    <w:vAlign w:val="center"/>
                  </w:tcPr>
                  <w:p w:rsidR="00513024" w:rsidRPr="00BA65DD" w:rsidRDefault="00513024" w:rsidP="00C143B1">
                    <w:pPr>
                      <w:jc w:val="right"/>
                      <w:rPr>
                        <w:rFonts w:asciiTheme="minorEastAsia" w:hAnsiTheme="minorEastAsia"/>
                        <w:szCs w:val="21"/>
                      </w:rPr>
                    </w:pPr>
                  </w:p>
                </w:tc>
              </w:sdtContent>
            </w:sdt>
            <w:sdt>
              <w:sdtPr>
                <w:rPr>
                  <w:rFonts w:asciiTheme="minorEastAsia" w:hAnsiTheme="minorEastAsia"/>
                  <w:szCs w:val="21"/>
                </w:rPr>
                <w:alias w:val="固定资产账面原值增加项目合计金额"/>
                <w:tag w:val="_GBC_644f201b97ec4c45a852c12643d6ff5c"/>
                <w:id w:val="143703229"/>
                <w:lock w:val="sdtLocked"/>
              </w:sdtPr>
              <w:sdtEndPr/>
              <w:sdtContent>
                <w:tc>
                  <w:tcPr>
                    <w:tcW w:w="747" w:type="pct"/>
                    <w:shd w:val="clear" w:color="auto" w:fill="auto"/>
                    <w:vAlign w:val="center"/>
                  </w:tcPr>
                  <w:p w:rsidR="00513024" w:rsidRPr="00BA65DD" w:rsidRDefault="00513024" w:rsidP="00C143B1">
                    <w:pPr>
                      <w:jc w:val="right"/>
                      <w:rPr>
                        <w:rFonts w:asciiTheme="minorEastAsia" w:hAnsiTheme="minorEastAsia"/>
                        <w:szCs w:val="21"/>
                      </w:rPr>
                    </w:pPr>
                    <w:r w:rsidRPr="00BA65DD">
                      <w:rPr>
                        <w:rFonts w:asciiTheme="minorEastAsia" w:hAnsiTheme="minorEastAsia"/>
                        <w:szCs w:val="21"/>
                      </w:rPr>
                      <w:t>141,770.81</w:t>
                    </w:r>
                  </w:p>
                </w:tc>
              </w:sdtContent>
            </w:sdt>
          </w:tr>
          <w:tr w:rsidR="00513024" w:rsidTr="00C143B1">
            <w:sdt>
              <w:sdtPr>
                <w:tag w:val="_PLD_82105b7a23294bcc97fa2c9d341d5e29"/>
                <w:id w:val="-181289638"/>
                <w:lock w:val="sdtLocked"/>
              </w:sdtPr>
              <w:sdtEndPr/>
              <w:sdtContent>
                <w:tc>
                  <w:tcPr>
                    <w:tcW w:w="1298" w:type="pct"/>
                    <w:shd w:val="clear" w:color="auto" w:fill="auto"/>
                  </w:tcPr>
                  <w:p w:rsidR="00513024" w:rsidRDefault="00513024" w:rsidP="00C143B1">
                    <w:pPr>
                      <w:ind w:firstLineChars="202" w:firstLine="424"/>
                    </w:pPr>
                    <w:r>
                      <w:rPr>
                        <w:rFonts w:hint="eastAsia"/>
                      </w:rPr>
                      <w:t>3.本期减少金额</w:t>
                    </w:r>
                  </w:p>
                </w:tc>
              </w:sdtContent>
            </w:sdt>
            <w:tc>
              <w:tcPr>
                <w:tcW w:w="601" w:type="pct"/>
                <w:shd w:val="clear" w:color="auto" w:fill="auto"/>
                <w:vAlign w:val="center"/>
              </w:tcPr>
              <w:p w:rsidR="00513024" w:rsidRDefault="00513024" w:rsidP="00C143B1">
                <w:pPr>
                  <w:jc w:val="right"/>
                </w:pPr>
                <w:r>
                  <w:t>15,921,884.41</w:t>
                </w:r>
              </w:p>
            </w:tc>
            <w:tc>
              <w:tcPr>
                <w:tcW w:w="601" w:type="pct"/>
                <w:shd w:val="clear" w:color="auto" w:fill="auto"/>
                <w:vAlign w:val="center"/>
              </w:tcPr>
              <w:p w:rsidR="00513024" w:rsidRDefault="00513024" w:rsidP="00C143B1">
                <w:pPr>
                  <w:jc w:val="right"/>
                </w:pPr>
                <w:r>
                  <w:rPr>
                    <w:rFonts w:hint="eastAsia"/>
                  </w:rPr>
                  <w:t>3,174,611.83</w:t>
                </w:r>
              </w:p>
            </w:tc>
            <w:tc>
              <w:tcPr>
                <w:tcW w:w="576" w:type="pct"/>
                <w:shd w:val="clear" w:color="auto" w:fill="auto"/>
                <w:vAlign w:val="center"/>
              </w:tcPr>
              <w:p w:rsidR="00513024" w:rsidRDefault="00513024" w:rsidP="00C143B1">
                <w:pPr>
                  <w:jc w:val="right"/>
                </w:pPr>
                <w:r>
                  <w:rPr>
                    <w:rFonts w:hint="eastAsia"/>
                  </w:rPr>
                  <w:t>2,569,230.00</w:t>
                </w:r>
              </w:p>
            </w:tc>
            <w:tc>
              <w:tcPr>
                <w:tcW w:w="601" w:type="pct"/>
                <w:shd w:val="clear" w:color="auto" w:fill="auto"/>
                <w:vAlign w:val="center"/>
              </w:tcPr>
              <w:p w:rsidR="00513024" w:rsidRDefault="00513024" w:rsidP="00C143B1">
                <w:pPr>
                  <w:jc w:val="right"/>
                </w:pPr>
                <w:r>
                  <w:rPr>
                    <w:rFonts w:hint="eastAsia"/>
                  </w:rPr>
                  <w:t>1,892,686.71</w:t>
                </w:r>
              </w:p>
            </w:tc>
            <w:tc>
              <w:tcPr>
                <w:tcW w:w="576" w:type="pct"/>
                <w:shd w:val="clear" w:color="auto" w:fill="auto"/>
                <w:vAlign w:val="center"/>
              </w:tcPr>
              <w:p w:rsidR="00513024" w:rsidRDefault="00513024" w:rsidP="00C143B1">
                <w:pPr>
                  <w:jc w:val="right"/>
                </w:pPr>
                <w:r>
                  <w:rPr>
                    <w:rFonts w:hint="eastAsia"/>
                  </w:rPr>
                  <w:t>35,017.51</w:t>
                </w:r>
              </w:p>
            </w:tc>
            <w:tc>
              <w:tcPr>
                <w:tcW w:w="747" w:type="pct"/>
                <w:shd w:val="clear" w:color="auto" w:fill="auto"/>
                <w:vAlign w:val="center"/>
              </w:tcPr>
              <w:p w:rsidR="00513024" w:rsidRDefault="00513024" w:rsidP="00C143B1">
                <w:pPr>
                  <w:jc w:val="right"/>
                </w:pPr>
                <w:r>
                  <w:rPr>
                    <w:rFonts w:hint="eastAsia"/>
                  </w:rPr>
                  <w:t>23,593,430.46</w:t>
                </w:r>
              </w:p>
            </w:tc>
          </w:tr>
          <w:tr w:rsidR="00513024" w:rsidTr="00C143B1">
            <w:sdt>
              <w:sdtPr>
                <w:tag w:val="_PLD_ff1592931fc24cf7bf5faee8eae2abb5"/>
                <w:id w:val="-1839228967"/>
                <w:lock w:val="sdtLocked"/>
              </w:sdtPr>
              <w:sdtEndPr/>
              <w:sdtContent>
                <w:tc>
                  <w:tcPr>
                    <w:tcW w:w="1298" w:type="pct"/>
                    <w:shd w:val="clear" w:color="auto" w:fill="auto"/>
                  </w:tcPr>
                  <w:p w:rsidR="00513024" w:rsidRDefault="00513024" w:rsidP="00C143B1">
                    <w:pPr>
                      <w:ind w:firstLineChars="300" w:firstLine="630"/>
                    </w:pPr>
                    <w:r>
                      <w:rPr>
                        <w:rFonts w:hint="eastAsia"/>
                      </w:rPr>
                      <w:t>（1）处置或报废</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r>
                  <w:rPr>
                    <w:rFonts w:hint="eastAsia"/>
                  </w:rPr>
                  <w:t>3,032,841.02</w:t>
                </w:r>
              </w:p>
            </w:tc>
            <w:tc>
              <w:tcPr>
                <w:tcW w:w="576" w:type="pct"/>
                <w:shd w:val="clear" w:color="auto" w:fill="auto"/>
                <w:vAlign w:val="center"/>
              </w:tcPr>
              <w:p w:rsidR="00513024" w:rsidRDefault="00513024" w:rsidP="00C143B1">
                <w:pPr>
                  <w:jc w:val="right"/>
                </w:pPr>
                <w:r>
                  <w:rPr>
                    <w:rFonts w:hint="eastAsia"/>
                  </w:rPr>
                  <w:t>2,569,230.00</w:t>
                </w:r>
              </w:p>
            </w:tc>
            <w:tc>
              <w:tcPr>
                <w:tcW w:w="601" w:type="pct"/>
                <w:shd w:val="clear" w:color="auto" w:fill="auto"/>
                <w:vAlign w:val="center"/>
              </w:tcPr>
              <w:p w:rsidR="00513024" w:rsidRDefault="00513024" w:rsidP="00C143B1">
                <w:pPr>
                  <w:jc w:val="right"/>
                </w:pPr>
                <w:r>
                  <w:rPr>
                    <w:rFonts w:hint="eastAsia"/>
                  </w:rPr>
                  <w:t>1,892,686.71</w:t>
                </w:r>
              </w:p>
            </w:tc>
            <w:tc>
              <w:tcPr>
                <w:tcW w:w="576" w:type="pct"/>
                <w:shd w:val="clear" w:color="auto" w:fill="auto"/>
                <w:vAlign w:val="center"/>
              </w:tcPr>
              <w:p w:rsidR="00513024" w:rsidRDefault="00513024" w:rsidP="00C143B1">
                <w:pPr>
                  <w:jc w:val="right"/>
                </w:pPr>
                <w:r>
                  <w:rPr>
                    <w:rFonts w:hint="eastAsia"/>
                  </w:rPr>
                  <w:t>35,017.51</w:t>
                </w:r>
              </w:p>
            </w:tc>
            <w:tc>
              <w:tcPr>
                <w:tcW w:w="747" w:type="pct"/>
                <w:shd w:val="clear" w:color="auto" w:fill="auto"/>
                <w:vAlign w:val="center"/>
              </w:tcPr>
              <w:p w:rsidR="00513024" w:rsidRDefault="00513024" w:rsidP="00C143B1">
                <w:pPr>
                  <w:jc w:val="right"/>
                </w:pPr>
                <w:r>
                  <w:rPr>
                    <w:rFonts w:hint="eastAsia"/>
                  </w:rPr>
                  <w:t>7,529,775.24</w:t>
                </w:r>
              </w:p>
            </w:tc>
          </w:tr>
          <w:tr w:rsidR="00513024" w:rsidTr="00C143B1">
            <w:sdt>
              <w:sdtPr>
                <w:rPr>
                  <w:rFonts w:hint="eastAsia"/>
                </w:rPr>
                <w:alias w:val="固定资产账面原值减少项目名称"/>
                <w:tag w:val="_GBC_bf0a28cbddd8409cb7657fa18a522437"/>
                <w:id w:val="-1058857667"/>
                <w:lock w:val="sdtLocked"/>
              </w:sdtPr>
              <w:sdtEndPr/>
              <w:sdtContent>
                <w:tc>
                  <w:tcPr>
                    <w:tcW w:w="1298" w:type="pct"/>
                    <w:shd w:val="clear" w:color="auto" w:fill="auto"/>
                    <w:vAlign w:val="center"/>
                  </w:tcPr>
                  <w:p w:rsidR="00513024" w:rsidRDefault="00513024" w:rsidP="00C143B1">
                    <w:pPr>
                      <w:ind w:firstLineChars="300" w:firstLine="630"/>
                    </w:pPr>
                    <w:r>
                      <w:rPr>
                        <w:rFonts w:hint="eastAsia"/>
                      </w:rPr>
                      <w:t>22）其他减少</w:t>
                    </w:r>
                  </w:p>
                </w:tc>
              </w:sdtContent>
            </w:sdt>
            <w:sdt>
              <w:sdtPr>
                <w:rPr>
                  <w:rFonts w:hint="eastAsia"/>
                </w:rPr>
                <w:alias w:val="固定资产账面原值减少项目金额"/>
                <w:tag w:val="_GBC_5be4d3b49a5c4a68a0d236b2da08d9af"/>
                <w:id w:val="-404139515"/>
                <w:lock w:val="sdtLocked"/>
              </w:sdtPr>
              <w:sdtEndPr/>
              <w:sdtContent>
                <w:tc>
                  <w:tcPr>
                    <w:tcW w:w="601" w:type="pct"/>
                    <w:shd w:val="clear" w:color="auto" w:fill="auto"/>
                    <w:vAlign w:val="center"/>
                  </w:tcPr>
                  <w:p w:rsidR="00513024" w:rsidRDefault="00513024" w:rsidP="00C143B1">
                    <w:pPr>
                      <w:jc w:val="right"/>
                    </w:pPr>
                    <w:r>
                      <w:rPr>
                        <w:rFonts w:hint="eastAsia"/>
                      </w:rPr>
                      <w:t>15,921,884.41</w:t>
                    </w:r>
                  </w:p>
                </w:tc>
              </w:sdtContent>
            </w:sdt>
            <w:sdt>
              <w:sdtPr>
                <w:rPr>
                  <w:rFonts w:hint="eastAsia"/>
                </w:rPr>
                <w:alias w:val="固定资产账面原值减少项目金额"/>
                <w:tag w:val="_GBC_5be4d3b49a5c4a68a0d236b2da08d9af"/>
                <w:id w:val="-348248211"/>
                <w:lock w:val="sdtLocked"/>
              </w:sdtPr>
              <w:sdtEndPr/>
              <w:sdtContent>
                <w:tc>
                  <w:tcPr>
                    <w:tcW w:w="601" w:type="pct"/>
                    <w:shd w:val="clear" w:color="auto" w:fill="auto"/>
                    <w:vAlign w:val="center"/>
                  </w:tcPr>
                  <w:p w:rsidR="00513024" w:rsidRDefault="00513024" w:rsidP="00C143B1">
                    <w:pPr>
                      <w:jc w:val="right"/>
                    </w:pPr>
                    <w:r>
                      <w:rPr>
                        <w:rFonts w:hint="eastAsia"/>
                      </w:rPr>
                      <w:t>141,770.81</w:t>
                    </w:r>
                  </w:p>
                </w:tc>
              </w:sdtContent>
            </w:sdt>
            <w:sdt>
              <w:sdtPr>
                <w:rPr>
                  <w:rFonts w:hint="eastAsia"/>
                </w:rPr>
                <w:alias w:val="固定资产账面原值减少项目金额"/>
                <w:tag w:val="_GBC_5be4d3b49a5c4a68a0d236b2da08d9af"/>
                <w:id w:val="-598329904"/>
                <w:lock w:val="sdtLocked"/>
              </w:sdtPr>
              <w:sdtEndPr/>
              <w:sdtContent>
                <w:tc>
                  <w:tcPr>
                    <w:tcW w:w="576" w:type="pct"/>
                    <w:shd w:val="clear" w:color="auto" w:fill="auto"/>
                    <w:vAlign w:val="center"/>
                  </w:tcPr>
                  <w:p w:rsidR="00513024" w:rsidRDefault="00513024" w:rsidP="00C143B1">
                    <w:pPr>
                      <w:jc w:val="right"/>
                    </w:pPr>
                  </w:p>
                </w:tc>
              </w:sdtContent>
            </w:sdt>
            <w:sdt>
              <w:sdtPr>
                <w:rPr>
                  <w:rFonts w:hint="eastAsia"/>
                </w:rPr>
                <w:alias w:val="固定资产账面原值减少项目金额"/>
                <w:tag w:val="_GBC_5be4d3b49a5c4a68a0d236b2da08d9af"/>
                <w:id w:val="-870833424"/>
                <w:lock w:val="sdtLocked"/>
              </w:sdtPr>
              <w:sdtEndPr/>
              <w:sdtContent>
                <w:tc>
                  <w:tcPr>
                    <w:tcW w:w="601" w:type="pct"/>
                    <w:shd w:val="clear" w:color="auto" w:fill="auto"/>
                    <w:vAlign w:val="center"/>
                  </w:tcPr>
                  <w:p w:rsidR="00513024" w:rsidRDefault="00513024" w:rsidP="00C143B1">
                    <w:pPr>
                      <w:jc w:val="right"/>
                    </w:pPr>
                  </w:p>
                </w:tc>
              </w:sdtContent>
            </w:sdt>
            <w:sdt>
              <w:sdtPr>
                <w:rPr>
                  <w:rFonts w:hint="eastAsia"/>
                </w:rPr>
                <w:alias w:val="固定资产账面原值减少项目金额"/>
                <w:tag w:val="_GBC_5be4d3b49a5c4a68a0d236b2da08d9af"/>
                <w:id w:val="-1513832923"/>
                <w:lock w:val="sdtLocked"/>
              </w:sdtPr>
              <w:sdtEndPr/>
              <w:sdtContent>
                <w:tc>
                  <w:tcPr>
                    <w:tcW w:w="576" w:type="pct"/>
                    <w:shd w:val="clear" w:color="auto" w:fill="auto"/>
                    <w:vAlign w:val="center"/>
                  </w:tcPr>
                  <w:p w:rsidR="00513024" w:rsidRDefault="00513024" w:rsidP="00C143B1">
                    <w:pPr>
                      <w:jc w:val="right"/>
                    </w:pPr>
                  </w:p>
                </w:tc>
              </w:sdtContent>
            </w:sdt>
            <w:sdt>
              <w:sdtPr>
                <w:rPr>
                  <w:rFonts w:hint="eastAsia"/>
                </w:rPr>
                <w:alias w:val="固定资产账面原值减少项目合计金额"/>
                <w:tag w:val="_GBC_9b93e9d244ff4453b139d8a42865ba80"/>
                <w:id w:val="-304942203"/>
                <w:lock w:val="sdtLocked"/>
              </w:sdtPr>
              <w:sdtEndPr/>
              <w:sdtContent>
                <w:tc>
                  <w:tcPr>
                    <w:tcW w:w="747" w:type="pct"/>
                    <w:shd w:val="clear" w:color="auto" w:fill="auto"/>
                    <w:vAlign w:val="center"/>
                  </w:tcPr>
                  <w:p w:rsidR="00513024" w:rsidRDefault="00513024" w:rsidP="00C143B1">
                    <w:pPr>
                      <w:jc w:val="right"/>
                    </w:pPr>
                    <w:r>
                      <w:rPr>
                        <w:rFonts w:hint="eastAsia"/>
                      </w:rPr>
                      <w:t>16,063,655.22</w:t>
                    </w:r>
                  </w:p>
                </w:tc>
              </w:sdtContent>
            </w:sdt>
          </w:tr>
          <w:tr w:rsidR="00513024" w:rsidTr="00C143B1">
            <w:sdt>
              <w:sdtPr>
                <w:tag w:val="_PLD_3fb9f6c6a0b842188aea461d99c9adab"/>
                <w:id w:val="-73748695"/>
                <w:lock w:val="sdtLocked"/>
              </w:sdtPr>
              <w:sdtEndPr/>
              <w:sdtContent>
                <w:tc>
                  <w:tcPr>
                    <w:tcW w:w="1298" w:type="pct"/>
                    <w:shd w:val="clear" w:color="auto" w:fill="auto"/>
                  </w:tcPr>
                  <w:p w:rsidR="00513024" w:rsidRDefault="00513024" w:rsidP="00C143B1">
                    <w:pPr>
                      <w:ind w:firstLineChars="200" w:firstLine="420"/>
                    </w:pPr>
                    <w:r>
                      <w:rPr>
                        <w:rFonts w:hint="eastAsia"/>
                      </w:rPr>
                      <w:t>4.期末余额</w:t>
                    </w:r>
                  </w:p>
                </w:tc>
              </w:sdtContent>
            </w:sdt>
            <w:tc>
              <w:tcPr>
                <w:tcW w:w="601" w:type="pct"/>
                <w:shd w:val="clear" w:color="auto" w:fill="auto"/>
                <w:vAlign w:val="center"/>
              </w:tcPr>
              <w:p w:rsidR="00513024" w:rsidRDefault="00513024" w:rsidP="00C143B1">
                <w:pPr>
                  <w:jc w:val="right"/>
                </w:pPr>
                <w:r>
                  <w:rPr>
                    <w:rFonts w:hint="eastAsia"/>
                  </w:rPr>
                  <w:t>469,365,900.16</w:t>
                </w:r>
              </w:p>
            </w:tc>
            <w:tc>
              <w:tcPr>
                <w:tcW w:w="601" w:type="pct"/>
                <w:shd w:val="clear" w:color="auto" w:fill="auto"/>
                <w:vAlign w:val="center"/>
              </w:tcPr>
              <w:p w:rsidR="00513024" w:rsidRDefault="00513024" w:rsidP="00C143B1">
                <w:pPr>
                  <w:jc w:val="right"/>
                </w:pPr>
                <w:r>
                  <w:rPr>
                    <w:rFonts w:hint="eastAsia"/>
                  </w:rPr>
                  <w:t>403,195,933.38</w:t>
                </w:r>
              </w:p>
            </w:tc>
            <w:tc>
              <w:tcPr>
                <w:tcW w:w="576" w:type="pct"/>
                <w:shd w:val="clear" w:color="auto" w:fill="auto"/>
                <w:vAlign w:val="center"/>
              </w:tcPr>
              <w:p w:rsidR="00513024" w:rsidRDefault="00513024" w:rsidP="00C143B1">
                <w:pPr>
                  <w:jc w:val="right"/>
                </w:pPr>
                <w:r>
                  <w:rPr>
                    <w:rFonts w:hint="eastAsia"/>
                  </w:rPr>
                  <w:t>21,197,568.41</w:t>
                </w:r>
              </w:p>
            </w:tc>
            <w:tc>
              <w:tcPr>
                <w:tcW w:w="601" w:type="pct"/>
                <w:shd w:val="clear" w:color="auto" w:fill="auto"/>
                <w:vAlign w:val="center"/>
              </w:tcPr>
              <w:p w:rsidR="00513024" w:rsidRDefault="00513024" w:rsidP="00C143B1">
                <w:pPr>
                  <w:jc w:val="right"/>
                </w:pPr>
                <w:r>
                  <w:rPr>
                    <w:rFonts w:hint="eastAsia"/>
                  </w:rPr>
                  <w:t>191,049,903.68</w:t>
                </w:r>
              </w:p>
            </w:tc>
            <w:tc>
              <w:tcPr>
                <w:tcW w:w="576" w:type="pct"/>
                <w:shd w:val="clear" w:color="auto" w:fill="auto"/>
                <w:vAlign w:val="center"/>
              </w:tcPr>
              <w:p w:rsidR="00513024" w:rsidRDefault="00513024" w:rsidP="00C143B1">
                <w:pPr>
                  <w:jc w:val="right"/>
                </w:pPr>
                <w:r>
                  <w:rPr>
                    <w:rFonts w:hint="eastAsia"/>
                  </w:rPr>
                  <w:t>14,278,181.18</w:t>
                </w:r>
              </w:p>
            </w:tc>
            <w:tc>
              <w:tcPr>
                <w:tcW w:w="747" w:type="pct"/>
                <w:shd w:val="clear" w:color="auto" w:fill="auto"/>
                <w:vAlign w:val="center"/>
              </w:tcPr>
              <w:p w:rsidR="00513024" w:rsidRDefault="00513024" w:rsidP="00C143B1">
                <w:pPr>
                  <w:jc w:val="right"/>
                </w:pPr>
                <w:r>
                  <w:rPr>
                    <w:rFonts w:hint="eastAsia"/>
                  </w:rPr>
                  <w:t>1,099,087,486.81</w:t>
                </w:r>
              </w:p>
            </w:tc>
          </w:tr>
          <w:tr w:rsidR="00513024" w:rsidTr="00C143B1">
            <w:sdt>
              <w:sdtPr>
                <w:tag w:val="_PLD_14f44e7a4341414ca27a4047f9622e44"/>
                <w:id w:val="162216112"/>
                <w:lock w:val="sdtLocked"/>
              </w:sdtPr>
              <w:sdtEndPr/>
              <w:sdtContent>
                <w:tc>
                  <w:tcPr>
                    <w:tcW w:w="1298" w:type="pct"/>
                    <w:shd w:val="clear" w:color="auto" w:fill="auto"/>
                  </w:tcPr>
                  <w:p w:rsidR="00513024" w:rsidRDefault="00513024" w:rsidP="00C143B1">
                    <w:r>
                      <w:rPr>
                        <w:rFonts w:hint="eastAsia"/>
                      </w:rPr>
                      <w:t>二、累计折旧</w:t>
                    </w:r>
                  </w:p>
                </w:tc>
              </w:sdtContent>
            </w:sdt>
            <w:tc>
              <w:tcPr>
                <w:tcW w:w="601"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747" w:type="pct"/>
                <w:shd w:val="clear" w:color="auto" w:fill="auto"/>
                <w:vAlign w:val="center"/>
              </w:tcPr>
              <w:p w:rsidR="00513024" w:rsidRDefault="00513024" w:rsidP="00C143B1">
                <w:pPr>
                  <w:jc w:val="center"/>
                </w:pPr>
              </w:p>
            </w:tc>
          </w:tr>
          <w:tr w:rsidR="00513024" w:rsidTr="00C143B1">
            <w:sdt>
              <w:sdtPr>
                <w:tag w:val="_PLD_bdfb76068a2a4a95ab0a3bcf1b094bf2"/>
                <w:id w:val="309531904"/>
                <w:lock w:val="sdtLocked"/>
              </w:sdtPr>
              <w:sdtEndPr/>
              <w:sdtContent>
                <w:tc>
                  <w:tcPr>
                    <w:tcW w:w="1298" w:type="pct"/>
                    <w:shd w:val="clear" w:color="auto" w:fill="auto"/>
                  </w:tcPr>
                  <w:p w:rsidR="00513024" w:rsidRDefault="00513024" w:rsidP="00C143B1">
                    <w:pPr>
                      <w:ind w:firstLineChars="200" w:firstLine="420"/>
                    </w:pPr>
                    <w:r>
                      <w:t>1.</w:t>
                    </w:r>
                    <w:r>
                      <w:rPr>
                        <w:rFonts w:hint="eastAsia"/>
                      </w:rPr>
                      <w:t>期初余额</w:t>
                    </w:r>
                  </w:p>
                </w:tc>
              </w:sdtContent>
            </w:sdt>
            <w:tc>
              <w:tcPr>
                <w:tcW w:w="601" w:type="pct"/>
                <w:shd w:val="clear" w:color="auto" w:fill="auto"/>
                <w:vAlign w:val="center"/>
              </w:tcPr>
              <w:p w:rsidR="00513024" w:rsidRDefault="00513024" w:rsidP="00C143B1">
                <w:pPr>
                  <w:jc w:val="right"/>
                </w:pPr>
                <w:r>
                  <w:rPr>
                    <w:rFonts w:hint="eastAsia"/>
                  </w:rPr>
                  <w:t>145,658,836.76</w:t>
                </w:r>
              </w:p>
            </w:tc>
            <w:tc>
              <w:tcPr>
                <w:tcW w:w="601" w:type="pct"/>
                <w:shd w:val="clear" w:color="auto" w:fill="auto"/>
                <w:vAlign w:val="center"/>
              </w:tcPr>
              <w:p w:rsidR="00513024" w:rsidRDefault="00513024" w:rsidP="00C143B1">
                <w:pPr>
                  <w:jc w:val="right"/>
                </w:pPr>
                <w:r>
                  <w:rPr>
                    <w:rFonts w:hint="eastAsia"/>
                  </w:rPr>
                  <w:t>199,517,670.53</w:t>
                </w:r>
              </w:p>
            </w:tc>
            <w:tc>
              <w:tcPr>
                <w:tcW w:w="576" w:type="pct"/>
                <w:shd w:val="clear" w:color="auto" w:fill="auto"/>
                <w:vAlign w:val="center"/>
              </w:tcPr>
              <w:p w:rsidR="00513024" w:rsidRDefault="00513024" w:rsidP="00C143B1">
                <w:pPr>
                  <w:jc w:val="right"/>
                </w:pPr>
                <w:r>
                  <w:rPr>
                    <w:rFonts w:hint="eastAsia"/>
                  </w:rPr>
                  <w:t>13,846,849.67</w:t>
                </w:r>
              </w:p>
            </w:tc>
            <w:tc>
              <w:tcPr>
                <w:tcW w:w="601" w:type="pct"/>
                <w:shd w:val="clear" w:color="auto" w:fill="auto"/>
                <w:vAlign w:val="center"/>
              </w:tcPr>
              <w:p w:rsidR="00513024" w:rsidRDefault="00513024" w:rsidP="00C143B1">
                <w:pPr>
                  <w:jc w:val="right"/>
                </w:pPr>
                <w:r>
                  <w:rPr>
                    <w:rFonts w:hint="eastAsia"/>
                  </w:rPr>
                  <w:t>106,505,556.92</w:t>
                </w:r>
              </w:p>
            </w:tc>
            <w:tc>
              <w:tcPr>
                <w:tcW w:w="576" w:type="pct"/>
                <w:shd w:val="clear" w:color="auto" w:fill="auto"/>
                <w:vAlign w:val="center"/>
              </w:tcPr>
              <w:p w:rsidR="00513024" w:rsidRDefault="00513024" w:rsidP="00C143B1">
                <w:pPr>
                  <w:jc w:val="right"/>
                </w:pPr>
                <w:r>
                  <w:rPr>
                    <w:rFonts w:hint="eastAsia"/>
                  </w:rPr>
                  <w:t>7,720,474.48</w:t>
                </w:r>
              </w:p>
            </w:tc>
            <w:tc>
              <w:tcPr>
                <w:tcW w:w="747" w:type="pct"/>
                <w:shd w:val="clear" w:color="auto" w:fill="auto"/>
                <w:vAlign w:val="center"/>
              </w:tcPr>
              <w:p w:rsidR="00513024" w:rsidRDefault="00513024" w:rsidP="00C143B1">
                <w:pPr>
                  <w:jc w:val="right"/>
                </w:pPr>
                <w:r>
                  <w:rPr>
                    <w:rFonts w:hint="eastAsia"/>
                  </w:rPr>
                  <w:t>473,249,388.36</w:t>
                </w:r>
              </w:p>
            </w:tc>
          </w:tr>
          <w:tr w:rsidR="00513024" w:rsidTr="00C143B1">
            <w:sdt>
              <w:sdtPr>
                <w:tag w:val="_PLD_ac9d6720c4e84ec2b82637a9bc7e4a54"/>
                <w:id w:val="-304471147"/>
                <w:lock w:val="sdtLocked"/>
              </w:sdtPr>
              <w:sdtEndPr/>
              <w:sdtContent>
                <w:tc>
                  <w:tcPr>
                    <w:tcW w:w="1298" w:type="pct"/>
                    <w:shd w:val="clear" w:color="auto" w:fill="auto"/>
                  </w:tcPr>
                  <w:p w:rsidR="00513024" w:rsidRDefault="00513024" w:rsidP="00C143B1">
                    <w:pPr>
                      <w:ind w:firstLineChars="200" w:firstLine="420"/>
                    </w:pPr>
                    <w:r>
                      <w:t>2.</w:t>
                    </w:r>
                    <w:r>
                      <w:rPr>
                        <w:rFonts w:hint="eastAsia"/>
                      </w:rPr>
                      <w:t>本期增加金额</w:t>
                    </w:r>
                  </w:p>
                </w:tc>
              </w:sdtContent>
            </w:sdt>
            <w:tc>
              <w:tcPr>
                <w:tcW w:w="601" w:type="pct"/>
                <w:shd w:val="clear" w:color="auto" w:fill="auto"/>
                <w:vAlign w:val="center"/>
              </w:tcPr>
              <w:p w:rsidR="00513024" w:rsidRDefault="00513024" w:rsidP="00C143B1">
                <w:pPr>
                  <w:jc w:val="right"/>
                </w:pPr>
                <w:r>
                  <w:rPr>
                    <w:rFonts w:hint="eastAsia"/>
                  </w:rPr>
                  <w:t>25,385,880.31</w:t>
                </w:r>
              </w:p>
            </w:tc>
            <w:tc>
              <w:tcPr>
                <w:tcW w:w="601" w:type="pct"/>
                <w:shd w:val="clear" w:color="auto" w:fill="auto"/>
                <w:vAlign w:val="center"/>
              </w:tcPr>
              <w:p w:rsidR="00513024" w:rsidRDefault="00513024" w:rsidP="00C143B1">
                <w:pPr>
                  <w:jc w:val="right"/>
                </w:pPr>
                <w:r>
                  <w:rPr>
                    <w:rFonts w:hint="eastAsia"/>
                  </w:rPr>
                  <w:t>27,026,897.29</w:t>
                </w:r>
              </w:p>
            </w:tc>
            <w:tc>
              <w:tcPr>
                <w:tcW w:w="576" w:type="pct"/>
                <w:shd w:val="clear" w:color="auto" w:fill="auto"/>
                <w:vAlign w:val="center"/>
              </w:tcPr>
              <w:p w:rsidR="00513024" w:rsidRDefault="00513024" w:rsidP="00C143B1">
                <w:pPr>
                  <w:jc w:val="right"/>
                </w:pPr>
                <w:r>
                  <w:rPr>
                    <w:rFonts w:hint="eastAsia"/>
                  </w:rPr>
                  <w:t>2,762,245.69</w:t>
                </w:r>
              </w:p>
            </w:tc>
            <w:tc>
              <w:tcPr>
                <w:tcW w:w="601" w:type="pct"/>
                <w:shd w:val="clear" w:color="auto" w:fill="auto"/>
                <w:vAlign w:val="center"/>
              </w:tcPr>
              <w:p w:rsidR="00513024" w:rsidRDefault="00513024" w:rsidP="00C143B1">
                <w:pPr>
                  <w:jc w:val="right"/>
                </w:pPr>
                <w:r>
                  <w:rPr>
                    <w:rFonts w:hint="eastAsia"/>
                  </w:rPr>
                  <w:t>14,839,398.09</w:t>
                </w:r>
              </w:p>
            </w:tc>
            <w:tc>
              <w:tcPr>
                <w:tcW w:w="576" w:type="pct"/>
                <w:shd w:val="clear" w:color="auto" w:fill="auto"/>
                <w:vAlign w:val="center"/>
              </w:tcPr>
              <w:p w:rsidR="00513024" w:rsidRDefault="00513024" w:rsidP="00C143B1">
                <w:pPr>
                  <w:jc w:val="right"/>
                </w:pPr>
                <w:r>
                  <w:rPr>
                    <w:rFonts w:hint="eastAsia"/>
                  </w:rPr>
                  <w:t>3,832,170.70</w:t>
                </w:r>
              </w:p>
            </w:tc>
            <w:tc>
              <w:tcPr>
                <w:tcW w:w="747" w:type="pct"/>
                <w:shd w:val="clear" w:color="auto" w:fill="auto"/>
                <w:vAlign w:val="center"/>
              </w:tcPr>
              <w:p w:rsidR="00513024" w:rsidRDefault="00513024" w:rsidP="00C143B1">
                <w:pPr>
                  <w:jc w:val="right"/>
                </w:pPr>
                <w:r>
                  <w:rPr>
                    <w:rFonts w:hint="eastAsia"/>
                  </w:rPr>
                  <w:t>73,846,592.08</w:t>
                </w:r>
              </w:p>
            </w:tc>
          </w:tr>
          <w:tr w:rsidR="00513024" w:rsidTr="00C143B1">
            <w:sdt>
              <w:sdtPr>
                <w:tag w:val="_PLD_4b899f8229be463181a7e6a6c1cb2337"/>
                <w:id w:val="1204761060"/>
                <w:lock w:val="sdtLocked"/>
              </w:sdtPr>
              <w:sdtEndPr/>
              <w:sdtContent>
                <w:tc>
                  <w:tcPr>
                    <w:tcW w:w="1298" w:type="pct"/>
                    <w:shd w:val="clear" w:color="auto" w:fill="auto"/>
                  </w:tcPr>
                  <w:p w:rsidR="00513024" w:rsidRDefault="00513024" w:rsidP="00C143B1">
                    <w:pPr>
                      <w:ind w:firstLineChars="300" w:firstLine="630"/>
                    </w:pPr>
                    <w:r>
                      <w:rPr>
                        <w:rFonts w:hint="eastAsia"/>
                      </w:rPr>
                      <w:t>（1）计提</w:t>
                    </w:r>
                  </w:p>
                </w:tc>
              </w:sdtContent>
            </w:sdt>
            <w:tc>
              <w:tcPr>
                <w:tcW w:w="601" w:type="pct"/>
                <w:shd w:val="clear" w:color="auto" w:fill="auto"/>
                <w:vAlign w:val="center"/>
              </w:tcPr>
              <w:p w:rsidR="00513024" w:rsidRDefault="00513024" w:rsidP="00C143B1">
                <w:pPr>
                  <w:jc w:val="right"/>
                </w:pPr>
                <w:r>
                  <w:rPr>
                    <w:rFonts w:hint="eastAsia"/>
                  </w:rPr>
                  <w:t>25,385,880.31</w:t>
                </w:r>
              </w:p>
            </w:tc>
            <w:tc>
              <w:tcPr>
                <w:tcW w:w="601" w:type="pct"/>
                <w:shd w:val="clear" w:color="auto" w:fill="auto"/>
                <w:vAlign w:val="center"/>
              </w:tcPr>
              <w:p w:rsidR="00513024" w:rsidRDefault="00513024" w:rsidP="00C143B1">
                <w:pPr>
                  <w:jc w:val="right"/>
                </w:pPr>
                <w:r>
                  <w:rPr>
                    <w:rFonts w:hint="eastAsia"/>
                  </w:rPr>
                  <w:t>27,026,897.29</w:t>
                </w:r>
              </w:p>
            </w:tc>
            <w:tc>
              <w:tcPr>
                <w:tcW w:w="576" w:type="pct"/>
                <w:shd w:val="clear" w:color="auto" w:fill="auto"/>
                <w:vAlign w:val="center"/>
              </w:tcPr>
              <w:p w:rsidR="00513024" w:rsidRDefault="00513024" w:rsidP="00C143B1">
                <w:pPr>
                  <w:jc w:val="right"/>
                </w:pPr>
                <w:r>
                  <w:rPr>
                    <w:rFonts w:hint="eastAsia"/>
                  </w:rPr>
                  <w:t>2,762,245.69</w:t>
                </w:r>
              </w:p>
            </w:tc>
            <w:tc>
              <w:tcPr>
                <w:tcW w:w="601" w:type="pct"/>
                <w:shd w:val="clear" w:color="auto" w:fill="auto"/>
                <w:vAlign w:val="center"/>
              </w:tcPr>
              <w:p w:rsidR="00513024" w:rsidRDefault="00513024" w:rsidP="00C143B1">
                <w:pPr>
                  <w:jc w:val="right"/>
                </w:pPr>
                <w:r>
                  <w:rPr>
                    <w:rFonts w:hint="eastAsia"/>
                  </w:rPr>
                  <w:t>14,839,398.09</w:t>
                </w:r>
              </w:p>
            </w:tc>
            <w:tc>
              <w:tcPr>
                <w:tcW w:w="576" w:type="pct"/>
                <w:shd w:val="clear" w:color="auto" w:fill="auto"/>
                <w:vAlign w:val="center"/>
              </w:tcPr>
              <w:p w:rsidR="00513024" w:rsidRDefault="00513024" w:rsidP="00C143B1">
                <w:pPr>
                  <w:jc w:val="right"/>
                </w:pPr>
                <w:r>
                  <w:rPr>
                    <w:rFonts w:hint="eastAsia"/>
                  </w:rPr>
                  <w:t>3,832,170.70</w:t>
                </w:r>
              </w:p>
            </w:tc>
            <w:tc>
              <w:tcPr>
                <w:tcW w:w="747" w:type="pct"/>
                <w:shd w:val="clear" w:color="auto" w:fill="auto"/>
                <w:vAlign w:val="center"/>
              </w:tcPr>
              <w:p w:rsidR="00513024" w:rsidRDefault="00513024" w:rsidP="00C143B1">
                <w:pPr>
                  <w:jc w:val="right"/>
                </w:pPr>
                <w:r>
                  <w:rPr>
                    <w:rFonts w:hint="eastAsia"/>
                  </w:rPr>
                  <w:t>73,846,592.08</w:t>
                </w:r>
              </w:p>
            </w:tc>
          </w:tr>
          <w:tr w:rsidR="00513024" w:rsidTr="00C143B1">
            <w:sdt>
              <w:sdtPr>
                <w:tag w:val="_PLD_1a8a0c2973de4a7c99ed0dd69c4a85fa"/>
                <w:id w:val="1688715831"/>
                <w:lock w:val="sdtLocked"/>
              </w:sdtPr>
              <w:sdtEndPr/>
              <w:sdtContent>
                <w:tc>
                  <w:tcPr>
                    <w:tcW w:w="1298" w:type="pct"/>
                    <w:shd w:val="clear" w:color="auto" w:fill="auto"/>
                  </w:tcPr>
                  <w:p w:rsidR="00513024" w:rsidRDefault="00513024" w:rsidP="00C143B1">
                    <w:pPr>
                      <w:ind w:firstLineChars="200" w:firstLine="420"/>
                    </w:pPr>
                    <w:r>
                      <w:rPr>
                        <w:rFonts w:hint="eastAsia"/>
                      </w:rPr>
                      <w:t>3.本期减少金额</w:t>
                    </w:r>
                  </w:p>
                </w:tc>
              </w:sdtContent>
            </w:sdt>
            <w:tc>
              <w:tcPr>
                <w:tcW w:w="601" w:type="pct"/>
                <w:shd w:val="clear" w:color="auto" w:fill="auto"/>
                <w:vAlign w:val="center"/>
              </w:tcPr>
              <w:p w:rsidR="00513024" w:rsidRDefault="00513024" w:rsidP="00C143B1">
                <w:pPr>
                  <w:jc w:val="right"/>
                </w:pPr>
                <w:r>
                  <w:t>5,990,699.12</w:t>
                </w:r>
              </w:p>
            </w:tc>
            <w:tc>
              <w:tcPr>
                <w:tcW w:w="601" w:type="pct"/>
                <w:shd w:val="clear" w:color="auto" w:fill="auto"/>
                <w:vAlign w:val="center"/>
              </w:tcPr>
              <w:p w:rsidR="00513024" w:rsidRDefault="00513024" w:rsidP="00C143B1">
                <w:pPr>
                  <w:jc w:val="right"/>
                </w:pPr>
                <w:r>
                  <w:rPr>
                    <w:rFonts w:hint="eastAsia"/>
                  </w:rPr>
                  <w:t>1,922,074.18</w:t>
                </w:r>
              </w:p>
            </w:tc>
            <w:tc>
              <w:tcPr>
                <w:tcW w:w="576" w:type="pct"/>
                <w:shd w:val="clear" w:color="auto" w:fill="auto"/>
                <w:vAlign w:val="center"/>
              </w:tcPr>
              <w:p w:rsidR="00513024" w:rsidRDefault="00513024" w:rsidP="00C143B1">
                <w:pPr>
                  <w:jc w:val="right"/>
                </w:pPr>
                <w:r>
                  <w:rPr>
                    <w:rFonts w:hint="eastAsia"/>
                  </w:rPr>
                  <w:t>2,160,122.40</w:t>
                </w:r>
              </w:p>
            </w:tc>
            <w:tc>
              <w:tcPr>
                <w:tcW w:w="601" w:type="pct"/>
                <w:shd w:val="clear" w:color="auto" w:fill="auto"/>
                <w:vAlign w:val="center"/>
              </w:tcPr>
              <w:p w:rsidR="00513024" w:rsidRDefault="00513024" w:rsidP="00C143B1">
                <w:pPr>
                  <w:jc w:val="right"/>
                </w:pPr>
                <w:r>
                  <w:rPr>
                    <w:rFonts w:hint="eastAsia"/>
                  </w:rPr>
                  <w:t>1,792,588.21</w:t>
                </w:r>
              </w:p>
            </w:tc>
            <w:tc>
              <w:tcPr>
                <w:tcW w:w="576" w:type="pct"/>
                <w:shd w:val="clear" w:color="auto" w:fill="auto"/>
                <w:vAlign w:val="center"/>
              </w:tcPr>
              <w:p w:rsidR="00513024" w:rsidRDefault="00513024" w:rsidP="00C143B1">
                <w:pPr>
                  <w:jc w:val="right"/>
                </w:pPr>
                <w:r>
                  <w:rPr>
                    <w:rFonts w:hint="eastAsia"/>
                  </w:rPr>
                  <w:t>75,607.14</w:t>
                </w:r>
              </w:p>
            </w:tc>
            <w:tc>
              <w:tcPr>
                <w:tcW w:w="747" w:type="pct"/>
                <w:shd w:val="clear" w:color="auto" w:fill="auto"/>
                <w:vAlign w:val="center"/>
              </w:tcPr>
              <w:p w:rsidR="00513024" w:rsidRDefault="00513024" w:rsidP="00C143B1">
                <w:pPr>
                  <w:jc w:val="right"/>
                </w:pPr>
                <w:r>
                  <w:rPr>
                    <w:rFonts w:hint="eastAsia"/>
                  </w:rPr>
                  <w:t>11,941,091.05</w:t>
                </w:r>
              </w:p>
            </w:tc>
          </w:tr>
          <w:tr w:rsidR="00513024" w:rsidTr="00C143B1">
            <w:sdt>
              <w:sdtPr>
                <w:tag w:val="_PLD_051549d56ef94d0f864893f6bcd12368"/>
                <w:id w:val="806740745"/>
                <w:lock w:val="sdtLocked"/>
              </w:sdtPr>
              <w:sdtEndPr/>
              <w:sdtContent>
                <w:tc>
                  <w:tcPr>
                    <w:tcW w:w="1298" w:type="pct"/>
                    <w:shd w:val="clear" w:color="auto" w:fill="auto"/>
                  </w:tcPr>
                  <w:p w:rsidR="00513024" w:rsidRDefault="00513024" w:rsidP="00C143B1">
                    <w:pPr>
                      <w:ind w:firstLineChars="300" w:firstLine="630"/>
                    </w:pPr>
                    <w:r>
                      <w:rPr>
                        <w:rFonts w:hint="eastAsia"/>
                      </w:rPr>
                      <w:t>（1）处置或报废</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r>
                  <w:rPr>
                    <w:rFonts w:hint="eastAsia"/>
                  </w:rPr>
                  <w:t>1,922,074.18</w:t>
                </w:r>
              </w:p>
            </w:tc>
            <w:tc>
              <w:tcPr>
                <w:tcW w:w="576" w:type="pct"/>
                <w:shd w:val="clear" w:color="auto" w:fill="auto"/>
                <w:vAlign w:val="center"/>
              </w:tcPr>
              <w:p w:rsidR="00513024" w:rsidRDefault="00513024" w:rsidP="00C143B1">
                <w:pPr>
                  <w:jc w:val="right"/>
                </w:pPr>
                <w:r>
                  <w:rPr>
                    <w:rFonts w:hint="eastAsia"/>
                  </w:rPr>
                  <w:t>2,160,122.40</w:t>
                </w:r>
              </w:p>
            </w:tc>
            <w:tc>
              <w:tcPr>
                <w:tcW w:w="601" w:type="pct"/>
                <w:shd w:val="clear" w:color="auto" w:fill="auto"/>
                <w:vAlign w:val="center"/>
              </w:tcPr>
              <w:p w:rsidR="00513024" w:rsidRDefault="00513024" w:rsidP="00C143B1">
                <w:pPr>
                  <w:jc w:val="right"/>
                </w:pPr>
                <w:r>
                  <w:rPr>
                    <w:rFonts w:hint="eastAsia"/>
                  </w:rPr>
                  <w:t>1,792,588.21</w:t>
                </w:r>
              </w:p>
            </w:tc>
            <w:tc>
              <w:tcPr>
                <w:tcW w:w="576" w:type="pct"/>
                <w:shd w:val="clear" w:color="auto" w:fill="auto"/>
                <w:vAlign w:val="center"/>
              </w:tcPr>
              <w:p w:rsidR="00513024" w:rsidRDefault="00513024" w:rsidP="00C143B1">
                <w:pPr>
                  <w:jc w:val="right"/>
                </w:pPr>
                <w:r>
                  <w:rPr>
                    <w:rFonts w:hint="eastAsia"/>
                  </w:rPr>
                  <w:t>75,607.14</w:t>
                </w:r>
              </w:p>
            </w:tc>
            <w:tc>
              <w:tcPr>
                <w:tcW w:w="747" w:type="pct"/>
                <w:shd w:val="clear" w:color="auto" w:fill="auto"/>
                <w:vAlign w:val="center"/>
              </w:tcPr>
              <w:p w:rsidR="00513024" w:rsidRDefault="00513024" w:rsidP="00C143B1">
                <w:pPr>
                  <w:jc w:val="right"/>
                </w:pPr>
                <w:r>
                  <w:rPr>
                    <w:rFonts w:hint="eastAsia"/>
                  </w:rPr>
                  <w:t>5,950,391.93</w:t>
                </w:r>
              </w:p>
            </w:tc>
          </w:tr>
          <w:tr w:rsidR="00513024" w:rsidTr="00C143B1">
            <w:sdt>
              <w:sdtPr>
                <w:rPr>
                  <w:rFonts w:hint="eastAsia"/>
                </w:rPr>
                <w:alias w:val="固定资产累计折旧减少项目名称"/>
                <w:tag w:val="_GBC_20eae31762484d0a9c046fa65503339a"/>
                <w:id w:val="757101913"/>
                <w:lock w:val="sdtLocked"/>
              </w:sdtPr>
              <w:sdtEndPr/>
              <w:sdtContent>
                <w:tc>
                  <w:tcPr>
                    <w:tcW w:w="1298" w:type="pct"/>
                    <w:shd w:val="clear" w:color="auto" w:fill="auto"/>
                  </w:tcPr>
                  <w:p w:rsidR="00513024" w:rsidRDefault="00513024" w:rsidP="00C143B1">
                    <w:pPr>
                      <w:ind w:firstLineChars="300" w:firstLine="630"/>
                    </w:pPr>
                    <w:r w:rsidRPr="00026FC9">
                      <w:rPr>
                        <w:rFonts w:ascii="Arial" w:cs="Arial" w:hint="eastAsia"/>
                        <w:sz w:val="18"/>
                        <w:szCs w:val="18"/>
                      </w:rPr>
                      <w:t>（</w:t>
                    </w:r>
                    <w:r w:rsidRPr="00026FC9">
                      <w:rPr>
                        <w:rFonts w:ascii="Arial" w:cs="Arial" w:hint="eastAsia"/>
                        <w:sz w:val="18"/>
                        <w:szCs w:val="18"/>
                      </w:rPr>
                      <w:t>2</w:t>
                    </w:r>
                    <w:r w:rsidRPr="00026FC9">
                      <w:rPr>
                        <w:rFonts w:ascii="Arial" w:cs="Arial" w:hint="eastAsia"/>
                        <w:sz w:val="18"/>
                        <w:szCs w:val="18"/>
                      </w:rPr>
                      <w:t>）其他减少</w:t>
                    </w:r>
                  </w:p>
                </w:tc>
              </w:sdtContent>
            </w:sdt>
            <w:sdt>
              <w:sdtPr>
                <w:rPr>
                  <w:rFonts w:hint="eastAsia"/>
                </w:rPr>
                <w:alias w:val="固定资产累计折旧减少项目金额"/>
                <w:tag w:val="_GBC_50575111ca3b4086b584bb25daa7a51a"/>
                <w:id w:val="983812555"/>
                <w:lock w:val="sdtLocked"/>
              </w:sdtPr>
              <w:sdtEndPr/>
              <w:sdtContent>
                <w:tc>
                  <w:tcPr>
                    <w:tcW w:w="601" w:type="pct"/>
                    <w:shd w:val="clear" w:color="auto" w:fill="auto"/>
                  </w:tcPr>
                  <w:p w:rsidR="00513024" w:rsidRDefault="00513024" w:rsidP="00C143B1">
                    <w:pPr>
                      <w:jc w:val="right"/>
                    </w:pPr>
                    <w:r>
                      <w:rPr>
                        <w:rFonts w:hint="eastAsia"/>
                      </w:rPr>
                      <w:t>5,990,699.12</w:t>
                    </w:r>
                  </w:p>
                </w:tc>
              </w:sdtContent>
            </w:sdt>
            <w:sdt>
              <w:sdtPr>
                <w:rPr>
                  <w:rFonts w:hint="eastAsia"/>
                </w:rPr>
                <w:alias w:val="固定资产累计折旧减少项目金额"/>
                <w:tag w:val="_GBC_50575111ca3b4086b584bb25daa7a51a"/>
                <w:id w:val="-635632684"/>
                <w:lock w:val="sdtLocked"/>
              </w:sdtPr>
              <w:sdtEndPr/>
              <w:sdtContent>
                <w:tc>
                  <w:tcPr>
                    <w:tcW w:w="601" w:type="pct"/>
                    <w:shd w:val="clear" w:color="auto" w:fill="auto"/>
                  </w:tcPr>
                  <w:p w:rsidR="00513024" w:rsidRDefault="00513024" w:rsidP="00C143B1">
                    <w:pPr>
                      <w:jc w:val="right"/>
                    </w:pPr>
                  </w:p>
                </w:tc>
              </w:sdtContent>
            </w:sdt>
            <w:sdt>
              <w:sdtPr>
                <w:rPr>
                  <w:rFonts w:hint="eastAsia"/>
                </w:rPr>
                <w:alias w:val="固定资产累计折旧减少项目金额"/>
                <w:tag w:val="_GBC_50575111ca3b4086b584bb25daa7a51a"/>
                <w:id w:val="941188854"/>
                <w:lock w:val="sdtLocked"/>
              </w:sdtPr>
              <w:sdtEndPr/>
              <w:sdtContent>
                <w:tc>
                  <w:tcPr>
                    <w:tcW w:w="576" w:type="pct"/>
                    <w:shd w:val="clear" w:color="auto" w:fill="auto"/>
                  </w:tcPr>
                  <w:p w:rsidR="00513024" w:rsidRDefault="00513024" w:rsidP="00C143B1">
                    <w:pPr>
                      <w:jc w:val="right"/>
                    </w:pPr>
                  </w:p>
                </w:tc>
              </w:sdtContent>
            </w:sdt>
            <w:sdt>
              <w:sdtPr>
                <w:rPr>
                  <w:rFonts w:hint="eastAsia"/>
                </w:rPr>
                <w:alias w:val="固定资产累计折旧减少项目金额"/>
                <w:tag w:val="_GBC_50575111ca3b4086b584bb25daa7a51a"/>
                <w:id w:val="1342503705"/>
                <w:lock w:val="sdtLocked"/>
              </w:sdtPr>
              <w:sdtEndPr/>
              <w:sdtContent>
                <w:tc>
                  <w:tcPr>
                    <w:tcW w:w="601" w:type="pct"/>
                    <w:shd w:val="clear" w:color="auto" w:fill="auto"/>
                  </w:tcPr>
                  <w:p w:rsidR="00513024" w:rsidRDefault="00513024" w:rsidP="00C143B1">
                    <w:pPr>
                      <w:jc w:val="right"/>
                    </w:pPr>
                  </w:p>
                </w:tc>
              </w:sdtContent>
            </w:sdt>
            <w:sdt>
              <w:sdtPr>
                <w:rPr>
                  <w:rFonts w:hint="eastAsia"/>
                </w:rPr>
                <w:alias w:val="固定资产累计折旧减少项目金额"/>
                <w:tag w:val="_GBC_50575111ca3b4086b584bb25daa7a51a"/>
                <w:id w:val="1750158926"/>
                <w:lock w:val="sdtLocked"/>
              </w:sdtPr>
              <w:sdtEndPr/>
              <w:sdtContent>
                <w:tc>
                  <w:tcPr>
                    <w:tcW w:w="576" w:type="pct"/>
                    <w:shd w:val="clear" w:color="auto" w:fill="auto"/>
                  </w:tcPr>
                  <w:p w:rsidR="00513024" w:rsidRDefault="00513024" w:rsidP="00C143B1">
                    <w:pPr>
                      <w:jc w:val="right"/>
                    </w:pPr>
                  </w:p>
                </w:tc>
              </w:sdtContent>
            </w:sdt>
            <w:sdt>
              <w:sdtPr>
                <w:rPr>
                  <w:rFonts w:hint="eastAsia"/>
                </w:rPr>
                <w:alias w:val="固定资产累计折旧减少项目合计金额"/>
                <w:tag w:val="_GBC_ba854a525e15473181c1dd92dc7af67e"/>
                <w:id w:val="1433555839"/>
                <w:lock w:val="sdtLocked"/>
              </w:sdtPr>
              <w:sdtEndPr/>
              <w:sdtContent>
                <w:tc>
                  <w:tcPr>
                    <w:tcW w:w="747" w:type="pct"/>
                    <w:shd w:val="clear" w:color="auto" w:fill="auto"/>
                  </w:tcPr>
                  <w:p w:rsidR="00513024" w:rsidRDefault="00513024" w:rsidP="00C143B1">
                    <w:pPr>
                      <w:jc w:val="right"/>
                    </w:pPr>
                    <w:r>
                      <w:rPr>
                        <w:rFonts w:hint="eastAsia"/>
                      </w:rPr>
                      <w:t>5,990,699.12</w:t>
                    </w:r>
                  </w:p>
                </w:tc>
              </w:sdtContent>
            </w:sdt>
          </w:tr>
          <w:tr w:rsidR="00513024" w:rsidTr="00C143B1">
            <w:sdt>
              <w:sdtPr>
                <w:tag w:val="_PLD_461cd300a56d4a1d8e530b3c2f9767bf"/>
                <w:id w:val="-365139953"/>
                <w:lock w:val="sdtLocked"/>
              </w:sdtPr>
              <w:sdtEndPr/>
              <w:sdtContent>
                <w:tc>
                  <w:tcPr>
                    <w:tcW w:w="1298" w:type="pct"/>
                    <w:shd w:val="clear" w:color="auto" w:fill="auto"/>
                  </w:tcPr>
                  <w:p w:rsidR="00513024" w:rsidRDefault="00513024" w:rsidP="00C143B1">
                    <w:pPr>
                      <w:ind w:firstLineChars="200" w:firstLine="420"/>
                    </w:pPr>
                    <w:r>
                      <w:rPr>
                        <w:rFonts w:hint="eastAsia"/>
                      </w:rPr>
                      <w:t>4.期末余额</w:t>
                    </w:r>
                  </w:p>
                </w:tc>
              </w:sdtContent>
            </w:sdt>
            <w:tc>
              <w:tcPr>
                <w:tcW w:w="601" w:type="pct"/>
                <w:shd w:val="clear" w:color="auto" w:fill="auto"/>
                <w:vAlign w:val="center"/>
              </w:tcPr>
              <w:p w:rsidR="00513024" w:rsidRDefault="00513024" w:rsidP="00C143B1">
                <w:pPr>
                  <w:jc w:val="right"/>
                </w:pPr>
                <w:r>
                  <w:rPr>
                    <w:rFonts w:hint="eastAsia"/>
                  </w:rPr>
                  <w:t>165,054,017.95</w:t>
                </w:r>
              </w:p>
            </w:tc>
            <w:tc>
              <w:tcPr>
                <w:tcW w:w="601" w:type="pct"/>
                <w:shd w:val="clear" w:color="auto" w:fill="auto"/>
                <w:vAlign w:val="center"/>
              </w:tcPr>
              <w:p w:rsidR="00513024" w:rsidRDefault="00513024" w:rsidP="00C143B1">
                <w:pPr>
                  <w:jc w:val="right"/>
                </w:pPr>
                <w:r>
                  <w:rPr>
                    <w:rFonts w:hint="eastAsia"/>
                  </w:rPr>
                  <w:t>224,622,493.64</w:t>
                </w:r>
              </w:p>
            </w:tc>
            <w:tc>
              <w:tcPr>
                <w:tcW w:w="576" w:type="pct"/>
                <w:shd w:val="clear" w:color="auto" w:fill="auto"/>
                <w:vAlign w:val="center"/>
              </w:tcPr>
              <w:p w:rsidR="00513024" w:rsidRDefault="00513024" w:rsidP="00C143B1">
                <w:pPr>
                  <w:jc w:val="right"/>
                </w:pPr>
                <w:r>
                  <w:rPr>
                    <w:rFonts w:hint="eastAsia"/>
                  </w:rPr>
                  <w:t>14,448,972.96</w:t>
                </w:r>
              </w:p>
            </w:tc>
            <w:tc>
              <w:tcPr>
                <w:tcW w:w="601" w:type="pct"/>
                <w:shd w:val="clear" w:color="auto" w:fill="auto"/>
                <w:vAlign w:val="center"/>
              </w:tcPr>
              <w:p w:rsidR="00513024" w:rsidRDefault="00513024" w:rsidP="00C143B1">
                <w:pPr>
                  <w:jc w:val="right"/>
                </w:pPr>
                <w:r>
                  <w:rPr>
                    <w:rFonts w:hint="eastAsia"/>
                  </w:rPr>
                  <w:t>119,552,366.80</w:t>
                </w:r>
              </w:p>
            </w:tc>
            <w:tc>
              <w:tcPr>
                <w:tcW w:w="576" w:type="pct"/>
                <w:shd w:val="clear" w:color="auto" w:fill="auto"/>
                <w:vAlign w:val="center"/>
              </w:tcPr>
              <w:p w:rsidR="00513024" w:rsidRDefault="00513024" w:rsidP="00C143B1">
                <w:pPr>
                  <w:jc w:val="right"/>
                </w:pPr>
                <w:r>
                  <w:rPr>
                    <w:rFonts w:hint="eastAsia"/>
                  </w:rPr>
                  <w:t>11,477,038.04</w:t>
                </w:r>
              </w:p>
            </w:tc>
            <w:tc>
              <w:tcPr>
                <w:tcW w:w="747" w:type="pct"/>
                <w:shd w:val="clear" w:color="auto" w:fill="auto"/>
                <w:vAlign w:val="center"/>
              </w:tcPr>
              <w:p w:rsidR="00513024" w:rsidRDefault="00513024" w:rsidP="00C143B1">
                <w:pPr>
                  <w:jc w:val="right"/>
                </w:pPr>
                <w:r>
                  <w:rPr>
                    <w:rFonts w:hint="eastAsia"/>
                  </w:rPr>
                  <w:t>535,154,889.39</w:t>
                </w:r>
              </w:p>
            </w:tc>
          </w:tr>
          <w:tr w:rsidR="00513024" w:rsidTr="00C143B1">
            <w:sdt>
              <w:sdtPr>
                <w:tag w:val="_PLD_b98cd9e8075a44b28b16fc9fd4c3c81f"/>
                <w:id w:val="1893160039"/>
                <w:lock w:val="sdtLocked"/>
              </w:sdtPr>
              <w:sdtEndPr/>
              <w:sdtContent>
                <w:tc>
                  <w:tcPr>
                    <w:tcW w:w="1298" w:type="pct"/>
                    <w:shd w:val="clear" w:color="auto" w:fill="auto"/>
                  </w:tcPr>
                  <w:p w:rsidR="00513024" w:rsidRDefault="00513024" w:rsidP="00C143B1">
                    <w:r>
                      <w:rPr>
                        <w:rFonts w:hint="eastAsia"/>
                      </w:rPr>
                      <w:t>三、减值准备</w:t>
                    </w:r>
                  </w:p>
                </w:tc>
              </w:sdtContent>
            </w:sdt>
            <w:tc>
              <w:tcPr>
                <w:tcW w:w="601"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747" w:type="pct"/>
                <w:shd w:val="clear" w:color="auto" w:fill="auto"/>
                <w:vAlign w:val="center"/>
              </w:tcPr>
              <w:p w:rsidR="00513024" w:rsidRDefault="00513024" w:rsidP="00C143B1">
                <w:pPr>
                  <w:jc w:val="center"/>
                </w:pPr>
              </w:p>
            </w:tc>
          </w:tr>
          <w:tr w:rsidR="00513024" w:rsidTr="00C143B1">
            <w:sdt>
              <w:sdtPr>
                <w:tag w:val="_PLD_56eded0ad9c34a2dabfd9ced3cc4cb08"/>
                <w:id w:val="998320201"/>
                <w:lock w:val="sdtLocked"/>
              </w:sdtPr>
              <w:sdtEndPr/>
              <w:sdtContent>
                <w:tc>
                  <w:tcPr>
                    <w:tcW w:w="1298" w:type="pct"/>
                    <w:shd w:val="clear" w:color="auto" w:fill="auto"/>
                  </w:tcPr>
                  <w:p w:rsidR="00513024" w:rsidRDefault="00513024" w:rsidP="00C143B1">
                    <w:pPr>
                      <w:ind w:firstLineChars="200" w:firstLine="420"/>
                    </w:pPr>
                    <w:r>
                      <w:t>1.</w:t>
                    </w:r>
                    <w:r>
                      <w:rPr>
                        <w:rFonts w:hint="eastAsia"/>
                      </w:rPr>
                      <w:t>期初余额</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e23909e3deca4ed3b3374e1998a20d9d"/>
                <w:id w:val="-1262763885"/>
                <w:lock w:val="sdtLocked"/>
              </w:sdtPr>
              <w:sdtEndPr/>
              <w:sdtContent>
                <w:tc>
                  <w:tcPr>
                    <w:tcW w:w="1298" w:type="pct"/>
                    <w:shd w:val="clear" w:color="auto" w:fill="auto"/>
                  </w:tcPr>
                  <w:p w:rsidR="00513024" w:rsidRDefault="00513024" w:rsidP="00C143B1">
                    <w:pPr>
                      <w:ind w:firstLineChars="200" w:firstLine="420"/>
                    </w:pPr>
                    <w:r>
                      <w:t>2.</w:t>
                    </w:r>
                    <w:r>
                      <w:rPr>
                        <w:rFonts w:hint="eastAsia"/>
                      </w:rPr>
                      <w:t>本期增加金额</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e9d33a6c6b2d4aff8a6ac53a9ce1b167"/>
                <w:id w:val="798029719"/>
                <w:lock w:val="sdtLocked"/>
              </w:sdtPr>
              <w:sdtEndPr/>
              <w:sdtContent>
                <w:tc>
                  <w:tcPr>
                    <w:tcW w:w="1298" w:type="pct"/>
                    <w:shd w:val="clear" w:color="auto" w:fill="auto"/>
                  </w:tcPr>
                  <w:p w:rsidR="00513024" w:rsidRDefault="00513024" w:rsidP="00C143B1">
                    <w:pPr>
                      <w:ind w:firstLineChars="300" w:firstLine="630"/>
                    </w:pPr>
                    <w:r>
                      <w:rPr>
                        <w:rFonts w:hint="eastAsia"/>
                      </w:rPr>
                      <w:t>（1）计提</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773acace40cf4e2b82acb417897e72ef"/>
                <w:id w:val="797420748"/>
                <w:lock w:val="sdtLocked"/>
              </w:sdtPr>
              <w:sdtEndPr/>
              <w:sdtContent>
                <w:tc>
                  <w:tcPr>
                    <w:tcW w:w="1298" w:type="pct"/>
                    <w:shd w:val="clear" w:color="auto" w:fill="auto"/>
                  </w:tcPr>
                  <w:p w:rsidR="00513024" w:rsidRDefault="00513024" w:rsidP="00C143B1">
                    <w:pPr>
                      <w:ind w:firstLineChars="200" w:firstLine="420"/>
                    </w:pPr>
                    <w:r>
                      <w:rPr>
                        <w:rFonts w:hint="eastAsia"/>
                      </w:rPr>
                      <w:t>3.本期减少金额</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be1108cdf7ba464f9f4ecab9aa198103"/>
                <w:id w:val="2114401878"/>
                <w:lock w:val="sdtLocked"/>
              </w:sdtPr>
              <w:sdtEndPr/>
              <w:sdtContent>
                <w:tc>
                  <w:tcPr>
                    <w:tcW w:w="1298" w:type="pct"/>
                    <w:shd w:val="clear" w:color="auto" w:fill="auto"/>
                  </w:tcPr>
                  <w:p w:rsidR="00513024" w:rsidRDefault="00513024" w:rsidP="00C143B1">
                    <w:pPr>
                      <w:ind w:firstLineChars="300" w:firstLine="630"/>
                    </w:pPr>
                    <w:r>
                      <w:rPr>
                        <w:rFonts w:hint="eastAsia"/>
                      </w:rPr>
                      <w:t>（1）处置或报废</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e5054a8d4a114197af28793eadccad9b"/>
                <w:id w:val="-1386018634"/>
                <w:lock w:val="sdtLocked"/>
              </w:sdtPr>
              <w:sdtEndPr/>
              <w:sdtContent>
                <w:tc>
                  <w:tcPr>
                    <w:tcW w:w="1298" w:type="pct"/>
                    <w:shd w:val="clear" w:color="auto" w:fill="auto"/>
                  </w:tcPr>
                  <w:p w:rsidR="00513024" w:rsidRDefault="00513024" w:rsidP="00C143B1">
                    <w:pPr>
                      <w:ind w:firstLineChars="200" w:firstLine="420"/>
                    </w:pPr>
                    <w:r>
                      <w:rPr>
                        <w:rFonts w:hint="eastAsia"/>
                      </w:rPr>
                      <w:t>4.期末余额</w:t>
                    </w:r>
                  </w:p>
                </w:tc>
              </w:sdtContent>
            </w:sdt>
            <w:tc>
              <w:tcPr>
                <w:tcW w:w="601"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601" w:type="pct"/>
                <w:shd w:val="clear" w:color="auto" w:fill="auto"/>
                <w:vAlign w:val="center"/>
              </w:tcPr>
              <w:p w:rsidR="00513024" w:rsidRDefault="00513024" w:rsidP="00C143B1">
                <w:pPr>
                  <w:jc w:val="right"/>
                </w:pPr>
              </w:p>
            </w:tc>
            <w:tc>
              <w:tcPr>
                <w:tcW w:w="576" w:type="pct"/>
                <w:shd w:val="clear" w:color="auto" w:fill="auto"/>
                <w:vAlign w:val="center"/>
              </w:tcPr>
              <w:p w:rsidR="00513024" w:rsidRDefault="00513024" w:rsidP="00C143B1">
                <w:pPr>
                  <w:jc w:val="right"/>
                </w:pPr>
              </w:p>
            </w:tc>
            <w:tc>
              <w:tcPr>
                <w:tcW w:w="747" w:type="pct"/>
                <w:shd w:val="clear" w:color="auto" w:fill="auto"/>
                <w:vAlign w:val="center"/>
              </w:tcPr>
              <w:p w:rsidR="00513024" w:rsidRDefault="00513024" w:rsidP="00C143B1">
                <w:pPr>
                  <w:jc w:val="right"/>
                </w:pPr>
              </w:p>
            </w:tc>
          </w:tr>
          <w:tr w:rsidR="00513024" w:rsidTr="00C143B1">
            <w:sdt>
              <w:sdtPr>
                <w:tag w:val="_PLD_e1d51c426bd84ffbb9a1a19b00d3b374"/>
                <w:id w:val="1913274913"/>
                <w:lock w:val="sdtLocked"/>
              </w:sdtPr>
              <w:sdtEndPr/>
              <w:sdtContent>
                <w:tc>
                  <w:tcPr>
                    <w:tcW w:w="1298" w:type="pct"/>
                    <w:shd w:val="clear" w:color="auto" w:fill="auto"/>
                  </w:tcPr>
                  <w:p w:rsidR="00513024" w:rsidRDefault="00513024" w:rsidP="00C143B1">
                    <w:r>
                      <w:rPr>
                        <w:rFonts w:hint="eastAsia"/>
                      </w:rPr>
                      <w:t>四、账面价值</w:t>
                    </w:r>
                  </w:p>
                </w:tc>
              </w:sdtContent>
            </w:sdt>
            <w:tc>
              <w:tcPr>
                <w:tcW w:w="601"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601" w:type="pct"/>
                <w:shd w:val="clear" w:color="auto" w:fill="auto"/>
                <w:vAlign w:val="center"/>
              </w:tcPr>
              <w:p w:rsidR="00513024" w:rsidRDefault="00513024" w:rsidP="00C143B1">
                <w:pPr>
                  <w:jc w:val="center"/>
                </w:pPr>
              </w:p>
            </w:tc>
            <w:tc>
              <w:tcPr>
                <w:tcW w:w="576" w:type="pct"/>
                <w:shd w:val="clear" w:color="auto" w:fill="auto"/>
                <w:vAlign w:val="center"/>
              </w:tcPr>
              <w:p w:rsidR="00513024" w:rsidRDefault="00513024" w:rsidP="00C143B1">
                <w:pPr>
                  <w:jc w:val="center"/>
                </w:pPr>
              </w:p>
            </w:tc>
            <w:tc>
              <w:tcPr>
                <w:tcW w:w="747" w:type="pct"/>
                <w:shd w:val="clear" w:color="auto" w:fill="auto"/>
                <w:vAlign w:val="center"/>
              </w:tcPr>
              <w:p w:rsidR="00513024" w:rsidRDefault="00513024" w:rsidP="00C143B1">
                <w:pPr>
                  <w:jc w:val="center"/>
                </w:pPr>
              </w:p>
            </w:tc>
          </w:tr>
          <w:tr w:rsidR="00513024" w:rsidTr="00C143B1">
            <w:sdt>
              <w:sdtPr>
                <w:tag w:val="_PLD_438ac9fdebc24597a2bc032145166ee7"/>
                <w:id w:val="801584910"/>
                <w:lock w:val="sdtLocked"/>
              </w:sdtPr>
              <w:sdtEndPr/>
              <w:sdtContent>
                <w:tc>
                  <w:tcPr>
                    <w:tcW w:w="1298" w:type="pct"/>
                    <w:shd w:val="clear" w:color="auto" w:fill="auto"/>
                  </w:tcPr>
                  <w:p w:rsidR="00513024" w:rsidRDefault="00513024" w:rsidP="00C143B1">
                    <w:pPr>
                      <w:ind w:firstLineChars="200" w:firstLine="420"/>
                    </w:pPr>
                    <w:r>
                      <w:rPr>
                        <w:rFonts w:hint="eastAsia"/>
                      </w:rPr>
                      <w:t>1.期末账面价值</w:t>
                    </w:r>
                  </w:p>
                </w:tc>
              </w:sdtContent>
            </w:sdt>
            <w:tc>
              <w:tcPr>
                <w:tcW w:w="601" w:type="pct"/>
                <w:shd w:val="clear" w:color="auto" w:fill="auto"/>
                <w:vAlign w:val="center"/>
              </w:tcPr>
              <w:p w:rsidR="00513024" w:rsidRDefault="00513024" w:rsidP="00C143B1">
                <w:pPr>
                  <w:jc w:val="right"/>
                </w:pPr>
                <w:r>
                  <w:rPr>
                    <w:rFonts w:hint="eastAsia"/>
                  </w:rPr>
                  <w:t>304,311,882.21</w:t>
                </w:r>
              </w:p>
            </w:tc>
            <w:tc>
              <w:tcPr>
                <w:tcW w:w="601" w:type="pct"/>
                <w:shd w:val="clear" w:color="auto" w:fill="auto"/>
                <w:vAlign w:val="center"/>
              </w:tcPr>
              <w:p w:rsidR="00513024" w:rsidRDefault="00513024" w:rsidP="00C143B1">
                <w:pPr>
                  <w:jc w:val="right"/>
                </w:pPr>
                <w:r>
                  <w:rPr>
                    <w:rFonts w:hint="eastAsia"/>
                  </w:rPr>
                  <w:t>178,573,439.74</w:t>
                </w:r>
              </w:p>
            </w:tc>
            <w:tc>
              <w:tcPr>
                <w:tcW w:w="576" w:type="pct"/>
                <w:shd w:val="clear" w:color="auto" w:fill="auto"/>
                <w:vAlign w:val="center"/>
              </w:tcPr>
              <w:p w:rsidR="00513024" w:rsidRDefault="00513024" w:rsidP="00C143B1">
                <w:pPr>
                  <w:jc w:val="right"/>
                </w:pPr>
                <w:r>
                  <w:rPr>
                    <w:rFonts w:hint="eastAsia"/>
                  </w:rPr>
                  <w:t>6,748,595.45</w:t>
                </w:r>
              </w:p>
            </w:tc>
            <w:tc>
              <w:tcPr>
                <w:tcW w:w="601" w:type="pct"/>
                <w:shd w:val="clear" w:color="auto" w:fill="auto"/>
                <w:vAlign w:val="center"/>
              </w:tcPr>
              <w:p w:rsidR="00513024" w:rsidRDefault="00513024" w:rsidP="00C143B1">
                <w:pPr>
                  <w:jc w:val="right"/>
                </w:pPr>
                <w:r>
                  <w:rPr>
                    <w:rFonts w:hint="eastAsia"/>
                  </w:rPr>
                  <w:t>71,497,536.88</w:t>
                </w:r>
              </w:p>
            </w:tc>
            <w:tc>
              <w:tcPr>
                <w:tcW w:w="576" w:type="pct"/>
                <w:shd w:val="clear" w:color="auto" w:fill="auto"/>
                <w:vAlign w:val="center"/>
              </w:tcPr>
              <w:p w:rsidR="00513024" w:rsidRDefault="00513024" w:rsidP="00C143B1">
                <w:pPr>
                  <w:jc w:val="right"/>
                </w:pPr>
                <w:r>
                  <w:rPr>
                    <w:rFonts w:hint="eastAsia"/>
                  </w:rPr>
                  <w:t>2,801,143.14</w:t>
                </w:r>
              </w:p>
            </w:tc>
            <w:tc>
              <w:tcPr>
                <w:tcW w:w="747" w:type="pct"/>
                <w:shd w:val="clear" w:color="auto" w:fill="auto"/>
                <w:vAlign w:val="center"/>
              </w:tcPr>
              <w:p w:rsidR="00513024" w:rsidRDefault="00513024" w:rsidP="00C143B1">
                <w:pPr>
                  <w:jc w:val="right"/>
                </w:pPr>
                <w:r>
                  <w:rPr>
                    <w:rFonts w:hint="eastAsia"/>
                  </w:rPr>
                  <w:t>563,932,597.42</w:t>
                </w:r>
              </w:p>
            </w:tc>
          </w:tr>
          <w:tr w:rsidR="00513024" w:rsidTr="00C143B1">
            <w:sdt>
              <w:sdtPr>
                <w:tag w:val="_PLD_a86278e1e7584f56b206aaea009ce23d"/>
                <w:id w:val="1787615539"/>
                <w:lock w:val="sdtLocked"/>
              </w:sdtPr>
              <w:sdtEndPr/>
              <w:sdtContent>
                <w:tc>
                  <w:tcPr>
                    <w:tcW w:w="1298" w:type="pct"/>
                    <w:shd w:val="clear" w:color="auto" w:fill="auto"/>
                  </w:tcPr>
                  <w:p w:rsidR="00513024" w:rsidRDefault="00513024" w:rsidP="00C143B1">
                    <w:pPr>
                      <w:ind w:firstLineChars="200" w:firstLine="420"/>
                    </w:pPr>
                    <w:r>
                      <w:rPr>
                        <w:rFonts w:hint="eastAsia"/>
                      </w:rPr>
                      <w:t>2.期初账面价值</w:t>
                    </w:r>
                  </w:p>
                </w:tc>
              </w:sdtContent>
            </w:sdt>
            <w:tc>
              <w:tcPr>
                <w:tcW w:w="601" w:type="pct"/>
                <w:shd w:val="clear" w:color="auto" w:fill="auto"/>
                <w:vAlign w:val="center"/>
              </w:tcPr>
              <w:p w:rsidR="00513024" w:rsidRDefault="00513024" w:rsidP="00C143B1">
                <w:pPr>
                  <w:jc w:val="right"/>
                </w:pPr>
                <w:r>
                  <w:rPr>
                    <w:rFonts w:hint="eastAsia"/>
                  </w:rPr>
                  <w:t>331,005,090.48</w:t>
                </w:r>
              </w:p>
            </w:tc>
            <w:tc>
              <w:tcPr>
                <w:tcW w:w="601" w:type="pct"/>
                <w:shd w:val="clear" w:color="auto" w:fill="auto"/>
                <w:vAlign w:val="center"/>
              </w:tcPr>
              <w:p w:rsidR="00513024" w:rsidRDefault="00513024" w:rsidP="00C143B1">
                <w:pPr>
                  <w:jc w:val="right"/>
                </w:pPr>
                <w:r>
                  <w:rPr>
                    <w:rFonts w:hint="eastAsia"/>
                  </w:rPr>
                  <w:t>168,158,239.49</w:t>
                </w:r>
              </w:p>
            </w:tc>
            <w:tc>
              <w:tcPr>
                <w:tcW w:w="576" w:type="pct"/>
                <w:shd w:val="clear" w:color="auto" w:fill="auto"/>
                <w:vAlign w:val="center"/>
              </w:tcPr>
              <w:p w:rsidR="00513024" w:rsidRDefault="00513024" w:rsidP="00C143B1">
                <w:pPr>
                  <w:jc w:val="right"/>
                </w:pPr>
                <w:r>
                  <w:rPr>
                    <w:rFonts w:hint="eastAsia"/>
                  </w:rPr>
                  <w:t>7,506,085.31</w:t>
                </w:r>
              </w:p>
            </w:tc>
            <w:tc>
              <w:tcPr>
                <w:tcW w:w="601" w:type="pct"/>
                <w:shd w:val="clear" w:color="auto" w:fill="auto"/>
                <w:vAlign w:val="center"/>
              </w:tcPr>
              <w:p w:rsidR="00513024" w:rsidRDefault="00513024" w:rsidP="00C143B1">
                <w:pPr>
                  <w:jc w:val="right"/>
                </w:pPr>
                <w:r>
                  <w:rPr>
                    <w:rFonts w:hint="eastAsia"/>
                  </w:rPr>
                  <w:t>81,450,671.56</w:t>
                </w:r>
              </w:p>
            </w:tc>
            <w:tc>
              <w:tcPr>
                <w:tcW w:w="576" w:type="pct"/>
                <w:shd w:val="clear" w:color="auto" w:fill="auto"/>
                <w:vAlign w:val="center"/>
              </w:tcPr>
              <w:p w:rsidR="00513024" w:rsidRDefault="00513024" w:rsidP="00C143B1">
                <w:pPr>
                  <w:jc w:val="right"/>
                </w:pPr>
                <w:r>
                  <w:rPr>
                    <w:rFonts w:hint="eastAsia"/>
                  </w:rPr>
                  <w:t>5,741,157.36</w:t>
                </w:r>
              </w:p>
            </w:tc>
            <w:tc>
              <w:tcPr>
                <w:tcW w:w="747" w:type="pct"/>
                <w:shd w:val="clear" w:color="auto" w:fill="auto"/>
                <w:vAlign w:val="center"/>
              </w:tcPr>
              <w:p w:rsidR="00513024" w:rsidRDefault="00513024" w:rsidP="00C143B1">
                <w:pPr>
                  <w:jc w:val="right"/>
                </w:pPr>
                <w:r>
                  <w:rPr>
                    <w:rFonts w:hint="eastAsia"/>
                  </w:rPr>
                  <w:t>593,861,244.20</w:t>
                </w:r>
              </w:p>
            </w:tc>
          </w:tr>
        </w:tbl>
        <w:p w:rsidR="00DD6CAB" w:rsidRPr="00E7113D" w:rsidRDefault="003751C5" w:rsidP="003A6D41">
          <w:pPr>
            <w:rPr>
              <w:rFonts w:asciiTheme="minorEastAsia" w:eastAsiaTheme="minorEastAsia" w:hAnsiTheme="minorEastAsia"/>
              <w:szCs w:val="21"/>
            </w:rPr>
          </w:pPr>
          <w:r w:rsidRPr="00E7113D">
            <w:rPr>
              <w:rFonts w:asciiTheme="minorEastAsia" w:eastAsiaTheme="minorEastAsia" w:hAnsiTheme="minorEastAsia" w:cs="Arial" w:hint="eastAsia"/>
              <w:szCs w:val="21"/>
            </w:rPr>
            <w:t>期末用于抵押的固定资产价值为</w:t>
          </w:r>
          <w:r w:rsidRPr="00E7113D">
            <w:rPr>
              <w:rFonts w:asciiTheme="minorEastAsia" w:eastAsiaTheme="minorEastAsia" w:hAnsiTheme="minorEastAsia" w:cs="Arial"/>
              <w:szCs w:val="21"/>
            </w:rPr>
            <w:t>169,549,772.81元，详见</w:t>
          </w:r>
          <w:r w:rsidR="006520BC" w:rsidRPr="00E7113D">
            <w:rPr>
              <w:rFonts w:asciiTheme="minorEastAsia" w:eastAsiaTheme="minorEastAsia" w:hAnsiTheme="minorEastAsia" w:cs="Arial" w:hint="eastAsia"/>
              <w:szCs w:val="21"/>
            </w:rPr>
            <w:t>本节</w:t>
          </w:r>
          <w:r w:rsidRPr="00E7113D">
            <w:rPr>
              <w:rFonts w:asciiTheme="minorEastAsia" w:eastAsiaTheme="minorEastAsia" w:hAnsiTheme="minorEastAsia" w:cs="Arial"/>
              <w:szCs w:val="21"/>
            </w:rPr>
            <w:t>、</w:t>
          </w:r>
          <w:r w:rsidR="006520BC" w:rsidRPr="00E7113D">
            <w:rPr>
              <w:rFonts w:asciiTheme="minorEastAsia" w:eastAsiaTheme="minorEastAsia" w:hAnsiTheme="minorEastAsia" w:cs="Arial" w:hint="eastAsia"/>
              <w:szCs w:val="21"/>
            </w:rPr>
            <w:t>七、70</w:t>
          </w:r>
          <w:r w:rsidRPr="00E7113D">
            <w:rPr>
              <w:rFonts w:asciiTheme="minorEastAsia" w:eastAsiaTheme="minorEastAsia" w:hAnsiTheme="minorEastAsia" w:cs="Arial"/>
              <w:szCs w:val="21"/>
            </w:rPr>
            <w:t>“所有权或使用权受限的资产”</w:t>
          </w:r>
          <w:r w:rsidR="00E7113D">
            <w:rPr>
              <w:rFonts w:asciiTheme="minorEastAsia" w:eastAsiaTheme="minorEastAsia" w:hAnsiTheme="minorEastAsia" w:cs="Arial" w:hint="eastAsia"/>
              <w:szCs w:val="21"/>
            </w:rPr>
            <w:t>。</w:t>
          </w:r>
        </w:p>
      </w:sdtContent>
    </w:sdt>
    <w:p w:rsidR="00BB77D0" w:rsidRDefault="00BB77D0">
      <w:pPr>
        <w:pStyle w:val="4"/>
        <w:numPr>
          <w:ilvl w:val="3"/>
          <w:numId w:val="156"/>
        </w:numPr>
        <w:ind w:left="426" w:hanging="426"/>
        <w:rPr>
          <w:rFonts w:ascii="宋体" w:eastAsia="宋体" w:hAnsi="宋体" w:cs="宋体"/>
          <w:b w:val="0"/>
          <w:bCs w:val="0"/>
          <w:kern w:val="0"/>
          <w:sz w:val="24"/>
          <w:szCs w:val="24"/>
        </w:rPr>
        <w:sectPr w:rsidR="00BB77D0" w:rsidSect="00BB77D0">
          <w:pgSz w:w="16838" w:h="11906" w:orient="landscape"/>
          <w:pgMar w:top="1276" w:right="1440" w:bottom="1797" w:left="1525" w:header="856" w:footer="992" w:gutter="0"/>
          <w:cols w:space="425"/>
          <w:docGrid w:linePitch="312"/>
        </w:sectPr>
      </w:pPr>
    </w:p>
    <w:sdt>
      <w:sdtPr>
        <w:rPr>
          <w:rFonts w:ascii="宋体" w:eastAsia="宋体" w:hAnsi="宋体" w:cs="宋体" w:hint="eastAsia"/>
          <w:b w:val="0"/>
          <w:bCs w:val="0"/>
          <w:kern w:val="0"/>
          <w:sz w:val="24"/>
          <w:szCs w:val="24"/>
        </w:rPr>
        <w:alias w:val="模块:暂时闲置的固定资产情况"/>
        <w:tag w:val="_SEC_784fb493affa41d8985f9e8a71213cf9"/>
        <w:id w:val="1545488515"/>
        <w:lock w:val="sdtLocked"/>
        <w:placeholder>
          <w:docPart w:val="GBC22222222222222222222222222222"/>
        </w:placeholder>
      </w:sdtPr>
      <w:sdtEndPr>
        <w:rPr>
          <w:rFonts w:cstheme="minorBidi" w:hint="default"/>
          <w:sz w:val="21"/>
          <w:szCs w:val="21"/>
        </w:rPr>
      </w:sdtEndPr>
      <w:sdtContent>
        <w:p w:rsidR="00DD6CAB" w:rsidRDefault="00A17D7F">
          <w:pPr>
            <w:pStyle w:val="4"/>
            <w:numPr>
              <w:ilvl w:val="3"/>
              <w:numId w:val="156"/>
            </w:numPr>
            <w:ind w:left="426" w:hanging="426"/>
          </w:pPr>
          <w:r>
            <w:rPr>
              <w:rFonts w:hint="eastAsia"/>
            </w:rPr>
            <w:t>暂时闲置的固定资产情况</w:t>
          </w:r>
        </w:p>
        <w:p w:rsidR="00DD6CAB" w:rsidRDefault="00953C57" w:rsidP="001A614F">
          <w:pPr>
            <w:rPr>
              <w:szCs w:val="21"/>
            </w:rPr>
          </w:pPr>
          <w:sdt>
            <w:sdtPr>
              <w:alias w:val="是否适用：暂时闲置的固定资产情况[双击切换]"/>
              <w:tag w:val="_GBC_2fdfdf37e427442eb50e14c905c59fbe"/>
              <w:id w:val="1337738535"/>
              <w:lock w:val="sdtLocked"/>
              <w:placeholder>
                <w:docPart w:val="GBC22222222222222222222222222222"/>
              </w:placeholder>
            </w:sdtPr>
            <w:sdtEndPr/>
            <w:sdtContent>
              <w:r w:rsidR="00A17D7F" w:rsidRPr="00E45E86">
                <w:fldChar w:fldCharType="begin"/>
              </w:r>
              <w:r w:rsidR="001A614F" w:rsidRPr="00E45E86">
                <w:instrText xml:space="preserve">MACROBUTTON  SnrToggleCheckbox □适用 </w:instrText>
              </w:r>
              <w:r w:rsidR="00A17D7F" w:rsidRPr="00E45E86">
                <w:fldChar w:fldCharType="end"/>
              </w:r>
              <w:r w:rsidR="00A17D7F" w:rsidRPr="00E45E86">
                <w:fldChar w:fldCharType="begin"/>
              </w:r>
              <w:r w:rsidR="001A614F" w:rsidRPr="00E45E86">
                <w:instrText xml:space="preserve"> MACROBUTTON  SnrToggleCheckbox √不适用 </w:instrText>
              </w:r>
              <w:r w:rsidR="00A17D7F" w:rsidRPr="00E45E86">
                <w:fldChar w:fldCharType="end"/>
              </w:r>
            </w:sdtContent>
          </w:sdt>
        </w:p>
      </w:sdtContent>
    </w:sdt>
    <w:sdt>
      <w:sdtPr>
        <w:rPr>
          <w:rFonts w:ascii="宋体" w:eastAsia="宋体" w:hAnsi="宋体" w:cs="宋体" w:hint="eastAsia"/>
          <w:b w:val="0"/>
          <w:bCs w:val="0"/>
          <w:kern w:val="0"/>
          <w:sz w:val="24"/>
          <w:szCs w:val="24"/>
        </w:rPr>
        <w:alias w:val="模块:通过融资租赁租入的固定资产情况"/>
        <w:tag w:val="_SEC_c3ab5ff0dac4435c868c4dc1a729acc7"/>
        <w:id w:val="208766952"/>
        <w:lock w:val="sdtLocked"/>
        <w:placeholder>
          <w:docPart w:val="GBC22222222222222222222222222222"/>
        </w:placeholder>
      </w:sdtPr>
      <w:sdtEndPr>
        <w:rPr>
          <w:rFonts w:cstheme="minorBidi" w:hint="default"/>
          <w:sz w:val="21"/>
          <w:szCs w:val="21"/>
        </w:rPr>
      </w:sdtEndPr>
      <w:sdtContent>
        <w:p w:rsidR="00DD6CAB" w:rsidRDefault="00A17D7F">
          <w:pPr>
            <w:pStyle w:val="4"/>
            <w:numPr>
              <w:ilvl w:val="3"/>
              <w:numId w:val="156"/>
            </w:numPr>
            <w:ind w:left="426" w:hanging="426"/>
          </w:pPr>
          <w:r>
            <w:rPr>
              <w:rFonts w:hint="eastAsia"/>
            </w:rPr>
            <w:t>通过融资租赁租入的固定资产情况</w:t>
          </w:r>
        </w:p>
        <w:p w:rsidR="00DD6CAB" w:rsidRDefault="00953C57" w:rsidP="001A614F">
          <w:pPr>
            <w:rPr>
              <w:szCs w:val="21"/>
            </w:rPr>
          </w:pPr>
          <w:sdt>
            <w:sdtPr>
              <w:alias w:val="是否适用：通过融资租赁租入的固定资产情况[双击切换]"/>
              <w:tag w:val="_GBC_d9da2ba422d647b4952839f1b49e1721"/>
              <w:id w:val="1200131463"/>
              <w:lock w:val="sdtLocked"/>
              <w:placeholder>
                <w:docPart w:val="GBC22222222222222222222222222222"/>
              </w:placeholder>
            </w:sdtPr>
            <w:sdtEndPr/>
            <w:sdtContent>
              <w:r w:rsidR="00A17D7F" w:rsidRPr="00E45E86">
                <w:fldChar w:fldCharType="begin"/>
              </w:r>
              <w:r w:rsidR="001A614F" w:rsidRPr="00E45E86">
                <w:instrText xml:space="preserve">MACROBUTTON  SnrToggleCheckbox □适用 </w:instrText>
              </w:r>
              <w:r w:rsidR="00A17D7F" w:rsidRPr="00E45E86">
                <w:fldChar w:fldCharType="end"/>
              </w:r>
              <w:r w:rsidR="00A17D7F" w:rsidRPr="00E45E86">
                <w:fldChar w:fldCharType="begin"/>
              </w:r>
              <w:r w:rsidR="001A614F" w:rsidRPr="00E45E86">
                <w:instrText xml:space="preserve"> MACROBUTTON  SnrToggleCheckbox √不适用 </w:instrText>
              </w:r>
              <w:r w:rsidR="00A17D7F" w:rsidRPr="00E45E86">
                <w:fldChar w:fldCharType="end"/>
              </w:r>
            </w:sdtContent>
          </w:sdt>
        </w:p>
      </w:sdtContent>
    </w:sdt>
    <w:sdt>
      <w:sdtPr>
        <w:rPr>
          <w:rFonts w:ascii="宋体" w:eastAsia="宋体" w:hAnsi="宋体" w:cs="宋体" w:hint="eastAsia"/>
          <w:b w:val="0"/>
          <w:bCs w:val="0"/>
          <w:kern w:val="0"/>
          <w:sz w:val="24"/>
          <w:szCs w:val="24"/>
        </w:rPr>
        <w:alias w:val="模块:通过经营租赁租出的固定资产"/>
        <w:tag w:val="_SEC_1de7436e811c4703bed7fb7f0316bba2"/>
        <w:id w:val="-246885952"/>
        <w:lock w:val="sdtLocked"/>
        <w:placeholder>
          <w:docPart w:val="GBC22222222222222222222222222222"/>
        </w:placeholder>
      </w:sdtPr>
      <w:sdtEndPr>
        <w:rPr>
          <w:rFonts w:hint="default"/>
          <w:color w:val="FF0000"/>
          <w:sz w:val="21"/>
          <w:szCs w:val="21"/>
        </w:rPr>
      </w:sdtEndPr>
      <w:sdtContent>
        <w:p w:rsidR="00DD6CAB" w:rsidRDefault="00A17D7F">
          <w:pPr>
            <w:pStyle w:val="4"/>
            <w:numPr>
              <w:ilvl w:val="3"/>
              <w:numId w:val="156"/>
            </w:numPr>
            <w:ind w:left="426" w:hanging="426"/>
          </w:pPr>
          <w:r>
            <w:rPr>
              <w:rFonts w:hint="eastAsia"/>
            </w:rPr>
            <w:t>通过经营租赁租出的固定资产</w:t>
          </w:r>
        </w:p>
        <w:sdt>
          <w:sdtPr>
            <w:alias w:val="是否适用：通过经营租赁租出的固定资产[双击切换]"/>
            <w:tag w:val="_GBC_c2ddde62aad742b6997b43c9077b5c4b"/>
            <w:id w:val="-985777001"/>
            <w:lock w:val="sdtLocked"/>
            <w:placeholder>
              <w:docPart w:val="GBC22222222222222222222222222222"/>
            </w:placeholder>
          </w:sdtPr>
          <w:sdtEndPr/>
          <w:sdtContent>
            <w:p w:rsidR="00DD6CAB" w:rsidRDefault="00A17D7F" w:rsidP="001A614F">
              <w:pPr>
                <w:rPr>
                  <w:color w:val="FF0000"/>
                  <w:szCs w:val="21"/>
                </w:rPr>
              </w:pPr>
              <w:r w:rsidRPr="00E45E86">
                <w:fldChar w:fldCharType="begin"/>
              </w:r>
              <w:r w:rsidR="001A614F" w:rsidRPr="00E45E86">
                <w:instrText xml:space="preserve">MACROBUTTON  SnrToggleCheckbox □适用 </w:instrText>
              </w:r>
              <w:r w:rsidRPr="00E45E86">
                <w:fldChar w:fldCharType="end"/>
              </w:r>
              <w:r w:rsidRPr="00E45E86">
                <w:fldChar w:fldCharType="begin"/>
              </w:r>
              <w:r w:rsidR="001A614F"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未办妥产权证书的固定资产情况"/>
        <w:tag w:val="_SEC_c2e9651d58cd49b88e40954aae3cbf5b"/>
        <w:id w:val="-42686539"/>
        <w:lock w:val="sdtLocked"/>
        <w:placeholder>
          <w:docPart w:val="GBC22222222222222222222222222222"/>
        </w:placeholder>
      </w:sdtPr>
      <w:sdtEndPr>
        <w:rPr>
          <w:rFonts w:cstheme="minorBidi" w:hint="default"/>
          <w:sz w:val="21"/>
          <w:szCs w:val="21"/>
        </w:rPr>
      </w:sdtEndPr>
      <w:sdtContent>
        <w:p w:rsidR="00DD6CAB" w:rsidRDefault="00A17D7F">
          <w:pPr>
            <w:pStyle w:val="4"/>
            <w:numPr>
              <w:ilvl w:val="3"/>
              <w:numId w:val="156"/>
            </w:numPr>
            <w:ind w:left="426" w:hanging="426"/>
          </w:pPr>
          <w:r w:rsidRPr="00E7113D">
            <w:rPr>
              <w:rFonts w:hint="eastAsia"/>
            </w:rPr>
            <w:t>未办妥产权证书的固定资</w:t>
          </w:r>
          <w:r>
            <w:rPr>
              <w:rFonts w:hint="eastAsia"/>
            </w:rPr>
            <w:t>产情况</w:t>
          </w:r>
        </w:p>
        <w:p w:rsidR="000A0617" w:rsidRDefault="00953C57" w:rsidP="001A614F">
          <w:sdt>
            <w:sdtPr>
              <w:alias w:val="是否适用：未办妥产权证书的固定资产情况[双击切换]"/>
              <w:tag w:val="_GBC_46625a97c34c4326af56ee4f005058fb"/>
              <w:id w:val="391701963"/>
              <w:lock w:val="sdtContentLocked"/>
              <w:placeholder>
                <w:docPart w:val="GBC22222222222222222222222222222"/>
              </w:placeholder>
            </w:sdtPr>
            <w:sdtEndPr/>
            <w:sdtContent>
              <w:r w:rsidR="00A17D7F" w:rsidRPr="00E45E86">
                <w:fldChar w:fldCharType="begin"/>
              </w:r>
              <w:r w:rsidR="000A0617">
                <w:instrText xml:space="preserve">MACROBUTTON  SnrToggleCheckbox √适用 </w:instrText>
              </w:r>
              <w:r w:rsidR="00A17D7F" w:rsidRPr="00E45E86">
                <w:fldChar w:fldCharType="end"/>
              </w:r>
              <w:r w:rsidR="00A17D7F" w:rsidRPr="00E45E86">
                <w:fldChar w:fldCharType="begin"/>
              </w:r>
              <w:r w:rsidR="000A0617">
                <w:instrText xml:space="preserve"> MACROBUTTON  SnrToggleCheckbox □不适用 </w:instrText>
              </w:r>
              <w:r w:rsidR="00A17D7F" w:rsidRPr="00E45E86">
                <w:fldChar w:fldCharType="end"/>
              </w:r>
            </w:sdtContent>
          </w:sdt>
        </w:p>
        <w:p w:rsidR="000A0617" w:rsidRDefault="000A0617">
          <w:pPr>
            <w:jc w:val="right"/>
          </w:pPr>
          <w:r>
            <w:rPr>
              <w:rFonts w:hint="eastAsia"/>
            </w:rPr>
            <w:t>单位：</w:t>
          </w:r>
          <w:sdt>
            <w:sdtPr>
              <w:rPr>
                <w:rFonts w:hint="eastAsia"/>
              </w:rPr>
              <w:alias w:val="单位：财务附注：未办妥产权证书的固定资产情况"/>
              <w:tag w:val="_GBC_af0b65f779a444509a345fcc235c4e13"/>
              <w:id w:val="290565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办妥产权证书的固定资产情况"/>
              <w:tag w:val="_GBC_8b4f91db9e314b61ac2d85b092fd5832"/>
              <w:id w:val="290566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3751C5" w:rsidTr="008430F3">
            <w:sdt>
              <w:sdtPr>
                <w:tag w:val="_PLD_3112d13ed7a04a10bce803acc672660e"/>
                <w:id w:val="-180050595"/>
                <w:lock w:val="sdtLocked"/>
              </w:sdtPr>
              <w:sdtEndPr/>
              <w:sdtContent>
                <w:tc>
                  <w:tcPr>
                    <w:tcW w:w="1629" w:type="pct"/>
                    <w:vAlign w:val="center"/>
                  </w:tcPr>
                  <w:p w:rsidR="003751C5" w:rsidRDefault="003751C5" w:rsidP="008430F3">
                    <w:pPr>
                      <w:jc w:val="center"/>
                      <w:rPr>
                        <w:szCs w:val="21"/>
                      </w:rPr>
                    </w:pPr>
                    <w:r>
                      <w:rPr>
                        <w:rFonts w:hint="eastAsia"/>
                        <w:szCs w:val="21"/>
                      </w:rPr>
                      <w:t>项目</w:t>
                    </w:r>
                  </w:p>
                </w:tc>
              </w:sdtContent>
            </w:sdt>
            <w:sdt>
              <w:sdtPr>
                <w:tag w:val="_PLD_5fca73223de74724a06b56d07c06e26b"/>
                <w:id w:val="1217019248"/>
                <w:lock w:val="sdtLocked"/>
              </w:sdtPr>
              <w:sdtEndPr/>
              <w:sdtContent>
                <w:tc>
                  <w:tcPr>
                    <w:tcW w:w="1681" w:type="pct"/>
                    <w:vAlign w:val="center"/>
                  </w:tcPr>
                  <w:p w:rsidR="003751C5" w:rsidRDefault="003751C5" w:rsidP="008430F3">
                    <w:pPr>
                      <w:jc w:val="center"/>
                      <w:rPr>
                        <w:szCs w:val="21"/>
                      </w:rPr>
                    </w:pPr>
                    <w:r>
                      <w:rPr>
                        <w:rFonts w:hint="eastAsia"/>
                        <w:szCs w:val="21"/>
                      </w:rPr>
                      <w:t>账面价值</w:t>
                    </w:r>
                  </w:p>
                </w:tc>
              </w:sdtContent>
            </w:sdt>
            <w:sdt>
              <w:sdtPr>
                <w:tag w:val="_PLD_0f07869ee4694758ae54754a2afb45dd"/>
                <w:id w:val="1237506428"/>
                <w:lock w:val="sdtLocked"/>
              </w:sdtPr>
              <w:sdtEndPr/>
              <w:sdtContent>
                <w:tc>
                  <w:tcPr>
                    <w:tcW w:w="1690" w:type="pct"/>
                    <w:vAlign w:val="center"/>
                  </w:tcPr>
                  <w:p w:rsidR="003751C5" w:rsidRDefault="003751C5" w:rsidP="008430F3">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1006590785"/>
              <w:lock w:val="sdtLocked"/>
            </w:sdtPr>
            <w:sdtEndPr/>
            <w:sdtContent>
              <w:tr w:rsidR="003751C5" w:rsidTr="008430F3">
                <w:tc>
                  <w:tcPr>
                    <w:tcW w:w="1629" w:type="pct"/>
                  </w:tcPr>
                  <w:p w:rsidR="003751C5" w:rsidRDefault="003751C5" w:rsidP="008430F3">
                    <w:pPr>
                      <w:rPr>
                        <w:szCs w:val="21"/>
                      </w:rPr>
                    </w:pPr>
                    <w:r>
                      <w:t>新九车间</w:t>
                    </w:r>
                  </w:p>
                </w:tc>
                <w:tc>
                  <w:tcPr>
                    <w:tcW w:w="1681" w:type="pct"/>
                  </w:tcPr>
                  <w:p w:rsidR="003751C5" w:rsidRDefault="003751C5" w:rsidP="008430F3">
                    <w:pPr>
                      <w:jc w:val="right"/>
                      <w:rPr>
                        <w:szCs w:val="21"/>
                      </w:rPr>
                    </w:pPr>
                    <w:r>
                      <w:t>4,517,612.17</w:t>
                    </w:r>
                  </w:p>
                </w:tc>
                <w:tc>
                  <w:tcPr>
                    <w:tcW w:w="1690" w:type="pct"/>
                  </w:tcPr>
                  <w:p w:rsidR="003751C5" w:rsidRDefault="003751C5" w:rsidP="008430F3">
                    <w:pPr>
                      <w:rPr>
                        <w:szCs w:val="21"/>
                      </w:rPr>
                    </w:pPr>
                    <w:r>
                      <w:t>产证尚在办理中</w:t>
                    </w:r>
                  </w:p>
                </w:tc>
              </w:tr>
            </w:sdtContent>
          </w:sdt>
          <w:sdt>
            <w:sdtPr>
              <w:rPr>
                <w:rFonts w:hint="eastAsia"/>
                <w:szCs w:val="21"/>
              </w:rPr>
              <w:alias w:val="未办妥产权证书的固定资产情况明细"/>
              <w:tag w:val="_TUP_9737667686884195a6223f7e0d1c45ed"/>
              <w:id w:val="-1622446726"/>
              <w:lock w:val="sdtLocked"/>
            </w:sdtPr>
            <w:sdtEndPr/>
            <w:sdtContent>
              <w:tr w:rsidR="003751C5" w:rsidTr="008430F3">
                <w:tc>
                  <w:tcPr>
                    <w:tcW w:w="1629" w:type="pct"/>
                  </w:tcPr>
                  <w:p w:rsidR="003751C5" w:rsidRDefault="003751C5" w:rsidP="008430F3">
                    <w:pPr>
                      <w:rPr>
                        <w:szCs w:val="21"/>
                      </w:rPr>
                    </w:pPr>
                    <w:r>
                      <w:t>十一车间</w:t>
                    </w:r>
                  </w:p>
                </w:tc>
                <w:tc>
                  <w:tcPr>
                    <w:tcW w:w="1681" w:type="pct"/>
                  </w:tcPr>
                  <w:p w:rsidR="003751C5" w:rsidRDefault="003751C5" w:rsidP="008430F3">
                    <w:pPr>
                      <w:jc w:val="right"/>
                      <w:rPr>
                        <w:szCs w:val="21"/>
                      </w:rPr>
                    </w:pPr>
                    <w:r>
                      <w:t>3,481,907.55</w:t>
                    </w:r>
                  </w:p>
                </w:tc>
                <w:tc>
                  <w:tcPr>
                    <w:tcW w:w="1690" w:type="pct"/>
                  </w:tcPr>
                  <w:p w:rsidR="003751C5" w:rsidRDefault="003751C5" w:rsidP="008430F3">
                    <w:pPr>
                      <w:rPr>
                        <w:szCs w:val="21"/>
                      </w:rPr>
                    </w:pPr>
                    <w:r>
                      <w:t>产证尚在办理中</w:t>
                    </w:r>
                  </w:p>
                </w:tc>
              </w:tr>
            </w:sdtContent>
          </w:sdt>
          <w:sdt>
            <w:sdtPr>
              <w:rPr>
                <w:rFonts w:hint="eastAsia"/>
                <w:szCs w:val="21"/>
              </w:rPr>
              <w:alias w:val="未办妥产权证书的固定资产情况明细"/>
              <w:tag w:val="_TUP_9737667686884195a6223f7e0d1c45ed"/>
              <w:id w:val="1123966672"/>
              <w:lock w:val="sdtLocked"/>
            </w:sdtPr>
            <w:sdtEndPr/>
            <w:sdtContent>
              <w:tr w:rsidR="003751C5" w:rsidTr="008430F3">
                <w:tc>
                  <w:tcPr>
                    <w:tcW w:w="1629" w:type="pct"/>
                  </w:tcPr>
                  <w:p w:rsidR="003751C5" w:rsidRDefault="003751C5" w:rsidP="008430F3">
                    <w:pPr>
                      <w:rPr>
                        <w:szCs w:val="21"/>
                      </w:rPr>
                    </w:pPr>
                    <w:r>
                      <w:t>十二车间</w:t>
                    </w:r>
                  </w:p>
                </w:tc>
                <w:tc>
                  <w:tcPr>
                    <w:tcW w:w="1681" w:type="pct"/>
                  </w:tcPr>
                  <w:p w:rsidR="003751C5" w:rsidRDefault="003751C5" w:rsidP="008430F3">
                    <w:pPr>
                      <w:jc w:val="right"/>
                      <w:rPr>
                        <w:szCs w:val="21"/>
                      </w:rPr>
                    </w:pPr>
                    <w:r>
                      <w:t>3,468,984.80</w:t>
                    </w:r>
                  </w:p>
                </w:tc>
                <w:tc>
                  <w:tcPr>
                    <w:tcW w:w="1690" w:type="pct"/>
                  </w:tcPr>
                  <w:p w:rsidR="003751C5" w:rsidRDefault="003751C5" w:rsidP="008430F3">
                    <w:pPr>
                      <w:rPr>
                        <w:szCs w:val="21"/>
                      </w:rPr>
                    </w:pPr>
                    <w:r>
                      <w:t>产证尚在办理中</w:t>
                    </w:r>
                  </w:p>
                </w:tc>
              </w:tr>
            </w:sdtContent>
          </w:sdt>
          <w:sdt>
            <w:sdtPr>
              <w:rPr>
                <w:rFonts w:hint="eastAsia"/>
                <w:szCs w:val="21"/>
              </w:rPr>
              <w:alias w:val="未办妥产权证书的固定资产情况明细"/>
              <w:tag w:val="_TUP_9737667686884195a6223f7e0d1c45ed"/>
              <w:id w:val="-1468970070"/>
              <w:lock w:val="sdtLocked"/>
            </w:sdtPr>
            <w:sdtEndPr/>
            <w:sdtContent>
              <w:tr w:rsidR="003751C5" w:rsidTr="008430F3">
                <w:tc>
                  <w:tcPr>
                    <w:tcW w:w="1629" w:type="pct"/>
                  </w:tcPr>
                  <w:p w:rsidR="003751C5" w:rsidRDefault="003751C5" w:rsidP="008430F3">
                    <w:pPr>
                      <w:rPr>
                        <w:szCs w:val="21"/>
                      </w:rPr>
                    </w:pPr>
                    <w:r>
                      <w:t>研发楼</w:t>
                    </w:r>
                  </w:p>
                </w:tc>
                <w:tc>
                  <w:tcPr>
                    <w:tcW w:w="1681" w:type="pct"/>
                  </w:tcPr>
                  <w:p w:rsidR="003751C5" w:rsidRDefault="003751C5" w:rsidP="008430F3">
                    <w:pPr>
                      <w:jc w:val="right"/>
                      <w:rPr>
                        <w:szCs w:val="21"/>
                      </w:rPr>
                    </w:pPr>
                    <w:r>
                      <w:t>6,129,775.59</w:t>
                    </w:r>
                  </w:p>
                </w:tc>
                <w:tc>
                  <w:tcPr>
                    <w:tcW w:w="1690" w:type="pct"/>
                  </w:tcPr>
                  <w:p w:rsidR="003751C5" w:rsidRDefault="003751C5" w:rsidP="008430F3">
                    <w:pPr>
                      <w:rPr>
                        <w:szCs w:val="21"/>
                      </w:rPr>
                    </w:pPr>
                    <w:r>
                      <w:t>产证尚在办理中</w:t>
                    </w:r>
                  </w:p>
                </w:tc>
              </w:tr>
            </w:sdtContent>
          </w:sdt>
          <w:sdt>
            <w:sdtPr>
              <w:rPr>
                <w:rFonts w:hint="eastAsia"/>
                <w:szCs w:val="21"/>
              </w:rPr>
              <w:alias w:val="未办妥产权证书的固定资产情况明细"/>
              <w:tag w:val="_TUP_9737667686884195a6223f7e0d1c45ed"/>
              <w:id w:val="533774936"/>
              <w:lock w:val="sdtLocked"/>
            </w:sdtPr>
            <w:sdtEndPr/>
            <w:sdtContent>
              <w:tr w:rsidR="003751C5" w:rsidTr="008430F3">
                <w:tc>
                  <w:tcPr>
                    <w:tcW w:w="1629" w:type="pct"/>
                  </w:tcPr>
                  <w:p w:rsidR="003751C5" w:rsidRDefault="003751C5" w:rsidP="008430F3">
                    <w:pPr>
                      <w:rPr>
                        <w:szCs w:val="21"/>
                      </w:rPr>
                    </w:pPr>
                    <w:r>
                      <w:t>合计</w:t>
                    </w:r>
                  </w:p>
                </w:tc>
                <w:tc>
                  <w:tcPr>
                    <w:tcW w:w="1681" w:type="pct"/>
                  </w:tcPr>
                  <w:p w:rsidR="003751C5" w:rsidRDefault="003751C5" w:rsidP="008430F3">
                    <w:pPr>
                      <w:jc w:val="right"/>
                      <w:rPr>
                        <w:szCs w:val="21"/>
                      </w:rPr>
                    </w:pPr>
                    <w:r>
                      <w:t>17,598,280.11</w:t>
                    </w:r>
                  </w:p>
                </w:tc>
                <w:tc>
                  <w:tcPr>
                    <w:tcW w:w="1690" w:type="pct"/>
                  </w:tcPr>
                  <w:p w:rsidR="003751C5" w:rsidRDefault="003751C5" w:rsidP="008430F3">
                    <w:pPr>
                      <w:rPr>
                        <w:szCs w:val="21"/>
                      </w:rPr>
                    </w:pPr>
                    <w:r>
                      <w:t>产证尚在办理中</w:t>
                    </w:r>
                  </w:p>
                </w:tc>
              </w:tr>
            </w:sdtContent>
          </w:sdt>
        </w:tbl>
        <w:p w:rsidR="00DD6CAB" w:rsidRDefault="00953C57" w:rsidP="001A614F">
          <w:pPr>
            <w:rPr>
              <w:iCs/>
              <w:color w:val="FF0000"/>
              <w:szCs w:val="21"/>
              <w:shd w:val="clear" w:color="auto" w:fill="CCFFFF"/>
            </w:rPr>
          </w:pPr>
        </w:p>
      </w:sdtContent>
    </w:sdt>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固定资产的说明[双击切换]"/>
            <w:tag w:val="_GBC_a7ec4df8fd354d7d9980e0f731a85e12"/>
            <w:id w:val="-685517927"/>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F60C55">
                <w:rPr>
                  <w:szCs w:val="21"/>
                </w:rPr>
                <w:instrText xml:space="preserve">MACROBUTTON  SnrToggleCheckbox □适用 </w:instrText>
              </w:r>
              <w:r w:rsidRPr="00E45E86">
                <w:rPr>
                  <w:szCs w:val="21"/>
                </w:rPr>
                <w:fldChar w:fldCharType="end"/>
              </w:r>
              <w:r w:rsidRPr="00E45E86">
                <w:rPr>
                  <w:szCs w:val="21"/>
                </w:rPr>
                <w:fldChar w:fldCharType="begin"/>
              </w:r>
              <w:r w:rsidR="00F60C55">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宋体" w:hint="eastAsia"/>
          <w:b w:val="0"/>
          <w:bCs w:val="0"/>
          <w:kern w:val="0"/>
          <w:sz w:val="24"/>
          <w:szCs w:val="24"/>
        </w:rPr>
        <w:alias w:val="模块:固定资产清理"/>
        <w:tag w:val="_SEC_e623ea972f7d45dc8b0c9f9862e5b400"/>
        <w:id w:val="-522320959"/>
        <w:lock w:val="sdtLocked"/>
        <w:placeholder>
          <w:docPart w:val="GBC22222222222222222222222222222"/>
        </w:placeholder>
      </w:sdtPr>
      <w:sdtEndPr>
        <w:rPr>
          <w:sz w:val="21"/>
          <w:szCs w:val="21"/>
        </w:rPr>
      </w:sdtEndPr>
      <w:sdtContent>
        <w:p w:rsidR="00DD6CAB" w:rsidRDefault="00A17D7F">
          <w:pPr>
            <w:pStyle w:val="4"/>
            <w:ind w:left="360" w:hanging="360"/>
          </w:pPr>
          <w:r>
            <w:rPr>
              <w:rFonts w:hint="eastAsia"/>
            </w:rPr>
            <w:t>固定资产清理</w:t>
          </w:r>
        </w:p>
        <w:sdt>
          <w:sdtPr>
            <w:alias w:val="是否适用：固定资产清理[双击切换]"/>
            <w:tag w:val="_GBC_e3c92a1042004e36882d16145109bd0e"/>
            <w:id w:val="-1579440526"/>
            <w:lock w:val="sdtLocked"/>
            <w:placeholder>
              <w:docPart w:val="GBC22222222222222222222222222222"/>
            </w:placeholder>
          </w:sdtPr>
          <w:sdtEndPr/>
          <w:sdtContent>
            <w:p w:rsidR="001A614F" w:rsidRDefault="00A17D7F" w:rsidP="001A614F">
              <w:pPr>
                <w:rPr>
                  <w:szCs w:val="21"/>
                </w:rPr>
              </w:pPr>
              <w:r w:rsidRPr="00E45E86">
                <w:fldChar w:fldCharType="begin"/>
              </w:r>
              <w:r w:rsidR="001A614F" w:rsidRPr="00E45E86">
                <w:instrText xml:space="preserve">MACROBUTTON  SnrToggleCheckbox □适用 </w:instrText>
              </w:r>
              <w:r w:rsidRPr="00E45E86">
                <w:fldChar w:fldCharType="end"/>
              </w:r>
              <w:r w:rsidRPr="00E45E86">
                <w:fldChar w:fldCharType="begin"/>
              </w:r>
              <w:r w:rsidR="001A614F" w:rsidRPr="00E45E86">
                <w:instrText xml:space="preserve"> MACROBUTTON  SnrToggleCheckbox √不适用 </w:instrText>
              </w:r>
              <w:r w:rsidRPr="00E45E86">
                <w:fldChar w:fldCharType="end"/>
              </w:r>
            </w:p>
          </w:sdtContent>
        </w:sdt>
        <w:p w:rsidR="00DD6CAB" w:rsidRDefault="00953C57">
          <w:pPr>
            <w:rPr>
              <w:szCs w:val="21"/>
            </w:rPr>
          </w:pPr>
        </w:p>
      </w:sdtContent>
    </w:sdt>
    <w:p w:rsidR="00DD6CAB" w:rsidRDefault="00A17D7F">
      <w:pPr>
        <w:pStyle w:val="3"/>
        <w:numPr>
          <w:ilvl w:val="0"/>
          <w:numId w:val="21"/>
        </w:numPr>
        <w:tabs>
          <w:tab w:val="left" w:pos="504"/>
        </w:tabs>
        <w:rPr>
          <w:rFonts w:ascii="宋体" w:hAnsi="宋体"/>
          <w:szCs w:val="21"/>
        </w:rPr>
      </w:pPr>
      <w:r>
        <w:rPr>
          <w:rFonts w:ascii="宋体" w:hAnsi="宋体" w:hint="eastAsia"/>
          <w:szCs w:val="21"/>
        </w:rPr>
        <w:t>在建工程</w:t>
      </w:r>
    </w:p>
    <w:p w:rsidR="00DD6CAB" w:rsidRDefault="00A17D7F">
      <w:pPr>
        <w:pStyle w:val="4"/>
        <w:ind w:left="360" w:hanging="360"/>
      </w:pPr>
      <w:r>
        <w:rPr>
          <w:rFonts w:hint="eastAsia"/>
        </w:rPr>
        <w:t>总表情况</w:t>
      </w:r>
    </w:p>
    <w:bookmarkStart w:id="115" w:name="_Hlk532914352" w:displacedByCustomXml="next"/>
    <w:sdt>
      <w:sdtPr>
        <w:rPr>
          <w:rFonts w:ascii="宋体" w:eastAsia="宋体" w:hAnsi="宋体" w:cs="宋体" w:hint="eastAsia"/>
          <w:b w:val="0"/>
          <w:bCs w:val="0"/>
          <w:kern w:val="0"/>
          <w:sz w:val="24"/>
          <w:szCs w:val="24"/>
        </w:rPr>
        <w:alias w:val="模块:在建工程分类列示"/>
        <w:tag w:val="_SEC_1629a0ede2124140bc15f9e5c0174d2b"/>
        <w:id w:val="290636658"/>
        <w:lock w:val="sdtLocked"/>
        <w:placeholder>
          <w:docPart w:val="GBC22222222222222222222222222222"/>
        </w:placeholder>
      </w:sdtPr>
      <w:sdtEndPr>
        <w:rPr>
          <w:sz w:val="21"/>
        </w:rPr>
      </w:sdtEndPr>
      <w:sdtContent>
        <w:p w:rsidR="00DD6CAB" w:rsidRDefault="00A17D7F">
          <w:pPr>
            <w:pStyle w:val="4"/>
            <w:numPr>
              <w:ilvl w:val="3"/>
              <w:numId w:val="157"/>
            </w:numPr>
            <w:ind w:left="426" w:hanging="426"/>
          </w:pPr>
          <w:r>
            <w:rPr>
              <w:rFonts w:hint="eastAsia"/>
            </w:rPr>
            <w:t>分类列示</w:t>
          </w:r>
        </w:p>
        <w:sdt>
          <w:sdtPr>
            <w:alias w:val="是否适用：在建工程分类列示[双击切换]"/>
            <w:tag w:val="_GBC_c1e2db0ea96a470497d3e7b3545f11ff"/>
            <w:id w:val="-1781246625"/>
            <w:lock w:val="sdtLocked"/>
            <w:placeholder>
              <w:docPart w:val="GBC22222222222222222222222222222"/>
            </w:placeholder>
          </w:sdtPr>
          <w:sdtEndPr/>
          <w:sdtContent>
            <w:p w:rsidR="00DD6CAB" w:rsidRDefault="00A17D7F" w:rsidP="001A614F">
              <w:r w:rsidRPr="00E45E86">
                <w:fldChar w:fldCharType="begin"/>
              </w:r>
              <w:r w:rsidR="001A614F" w:rsidRPr="00E45E86">
                <w:instrText xml:space="preserve"> MACROBUTTON  SnrToggleCheckbox □适用 </w:instrText>
              </w:r>
              <w:r w:rsidRPr="00E45E86">
                <w:fldChar w:fldCharType="end"/>
              </w:r>
              <w:r w:rsidRPr="00E45E86">
                <w:fldChar w:fldCharType="begin"/>
              </w:r>
              <w:r w:rsidR="001A614F" w:rsidRPr="00E45E86">
                <w:instrText xml:space="preserve"> MACROBUTTON  SnrToggleCheckbox √不适用 </w:instrText>
              </w:r>
              <w:r w:rsidRPr="00E45E86">
                <w:fldChar w:fldCharType="end"/>
              </w:r>
            </w:p>
          </w:sdtContent>
        </w:sdt>
      </w:sdtContent>
    </w:sdt>
    <w:bookmarkEnd w:id="115" w:displacedByCustomXml="prev"/>
    <w:bookmarkStart w:id="116" w:name="_Hlk532915382" w:displacedByCustomXml="next"/>
    <w:sdt>
      <w:sdtPr>
        <w:rPr>
          <w:rFonts w:hint="eastAsia"/>
          <w:szCs w:val="21"/>
        </w:rPr>
        <w:alias w:val="模块:在建工程分类列示其他说明"/>
        <w:tag w:val="_SEC_082962860e3f4336bda3f7cfa776d8ee"/>
        <w:id w:val="-766762870"/>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在建工程分类列示其他说明[双击切换]"/>
            <w:tag w:val="_GBC_97da24841dd24220bc5206311fc28039"/>
            <w:id w:val="1225410810"/>
            <w:lock w:val="sdtContentLocked"/>
            <w:placeholder>
              <w:docPart w:val="GBC22222222222222222222222222222"/>
            </w:placeholder>
          </w:sdtPr>
          <w:sdtEndPr/>
          <w:sdtContent>
            <w:p w:rsidR="00DD6CAB" w:rsidRDefault="00A17D7F" w:rsidP="00F60C55">
              <w:pPr>
                <w:rPr>
                  <w:szCs w:val="21"/>
                </w:rPr>
              </w:pPr>
              <w:r w:rsidRPr="00E45E86">
                <w:rPr>
                  <w:szCs w:val="21"/>
                </w:rPr>
                <w:fldChar w:fldCharType="begin"/>
              </w:r>
              <w:r w:rsidR="00F60C55">
                <w:rPr>
                  <w:szCs w:val="21"/>
                </w:rPr>
                <w:instrText xml:space="preserve"> MACROBUTTON  SnrToggleCheckbox □适用 </w:instrText>
              </w:r>
              <w:r w:rsidRPr="00E45E86">
                <w:rPr>
                  <w:szCs w:val="21"/>
                </w:rPr>
                <w:fldChar w:fldCharType="end"/>
              </w:r>
              <w:r w:rsidRPr="00E45E86">
                <w:rPr>
                  <w:szCs w:val="21"/>
                </w:rPr>
                <w:fldChar w:fldCharType="begin"/>
              </w:r>
              <w:r w:rsidR="00F60C55">
                <w:rPr>
                  <w:szCs w:val="21"/>
                </w:rPr>
                <w:instrText xml:space="preserve"> MACROBUTTON  SnrToggleCheckbox √不适用 </w:instrText>
              </w:r>
              <w:r w:rsidRPr="00E45E86">
                <w:rPr>
                  <w:szCs w:val="21"/>
                </w:rPr>
                <w:fldChar w:fldCharType="end"/>
              </w:r>
            </w:p>
          </w:sdtContent>
        </w:sdt>
      </w:sdtContent>
    </w:sdt>
    <w:bookmarkEnd w:id="116" w:displacedByCustomXml="prev"/>
    <w:p w:rsidR="00DD6CAB" w:rsidRDefault="00DD6CAB">
      <w:pPr>
        <w:rPr>
          <w:szCs w:val="21"/>
        </w:rPr>
      </w:pPr>
    </w:p>
    <w:p w:rsidR="00DD6CAB" w:rsidRDefault="00A17D7F">
      <w:pPr>
        <w:pStyle w:val="4"/>
        <w:ind w:left="360" w:hanging="360"/>
      </w:pPr>
      <w:r>
        <w:rPr>
          <w:rFonts w:hint="eastAsia"/>
        </w:rPr>
        <w:t>在建工程</w:t>
      </w:r>
    </w:p>
    <w:sdt>
      <w:sdtPr>
        <w:rPr>
          <w:rFonts w:ascii="宋体" w:eastAsia="宋体" w:hAnsi="宋体" w:cs="宋体" w:hint="eastAsia"/>
          <w:b w:val="0"/>
          <w:bCs w:val="0"/>
          <w:kern w:val="0"/>
          <w:sz w:val="24"/>
          <w:szCs w:val="24"/>
        </w:rPr>
        <w:alias w:val="模块:在建工程情况"/>
        <w:tag w:val="_SEC_a02b3ec882b24e089808f0414c70e5ec"/>
        <w:id w:val="1575389774"/>
        <w:lock w:val="sdtLocked"/>
        <w:placeholder>
          <w:docPart w:val="GBC22222222222222222222222222222"/>
        </w:placeholder>
      </w:sdtPr>
      <w:sdtEndPr>
        <w:rPr>
          <w:sz w:val="21"/>
        </w:rPr>
      </w:sdtEndPr>
      <w:sdtContent>
        <w:p w:rsidR="00DD6CAB" w:rsidRDefault="00A17D7F">
          <w:pPr>
            <w:pStyle w:val="4"/>
            <w:numPr>
              <w:ilvl w:val="3"/>
              <w:numId w:val="158"/>
            </w:numPr>
            <w:ind w:left="426" w:hanging="426"/>
          </w:pPr>
          <w:r>
            <w:rPr>
              <w:rFonts w:hint="eastAsia"/>
            </w:rPr>
            <w:t>在建工程情况</w:t>
          </w:r>
        </w:p>
        <w:sdt>
          <w:sdtPr>
            <w:alias w:val="是否适用：在建工程情况[双击切换]"/>
            <w:tag w:val="_GBC_3d1e0f4f19d8472c9f5250b0ba025185"/>
            <w:id w:val="-687131426"/>
            <w:lock w:val="sdtContentLocked"/>
            <w:placeholder>
              <w:docPart w:val="GBC22222222222222222222222222222"/>
            </w:placeholder>
          </w:sdtPr>
          <w:sdtEndPr/>
          <w:sdtContent>
            <w:p w:rsidR="00DD6CAB" w:rsidRDefault="00A17D7F">
              <w:r w:rsidRPr="00E45E86">
                <w:fldChar w:fldCharType="begin"/>
              </w:r>
              <w:r w:rsidR="00F60C55">
                <w:instrText xml:space="preserve">MACROBUTTON  SnrToggleCheckbox √适用 </w:instrText>
              </w:r>
              <w:r w:rsidRPr="00E45E86">
                <w:fldChar w:fldCharType="end"/>
              </w:r>
              <w:r w:rsidRPr="00E45E86">
                <w:fldChar w:fldCharType="begin"/>
              </w:r>
              <w:r w:rsidR="00F60C55">
                <w:instrText xml:space="preserve"> MACROBUTTON  SnrToggleCheckbox □不适用 </w:instrText>
              </w:r>
              <w:r w:rsidRPr="00E45E86">
                <w:fldChar w:fldCharType="end"/>
              </w:r>
            </w:p>
          </w:sdtContent>
        </w:sdt>
        <w:p w:rsidR="001A614F" w:rsidRDefault="00A17D7F">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93"/>
            <w:gridCol w:w="1427"/>
            <w:gridCol w:w="918"/>
            <w:gridCol w:w="1395"/>
            <w:gridCol w:w="1322"/>
            <w:gridCol w:w="918"/>
            <w:gridCol w:w="1322"/>
          </w:tblGrid>
          <w:tr w:rsidR="001A614F" w:rsidRPr="00472806" w:rsidTr="001A614F">
            <w:trPr>
              <w:cantSplit/>
            </w:trPr>
            <w:sdt>
              <w:sdtPr>
                <w:rPr>
                  <w:rFonts w:asciiTheme="minorEastAsia" w:eastAsiaTheme="minorEastAsia" w:hAnsiTheme="minorEastAsia"/>
                  <w:sz w:val="18"/>
                  <w:szCs w:val="18"/>
                </w:rPr>
                <w:tag w:val="_PLD_64c6d788b0564cf39dd83135bd94fa33"/>
                <w:id w:val="1098069663"/>
                <w:lock w:val="sdtLocked"/>
              </w:sdtPr>
              <w:sdtEndPr/>
              <w:sdtContent>
                <w:tc>
                  <w:tcPr>
                    <w:tcW w:w="1041" w:type="pct"/>
                    <w:vMerge w:val="restart"/>
                    <w:vAlign w:val="center"/>
                  </w:tcPr>
                  <w:p w:rsidR="001A614F" w:rsidRPr="00472806" w:rsidRDefault="001A614F" w:rsidP="001A614F">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项目</w:t>
                    </w:r>
                  </w:p>
                </w:tc>
              </w:sdtContent>
            </w:sdt>
            <w:sdt>
              <w:sdtPr>
                <w:rPr>
                  <w:rFonts w:asciiTheme="minorEastAsia" w:eastAsiaTheme="minorEastAsia" w:hAnsiTheme="minorEastAsia"/>
                  <w:sz w:val="18"/>
                  <w:szCs w:val="18"/>
                </w:rPr>
                <w:tag w:val="_PLD_0f8aeba685c643d8bbe995cb6221e768"/>
                <w:id w:val="-1320962864"/>
                <w:lock w:val="sdtLocked"/>
              </w:sdtPr>
              <w:sdtEndPr/>
              <w:sdtContent>
                <w:tc>
                  <w:tcPr>
                    <w:tcW w:w="1976" w:type="pct"/>
                    <w:gridSpan w:val="3"/>
                    <w:vAlign w:val="center"/>
                  </w:tcPr>
                  <w:p w:rsidR="001A614F" w:rsidRPr="00472806" w:rsidRDefault="001A614F" w:rsidP="001A614F">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期末余额</w:t>
                    </w:r>
                  </w:p>
                </w:tc>
              </w:sdtContent>
            </w:sdt>
            <w:sdt>
              <w:sdtPr>
                <w:rPr>
                  <w:rFonts w:asciiTheme="minorEastAsia" w:eastAsiaTheme="minorEastAsia" w:hAnsiTheme="minorEastAsia"/>
                  <w:sz w:val="18"/>
                  <w:szCs w:val="18"/>
                </w:rPr>
                <w:tag w:val="_PLD_87e3270219434e9f8494ce0079d505fd"/>
                <w:id w:val="-39439076"/>
                <w:lock w:val="sdtLocked"/>
              </w:sdtPr>
              <w:sdtEndPr/>
              <w:sdtContent>
                <w:tc>
                  <w:tcPr>
                    <w:tcW w:w="1983" w:type="pct"/>
                    <w:gridSpan w:val="3"/>
                    <w:vAlign w:val="center"/>
                  </w:tcPr>
                  <w:p w:rsidR="001A614F" w:rsidRPr="00472806" w:rsidRDefault="001A614F" w:rsidP="001A614F">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期初余额</w:t>
                    </w:r>
                  </w:p>
                </w:tc>
              </w:sdtContent>
            </w:sdt>
          </w:tr>
          <w:tr w:rsidR="001A614F" w:rsidRPr="00472806" w:rsidTr="001A614F">
            <w:trPr>
              <w:cantSplit/>
            </w:trPr>
            <w:tc>
              <w:tcPr>
                <w:tcW w:w="1041" w:type="pct"/>
                <w:vMerge/>
                <w:vAlign w:val="center"/>
              </w:tcPr>
              <w:p w:rsidR="001A614F" w:rsidRPr="00472806" w:rsidRDefault="001A614F" w:rsidP="001A614F">
                <w:pPr>
                  <w:tabs>
                    <w:tab w:val="left" w:pos="420"/>
                  </w:tabs>
                  <w:ind w:left="420" w:hanging="420"/>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38fd2fe6396a41ae994e421a6ad8573a"/>
                <w:id w:val="-750581713"/>
                <w:lock w:val="sdtLocked"/>
              </w:sdtPr>
              <w:sdtEndPr/>
              <w:sdtContent>
                <w:tc>
                  <w:tcPr>
                    <w:tcW w:w="661" w:type="pct"/>
                    <w:vAlign w:val="center"/>
                  </w:tcPr>
                  <w:p w:rsidR="001A614F" w:rsidRPr="00472806" w:rsidRDefault="001A614F" w:rsidP="001A614F">
                    <w:pPr>
                      <w:tabs>
                        <w:tab w:val="left" w:pos="420"/>
                      </w:tabs>
                      <w:ind w:left="420" w:hanging="420"/>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账面余额</w:t>
                    </w:r>
                  </w:p>
                </w:tc>
              </w:sdtContent>
            </w:sdt>
            <w:sdt>
              <w:sdtPr>
                <w:rPr>
                  <w:rFonts w:asciiTheme="minorEastAsia" w:eastAsiaTheme="minorEastAsia" w:hAnsiTheme="minorEastAsia"/>
                  <w:sz w:val="18"/>
                  <w:szCs w:val="18"/>
                </w:rPr>
                <w:tag w:val="_PLD_efb5f565ae7d43338576e6ba69d207b2"/>
                <w:id w:val="1031229919"/>
                <w:lock w:val="sdtLocked"/>
              </w:sdtPr>
              <w:sdtEndPr/>
              <w:sdtContent>
                <w:tc>
                  <w:tcPr>
                    <w:tcW w:w="661" w:type="pct"/>
                    <w:vAlign w:val="center"/>
                  </w:tcPr>
                  <w:p w:rsidR="001A614F" w:rsidRPr="00472806" w:rsidRDefault="001A614F" w:rsidP="001A614F">
                    <w:pPr>
                      <w:pStyle w:val="11"/>
                      <w:spacing w:line="240" w:lineRule="auto"/>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减值准备</w:t>
                    </w:r>
                  </w:p>
                </w:tc>
              </w:sdtContent>
            </w:sdt>
            <w:sdt>
              <w:sdtPr>
                <w:rPr>
                  <w:rFonts w:asciiTheme="minorEastAsia" w:eastAsiaTheme="minorEastAsia" w:hAnsiTheme="minorEastAsia"/>
                  <w:sz w:val="18"/>
                  <w:szCs w:val="18"/>
                </w:rPr>
                <w:tag w:val="_PLD_74e2fff2faeb4e10b56ba612a8b3b4e8"/>
                <w:id w:val="929931075"/>
                <w:lock w:val="sdtLocked"/>
              </w:sdtPr>
              <w:sdtEndPr/>
              <w:sdtContent>
                <w:tc>
                  <w:tcPr>
                    <w:tcW w:w="653" w:type="pct"/>
                    <w:vAlign w:val="center"/>
                  </w:tcPr>
                  <w:p w:rsidR="001A614F" w:rsidRPr="00472806" w:rsidRDefault="001A614F" w:rsidP="001A614F">
                    <w:pPr>
                      <w:pStyle w:val="11"/>
                      <w:spacing w:line="240" w:lineRule="auto"/>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账面价值</w:t>
                    </w:r>
                  </w:p>
                </w:tc>
              </w:sdtContent>
            </w:sdt>
            <w:sdt>
              <w:sdtPr>
                <w:rPr>
                  <w:rFonts w:asciiTheme="minorEastAsia" w:eastAsiaTheme="minorEastAsia" w:hAnsiTheme="minorEastAsia"/>
                  <w:sz w:val="18"/>
                  <w:szCs w:val="18"/>
                </w:rPr>
                <w:tag w:val="_PLD_320b5c6e751a40cb8f8d6cb989669680"/>
                <w:id w:val="1019345715"/>
                <w:lock w:val="sdtLocked"/>
              </w:sdtPr>
              <w:sdtEndPr/>
              <w:sdtContent>
                <w:tc>
                  <w:tcPr>
                    <w:tcW w:w="653" w:type="pct"/>
                    <w:vAlign w:val="center"/>
                  </w:tcPr>
                  <w:p w:rsidR="001A614F" w:rsidRPr="00472806" w:rsidRDefault="001A614F" w:rsidP="001A614F">
                    <w:pPr>
                      <w:tabs>
                        <w:tab w:val="left" w:pos="420"/>
                      </w:tabs>
                      <w:ind w:left="420" w:hanging="420"/>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账面余额</w:t>
                    </w:r>
                  </w:p>
                </w:tc>
              </w:sdtContent>
            </w:sdt>
            <w:sdt>
              <w:sdtPr>
                <w:rPr>
                  <w:rFonts w:asciiTheme="minorEastAsia" w:eastAsiaTheme="minorEastAsia" w:hAnsiTheme="minorEastAsia"/>
                  <w:sz w:val="18"/>
                  <w:szCs w:val="18"/>
                </w:rPr>
                <w:tag w:val="_PLD_887f924a18a14763b7d38b336e4eca91"/>
                <w:id w:val="1344515793"/>
                <w:lock w:val="sdtLocked"/>
              </w:sdtPr>
              <w:sdtEndPr/>
              <w:sdtContent>
                <w:tc>
                  <w:tcPr>
                    <w:tcW w:w="661" w:type="pct"/>
                    <w:vAlign w:val="center"/>
                  </w:tcPr>
                  <w:p w:rsidR="001A614F" w:rsidRPr="00472806" w:rsidRDefault="001A614F" w:rsidP="001A614F">
                    <w:pPr>
                      <w:pStyle w:val="11"/>
                      <w:spacing w:line="240" w:lineRule="auto"/>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减值准备</w:t>
                    </w:r>
                  </w:p>
                </w:tc>
              </w:sdtContent>
            </w:sdt>
            <w:sdt>
              <w:sdtPr>
                <w:rPr>
                  <w:rFonts w:asciiTheme="minorEastAsia" w:eastAsiaTheme="minorEastAsia" w:hAnsiTheme="minorEastAsia"/>
                  <w:sz w:val="18"/>
                  <w:szCs w:val="18"/>
                </w:rPr>
                <w:tag w:val="_PLD_56d3163c60044998bf2f3d80a83c26a6"/>
                <w:id w:val="-63569641"/>
                <w:lock w:val="sdtLocked"/>
              </w:sdtPr>
              <w:sdtEndPr/>
              <w:sdtContent>
                <w:tc>
                  <w:tcPr>
                    <w:tcW w:w="669" w:type="pct"/>
                    <w:vAlign w:val="center"/>
                  </w:tcPr>
                  <w:p w:rsidR="001A614F" w:rsidRPr="00472806" w:rsidRDefault="001A614F" w:rsidP="001A614F">
                    <w:pPr>
                      <w:pStyle w:val="11"/>
                      <w:spacing w:line="240" w:lineRule="auto"/>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账面价值</w:t>
                    </w:r>
                  </w:p>
                </w:tc>
              </w:sdtContent>
            </w:sdt>
          </w:tr>
          <w:sdt>
            <w:sdtPr>
              <w:rPr>
                <w:rFonts w:asciiTheme="minorEastAsia" w:eastAsiaTheme="minorEastAsia" w:hAnsiTheme="minorEastAsia"/>
                <w:sz w:val="18"/>
                <w:szCs w:val="18"/>
              </w:rPr>
              <w:alias w:val="在建工程情况明细"/>
              <w:tag w:val="_TUP_33657c285bed467db1f9c5ec10046bbf"/>
              <w:id w:val="146253882"/>
              <w:lock w:val="sdtLocked"/>
            </w:sdtPr>
            <w:sdtEndPr/>
            <w:sdtContent>
              <w:tr w:rsidR="001A614F" w:rsidRPr="00472806" w:rsidTr="00E7113D">
                <w:trPr>
                  <w:cantSplit/>
                </w:trPr>
                <w:tc>
                  <w:tcPr>
                    <w:tcW w:w="1041" w:type="pct"/>
                  </w:tcPr>
                  <w:p w:rsidR="001A614F" w:rsidRPr="00472806" w:rsidRDefault="001A614F" w:rsidP="001A614F">
                    <w:pPr>
                      <w:rPr>
                        <w:rFonts w:asciiTheme="minorEastAsia" w:eastAsiaTheme="minorEastAsia" w:hAnsiTheme="minorEastAsia"/>
                        <w:sz w:val="18"/>
                        <w:szCs w:val="18"/>
                      </w:rPr>
                    </w:pPr>
                    <w:r w:rsidRPr="00472806">
                      <w:rPr>
                        <w:rFonts w:asciiTheme="minorEastAsia" w:eastAsiaTheme="minorEastAsia" w:hAnsiTheme="minorEastAsia"/>
                        <w:sz w:val="18"/>
                        <w:szCs w:val="18"/>
                      </w:rPr>
                      <w:t>响水恒利达科技二期建设工程</w:t>
                    </w:r>
                  </w:p>
                </w:tc>
                <w:tc>
                  <w:tcPr>
                    <w:tcW w:w="661" w:type="pct"/>
                    <w:vAlign w:val="center"/>
                  </w:tcPr>
                  <w:p w:rsidR="001A614F" w:rsidRPr="00472806" w:rsidRDefault="001A614F" w:rsidP="00E7113D">
                    <w:pPr>
                      <w:ind w:right="105"/>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414,848,295.17</w:t>
                    </w:r>
                  </w:p>
                </w:tc>
                <w:tc>
                  <w:tcPr>
                    <w:tcW w:w="661" w:type="pct"/>
                    <w:vAlign w:val="center"/>
                  </w:tcPr>
                  <w:p w:rsidR="001A614F" w:rsidRPr="00472806" w:rsidRDefault="001A614F" w:rsidP="00E7113D">
                    <w:pPr>
                      <w:ind w:right="73"/>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ind w:right="73"/>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414,848,295.17</w:t>
                    </w: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305,402,721.4</w:t>
                    </w:r>
                    <w:r w:rsidR="008A46F0" w:rsidRPr="00472806">
                      <w:rPr>
                        <w:rFonts w:asciiTheme="minorEastAsia" w:eastAsiaTheme="minorEastAsia" w:hAnsiTheme="minorEastAsia" w:hint="eastAsia"/>
                        <w:sz w:val="18"/>
                        <w:szCs w:val="18"/>
                      </w:rPr>
                      <w:t>3</w:t>
                    </w: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69"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305,402,721.4</w:t>
                    </w:r>
                    <w:r w:rsidR="003353C1" w:rsidRPr="00472806">
                      <w:rPr>
                        <w:rFonts w:asciiTheme="minorEastAsia" w:eastAsiaTheme="minorEastAsia" w:hAnsiTheme="minorEastAsia" w:hint="eastAsia"/>
                        <w:sz w:val="18"/>
                        <w:szCs w:val="18"/>
                      </w:rPr>
                      <w:t>3</w:t>
                    </w:r>
                  </w:p>
                </w:tc>
              </w:tr>
            </w:sdtContent>
          </w:sdt>
          <w:sdt>
            <w:sdtPr>
              <w:rPr>
                <w:rFonts w:asciiTheme="minorEastAsia" w:eastAsiaTheme="minorEastAsia" w:hAnsiTheme="minorEastAsia"/>
                <w:sz w:val="18"/>
                <w:szCs w:val="18"/>
              </w:rPr>
              <w:alias w:val="在建工程情况明细"/>
              <w:tag w:val="_TUP_33657c285bed467db1f9c5ec10046bbf"/>
              <w:id w:val="626283196"/>
              <w:lock w:val="sdtLocked"/>
            </w:sdtPr>
            <w:sdtEndPr/>
            <w:sdtContent>
              <w:tr w:rsidR="001A614F" w:rsidRPr="00472806" w:rsidTr="00E7113D">
                <w:trPr>
                  <w:cantSplit/>
                </w:trPr>
                <w:tc>
                  <w:tcPr>
                    <w:tcW w:w="1041" w:type="pct"/>
                  </w:tcPr>
                  <w:p w:rsidR="001A614F" w:rsidRPr="00472806" w:rsidRDefault="001A614F" w:rsidP="001A614F">
                    <w:pPr>
                      <w:rPr>
                        <w:rFonts w:asciiTheme="minorEastAsia" w:eastAsiaTheme="minorEastAsia" w:hAnsiTheme="minorEastAsia"/>
                        <w:sz w:val="18"/>
                        <w:szCs w:val="18"/>
                      </w:rPr>
                    </w:pPr>
                    <w:r w:rsidRPr="00472806">
                      <w:rPr>
                        <w:rFonts w:asciiTheme="minorEastAsia" w:eastAsiaTheme="minorEastAsia" w:hAnsiTheme="minorEastAsia"/>
                        <w:sz w:val="18"/>
                        <w:szCs w:val="18"/>
                      </w:rPr>
                      <w:t>响水恒利达科技一期建设工程</w:t>
                    </w:r>
                  </w:p>
                </w:tc>
                <w:tc>
                  <w:tcPr>
                    <w:tcW w:w="661" w:type="pct"/>
                    <w:vAlign w:val="center"/>
                  </w:tcPr>
                  <w:p w:rsidR="001A614F" w:rsidRPr="00472806" w:rsidRDefault="001A614F" w:rsidP="00E7113D">
                    <w:pPr>
                      <w:ind w:right="105"/>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12,729,017.51</w:t>
                    </w:r>
                  </w:p>
                </w:tc>
                <w:tc>
                  <w:tcPr>
                    <w:tcW w:w="661" w:type="pct"/>
                    <w:vAlign w:val="center"/>
                  </w:tcPr>
                  <w:p w:rsidR="001A614F" w:rsidRPr="00472806" w:rsidRDefault="001A614F" w:rsidP="00E7113D">
                    <w:pPr>
                      <w:ind w:right="73"/>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ind w:right="73"/>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12,729,017.51</w:t>
                    </w: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69" w:type="pct"/>
                    <w:vAlign w:val="center"/>
                  </w:tcPr>
                  <w:p w:rsidR="001A614F" w:rsidRPr="00472806" w:rsidRDefault="001A614F" w:rsidP="00E7113D">
                    <w:pPr>
                      <w:jc w:val="right"/>
                      <w:rPr>
                        <w:rFonts w:asciiTheme="minorEastAsia" w:eastAsiaTheme="minorEastAsia" w:hAnsiTheme="minorEastAsia"/>
                        <w:sz w:val="18"/>
                        <w:szCs w:val="18"/>
                      </w:rPr>
                    </w:pPr>
                  </w:p>
                </w:tc>
              </w:tr>
            </w:sdtContent>
          </w:sdt>
          <w:sdt>
            <w:sdtPr>
              <w:rPr>
                <w:rFonts w:asciiTheme="minorEastAsia" w:eastAsiaTheme="minorEastAsia" w:hAnsiTheme="minorEastAsia"/>
                <w:sz w:val="18"/>
                <w:szCs w:val="18"/>
              </w:rPr>
              <w:alias w:val="在建工程情况明细"/>
              <w:tag w:val="_TUP_33657c285bed467db1f9c5ec10046bbf"/>
              <w:id w:val="1518279976"/>
              <w:lock w:val="sdtLocked"/>
            </w:sdtPr>
            <w:sdtEndPr/>
            <w:sdtContent>
              <w:tr w:rsidR="001A614F" w:rsidRPr="00472806" w:rsidTr="00E7113D">
                <w:trPr>
                  <w:cantSplit/>
                </w:trPr>
                <w:tc>
                  <w:tcPr>
                    <w:tcW w:w="1041" w:type="pct"/>
                  </w:tcPr>
                  <w:p w:rsidR="001A614F" w:rsidRPr="00472806" w:rsidRDefault="001A614F" w:rsidP="001A614F">
                    <w:pPr>
                      <w:rPr>
                        <w:rFonts w:asciiTheme="minorEastAsia" w:eastAsiaTheme="minorEastAsia" w:hAnsiTheme="minorEastAsia"/>
                        <w:sz w:val="18"/>
                        <w:szCs w:val="18"/>
                      </w:rPr>
                    </w:pPr>
                    <w:r w:rsidRPr="00472806">
                      <w:rPr>
                        <w:rFonts w:asciiTheme="minorEastAsia" w:eastAsiaTheme="minorEastAsia" w:hAnsiTheme="minorEastAsia"/>
                        <w:sz w:val="18"/>
                        <w:szCs w:val="18"/>
                      </w:rPr>
                      <w:t>内皮改造项目</w:t>
                    </w:r>
                  </w:p>
                </w:tc>
                <w:tc>
                  <w:tcPr>
                    <w:tcW w:w="661" w:type="pct"/>
                    <w:vAlign w:val="center"/>
                  </w:tcPr>
                  <w:p w:rsidR="001A614F" w:rsidRPr="00472806" w:rsidRDefault="001A614F" w:rsidP="00E7113D">
                    <w:pPr>
                      <w:ind w:right="105"/>
                      <w:jc w:val="right"/>
                      <w:rPr>
                        <w:rFonts w:asciiTheme="minorEastAsia" w:eastAsiaTheme="minorEastAsia" w:hAnsiTheme="minorEastAsia"/>
                        <w:sz w:val="18"/>
                        <w:szCs w:val="18"/>
                      </w:rPr>
                    </w:pPr>
                  </w:p>
                </w:tc>
                <w:tc>
                  <w:tcPr>
                    <w:tcW w:w="661" w:type="pct"/>
                    <w:vAlign w:val="center"/>
                  </w:tcPr>
                  <w:p w:rsidR="001A614F" w:rsidRPr="00472806" w:rsidRDefault="001A614F" w:rsidP="00E7113D">
                    <w:pPr>
                      <w:ind w:right="73"/>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ind w:right="73"/>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12,828,989.07</w:t>
                    </w: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69"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12,828,989.07</w:t>
                    </w:r>
                  </w:p>
                </w:tc>
              </w:tr>
            </w:sdtContent>
          </w:sdt>
          <w:sdt>
            <w:sdtPr>
              <w:rPr>
                <w:rFonts w:asciiTheme="minorEastAsia" w:eastAsiaTheme="minorEastAsia" w:hAnsiTheme="minorEastAsia"/>
                <w:sz w:val="18"/>
                <w:szCs w:val="18"/>
              </w:rPr>
              <w:alias w:val="在建工程情况明细"/>
              <w:tag w:val="_TUP_33657c285bed467db1f9c5ec10046bbf"/>
              <w:id w:val="-641042839"/>
              <w:lock w:val="sdtLocked"/>
            </w:sdtPr>
            <w:sdtEndPr/>
            <w:sdtContent>
              <w:tr w:rsidR="001A614F" w:rsidRPr="00472806" w:rsidTr="00E7113D">
                <w:trPr>
                  <w:cantSplit/>
                </w:trPr>
                <w:tc>
                  <w:tcPr>
                    <w:tcW w:w="1041" w:type="pct"/>
                  </w:tcPr>
                  <w:p w:rsidR="001A614F" w:rsidRPr="00472806" w:rsidRDefault="001A614F" w:rsidP="001A614F">
                    <w:pPr>
                      <w:rPr>
                        <w:rFonts w:asciiTheme="minorEastAsia" w:eastAsiaTheme="minorEastAsia" w:hAnsiTheme="minorEastAsia"/>
                        <w:sz w:val="18"/>
                        <w:szCs w:val="18"/>
                      </w:rPr>
                    </w:pPr>
                    <w:r w:rsidRPr="00472806">
                      <w:rPr>
                        <w:rFonts w:asciiTheme="minorEastAsia" w:eastAsiaTheme="minorEastAsia" w:hAnsiTheme="minorEastAsia"/>
                        <w:sz w:val="18"/>
                        <w:szCs w:val="18"/>
                      </w:rPr>
                      <w:t>河东生产基地改扩建项目</w:t>
                    </w:r>
                  </w:p>
                </w:tc>
                <w:tc>
                  <w:tcPr>
                    <w:tcW w:w="661" w:type="pct"/>
                    <w:vAlign w:val="center"/>
                  </w:tcPr>
                  <w:p w:rsidR="001A614F" w:rsidRPr="00472806" w:rsidRDefault="001A614F" w:rsidP="00E7113D">
                    <w:pPr>
                      <w:ind w:right="105"/>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9,810,998.21</w:t>
                    </w:r>
                  </w:p>
                </w:tc>
                <w:tc>
                  <w:tcPr>
                    <w:tcW w:w="661" w:type="pct"/>
                    <w:vAlign w:val="center"/>
                  </w:tcPr>
                  <w:p w:rsidR="001A614F" w:rsidRPr="00472806" w:rsidRDefault="001A614F" w:rsidP="00E7113D">
                    <w:pPr>
                      <w:ind w:right="73"/>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ind w:right="73"/>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9,810,998.21</w:t>
                    </w: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69" w:type="pct"/>
                    <w:vAlign w:val="center"/>
                  </w:tcPr>
                  <w:p w:rsidR="001A614F" w:rsidRPr="00472806" w:rsidRDefault="001A614F" w:rsidP="00E7113D">
                    <w:pPr>
                      <w:jc w:val="right"/>
                      <w:rPr>
                        <w:rFonts w:asciiTheme="minorEastAsia" w:eastAsiaTheme="minorEastAsia" w:hAnsiTheme="minorEastAsia"/>
                        <w:sz w:val="18"/>
                        <w:szCs w:val="18"/>
                      </w:rPr>
                    </w:pPr>
                  </w:p>
                </w:tc>
              </w:tr>
            </w:sdtContent>
          </w:sdt>
          <w:tr w:rsidR="001A614F" w:rsidRPr="00472806" w:rsidTr="00E7113D">
            <w:trPr>
              <w:cantSplit/>
            </w:trPr>
            <w:sdt>
              <w:sdtPr>
                <w:rPr>
                  <w:rFonts w:asciiTheme="minorEastAsia" w:eastAsiaTheme="minorEastAsia" w:hAnsiTheme="minorEastAsia"/>
                  <w:sz w:val="18"/>
                  <w:szCs w:val="18"/>
                </w:rPr>
                <w:tag w:val="_PLD_2783a6d4bf3f487b8ca957822667216c"/>
                <w:id w:val="-128629788"/>
                <w:lock w:val="sdtLocked"/>
              </w:sdtPr>
              <w:sdtEndPr/>
              <w:sdtContent>
                <w:tc>
                  <w:tcPr>
                    <w:tcW w:w="1041" w:type="pct"/>
                    <w:vAlign w:val="center"/>
                  </w:tcPr>
                  <w:p w:rsidR="001A614F" w:rsidRPr="00472806" w:rsidRDefault="001A614F" w:rsidP="001A614F">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合计</w:t>
                    </w:r>
                  </w:p>
                </w:tc>
              </w:sdtContent>
            </w:sdt>
            <w:tc>
              <w:tcPr>
                <w:tcW w:w="661"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437,388,310.89</w:t>
                </w: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437,388,310.89</w:t>
                </w:r>
              </w:p>
            </w:tc>
            <w:tc>
              <w:tcPr>
                <w:tcW w:w="653"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318,231,710.50</w:t>
                </w:r>
              </w:p>
            </w:tc>
            <w:tc>
              <w:tcPr>
                <w:tcW w:w="661" w:type="pct"/>
                <w:vAlign w:val="center"/>
              </w:tcPr>
              <w:p w:rsidR="001A614F" w:rsidRPr="00472806" w:rsidRDefault="001A614F" w:rsidP="00E7113D">
                <w:pPr>
                  <w:jc w:val="right"/>
                  <w:rPr>
                    <w:rFonts w:asciiTheme="minorEastAsia" w:eastAsiaTheme="minorEastAsia" w:hAnsiTheme="minorEastAsia"/>
                    <w:sz w:val="18"/>
                    <w:szCs w:val="18"/>
                  </w:rPr>
                </w:pPr>
              </w:p>
            </w:tc>
            <w:tc>
              <w:tcPr>
                <w:tcW w:w="669" w:type="pct"/>
                <w:vAlign w:val="center"/>
              </w:tcPr>
              <w:p w:rsidR="001A614F" w:rsidRPr="00472806" w:rsidRDefault="001A614F" w:rsidP="00E7113D">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318,231,710.50</w:t>
                </w:r>
              </w:p>
            </w:tc>
          </w:tr>
        </w:tbl>
        <w:p w:rsidR="009344BC" w:rsidRPr="009344BC" w:rsidRDefault="009344BC" w:rsidP="009344BC">
          <w:pPr>
            <w:ind w:firstLineChars="200" w:firstLine="420"/>
            <w:rPr>
              <w:rFonts w:asciiTheme="minorEastAsia" w:eastAsiaTheme="minorEastAsia" w:hAnsiTheme="minorEastAsia"/>
              <w:szCs w:val="21"/>
            </w:rPr>
          </w:pPr>
          <w:r w:rsidRPr="009344BC">
            <w:rPr>
              <w:rFonts w:asciiTheme="minorEastAsia" w:eastAsiaTheme="minorEastAsia" w:hAnsiTheme="minorEastAsia" w:cs="Arial" w:hint="eastAsia"/>
              <w:bCs/>
              <w:szCs w:val="21"/>
            </w:rPr>
            <w:t>受本节“十五、4（2）”所述事项影响的响水恒利达科技化工有限公司在建工程年末余额为</w:t>
          </w:r>
          <w:r w:rsidRPr="009344BC">
            <w:rPr>
              <w:rFonts w:asciiTheme="minorEastAsia" w:eastAsiaTheme="minorEastAsia" w:hAnsiTheme="minorEastAsia" w:cs="Arial"/>
              <w:bCs/>
              <w:szCs w:val="21"/>
            </w:rPr>
            <w:t>427,577,312.68元</w:t>
          </w:r>
          <w:r>
            <w:rPr>
              <w:rFonts w:asciiTheme="minorEastAsia" w:eastAsiaTheme="minorEastAsia" w:hAnsiTheme="minorEastAsia" w:cs="Arial" w:hint="eastAsia"/>
              <w:bCs/>
              <w:szCs w:val="21"/>
            </w:rPr>
            <w:t>。</w:t>
          </w:r>
        </w:p>
        <w:p w:rsidR="00DD6CAB" w:rsidRPr="008430F3" w:rsidRDefault="00953C57" w:rsidP="001A614F">
          <w:pPr>
            <w:rPr>
              <w:szCs w:val="21"/>
            </w:rPr>
          </w:pPr>
        </w:p>
      </w:sdtContent>
    </w:sdt>
    <w:p w:rsidR="00F60C55" w:rsidRPr="008430F3" w:rsidRDefault="00F60C55" w:rsidP="00440D18">
      <w:pPr>
        <w:snapToGrid w:val="0"/>
        <w:spacing w:line="240" w:lineRule="atLeast"/>
        <w:ind w:rightChars="-416" w:right="-874"/>
        <w:rPr>
          <w:szCs w:val="21"/>
        </w:rPr>
        <w:sectPr w:rsidR="00F60C55" w:rsidRPr="008430F3" w:rsidSect="00F41343">
          <w:pgSz w:w="11906" w:h="16838"/>
          <w:pgMar w:top="1440" w:right="1797" w:bottom="1525" w:left="1276" w:header="856" w:footer="992" w:gutter="0"/>
          <w:cols w:space="425"/>
          <w:docGrid w:linePitch="312"/>
        </w:sectPr>
      </w:pPr>
    </w:p>
    <w:sdt>
      <w:sdtPr>
        <w:rPr>
          <w:rFonts w:ascii="宋体" w:eastAsia="宋体" w:hAnsi="宋体" w:cs="宋体" w:hint="eastAsia"/>
          <w:b w:val="0"/>
          <w:bCs w:val="0"/>
          <w:kern w:val="0"/>
          <w:sz w:val="24"/>
          <w:szCs w:val="24"/>
        </w:rPr>
        <w:alias w:val="模块:重大在建工程项目变动情况"/>
        <w:tag w:val="_SEC_56f783d4f9274dee9510145d6c965ff7"/>
        <w:id w:val="-2138867891"/>
        <w:lock w:val="sdtLocked"/>
        <w:placeholder>
          <w:docPart w:val="GBC22222222222222222222222222222"/>
        </w:placeholder>
      </w:sdtPr>
      <w:sdtEndPr>
        <w:rPr>
          <w:rFonts w:cstheme="minorBidi" w:hint="default"/>
          <w:sz w:val="21"/>
          <w:szCs w:val="21"/>
        </w:rPr>
      </w:sdtEndPr>
      <w:sdtContent>
        <w:p w:rsidR="00DD6CAB" w:rsidRDefault="00A17D7F">
          <w:pPr>
            <w:pStyle w:val="4"/>
            <w:numPr>
              <w:ilvl w:val="3"/>
              <w:numId w:val="158"/>
            </w:numPr>
            <w:ind w:left="426" w:hanging="426"/>
          </w:pPr>
          <w:r>
            <w:rPr>
              <w:rFonts w:hint="eastAsia"/>
            </w:rPr>
            <w:t>重要在建工程项目本期变动情况</w:t>
          </w:r>
        </w:p>
        <w:sdt>
          <w:sdtPr>
            <w:alias w:val="是否适用：重要在建工程项目本期变动情况[双击切换]"/>
            <w:tag w:val="_GBC_964f4529e8234c358a8541e8c4754ec8"/>
            <w:id w:val="2119639636"/>
            <w:lock w:val="sdtContentLocked"/>
            <w:placeholder>
              <w:docPart w:val="GBC22222222222222222222222222222"/>
            </w:placeholder>
          </w:sdtPr>
          <w:sdtEndPr/>
          <w:sdtContent>
            <w:p w:rsidR="00DD6CAB" w:rsidRDefault="00A17D7F">
              <w:r w:rsidRPr="00E45E86">
                <w:fldChar w:fldCharType="begin"/>
              </w:r>
              <w:r w:rsidR="00A254ED"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943"/>
            <w:gridCol w:w="1427"/>
            <w:gridCol w:w="1322"/>
            <w:gridCol w:w="1395"/>
            <w:gridCol w:w="1305"/>
            <w:gridCol w:w="1142"/>
            <w:gridCol w:w="1322"/>
            <w:gridCol w:w="793"/>
            <w:gridCol w:w="788"/>
            <w:gridCol w:w="1142"/>
            <w:gridCol w:w="774"/>
            <w:gridCol w:w="805"/>
            <w:gridCol w:w="777"/>
          </w:tblGrid>
          <w:tr w:rsidR="00F60C55" w:rsidRPr="009344BC" w:rsidTr="00F60C55">
            <w:trPr>
              <w:cantSplit/>
            </w:trPr>
            <w:sdt>
              <w:sdtPr>
                <w:rPr>
                  <w:rFonts w:asciiTheme="minorEastAsia" w:eastAsiaTheme="minorEastAsia" w:hAnsiTheme="minorEastAsia"/>
                  <w:sz w:val="18"/>
                  <w:szCs w:val="18"/>
                </w:rPr>
                <w:tag w:val="_PLD_0072ffbc51294cefbe17dde844d0e5ed"/>
                <w:id w:val="-2084212939"/>
                <w:lock w:val="sdtLocked"/>
              </w:sdtPr>
              <w:sdtEndPr/>
              <w:sdtContent>
                <w:tc>
                  <w:tcPr>
                    <w:tcW w:w="442" w:type="pct"/>
                    <w:shd w:val="clear" w:color="auto" w:fill="auto"/>
                    <w:vAlign w:val="center"/>
                  </w:tcPr>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项目名称</w:t>
                    </w:r>
                  </w:p>
                </w:tc>
              </w:sdtContent>
            </w:sdt>
            <w:sdt>
              <w:sdtPr>
                <w:rPr>
                  <w:rFonts w:asciiTheme="minorEastAsia" w:eastAsiaTheme="minorEastAsia" w:hAnsiTheme="minorEastAsia"/>
                  <w:sz w:val="18"/>
                  <w:szCs w:val="18"/>
                </w:rPr>
                <w:tag w:val="_PLD_6349ea6a696f4d27b00b071275a38ea5"/>
                <w:id w:val="-1681032470"/>
                <w:lock w:val="sdtLocked"/>
              </w:sdtPr>
              <w:sdtEndPr/>
              <w:sdtContent>
                <w:tc>
                  <w:tcPr>
                    <w:tcW w:w="362" w:type="pct"/>
                    <w:shd w:val="clear" w:color="auto" w:fill="auto"/>
                    <w:vAlign w:val="center"/>
                  </w:tcPr>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预算数</w:t>
                    </w:r>
                  </w:p>
                </w:tc>
              </w:sdtContent>
            </w:sdt>
            <w:sdt>
              <w:sdtPr>
                <w:rPr>
                  <w:rFonts w:asciiTheme="minorEastAsia" w:eastAsiaTheme="minorEastAsia" w:hAnsiTheme="minorEastAsia"/>
                  <w:sz w:val="18"/>
                  <w:szCs w:val="18"/>
                </w:rPr>
                <w:tag w:val="_PLD_392420deb7e94f0a8026947a325da4f4"/>
                <w:id w:val="-1247411449"/>
                <w:lock w:val="sdtLocked"/>
              </w:sdtPr>
              <w:sdtEndPr/>
              <w:sdtContent>
                <w:tc>
                  <w:tcPr>
                    <w:tcW w:w="334" w:type="pct"/>
                    <w:shd w:val="clear" w:color="auto" w:fill="auto"/>
                    <w:vAlign w:val="center"/>
                  </w:tcPr>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期初</w:t>
                    </w:r>
                  </w:p>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余额</w:t>
                    </w:r>
                  </w:p>
                </w:tc>
              </w:sdtContent>
            </w:sdt>
            <w:sdt>
              <w:sdtPr>
                <w:rPr>
                  <w:rFonts w:asciiTheme="minorEastAsia" w:eastAsiaTheme="minorEastAsia" w:hAnsiTheme="minorEastAsia"/>
                  <w:sz w:val="18"/>
                  <w:szCs w:val="18"/>
                </w:rPr>
                <w:tag w:val="_PLD_de4faed3465b4da6b8ac35d7e677431c"/>
                <w:id w:val="2077624815"/>
                <w:lock w:val="sdtLocked"/>
              </w:sdtPr>
              <w:sdtEndPr/>
              <w:sdtContent>
                <w:tc>
                  <w:tcPr>
                    <w:tcW w:w="391" w:type="pct"/>
                    <w:shd w:val="clear" w:color="auto" w:fill="auto"/>
                    <w:vAlign w:val="center"/>
                  </w:tcPr>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本期增加金额</w:t>
                    </w:r>
                  </w:p>
                </w:tc>
              </w:sdtContent>
            </w:sdt>
            <w:sdt>
              <w:sdtPr>
                <w:rPr>
                  <w:rFonts w:asciiTheme="minorEastAsia" w:eastAsiaTheme="minorEastAsia" w:hAnsiTheme="minorEastAsia"/>
                  <w:sz w:val="18"/>
                  <w:szCs w:val="18"/>
                </w:rPr>
                <w:tag w:val="_PLD_51ce4224316b4f4b99a8fb0c8e4500a5"/>
                <w:id w:val="1803187490"/>
                <w:lock w:val="sdtLocked"/>
              </w:sdtPr>
              <w:sdtEndPr/>
              <w:sdtContent>
                <w:tc>
                  <w:tcPr>
                    <w:tcW w:w="386" w:type="pct"/>
                    <w:shd w:val="clear" w:color="auto" w:fill="auto"/>
                    <w:vAlign w:val="center"/>
                  </w:tcPr>
                  <w:p w:rsidR="00F60C55" w:rsidRPr="009344BC" w:rsidRDefault="00F60C55" w:rsidP="00F60C55">
                    <w:pPr>
                      <w:ind w:right="73"/>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本期转入固定资产金额</w:t>
                    </w:r>
                  </w:p>
                </w:tc>
              </w:sdtContent>
            </w:sdt>
            <w:sdt>
              <w:sdtPr>
                <w:rPr>
                  <w:rFonts w:asciiTheme="minorEastAsia" w:eastAsiaTheme="minorEastAsia" w:hAnsiTheme="minorEastAsia"/>
                  <w:sz w:val="18"/>
                  <w:szCs w:val="18"/>
                </w:rPr>
                <w:tag w:val="_PLD_d80ffbe10b944f57a31723041ffbcbdf"/>
                <w:id w:val="73404164"/>
                <w:lock w:val="sdtLocked"/>
              </w:sdtPr>
              <w:sdtEndPr/>
              <w:sdtContent>
                <w:tc>
                  <w:tcPr>
                    <w:tcW w:w="386" w:type="pct"/>
                    <w:shd w:val="clear" w:color="auto" w:fill="auto"/>
                    <w:vAlign w:val="center"/>
                  </w:tcPr>
                  <w:p w:rsidR="00F60C55" w:rsidRPr="009344BC" w:rsidRDefault="00F60C55" w:rsidP="00F60C55">
                    <w:pPr>
                      <w:ind w:right="73"/>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本期其他减少金额</w:t>
                    </w:r>
                  </w:p>
                </w:tc>
              </w:sdtContent>
            </w:sdt>
            <w:sdt>
              <w:sdtPr>
                <w:rPr>
                  <w:rFonts w:asciiTheme="minorEastAsia" w:eastAsiaTheme="minorEastAsia" w:hAnsiTheme="minorEastAsia"/>
                  <w:sz w:val="18"/>
                  <w:szCs w:val="18"/>
                </w:rPr>
                <w:tag w:val="_PLD_c8b617c64ad64a03834695d9bc0b8d2f"/>
                <w:id w:val="1502388645"/>
                <w:lock w:val="sdtLocked"/>
              </w:sdtPr>
              <w:sdtEndPr/>
              <w:sdtContent>
                <w:tc>
                  <w:tcPr>
                    <w:tcW w:w="379" w:type="pct"/>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期末</w:t>
                    </w:r>
                  </w:p>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余额</w:t>
                    </w:r>
                  </w:p>
                </w:tc>
              </w:sdtContent>
            </w:sdt>
            <w:sdt>
              <w:sdtPr>
                <w:rPr>
                  <w:rFonts w:asciiTheme="minorEastAsia" w:eastAsiaTheme="minorEastAsia" w:hAnsiTheme="minorEastAsia"/>
                  <w:sz w:val="18"/>
                  <w:szCs w:val="18"/>
                </w:rPr>
                <w:tag w:val="_PLD_738551d97ef741f093f852402c423e47"/>
                <w:id w:val="-2014135450"/>
                <w:lock w:val="sdtLocked"/>
              </w:sdtPr>
              <w:sdtEndPr/>
              <w:sdtContent>
                <w:tc>
                  <w:tcPr>
                    <w:tcW w:w="388"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工程累计投入占预算比例(%)</w:t>
                    </w:r>
                  </w:p>
                </w:tc>
              </w:sdtContent>
            </w:sdt>
            <w:sdt>
              <w:sdtPr>
                <w:rPr>
                  <w:rFonts w:asciiTheme="minorEastAsia" w:eastAsiaTheme="minorEastAsia" w:hAnsiTheme="minorEastAsia"/>
                  <w:sz w:val="18"/>
                  <w:szCs w:val="18"/>
                </w:rPr>
                <w:tag w:val="_PLD_0f7f749f98e74f33ae9032c17002d136"/>
                <w:id w:val="-1659220715"/>
                <w:lock w:val="sdtLocked"/>
              </w:sdtPr>
              <w:sdtEndPr/>
              <w:sdtContent>
                <w:tc>
                  <w:tcPr>
                    <w:tcW w:w="386"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工程进度</w:t>
                    </w:r>
                  </w:p>
                </w:tc>
              </w:sdtContent>
            </w:sdt>
            <w:sdt>
              <w:sdtPr>
                <w:rPr>
                  <w:rFonts w:asciiTheme="minorEastAsia" w:eastAsiaTheme="minorEastAsia" w:hAnsiTheme="minorEastAsia"/>
                  <w:sz w:val="18"/>
                  <w:szCs w:val="18"/>
                </w:rPr>
                <w:tag w:val="_PLD_0b58d44121d2475586a13d1ce8eaed0a"/>
                <w:id w:val="1994516988"/>
                <w:lock w:val="sdtLocked"/>
              </w:sdtPr>
              <w:sdtEndPr/>
              <w:sdtContent>
                <w:tc>
                  <w:tcPr>
                    <w:tcW w:w="387"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利息资本化累计金额</w:t>
                    </w:r>
                  </w:p>
                </w:tc>
              </w:sdtContent>
            </w:sdt>
            <w:sdt>
              <w:sdtPr>
                <w:rPr>
                  <w:rFonts w:asciiTheme="minorEastAsia" w:eastAsiaTheme="minorEastAsia" w:hAnsiTheme="minorEastAsia"/>
                  <w:sz w:val="18"/>
                  <w:szCs w:val="18"/>
                </w:rPr>
                <w:tag w:val="_PLD_2250f692e957437687c2cafcae1d7f81"/>
                <w:id w:val="-849182729"/>
                <w:lock w:val="sdtLocked"/>
              </w:sdtPr>
              <w:sdtEndPr/>
              <w:sdtContent>
                <w:tc>
                  <w:tcPr>
                    <w:tcW w:w="381"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其中：本期利息资本化金额</w:t>
                    </w:r>
                  </w:p>
                </w:tc>
              </w:sdtContent>
            </w:sdt>
            <w:sdt>
              <w:sdtPr>
                <w:rPr>
                  <w:rFonts w:asciiTheme="minorEastAsia" w:eastAsiaTheme="minorEastAsia" w:hAnsiTheme="minorEastAsia"/>
                  <w:sz w:val="18"/>
                  <w:szCs w:val="18"/>
                </w:rPr>
                <w:tag w:val="_PLD_7a9834f354d948e19f071bbf4b5baafe"/>
                <w:id w:val="-1822496310"/>
                <w:lock w:val="sdtLocked"/>
              </w:sdtPr>
              <w:sdtEndPr/>
              <w:sdtContent>
                <w:tc>
                  <w:tcPr>
                    <w:tcW w:w="392"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本期利息资本化率(%)</w:t>
                    </w:r>
                  </w:p>
                </w:tc>
              </w:sdtContent>
            </w:sdt>
            <w:sdt>
              <w:sdtPr>
                <w:rPr>
                  <w:rFonts w:asciiTheme="minorEastAsia" w:eastAsiaTheme="minorEastAsia" w:hAnsiTheme="minorEastAsia"/>
                  <w:sz w:val="18"/>
                  <w:szCs w:val="18"/>
                </w:rPr>
                <w:tag w:val="_PLD_6015e39597424a7ea59d45da3ff56e99"/>
                <w:id w:val="1768576139"/>
                <w:lock w:val="sdtLocked"/>
              </w:sdtPr>
              <w:sdtEndPr/>
              <w:sdtContent>
                <w:tc>
                  <w:tcPr>
                    <w:tcW w:w="382" w:type="pct"/>
                    <w:shd w:val="clear" w:color="auto" w:fill="auto"/>
                    <w:vAlign w:val="center"/>
                  </w:tcPr>
                  <w:p w:rsidR="00F60C55" w:rsidRPr="009344BC" w:rsidRDefault="00F60C55" w:rsidP="00F60C55">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资金来源</w:t>
                    </w:r>
                  </w:p>
                </w:tc>
              </w:sdtContent>
            </w:sdt>
          </w:tr>
          <w:sdt>
            <w:sdtPr>
              <w:rPr>
                <w:rFonts w:asciiTheme="minorEastAsia" w:eastAsiaTheme="minorEastAsia" w:hAnsiTheme="minorEastAsia" w:hint="eastAsia"/>
                <w:sz w:val="18"/>
                <w:szCs w:val="18"/>
              </w:rPr>
              <w:alias w:val="在建工程明细"/>
              <w:tag w:val="_TUP_ddeb799b6fdf45e2b195807d1913c3bb"/>
              <w:id w:val="-1186600950"/>
              <w:lock w:val="sdtLocked"/>
            </w:sdtPr>
            <w:sdtEndPr/>
            <w:sdtContent>
              <w:tr w:rsidR="00F60C55" w:rsidRPr="009344BC" w:rsidTr="009344BC">
                <w:trPr>
                  <w:cantSplit/>
                </w:trPr>
                <w:tc>
                  <w:tcPr>
                    <w:tcW w:w="442" w:type="pct"/>
                    <w:shd w:val="clear" w:color="auto" w:fill="auto"/>
                  </w:tcPr>
                  <w:p w:rsidR="00F60C55" w:rsidRPr="009344BC" w:rsidRDefault="00F60C55" w:rsidP="00F60C55">
                    <w:pPr>
                      <w:ind w:right="105"/>
                      <w:rPr>
                        <w:rFonts w:asciiTheme="minorEastAsia" w:eastAsiaTheme="minorEastAsia" w:hAnsiTheme="minorEastAsia"/>
                        <w:sz w:val="18"/>
                        <w:szCs w:val="18"/>
                      </w:rPr>
                    </w:pPr>
                    <w:r w:rsidRPr="009344BC">
                      <w:rPr>
                        <w:rFonts w:asciiTheme="minorEastAsia" w:eastAsiaTheme="minorEastAsia" w:hAnsiTheme="minorEastAsia"/>
                        <w:sz w:val="18"/>
                        <w:szCs w:val="18"/>
                      </w:rPr>
                      <w:t>响水恒利达科技二期建设工程</w:t>
                    </w:r>
                  </w:p>
                </w:tc>
                <w:tc>
                  <w:tcPr>
                    <w:tcW w:w="362" w:type="pct"/>
                    <w:shd w:val="clear" w:color="auto" w:fill="auto"/>
                    <w:vAlign w:val="center"/>
                  </w:tcPr>
                  <w:p w:rsidR="00F60C55" w:rsidRPr="009344BC" w:rsidRDefault="00F60C55" w:rsidP="009344BC">
                    <w:pPr>
                      <w:ind w:right="105"/>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350,000,000.00</w:t>
                    </w:r>
                  </w:p>
                </w:tc>
                <w:tc>
                  <w:tcPr>
                    <w:tcW w:w="334"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305,402,721.4</w:t>
                    </w:r>
                    <w:r w:rsidR="00C123DB" w:rsidRPr="009344BC">
                      <w:rPr>
                        <w:rFonts w:asciiTheme="minorEastAsia" w:eastAsiaTheme="minorEastAsia" w:hAnsiTheme="minorEastAsia" w:hint="eastAsia"/>
                        <w:sz w:val="18"/>
                        <w:szCs w:val="18"/>
                      </w:rPr>
                      <w:t>3</w:t>
                    </w:r>
                  </w:p>
                </w:tc>
                <w:tc>
                  <w:tcPr>
                    <w:tcW w:w="391"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117,400,580.64</w:t>
                    </w:r>
                  </w:p>
                </w:tc>
                <w:tc>
                  <w:tcPr>
                    <w:tcW w:w="386"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7,955,006.9</w:t>
                    </w:r>
                    <w:r w:rsidR="00C123DB" w:rsidRPr="009344BC">
                      <w:rPr>
                        <w:rFonts w:asciiTheme="minorEastAsia" w:eastAsiaTheme="minorEastAsia" w:hAnsiTheme="minorEastAsia" w:hint="eastAsia"/>
                        <w:sz w:val="18"/>
                        <w:szCs w:val="18"/>
                      </w:rPr>
                      <w:t>0</w:t>
                    </w:r>
                  </w:p>
                </w:tc>
                <w:tc>
                  <w:tcPr>
                    <w:tcW w:w="379" w:type="pct"/>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414,848,295.17</w:t>
                    </w:r>
                  </w:p>
                </w:tc>
                <w:tc>
                  <w:tcPr>
                    <w:tcW w:w="388" w:type="pct"/>
                    <w:shd w:val="clear" w:color="auto" w:fill="auto"/>
                    <w:vAlign w:val="center"/>
                  </w:tcPr>
                  <w:p w:rsidR="00F60C55" w:rsidRPr="009344BC" w:rsidRDefault="004E5A56" w:rsidP="009344BC">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118.00</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95.00</w:t>
                    </w:r>
                  </w:p>
                </w:tc>
                <w:tc>
                  <w:tcPr>
                    <w:tcW w:w="387"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3,414,945.44</w:t>
                    </w:r>
                  </w:p>
                </w:tc>
                <w:tc>
                  <w:tcPr>
                    <w:tcW w:w="381"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2" w:type="pct"/>
                    <w:shd w:val="clear" w:color="auto" w:fill="auto"/>
                  </w:tcPr>
                  <w:p w:rsidR="00F60C55" w:rsidRPr="009344BC" w:rsidRDefault="00F60C55" w:rsidP="00F60C55">
                    <w:pPr>
                      <w:jc w:val="right"/>
                      <w:rPr>
                        <w:rFonts w:asciiTheme="minorEastAsia" w:eastAsiaTheme="minorEastAsia" w:hAnsiTheme="minorEastAsia"/>
                        <w:sz w:val="18"/>
                        <w:szCs w:val="18"/>
                      </w:rPr>
                    </w:pPr>
                  </w:p>
                </w:tc>
                <w:tc>
                  <w:tcPr>
                    <w:tcW w:w="382" w:type="pct"/>
                    <w:shd w:val="clear" w:color="auto" w:fill="auto"/>
                    <w:vAlign w:val="center"/>
                  </w:tcPr>
                  <w:p w:rsidR="00F60C55" w:rsidRPr="009344BC" w:rsidRDefault="00F60C55" w:rsidP="009344BC">
                    <w:pPr>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募集</w:t>
                    </w:r>
                    <w:r w:rsidR="00474B12" w:rsidRPr="009344BC">
                      <w:rPr>
                        <w:rFonts w:asciiTheme="minorEastAsia" w:eastAsiaTheme="minorEastAsia" w:hAnsiTheme="minorEastAsia" w:hint="eastAsia"/>
                        <w:sz w:val="18"/>
                        <w:szCs w:val="18"/>
                      </w:rPr>
                      <w:t>及自有</w:t>
                    </w:r>
                  </w:p>
                </w:tc>
              </w:tr>
            </w:sdtContent>
          </w:sdt>
          <w:sdt>
            <w:sdtPr>
              <w:rPr>
                <w:rFonts w:asciiTheme="minorEastAsia" w:eastAsiaTheme="minorEastAsia" w:hAnsiTheme="minorEastAsia" w:hint="eastAsia"/>
                <w:sz w:val="18"/>
                <w:szCs w:val="18"/>
              </w:rPr>
              <w:alias w:val="在建工程明细"/>
              <w:tag w:val="_TUP_ddeb799b6fdf45e2b195807d1913c3bb"/>
              <w:id w:val="604927356"/>
              <w:lock w:val="sdtLocked"/>
            </w:sdtPr>
            <w:sdtEndPr/>
            <w:sdtContent>
              <w:tr w:rsidR="00F60C55" w:rsidRPr="009344BC" w:rsidTr="009344BC">
                <w:trPr>
                  <w:cantSplit/>
                </w:trPr>
                <w:tc>
                  <w:tcPr>
                    <w:tcW w:w="442" w:type="pct"/>
                    <w:shd w:val="clear" w:color="auto" w:fill="auto"/>
                  </w:tcPr>
                  <w:p w:rsidR="00F60C55" w:rsidRPr="009344BC" w:rsidRDefault="00F60C55" w:rsidP="00F60C55">
                    <w:pPr>
                      <w:ind w:right="105"/>
                      <w:rPr>
                        <w:rFonts w:asciiTheme="minorEastAsia" w:eastAsiaTheme="minorEastAsia" w:hAnsiTheme="minorEastAsia"/>
                        <w:sz w:val="18"/>
                        <w:szCs w:val="18"/>
                      </w:rPr>
                    </w:pPr>
                    <w:r w:rsidRPr="009344BC">
                      <w:rPr>
                        <w:rFonts w:asciiTheme="minorEastAsia" w:eastAsiaTheme="minorEastAsia" w:hAnsiTheme="minorEastAsia"/>
                        <w:sz w:val="18"/>
                        <w:szCs w:val="18"/>
                      </w:rPr>
                      <w:t>响水恒利达科技一期建设工程</w:t>
                    </w:r>
                  </w:p>
                </w:tc>
                <w:tc>
                  <w:tcPr>
                    <w:tcW w:w="362" w:type="pct"/>
                    <w:shd w:val="clear" w:color="auto" w:fill="auto"/>
                    <w:vAlign w:val="center"/>
                  </w:tcPr>
                  <w:p w:rsidR="00F60C55" w:rsidRPr="009344BC" w:rsidRDefault="00C123DB" w:rsidP="009344BC">
                    <w:pPr>
                      <w:ind w:right="105"/>
                      <w:jc w:val="right"/>
                      <w:rPr>
                        <w:rFonts w:asciiTheme="minorEastAsia" w:eastAsiaTheme="minorEastAsia" w:hAnsiTheme="minorEastAsia"/>
                        <w:sz w:val="18"/>
                        <w:szCs w:val="18"/>
                      </w:rPr>
                    </w:pPr>
                    <w:r w:rsidRPr="009344BC">
                      <w:rPr>
                        <w:rFonts w:asciiTheme="minorEastAsia" w:eastAsiaTheme="minorEastAsia" w:hAnsiTheme="minorEastAsia" w:cs="Arial" w:hint="eastAsia"/>
                        <w:sz w:val="18"/>
                        <w:szCs w:val="18"/>
                      </w:rPr>
                      <w:t>5</w:t>
                    </w:r>
                    <w:r w:rsidRPr="009344BC">
                      <w:rPr>
                        <w:rFonts w:asciiTheme="minorEastAsia" w:eastAsiaTheme="minorEastAsia" w:hAnsiTheme="minorEastAsia" w:cs="Arial"/>
                        <w:sz w:val="18"/>
                        <w:szCs w:val="18"/>
                      </w:rPr>
                      <w:t>0</w:t>
                    </w:r>
                    <w:r w:rsidRPr="009344BC">
                      <w:rPr>
                        <w:rFonts w:asciiTheme="minorEastAsia" w:eastAsiaTheme="minorEastAsia" w:hAnsiTheme="minorEastAsia" w:cs="Arial" w:hint="eastAsia"/>
                        <w:sz w:val="18"/>
                        <w:szCs w:val="18"/>
                      </w:rPr>
                      <w:t>,</w:t>
                    </w:r>
                    <w:r w:rsidRPr="009344BC">
                      <w:rPr>
                        <w:rFonts w:asciiTheme="minorEastAsia" w:eastAsiaTheme="minorEastAsia" w:hAnsiTheme="minorEastAsia"/>
                        <w:sz w:val="18"/>
                        <w:szCs w:val="18"/>
                      </w:rPr>
                      <w:t>000</w:t>
                    </w:r>
                    <w:r w:rsidRPr="009344BC">
                      <w:rPr>
                        <w:rFonts w:asciiTheme="minorEastAsia" w:eastAsiaTheme="minorEastAsia" w:hAnsiTheme="minorEastAsia" w:cs="Arial" w:hint="eastAsia"/>
                        <w:sz w:val="18"/>
                        <w:szCs w:val="18"/>
                      </w:rPr>
                      <w:t>,</w:t>
                    </w:r>
                    <w:r w:rsidRPr="009344BC">
                      <w:rPr>
                        <w:rFonts w:asciiTheme="minorEastAsia" w:eastAsiaTheme="minorEastAsia" w:hAnsiTheme="minorEastAsia" w:cs="Arial"/>
                        <w:sz w:val="18"/>
                        <w:szCs w:val="18"/>
                      </w:rPr>
                      <w:t>000.00</w:t>
                    </w:r>
                  </w:p>
                </w:tc>
                <w:tc>
                  <w:tcPr>
                    <w:tcW w:w="334"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1"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40,160,568.74</w:t>
                    </w:r>
                  </w:p>
                </w:tc>
                <w:tc>
                  <w:tcPr>
                    <w:tcW w:w="386"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27,431,551.23</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79" w:type="pct"/>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12,729,017.51</w:t>
                    </w:r>
                  </w:p>
                </w:tc>
                <w:tc>
                  <w:tcPr>
                    <w:tcW w:w="388" w:type="pct"/>
                    <w:shd w:val="clear" w:color="auto" w:fill="auto"/>
                    <w:vAlign w:val="center"/>
                  </w:tcPr>
                  <w:p w:rsidR="00F60C55" w:rsidRPr="009344BC" w:rsidRDefault="004E5A56"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84.00</w:t>
                    </w:r>
                  </w:p>
                </w:tc>
                <w:tc>
                  <w:tcPr>
                    <w:tcW w:w="386" w:type="pct"/>
                    <w:shd w:val="clear" w:color="auto" w:fill="auto"/>
                    <w:vAlign w:val="center"/>
                  </w:tcPr>
                  <w:p w:rsidR="00F60C55" w:rsidRPr="009344BC" w:rsidRDefault="004E5A56" w:rsidP="009344BC">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88</w:t>
                    </w:r>
                    <w:r w:rsidR="00F60C55" w:rsidRPr="009344BC">
                      <w:rPr>
                        <w:rFonts w:asciiTheme="minorEastAsia" w:eastAsiaTheme="minorEastAsia" w:hAnsiTheme="minorEastAsia"/>
                        <w:sz w:val="18"/>
                        <w:szCs w:val="18"/>
                      </w:rPr>
                      <w:t>.00</w:t>
                    </w:r>
                  </w:p>
                </w:tc>
                <w:tc>
                  <w:tcPr>
                    <w:tcW w:w="387"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81"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2" w:type="pct"/>
                    <w:shd w:val="clear" w:color="auto" w:fill="auto"/>
                  </w:tcPr>
                  <w:p w:rsidR="00F60C55" w:rsidRPr="009344BC" w:rsidRDefault="00F60C55" w:rsidP="00F60C55">
                    <w:pPr>
                      <w:jc w:val="right"/>
                      <w:rPr>
                        <w:rFonts w:asciiTheme="minorEastAsia" w:eastAsiaTheme="minorEastAsia" w:hAnsiTheme="minorEastAsia"/>
                        <w:sz w:val="18"/>
                        <w:szCs w:val="18"/>
                      </w:rPr>
                    </w:pPr>
                  </w:p>
                </w:tc>
                <w:tc>
                  <w:tcPr>
                    <w:tcW w:w="382" w:type="pct"/>
                    <w:shd w:val="clear" w:color="auto" w:fill="auto"/>
                    <w:vAlign w:val="center"/>
                  </w:tcPr>
                  <w:p w:rsidR="00F60C55" w:rsidRPr="009344BC" w:rsidRDefault="00F60C55" w:rsidP="009344BC">
                    <w:pPr>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自有</w:t>
                    </w:r>
                  </w:p>
                </w:tc>
              </w:tr>
            </w:sdtContent>
          </w:sdt>
          <w:sdt>
            <w:sdtPr>
              <w:rPr>
                <w:rFonts w:asciiTheme="minorEastAsia" w:eastAsiaTheme="minorEastAsia" w:hAnsiTheme="minorEastAsia" w:hint="eastAsia"/>
                <w:sz w:val="18"/>
                <w:szCs w:val="18"/>
              </w:rPr>
              <w:alias w:val="在建工程明细"/>
              <w:tag w:val="_TUP_ddeb799b6fdf45e2b195807d1913c3bb"/>
              <w:id w:val="2010242518"/>
              <w:lock w:val="sdtLocked"/>
            </w:sdtPr>
            <w:sdtEndPr/>
            <w:sdtContent>
              <w:tr w:rsidR="00F60C55" w:rsidRPr="009344BC" w:rsidTr="009344BC">
                <w:trPr>
                  <w:cantSplit/>
                </w:trPr>
                <w:tc>
                  <w:tcPr>
                    <w:tcW w:w="442" w:type="pct"/>
                    <w:shd w:val="clear" w:color="auto" w:fill="auto"/>
                  </w:tcPr>
                  <w:p w:rsidR="00F60C55" w:rsidRPr="009344BC" w:rsidRDefault="00F60C55" w:rsidP="00F60C55">
                    <w:pPr>
                      <w:ind w:right="105"/>
                      <w:rPr>
                        <w:rFonts w:asciiTheme="minorEastAsia" w:eastAsiaTheme="minorEastAsia" w:hAnsiTheme="minorEastAsia"/>
                        <w:sz w:val="18"/>
                        <w:szCs w:val="18"/>
                      </w:rPr>
                    </w:pPr>
                    <w:r w:rsidRPr="009344BC">
                      <w:rPr>
                        <w:rFonts w:asciiTheme="minorEastAsia" w:eastAsiaTheme="minorEastAsia" w:hAnsiTheme="minorEastAsia"/>
                        <w:sz w:val="18"/>
                        <w:szCs w:val="18"/>
                      </w:rPr>
                      <w:t>内皮改造项目</w:t>
                    </w:r>
                  </w:p>
                </w:tc>
                <w:tc>
                  <w:tcPr>
                    <w:tcW w:w="362" w:type="pct"/>
                    <w:shd w:val="clear" w:color="auto" w:fill="auto"/>
                    <w:vAlign w:val="center"/>
                  </w:tcPr>
                  <w:p w:rsidR="00F60C55" w:rsidRPr="009344BC" w:rsidRDefault="00F60C55" w:rsidP="009344BC">
                    <w:pPr>
                      <w:ind w:right="105"/>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20,000,000.00</w:t>
                    </w:r>
                  </w:p>
                </w:tc>
                <w:tc>
                  <w:tcPr>
                    <w:tcW w:w="334"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12,828,989.07</w:t>
                    </w:r>
                  </w:p>
                </w:tc>
                <w:tc>
                  <w:tcPr>
                    <w:tcW w:w="391"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p>
                </w:tc>
                <w:tc>
                  <w:tcPr>
                    <w:tcW w:w="386"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12,828,989.07</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79" w:type="pct"/>
                    <w:vAlign w:val="center"/>
                  </w:tcPr>
                  <w:p w:rsidR="00F60C55" w:rsidRPr="009344BC" w:rsidRDefault="00F60C55" w:rsidP="009344BC">
                    <w:pPr>
                      <w:jc w:val="right"/>
                      <w:rPr>
                        <w:rFonts w:asciiTheme="minorEastAsia" w:eastAsiaTheme="minorEastAsia" w:hAnsiTheme="minorEastAsia"/>
                        <w:sz w:val="18"/>
                        <w:szCs w:val="18"/>
                      </w:rPr>
                    </w:pPr>
                  </w:p>
                </w:tc>
                <w:tc>
                  <w:tcPr>
                    <w:tcW w:w="388"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64.14</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已完工</w:t>
                    </w:r>
                  </w:p>
                </w:tc>
                <w:tc>
                  <w:tcPr>
                    <w:tcW w:w="387"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81"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2" w:type="pct"/>
                    <w:shd w:val="clear" w:color="auto" w:fill="auto"/>
                  </w:tcPr>
                  <w:p w:rsidR="00F60C55" w:rsidRPr="009344BC" w:rsidRDefault="00F60C55" w:rsidP="00F60C55">
                    <w:pPr>
                      <w:jc w:val="right"/>
                      <w:rPr>
                        <w:rFonts w:asciiTheme="minorEastAsia" w:eastAsiaTheme="minorEastAsia" w:hAnsiTheme="minorEastAsia"/>
                        <w:sz w:val="18"/>
                        <w:szCs w:val="18"/>
                      </w:rPr>
                    </w:pPr>
                  </w:p>
                </w:tc>
                <w:tc>
                  <w:tcPr>
                    <w:tcW w:w="382" w:type="pct"/>
                    <w:shd w:val="clear" w:color="auto" w:fill="auto"/>
                    <w:vAlign w:val="center"/>
                  </w:tcPr>
                  <w:p w:rsidR="00F60C55" w:rsidRPr="009344BC" w:rsidRDefault="00F60C55" w:rsidP="009344BC">
                    <w:pPr>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募集</w:t>
                    </w:r>
                  </w:p>
                </w:tc>
              </w:tr>
            </w:sdtContent>
          </w:sdt>
          <w:sdt>
            <w:sdtPr>
              <w:rPr>
                <w:rFonts w:asciiTheme="minorEastAsia" w:eastAsiaTheme="minorEastAsia" w:hAnsiTheme="minorEastAsia" w:hint="eastAsia"/>
                <w:sz w:val="18"/>
                <w:szCs w:val="18"/>
              </w:rPr>
              <w:alias w:val="在建工程明细"/>
              <w:tag w:val="_TUP_ddeb799b6fdf45e2b195807d1913c3bb"/>
              <w:id w:val="-984554209"/>
              <w:lock w:val="sdtLocked"/>
            </w:sdtPr>
            <w:sdtEndPr/>
            <w:sdtContent>
              <w:tr w:rsidR="00F60C55" w:rsidRPr="009344BC" w:rsidTr="009344BC">
                <w:trPr>
                  <w:cantSplit/>
                </w:trPr>
                <w:tc>
                  <w:tcPr>
                    <w:tcW w:w="442" w:type="pct"/>
                    <w:shd w:val="clear" w:color="auto" w:fill="auto"/>
                  </w:tcPr>
                  <w:p w:rsidR="00F60C55" w:rsidRPr="009344BC" w:rsidRDefault="00F60C55" w:rsidP="00F60C55">
                    <w:pPr>
                      <w:ind w:right="105"/>
                      <w:rPr>
                        <w:rFonts w:asciiTheme="minorEastAsia" w:eastAsiaTheme="minorEastAsia" w:hAnsiTheme="minorEastAsia"/>
                        <w:sz w:val="18"/>
                        <w:szCs w:val="18"/>
                      </w:rPr>
                    </w:pPr>
                    <w:r w:rsidRPr="009344BC">
                      <w:rPr>
                        <w:rFonts w:asciiTheme="minorEastAsia" w:eastAsiaTheme="minorEastAsia" w:hAnsiTheme="minorEastAsia"/>
                        <w:sz w:val="18"/>
                        <w:szCs w:val="18"/>
                      </w:rPr>
                      <w:t>河东生产基地改扩建项目</w:t>
                    </w:r>
                  </w:p>
                </w:tc>
                <w:tc>
                  <w:tcPr>
                    <w:tcW w:w="362" w:type="pct"/>
                    <w:shd w:val="clear" w:color="auto" w:fill="auto"/>
                    <w:vAlign w:val="center"/>
                  </w:tcPr>
                  <w:p w:rsidR="00F60C55" w:rsidRPr="009344BC" w:rsidRDefault="00F60C55" w:rsidP="009344BC">
                    <w:pPr>
                      <w:ind w:right="105"/>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28,000,000.00</w:t>
                    </w:r>
                  </w:p>
                </w:tc>
                <w:tc>
                  <w:tcPr>
                    <w:tcW w:w="334"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1"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10,165,698.89</w:t>
                    </w:r>
                  </w:p>
                </w:tc>
                <w:tc>
                  <w:tcPr>
                    <w:tcW w:w="386"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354,700.68</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79" w:type="pct"/>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9,810,998.21</w:t>
                    </w:r>
                  </w:p>
                </w:tc>
                <w:tc>
                  <w:tcPr>
                    <w:tcW w:w="388"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36.31</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土建施工建设中</w:t>
                    </w:r>
                  </w:p>
                </w:tc>
                <w:tc>
                  <w:tcPr>
                    <w:tcW w:w="387"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81"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2" w:type="pct"/>
                    <w:shd w:val="clear" w:color="auto" w:fill="auto"/>
                  </w:tcPr>
                  <w:p w:rsidR="00F60C55" w:rsidRPr="009344BC" w:rsidRDefault="00F60C55" w:rsidP="00F60C55">
                    <w:pPr>
                      <w:jc w:val="right"/>
                      <w:rPr>
                        <w:rFonts w:asciiTheme="minorEastAsia" w:eastAsiaTheme="minorEastAsia" w:hAnsiTheme="minorEastAsia"/>
                        <w:sz w:val="18"/>
                        <w:szCs w:val="18"/>
                      </w:rPr>
                    </w:pPr>
                  </w:p>
                </w:tc>
                <w:tc>
                  <w:tcPr>
                    <w:tcW w:w="382" w:type="pct"/>
                    <w:shd w:val="clear" w:color="auto" w:fill="auto"/>
                    <w:vAlign w:val="center"/>
                  </w:tcPr>
                  <w:p w:rsidR="00F60C55" w:rsidRPr="009344BC" w:rsidRDefault="00F60C55" w:rsidP="009344BC">
                    <w:pPr>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募集</w:t>
                    </w:r>
                  </w:p>
                </w:tc>
              </w:tr>
            </w:sdtContent>
          </w:sdt>
          <w:tr w:rsidR="00F60C55" w:rsidRPr="009344BC" w:rsidTr="009344BC">
            <w:trPr>
              <w:cantSplit/>
            </w:trPr>
            <w:sdt>
              <w:sdtPr>
                <w:rPr>
                  <w:rFonts w:asciiTheme="minorEastAsia" w:eastAsiaTheme="minorEastAsia" w:hAnsiTheme="minorEastAsia"/>
                  <w:sz w:val="18"/>
                  <w:szCs w:val="18"/>
                </w:rPr>
                <w:tag w:val="_PLD_2216f6ec60d6481d870ef3195ec544aa"/>
                <w:id w:val="801968450"/>
                <w:lock w:val="sdtLocked"/>
              </w:sdtPr>
              <w:sdtEndPr/>
              <w:sdtContent>
                <w:tc>
                  <w:tcPr>
                    <w:tcW w:w="442" w:type="pct"/>
                    <w:shd w:val="clear" w:color="auto" w:fill="auto"/>
                    <w:vAlign w:val="center"/>
                  </w:tcPr>
                  <w:p w:rsidR="00F60C55" w:rsidRPr="009344BC" w:rsidRDefault="00F60C55" w:rsidP="00F60C55">
                    <w:pPr>
                      <w:ind w:right="105"/>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合计</w:t>
                    </w:r>
                  </w:p>
                </w:tc>
              </w:sdtContent>
            </w:sdt>
            <w:tc>
              <w:tcPr>
                <w:tcW w:w="362" w:type="pct"/>
                <w:shd w:val="clear" w:color="auto" w:fill="auto"/>
                <w:vAlign w:val="center"/>
              </w:tcPr>
              <w:p w:rsidR="00F60C55" w:rsidRPr="009344BC" w:rsidRDefault="00EC397D" w:rsidP="009344BC">
                <w:pPr>
                  <w:ind w:right="105"/>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44</w:t>
                </w:r>
                <w:r w:rsidR="00F60C55" w:rsidRPr="009344BC">
                  <w:rPr>
                    <w:rFonts w:asciiTheme="minorEastAsia" w:eastAsiaTheme="minorEastAsia" w:hAnsiTheme="minorEastAsia"/>
                    <w:sz w:val="18"/>
                    <w:szCs w:val="18"/>
                  </w:rPr>
                  <w:t>8,000,000.00</w:t>
                </w:r>
              </w:p>
            </w:tc>
            <w:tc>
              <w:tcPr>
                <w:tcW w:w="334"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318,231,710.50</w:t>
                </w:r>
              </w:p>
            </w:tc>
            <w:tc>
              <w:tcPr>
                <w:tcW w:w="391"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167,726,848.27</w:t>
                </w:r>
              </w:p>
            </w:tc>
            <w:tc>
              <w:tcPr>
                <w:tcW w:w="386" w:type="pct"/>
                <w:shd w:val="clear" w:color="auto" w:fill="auto"/>
                <w:vAlign w:val="center"/>
              </w:tcPr>
              <w:p w:rsidR="00F60C55" w:rsidRPr="009344BC" w:rsidRDefault="00F60C55" w:rsidP="009344BC">
                <w:pPr>
                  <w:ind w:right="73"/>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40,615,240.98</w:t>
                </w:r>
              </w:p>
            </w:tc>
            <w:tc>
              <w:tcPr>
                <w:tcW w:w="386"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7,955,006.90</w:t>
                </w:r>
              </w:p>
            </w:tc>
            <w:tc>
              <w:tcPr>
                <w:tcW w:w="379" w:type="pct"/>
                <w:vAlign w:val="center"/>
              </w:tcPr>
              <w:p w:rsidR="00F60C55" w:rsidRPr="009344BC" w:rsidRDefault="00F60C55"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437,388,310.89</w:t>
                </w:r>
              </w:p>
            </w:tc>
            <w:tc>
              <w:tcPr>
                <w:tcW w:w="388" w:type="pct"/>
                <w:shd w:val="clear" w:color="auto" w:fill="auto"/>
                <w:vAlign w:val="center"/>
              </w:tcPr>
              <w:p w:rsidR="00F60C55" w:rsidRPr="009344BC" w:rsidRDefault="00F60C55" w:rsidP="009344BC">
                <w:pPr>
                  <w:ind w:right="174"/>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w:t>
                </w:r>
              </w:p>
            </w:tc>
            <w:tc>
              <w:tcPr>
                <w:tcW w:w="386" w:type="pct"/>
                <w:shd w:val="clear" w:color="auto" w:fill="auto"/>
                <w:vAlign w:val="center"/>
              </w:tcPr>
              <w:p w:rsidR="00F60C55" w:rsidRPr="009344BC" w:rsidRDefault="00F60C55" w:rsidP="009344BC">
                <w:pPr>
                  <w:ind w:right="174"/>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w:t>
                </w:r>
              </w:p>
            </w:tc>
            <w:tc>
              <w:tcPr>
                <w:tcW w:w="387" w:type="pct"/>
                <w:shd w:val="clear" w:color="auto" w:fill="auto"/>
                <w:vAlign w:val="center"/>
              </w:tcPr>
              <w:p w:rsidR="00F60C55" w:rsidRPr="009344BC" w:rsidRDefault="00F1423E" w:rsidP="009344BC">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3,414,945.44</w:t>
                </w:r>
              </w:p>
            </w:tc>
            <w:tc>
              <w:tcPr>
                <w:tcW w:w="381" w:type="pct"/>
                <w:shd w:val="clear" w:color="auto" w:fill="auto"/>
                <w:vAlign w:val="center"/>
              </w:tcPr>
              <w:p w:rsidR="00F60C55" w:rsidRPr="009344BC" w:rsidRDefault="00F60C55" w:rsidP="009344BC">
                <w:pPr>
                  <w:jc w:val="right"/>
                  <w:rPr>
                    <w:rFonts w:asciiTheme="minorEastAsia" w:eastAsiaTheme="minorEastAsia" w:hAnsiTheme="minorEastAsia"/>
                    <w:sz w:val="18"/>
                    <w:szCs w:val="18"/>
                  </w:rPr>
                </w:pPr>
              </w:p>
            </w:tc>
            <w:tc>
              <w:tcPr>
                <w:tcW w:w="392" w:type="pct"/>
                <w:shd w:val="clear" w:color="auto" w:fill="auto"/>
              </w:tcPr>
              <w:p w:rsidR="00F60C55" w:rsidRPr="009344BC" w:rsidRDefault="00F60C55" w:rsidP="00F60C55">
                <w:pPr>
                  <w:ind w:right="174"/>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w:t>
                </w:r>
              </w:p>
            </w:tc>
            <w:tc>
              <w:tcPr>
                <w:tcW w:w="382" w:type="pct"/>
                <w:shd w:val="clear" w:color="auto" w:fill="auto"/>
              </w:tcPr>
              <w:p w:rsidR="00F60C55" w:rsidRPr="009344BC" w:rsidRDefault="00F60C55" w:rsidP="00F60C55">
                <w:pPr>
                  <w:ind w:right="174"/>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w:t>
                </w:r>
              </w:p>
            </w:tc>
          </w:tr>
        </w:tbl>
        <w:p w:rsidR="00F60C55" w:rsidRDefault="00F60C55"/>
        <w:p w:rsidR="00DD6CAB" w:rsidRDefault="00953C57">
          <w:pPr>
            <w:snapToGrid w:val="0"/>
            <w:spacing w:line="240" w:lineRule="atLeast"/>
            <w:rPr>
              <w:szCs w:val="21"/>
            </w:rPr>
          </w:pPr>
        </w:p>
      </w:sdtContent>
    </w:sdt>
    <w:p w:rsidR="00F60C55" w:rsidRDefault="00F60C55">
      <w:pPr>
        <w:pStyle w:val="4"/>
        <w:numPr>
          <w:ilvl w:val="3"/>
          <w:numId w:val="158"/>
        </w:numPr>
        <w:ind w:left="426" w:hanging="426"/>
        <w:rPr>
          <w:rFonts w:ascii="宋体" w:eastAsia="宋体" w:hAnsi="宋体" w:cs="宋体"/>
          <w:b w:val="0"/>
          <w:bCs w:val="0"/>
          <w:kern w:val="0"/>
          <w:sz w:val="24"/>
          <w:szCs w:val="24"/>
        </w:rPr>
        <w:sectPr w:rsidR="00F60C55" w:rsidSect="00F60C55">
          <w:pgSz w:w="16838" w:h="11906" w:orient="landscape"/>
          <w:pgMar w:top="1276" w:right="1440" w:bottom="1797" w:left="1525" w:header="856" w:footer="992" w:gutter="0"/>
          <w:cols w:space="425"/>
          <w:docGrid w:linePitch="312"/>
        </w:sectPr>
      </w:pPr>
    </w:p>
    <w:sdt>
      <w:sdtPr>
        <w:rPr>
          <w:rFonts w:ascii="宋体" w:eastAsia="宋体" w:hAnsi="宋体" w:cs="宋体" w:hint="eastAsia"/>
          <w:b w:val="0"/>
          <w:bCs w:val="0"/>
          <w:kern w:val="0"/>
          <w:sz w:val="24"/>
          <w:szCs w:val="24"/>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 w:val="21"/>
          <w:szCs w:val="22"/>
        </w:rPr>
      </w:sdtEndPr>
      <w:sdtContent>
        <w:p w:rsidR="00DD6CAB" w:rsidRDefault="00A17D7F">
          <w:pPr>
            <w:pStyle w:val="4"/>
            <w:numPr>
              <w:ilvl w:val="3"/>
              <w:numId w:val="158"/>
            </w:numPr>
            <w:ind w:left="426" w:hanging="426"/>
          </w:pPr>
          <w:r>
            <w:rPr>
              <w:rFonts w:hint="eastAsia"/>
            </w:rPr>
            <w:t>本期计提在建工程减值准备情况</w:t>
          </w:r>
        </w:p>
        <w:sdt>
          <w:sdtPr>
            <w:alias w:val="是否适用：本期计提在建工程减值准备情况[双击切换]"/>
            <w:tag w:val="_GBC_f0a78e682a314d34a7b55dd88c219307"/>
            <w:id w:val="97759079"/>
            <w:lock w:val="sdtLocked"/>
            <w:placeholder>
              <w:docPart w:val="GBC22222222222222222222222222222"/>
            </w:placeholder>
          </w:sdtPr>
          <w:sdtEndPr/>
          <w:sdtContent>
            <w:p w:rsidR="00DD6CAB" w:rsidRDefault="00A17D7F" w:rsidP="00057FF6">
              <w:r w:rsidRPr="00E45E86">
                <w:fldChar w:fldCharType="begin"/>
              </w:r>
              <w:r w:rsidR="00057FF6" w:rsidRPr="00E45E86">
                <w:instrText xml:space="preserve">MACROBUTTON  SnrToggleCheckbox □适用 </w:instrText>
              </w:r>
              <w:r w:rsidRPr="00E45E86">
                <w:fldChar w:fldCharType="end"/>
              </w:r>
              <w:r w:rsidRPr="00E45E86">
                <w:fldChar w:fldCharType="begin"/>
              </w:r>
              <w:r w:rsidR="00057FF6" w:rsidRPr="00E45E86">
                <w:instrText xml:space="preserve"> MACROBUTTON  SnrToggleCheckbox √不适用 </w:instrText>
              </w:r>
              <w:r w:rsidRPr="00E45E86">
                <w:fldChar w:fldCharType="end"/>
              </w:r>
            </w:p>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在建工程的说明[双击切换]"/>
            <w:tag w:val="_GBC_e6220a45d928426882f5c3ad23ff2098"/>
            <w:id w:val="-1551068451"/>
            <w:lock w:val="sdtLocked"/>
            <w:placeholder>
              <w:docPart w:val="GBC22222222222222222222222222222"/>
            </w:placeholder>
          </w:sdtPr>
          <w:sdtEndPr/>
          <w:sdtContent>
            <w:p w:rsidR="00DD6CAB" w:rsidRDefault="00A17D7F" w:rsidP="00057FF6">
              <w:pPr>
                <w:rPr>
                  <w:color w:val="FF0000"/>
                  <w:szCs w:val="21"/>
                </w:rPr>
              </w:pPr>
              <w:r w:rsidRPr="00E45E86">
                <w:rPr>
                  <w:szCs w:val="21"/>
                </w:rPr>
                <w:fldChar w:fldCharType="begin"/>
              </w:r>
              <w:r w:rsidR="00057FF6" w:rsidRPr="00E45E86">
                <w:rPr>
                  <w:szCs w:val="21"/>
                </w:rPr>
                <w:instrText xml:space="preserve">MACROBUTTON  SnrToggleCheckbox □适用 </w:instrText>
              </w:r>
              <w:r w:rsidRPr="00E45E86">
                <w:rPr>
                  <w:szCs w:val="21"/>
                </w:rPr>
                <w:fldChar w:fldCharType="end"/>
              </w:r>
              <w:r w:rsidRPr="00E45E86">
                <w:rPr>
                  <w:szCs w:val="21"/>
                </w:rPr>
                <w:fldChar w:fldCharType="begin"/>
              </w:r>
              <w:r w:rsidR="00057FF6"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bookmarkStart w:id="117" w:name="_Hlk532903321" w:displacedByCustomXml="next"/>
    <w:sdt>
      <w:sdtPr>
        <w:rPr>
          <w:rFonts w:ascii="宋体" w:eastAsia="宋体" w:hAnsi="宋体" w:cstheme="minorBidi" w:hint="eastAsia"/>
          <w:b w:val="0"/>
          <w:bCs w:val="0"/>
          <w:kern w:val="0"/>
          <w:sz w:val="24"/>
          <w:szCs w:val="24"/>
        </w:rPr>
        <w:alias w:val="模块:工程物资"/>
        <w:tag w:val="_SEC_57646d76c9b54fbc8b0c285f81791103"/>
        <w:id w:val="-89317058"/>
        <w:lock w:val="sdtLocked"/>
        <w:placeholder>
          <w:docPart w:val="GBC22222222222222222222222222222"/>
        </w:placeholder>
      </w:sdtPr>
      <w:sdtEndPr>
        <w:rPr>
          <w:rFonts w:hint="default"/>
          <w:sz w:val="21"/>
          <w:szCs w:val="21"/>
        </w:rPr>
      </w:sdtEndPr>
      <w:sdtContent>
        <w:p w:rsidR="00DD6CAB" w:rsidRDefault="00A17D7F">
          <w:pPr>
            <w:pStyle w:val="4"/>
            <w:ind w:left="360" w:hanging="360"/>
          </w:pPr>
          <w:r>
            <w:rPr>
              <w:rFonts w:hint="eastAsia"/>
            </w:rPr>
            <w:t>工程物资</w:t>
          </w:r>
        </w:p>
        <w:p w:rsidR="00DD6CAB" w:rsidRDefault="00A17D7F">
          <w:pPr>
            <w:pStyle w:val="4"/>
            <w:numPr>
              <w:ilvl w:val="3"/>
              <w:numId w:val="159"/>
            </w:numPr>
            <w:ind w:left="426" w:hanging="426"/>
          </w:pPr>
          <w:r>
            <w:rPr>
              <w:rFonts w:hint="eastAsia"/>
            </w:rPr>
            <w:t>工程物资情况</w:t>
          </w:r>
        </w:p>
        <w:sdt>
          <w:sdtPr>
            <w:alias w:val="是否适用：工程物资[双击切换]"/>
            <w:tag w:val="_GBC_91916c11fa864423a1c0e6a4024fdda5"/>
            <w:id w:val="2000845052"/>
            <w:lock w:val="sdtLocked"/>
            <w:placeholder>
              <w:docPart w:val="GBC22222222222222222222222222222"/>
            </w:placeholder>
          </w:sdtPr>
          <w:sdtEndPr/>
          <w:sdtContent>
            <w:p w:rsidR="00057FF6" w:rsidRDefault="00A17D7F" w:rsidP="00057FF6">
              <w:pPr>
                <w:rPr>
                  <w:szCs w:val="21"/>
                </w:rPr>
              </w:pPr>
              <w:r w:rsidRPr="00E45E86">
                <w:fldChar w:fldCharType="begin"/>
              </w:r>
              <w:r w:rsidR="00057FF6" w:rsidRPr="00E45E86">
                <w:instrText xml:space="preserve">MACROBUTTON  SnrToggleCheckbox □适用 </w:instrText>
              </w:r>
              <w:r w:rsidRPr="00E45E86">
                <w:fldChar w:fldCharType="end"/>
              </w:r>
              <w:r w:rsidRPr="00E45E86">
                <w:fldChar w:fldCharType="begin"/>
              </w:r>
              <w:r w:rsidR="00057FF6" w:rsidRPr="00E45E86">
                <w:instrText xml:space="preserve"> MACROBUTTON  SnrToggleCheckbox √不适用 </w:instrText>
              </w:r>
              <w:r w:rsidRPr="00E45E86">
                <w:fldChar w:fldCharType="end"/>
              </w:r>
            </w:p>
          </w:sdtContent>
        </w:sdt>
        <w:p w:rsidR="00DD6CAB" w:rsidRDefault="00953C57">
          <w:pPr>
            <w:rPr>
              <w:rFonts w:cstheme="minorBidi"/>
              <w:szCs w:val="21"/>
            </w:rPr>
          </w:pPr>
        </w:p>
      </w:sdtContent>
    </w:sdt>
    <w:bookmarkEnd w:id="117" w:displacedByCustomXml="prev"/>
    <w:p w:rsidR="00DD6CAB" w:rsidRDefault="00A17D7F">
      <w:pPr>
        <w:pStyle w:val="3"/>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 w:val="24"/>
          <w:szCs w:val="24"/>
        </w:rPr>
        <w:alias w:val="模块:采用成成本计量模式的生产性生物资产"/>
        <w:tag w:val="_SEC_90a77fb9192246418dabc2bc031e38c0"/>
        <w:id w:val="-645196482"/>
        <w:lock w:val="sdtLocked"/>
        <w:placeholder>
          <w:docPart w:val="GBC22222222222222222222222222222"/>
        </w:placeholder>
      </w:sdtPr>
      <w:sdtEndPr>
        <w:rPr>
          <w:rFonts w:hint="default"/>
          <w:sz w:val="21"/>
          <w:szCs w:val="21"/>
        </w:rPr>
      </w:sdtEndPr>
      <w:sdtContent>
        <w:p w:rsidR="00DD6CAB" w:rsidRDefault="00A17D7F">
          <w:pPr>
            <w:pStyle w:val="4"/>
            <w:numPr>
              <w:ilvl w:val="3"/>
              <w:numId w:val="160"/>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Locked"/>
            <w:placeholder>
              <w:docPart w:val="GBC22222222222222222222222222222"/>
            </w:placeholder>
          </w:sdtPr>
          <w:sdtEndPr/>
          <w:sdtContent>
            <w:p w:rsidR="00DD6CAB" w:rsidRDefault="00A17D7F" w:rsidP="00057FF6">
              <w:pPr>
                <w:rPr>
                  <w:szCs w:val="21"/>
                </w:rPr>
              </w:pPr>
              <w:r w:rsidRPr="00E45E86">
                <w:rPr>
                  <w:szCs w:val="21"/>
                </w:rPr>
                <w:fldChar w:fldCharType="begin"/>
              </w:r>
              <w:r w:rsidR="00057FF6" w:rsidRPr="00E45E86">
                <w:rPr>
                  <w:szCs w:val="21"/>
                </w:rPr>
                <w:instrText xml:space="preserve">MACROBUTTON  SnrToggleCheckbox □适用 </w:instrText>
              </w:r>
              <w:r w:rsidRPr="00E45E86">
                <w:rPr>
                  <w:szCs w:val="21"/>
                </w:rPr>
                <w:fldChar w:fldCharType="end"/>
              </w:r>
              <w:r w:rsidRPr="00E45E86">
                <w:rPr>
                  <w:szCs w:val="21"/>
                </w:rPr>
                <w:fldChar w:fldCharType="begin"/>
              </w:r>
              <w:r w:rsidR="00057FF6" w:rsidRPr="00E45E86">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theme="minorBidi" w:hint="eastAsia"/>
          <w:b w:val="0"/>
          <w:bCs w:val="0"/>
          <w:kern w:val="0"/>
          <w:sz w:val="24"/>
          <w:szCs w:val="24"/>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sz w:val="21"/>
          <w:szCs w:val="22"/>
        </w:rPr>
      </w:sdtEndPr>
      <w:sdtContent>
        <w:p w:rsidR="00DD6CAB" w:rsidRDefault="00A17D7F">
          <w:pPr>
            <w:pStyle w:val="4"/>
            <w:numPr>
              <w:ilvl w:val="3"/>
              <w:numId w:val="160"/>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30904163"/>
            <w:lock w:val="sdtLocked"/>
            <w:placeholder>
              <w:docPart w:val="GBC22222222222222222222222222222"/>
            </w:placeholder>
          </w:sdtPr>
          <w:sdtEndPr/>
          <w:sdtContent>
            <w:p w:rsidR="00DD6CAB" w:rsidRDefault="00A17D7F" w:rsidP="00057FF6">
              <w:r w:rsidRPr="00E45E86">
                <w:rPr>
                  <w:szCs w:val="21"/>
                </w:rPr>
                <w:fldChar w:fldCharType="begin"/>
              </w:r>
              <w:r w:rsidR="00057FF6" w:rsidRPr="00E45E86">
                <w:rPr>
                  <w:szCs w:val="21"/>
                </w:rPr>
                <w:instrText xml:space="preserve">MACROBUTTON  SnrToggleCheckbox □适用 </w:instrText>
              </w:r>
              <w:r w:rsidRPr="00E45E86">
                <w:rPr>
                  <w:szCs w:val="21"/>
                </w:rPr>
                <w:fldChar w:fldCharType="end"/>
              </w:r>
              <w:r w:rsidRPr="00E45E86">
                <w:rPr>
                  <w:szCs w:val="21"/>
                </w:rPr>
                <w:fldChar w:fldCharType="begin"/>
              </w:r>
              <w:r w:rsidR="00057FF6" w:rsidRPr="00E45E86">
                <w:rPr>
                  <w:szCs w:val="21"/>
                </w:rPr>
                <w:instrText xml:space="preserve"> MACROBUTTON  SnrToggleCheckbox √不适用 </w:instrText>
              </w:r>
              <w:r w:rsidRPr="00E45E86">
                <w:rPr>
                  <w:szCs w:val="21"/>
                </w:rPr>
                <w:fldChar w:fldCharType="end"/>
              </w:r>
            </w:p>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rsidR="00DD6CAB" w:rsidRDefault="00A17D7F">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ContentLocked"/>
            <w:placeholder>
              <w:docPart w:val="GBC22222222222222222222222222222"/>
            </w:placeholder>
          </w:sdtPr>
          <w:sdtEndPr/>
          <w:sdtContent>
            <w:p w:rsidR="00DD6CAB" w:rsidRDefault="00A17D7F" w:rsidP="00F60C55">
              <w:pPr>
                <w:autoSpaceDE w:val="0"/>
                <w:autoSpaceDN w:val="0"/>
                <w:adjustRightInd w:val="0"/>
                <w:rPr>
                  <w:szCs w:val="21"/>
                </w:rPr>
              </w:pPr>
              <w:r w:rsidRPr="00E45E86">
                <w:rPr>
                  <w:szCs w:val="21"/>
                </w:rPr>
                <w:fldChar w:fldCharType="begin"/>
              </w:r>
              <w:r w:rsidR="00F60C55">
                <w:rPr>
                  <w:szCs w:val="21"/>
                </w:rPr>
                <w:instrText xml:space="preserve">MACROBUTTON  SnrToggleCheckbox □适用 </w:instrText>
              </w:r>
              <w:r w:rsidRPr="00E45E86">
                <w:rPr>
                  <w:szCs w:val="21"/>
                </w:rPr>
                <w:fldChar w:fldCharType="end"/>
              </w:r>
              <w:r w:rsidRPr="00E45E86">
                <w:rPr>
                  <w:szCs w:val="21"/>
                </w:rPr>
                <w:fldChar w:fldCharType="begin"/>
              </w:r>
              <w:r w:rsidR="00F60C55">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hAnsi="宋体" w:cs="宋体" w:hint="eastAsia"/>
          <w:b w:val="0"/>
          <w:bCs w:val="0"/>
          <w:kern w:val="0"/>
          <w:sz w:val="24"/>
          <w:szCs w:val="21"/>
        </w:rPr>
        <w:alias w:val="模块:油气资产"/>
        <w:tag w:val="_SEC_1c42b01146a94d2891a3a0557341368e"/>
        <w:id w:val="-854808292"/>
        <w:lock w:val="sdtLocked"/>
        <w:placeholder>
          <w:docPart w:val="GBC22222222222222222222222222222"/>
        </w:placeholder>
      </w:sdtPr>
      <w:sdtEndPr>
        <w:rPr>
          <w:rFonts w:cstheme="minorBidi" w:hint="default"/>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Locked"/>
            <w:placeholder>
              <w:docPart w:val="GBC22222222222222222222222222222"/>
            </w:placeholder>
          </w:sdtPr>
          <w:sdtEndPr/>
          <w:sdtContent>
            <w:p w:rsidR="00057FF6" w:rsidRDefault="00A17D7F" w:rsidP="00057FF6">
              <w:r w:rsidRPr="00E45E86">
                <w:fldChar w:fldCharType="begin"/>
              </w:r>
              <w:r w:rsidR="00057FF6" w:rsidRPr="00E45E86">
                <w:instrText xml:space="preserve">MACROBUTTON  SnrToggleCheckbox □适用 </w:instrText>
              </w:r>
              <w:r w:rsidRPr="00E45E86">
                <w:fldChar w:fldCharType="end"/>
              </w:r>
              <w:r w:rsidRPr="00E45E86">
                <w:fldChar w:fldCharType="begin"/>
              </w:r>
              <w:r w:rsidR="00057FF6" w:rsidRPr="00E45E86">
                <w:instrText xml:space="preserve"> MACROBUTTON  SnrToggleCheckbox √不适用 </w:instrText>
              </w:r>
              <w:r w:rsidRPr="00E45E86">
                <w:fldChar w:fldCharType="end"/>
              </w:r>
            </w:p>
          </w:sdtContent>
        </w:sdt>
        <w:p w:rsidR="00DD6CAB" w:rsidRDefault="00953C57">
          <w:pPr>
            <w:autoSpaceDE w:val="0"/>
            <w:autoSpaceDN w:val="0"/>
            <w:adjustRightInd w:val="0"/>
            <w:rPr>
              <w:szCs w:val="21"/>
            </w:rPr>
          </w:pPr>
        </w:p>
      </w:sdtContent>
    </w:sdt>
    <w:p w:rsidR="00F60C55" w:rsidRDefault="00F60C55">
      <w:pPr>
        <w:rPr>
          <w:szCs w:val="21"/>
        </w:rPr>
        <w:sectPr w:rsidR="00F60C55" w:rsidSect="00F41343">
          <w:pgSz w:w="11906" w:h="16838"/>
          <w:pgMar w:top="1440" w:right="1797" w:bottom="1525" w:left="1276" w:header="856" w:footer="992" w:gutter="0"/>
          <w:cols w:space="425"/>
          <w:docGrid w:linePitch="312"/>
        </w:sect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lastRenderedPageBreak/>
        <w:t>无形资产</w:t>
      </w:r>
    </w:p>
    <w:sdt>
      <w:sdtPr>
        <w:rPr>
          <w:rFonts w:ascii="宋体" w:eastAsia="宋体" w:hAnsi="宋体" w:cs="宋体" w:hint="eastAsia"/>
          <w:b w:val="0"/>
          <w:bCs w:val="0"/>
          <w:kern w:val="0"/>
          <w:sz w:val="24"/>
          <w:szCs w:val="24"/>
        </w:rPr>
        <w:alias w:val="模块:无形资产情况"/>
        <w:tag w:val="_SEC_dc6f356c9a9a424bba90c1f6f28b2ab0"/>
        <w:id w:val="1005404203"/>
        <w:lock w:val="sdtLocked"/>
        <w:placeholder>
          <w:docPart w:val="GBC22222222222222222222222222222"/>
        </w:placeholder>
      </w:sdtPr>
      <w:sdtEndPr>
        <w:rPr>
          <w:rFonts w:hint="default"/>
          <w:sz w:val="21"/>
          <w:szCs w:val="21"/>
        </w:rPr>
      </w:sdtEndPr>
      <w:sdtContent>
        <w:p w:rsidR="00F60C55" w:rsidRDefault="00F60C55">
          <w:pPr>
            <w:pStyle w:val="4"/>
            <w:numPr>
              <w:ilvl w:val="3"/>
              <w:numId w:val="161"/>
            </w:numPr>
            <w:ind w:left="426" w:hanging="426"/>
          </w:pPr>
          <w:r>
            <w:rPr>
              <w:rFonts w:hint="eastAsia"/>
            </w:rPr>
            <w:t>无形资产情况</w:t>
          </w:r>
        </w:p>
        <w:sdt>
          <w:sdtPr>
            <w:rPr>
              <w:rFonts w:hint="eastAsia"/>
              <w:szCs w:val="21"/>
            </w:rPr>
            <w:alias w:val="是否适用：无形资产情况[双击切换]"/>
            <w:tag w:val="_GBC_42237c7a99c64602a661c1668bc893bd"/>
            <w:id w:val="-1056155982"/>
            <w:lock w:val="sdtContentLocked"/>
          </w:sdtPr>
          <w:sdtEndPr/>
          <w:sdtContent>
            <w:p w:rsidR="00F60C55" w:rsidRDefault="00F60C55">
              <w:pPr>
                <w:snapToGrid w:val="0"/>
                <w:spacing w:line="240" w:lineRule="atLeast"/>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rsidR="00F60C55" w:rsidRDefault="00F60C55">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无形资产情况"/>
              <w:tag w:val="_GBC_2c85ccef3cf1470c8cf657b14b474192"/>
              <w:id w:val="97957859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4"/>
            <w:gridCol w:w="1476"/>
            <w:gridCol w:w="1386"/>
            <w:gridCol w:w="1386"/>
            <w:gridCol w:w="1327"/>
            <w:gridCol w:w="1540"/>
          </w:tblGrid>
          <w:tr w:rsidR="00CD0639" w:rsidRPr="009344BC" w:rsidTr="00D55F6F">
            <w:trPr>
              <w:trHeight w:val="340"/>
            </w:trPr>
            <w:sdt>
              <w:sdtPr>
                <w:rPr>
                  <w:rFonts w:asciiTheme="minorEastAsia" w:eastAsiaTheme="minorEastAsia" w:hAnsiTheme="minorEastAsia"/>
                  <w:sz w:val="18"/>
                  <w:szCs w:val="18"/>
                </w:rPr>
                <w:tag w:val="_PLD_0d0c5c4c9acf46eaa7c41a19eb731a5c"/>
                <w:id w:val="1176703610"/>
                <w:lock w:val="sdtLocked"/>
              </w:sdtPr>
              <w:sdtEndPr/>
              <w:sdtContent>
                <w:tc>
                  <w:tcPr>
                    <w:tcW w:w="1101"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项目</w:t>
                    </w:r>
                  </w:p>
                </w:tc>
              </w:sdtContent>
            </w:sdt>
            <w:sdt>
              <w:sdtPr>
                <w:rPr>
                  <w:rFonts w:asciiTheme="minorEastAsia" w:eastAsiaTheme="minorEastAsia" w:hAnsiTheme="minorEastAsia"/>
                  <w:sz w:val="18"/>
                  <w:szCs w:val="18"/>
                </w:rPr>
                <w:tag w:val="_PLD_0dfc6d612ce04e4ab91d7f5c675c7954"/>
                <w:id w:val="559598591"/>
                <w:lock w:val="sdtLocked"/>
              </w:sdtPr>
              <w:sdtEndPr/>
              <w:sdtContent>
                <w:tc>
                  <w:tcPr>
                    <w:tcW w:w="758"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土地使用权</w:t>
                    </w:r>
                  </w:p>
                </w:tc>
              </w:sdtContent>
            </w:sdt>
            <w:sdt>
              <w:sdtPr>
                <w:rPr>
                  <w:rFonts w:asciiTheme="minorEastAsia" w:eastAsiaTheme="minorEastAsia" w:hAnsiTheme="minorEastAsia"/>
                  <w:sz w:val="18"/>
                  <w:szCs w:val="18"/>
                </w:rPr>
                <w:tag w:val="_PLD_0d5a6bdde1fe4f6d9dcc5cb928d96ee9"/>
                <w:id w:val="1637911933"/>
                <w:lock w:val="sdtLocked"/>
              </w:sdtPr>
              <w:sdtEndPr/>
              <w:sdtContent>
                <w:tc>
                  <w:tcPr>
                    <w:tcW w:w="758"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专利权</w:t>
                    </w:r>
                  </w:p>
                </w:tc>
              </w:sdtContent>
            </w:sdt>
            <w:sdt>
              <w:sdtPr>
                <w:rPr>
                  <w:rFonts w:asciiTheme="minorEastAsia" w:eastAsiaTheme="minorEastAsia" w:hAnsiTheme="minorEastAsia"/>
                  <w:sz w:val="18"/>
                  <w:szCs w:val="18"/>
                </w:rPr>
                <w:tag w:val="_PLD_c4e41ad8ec594f0dafd60ebc1a7da7ce"/>
                <w:id w:val="1304512288"/>
                <w:lock w:val="sdtLocked"/>
              </w:sdtPr>
              <w:sdtEndPr/>
              <w:sdtContent>
                <w:tc>
                  <w:tcPr>
                    <w:tcW w:w="734"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非专利技术</w:t>
                    </w:r>
                  </w:p>
                </w:tc>
              </w:sdtContent>
            </w:sdt>
            <w:sdt>
              <w:sdtPr>
                <w:rPr>
                  <w:rFonts w:asciiTheme="minorEastAsia" w:eastAsiaTheme="minorEastAsia" w:hAnsiTheme="minorEastAsia"/>
                  <w:sz w:val="18"/>
                  <w:szCs w:val="18"/>
                </w:rPr>
                <w:alias w:val="无形资产明细－项目"/>
                <w:tag w:val="_GBC_1a0001be34594900ba0c5e610a635d50"/>
                <w:id w:val="-171415562"/>
                <w:lock w:val="sdtLocked"/>
              </w:sdtPr>
              <w:sdtEndPr>
                <w:rPr>
                  <w:rFonts w:hint="eastAsia"/>
                </w:rPr>
              </w:sdtEndPr>
              <w:sdtContent>
                <w:tc>
                  <w:tcPr>
                    <w:tcW w:w="766"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软件</w:t>
                    </w:r>
                  </w:p>
                </w:tc>
              </w:sdtContent>
            </w:sdt>
            <w:sdt>
              <w:sdtPr>
                <w:rPr>
                  <w:rFonts w:asciiTheme="minorEastAsia" w:eastAsiaTheme="minorEastAsia" w:hAnsiTheme="minorEastAsia"/>
                  <w:sz w:val="18"/>
                  <w:szCs w:val="18"/>
                </w:rPr>
                <w:tag w:val="_PLD_010a173744294c79817b77db863e3438"/>
                <w:id w:val="-1699312065"/>
                <w:lock w:val="sdtLocked"/>
              </w:sdtPr>
              <w:sdtEndPr/>
              <w:sdtContent>
                <w:tc>
                  <w:tcPr>
                    <w:tcW w:w="883" w:type="pct"/>
                    <w:shd w:val="clear" w:color="auto" w:fill="auto"/>
                    <w:vAlign w:val="center"/>
                  </w:tcPr>
                  <w:p w:rsidR="00CD0639" w:rsidRPr="009344BC" w:rsidRDefault="00CD0639" w:rsidP="00D55F6F">
                    <w:pPr>
                      <w:jc w:val="center"/>
                      <w:rPr>
                        <w:rFonts w:asciiTheme="minorEastAsia" w:eastAsiaTheme="minorEastAsia" w:hAnsiTheme="minorEastAsia"/>
                        <w:sz w:val="18"/>
                        <w:szCs w:val="18"/>
                      </w:rPr>
                    </w:pPr>
                    <w:r w:rsidRPr="009344BC">
                      <w:rPr>
                        <w:rFonts w:asciiTheme="minorEastAsia" w:eastAsiaTheme="minorEastAsia" w:hAnsiTheme="minorEastAsia"/>
                        <w:sz w:val="18"/>
                        <w:szCs w:val="18"/>
                      </w:rPr>
                      <w:t>合计</w:t>
                    </w:r>
                  </w:p>
                </w:tc>
              </w:sdtContent>
            </w:sdt>
          </w:tr>
          <w:tr w:rsidR="00CD0639" w:rsidRPr="009344BC" w:rsidTr="00D55F6F">
            <w:trPr>
              <w:trHeight w:val="340"/>
            </w:trPr>
            <w:sdt>
              <w:sdtPr>
                <w:rPr>
                  <w:rFonts w:asciiTheme="minorEastAsia" w:eastAsiaTheme="minorEastAsia" w:hAnsiTheme="minorEastAsia"/>
                  <w:sz w:val="18"/>
                  <w:szCs w:val="18"/>
                </w:rPr>
                <w:tag w:val="_PLD_d38b2136312a4180852ade61efe6b93c"/>
                <w:id w:val="-1552689503"/>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一、</w:t>
                    </w:r>
                    <w:r w:rsidRPr="009344BC">
                      <w:rPr>
                        <w:rFonts w:asciiTheme="minorEastAsia" w:eastAsiaTheme="minorEastAsia" w:hAnsiTheme="minorEastAsia" w:hint="eastAsia"/>
                        <w:sz w:val="18"/>
                        <w:szCs w:val="18"/>
                      </w:rPr>
                      <w:t>账面原值</w:t>
                    </w:r>
                  </w:p>
                </w:tc>
              </w:sdtContent>
            </w:sdt>
            <w:tc>
              <w:tcPr>
                <w:tcW w:w="758" w:type="pct"/>
                <w:shd w:val="clear" w:color="auto" w:fill="auto"/>
              </w:tcPr>
              <w:p w:rsidR="00CD0639" w:rsidRPr="009344BC" w:rsidRDefault="00CD0639" w:rsidP="00D55F6F">
                <w:pPr>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c5adbbf7566848428d517f50646b04c1"/>
                <w:id w:val="1104231275"/>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1.</w:t>
                    </w:r>
                    <w:r w:rsidRPr="009344BC">
                      <w:rPr>
                        <w:rFonts w:asciiTheme="minorEastAsia" w:eastAsiaTheme="minorEastAsia" w:hAnsiTheme="minorEastAsia" w:hint="eastAsia"/>
                        <w:sz w:val="18"/>
                        <w:szCs w:val="18"/>
                      </w:rPr>
                      <w:t>期</w:t>
                    </w:r>
                    <w:r w:rsidRPr="009344BC">
                      <w:rPr>
                        <w:rFonts w:asciiTheme="minorEastAsia" w:eastAsiaTheme="minorEastAsia" w:hAnsiTheme="minorEastAsia"/>
                        <w:sz w:val="18"/>
                        <w:szCs w:val="18"/>
                      </w:rPr>
                      <w:t>初余额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105,705,745.53</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55,594,898.26</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1,167,607.41</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162,468,251.20</w:t>
                </w:r>
              </w:p>
            </w:tc>
          </w:tr>
          <w:tr w:rsidR="00CD0639" w:rsidRPr="009344BC" w:rsidTr="00D55F6F">
            <w:trPr>
              <w:trHeight w:val="340"/>
            </w:trPr>
            <w:sdt>
              <w:sdtPr>
                <w:rPr>
                  <w:rFonts w:asciiTheme="minorEastAsia" w:eastAsiaTheme="minorEastAsia" w:hAnsiTheme="minorEastAsia"/>
                  <w:sz w:val="18"/>
                  <w:szCs w:val="18"/>
                </w:rPr>
                <w:tag w:val="_PLD_0b446630b07f4e06a5d143f4d4a21911"/>
                <w:id w:val="-639266851"/>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sz w:val="18"/>
                        <w:szCs w:val="18"/>
                      </w:rPr>
                      <w:t>2.本期增加</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10,510,000.00</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47,586,362.39</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1,238,017.29</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59,334,379.68</w:t>
                </w:r>
              </w:p>
            </w:tc>
          </w:tr>
          <w:tr w:rsidR="00CD0639" w:rsidRPr="009344BC" w:rsidTr="00D55F6F">
            <w:trPr>
              <w:trHeight w:val="340"/>
            </w:trPr>
            <w:sdt>
              <w:sdtPr>
                <w:rPr>
                  <w:rFonts w:asciiTheme="minorEastAsia" w:eastAsiaTheme="minorEastAsia" w:hAnsiTheme="minorEastAsia"/>
                  <w:sz w:val="18"/>
                  <w:szCs w:val="18"/>
                </w:rPr>
                <w:tag w:val="_PLD_add88995250b4c76b28f71f8876082c0"/>
                <w:id w:val="1560749326"/>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sz w:val="18"/>
                        <w:szCs w:val="18"/>
                      </w:rPr>
                      <w:t>(1)</w:t>
                    </w:r>
                    <w:r w:rsidRPr="009344BC">
                      <w:rPr>
                        <w:rFonts w:asciiTheme="minorEastAsia" w:eastAsiaTheme="minorEastAsia" w:hAnsiTheme="minorEastAsia" w:hint="eastAsia"/>
                        <w:sz w:val="18"/>
                        <w:szCs w:val="18"/>
                      </w:rPr>
                      <w:t>购置</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10,510,000.00</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47,586,362.39</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1,238,017.29</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59,334,379.68</w:t>
                </w:r>
              </w:p>
            </w:tc>
          </w:tr>
          <w:tr w:rsidR="00CD0639" w:rsidRPr="009344BC" w:rsidTr="00D55F6F">
            <w:trPr>
              <w:trHeight w:val="340"/>
            </w:trPr>
            <w:sdt>
              <w:sdtPr>
                <w:rPr>
                  <w:rFonts w:asciiTheme="minorEastAsia" w:eastAsiaTheme="minorEastAsia" w:hAnsiTheme="minorEastAsia"/>
                  <w:sz w:val="18"/>
                  <w:szCs w:val="18"/>
                </w:rPr>
                <w:tag w:val="_PLD_c066ab7eb447440385f68a3f33860975"/>
                <w:id w:val="-383028141"/>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w:t>
                    </w:r>
                    <w:r w:rsidRPr="009344BC">
                      <w:rPr>
                        <w:rFonts w:asciiTheme="minorEastAsia" w:eastAsiaTheme="minorEastAsia" w:hAnsiTheme="minorEastAsia"/>
                        <w:sz w:val="18"/>
                        <w:szCs w:val="18"/>
                      </w:rPr>
                      <w:t>2)</w:t>
                    </w:r>
                    <w:r w:rsidRPr="009344BC">
                      <w:rPr>
                        <w:rFonts w:asciiTheme="minorEastAsia" w:eastAsiaTheme="minorEastAsia" w:hAnsiTheme="minorEastAsia" w:hint="eastAsia"/>
                        <w:sz w:val="18"/>
                        <w:szCs w:val="18"/>
                      </w:rPr>
                      <w:t>内部研发</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p w:rsidR="00CD0639" w:rsidRPr="009344BC" w:rsidRDefault="00CD0639" w:rsidP="00D55F6F">
                <w:pPr>
                  <w:jc w:val="center"/>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303e6907290e43d49520d2c4d3577b0b"/>
                <w:id w:val="-562486897"/>
                <w:lock w:val="sdtLocked"/>
              </w:sdtPr>
              <w:sdtEndPr/>
              <w:sdtContent>
                <w:tc>
                  <w:tcPr>
                    <w:tcW w:w="1101" w:type="pct"/>
                    <w:shd w:val="clear" w:color="auto" w:fill="auto"/>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w:t>
                    </w:r>
                    <w:r w:rsidRPr="009344BC">
                      <w:rPr>
                        <w:rFonts w:asciiTheme="minorEastAsia" w:eastAsiaTheme="minorEastAsia" w:hAnsiTheme="minorEastAsia"/>
                        <w:sz w:val="18"/>
                        <w:szCs w:val="18"/>
                      </w:rPr>
                      <w:t>3</w:t>
                    </w:r>
                    <w:r w:rsidRPr="009344BC">
                      <w:rPr>
                        <w:rFonts w:asciiTheme="minorEastAsia" w:eastAsiaTheme="minorEastAsia" w:hAnsiTheme="minorEastAsia" w:hint="eastAsia"/>
                        <w:sz w:val="18"/>
                        <w:szCs w:val="18"/>
                      </w:rPr>
                      <w:t>)企</w:t>
                    </w:r>
                    <w:r w:rsidRPr="009344BC">
                      <w:rPr>
                        <w:rFonts w:asciiTheme="minorEastAsia" w:eastAsiaTheme="minorEastAsia" w:hAnsiTheme="minorEastAsia"/>
                        <w:sz w:val="18"/>
                        <w:szCs w:val="18"/>
                      </w:rPr>
                      <w:t>业合并增加</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ef6de8d106a344419ba63c194a180aab"/>
                <w:id w:val="-1028723146"/>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3.本期减少</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249,298.16</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249,298.16</w:t>
                </w:r>
              </w:p>
            </w:tc>
          </w:tr>
          <w:tr w:rsidR="00CD0639" w:rsidRPr="009344BC" w:rsidTr="00D55F6F">
            <w:trPr>
              <w:trHeight w:val="340"/>
            </w:trPr>
            <w:sdt>
              <w:sdtPr>
                <w:rPr>
                  <w:rFonts w:asciiTheme="minorEastAsia" w:eastAsiaTheme="minorEastAsia" w:hAnsiTheme="minorEastAsia"/>
                  <w:sz w:val="18"/>
                  <w:szCs w:val="18"/>
                </w:rPr>
                <w:tag w:val="_PLD_a2dde99d637c467abd414e8ab49b893b"/>
                <w:id w:val="-237865541"/>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1</w:t>
                    </w: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处置</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70"/>
            </w:trPr>
            <w:sdt>
              <w:sdtPr>
                <w:rPr>
                  <w:rFonts w:asciiTheme="minorEastAsia" w:eastAsiaTheme="minorEastAsia" w:hAnsiTheme="minorEastAsia" w:hint="eastAsia"/>
                  <w:sz w:val="18"/>
                  <w:szCs w:val="18"/>
                </w:rPr>
                <w:alias w:val="无形资产账面原值减少项目名称"/>
                <w:tag w:val="_GBC_5d3e5a9fbe294b2894dce189a919753d"/>
                <w:id w:val="-541212054"/>
                <w:lock w:val="sdtLocked"/>
              </w:sdtPr>
              <w:sdtEndPr/>
              <w:sdtContent>
                <w:tc>
                  <w:tcPr>
                    <w:tcW w:w="1100" w:type="pct"/>
                    <w:shd w:val="clear" w:color="auto" w:fill="auto"/>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w:t>
                    </w:r>
                    <w:r w:rsidRPr="009344BC">
                      <w:rPr>
                        <w:rFonts w:asciiTheme="minorEastAsia" w:eastAsiaTheme="minorEastAsia" w:hAnsiTheme="minorEastAsia"/>
                        <w:sz w:val="18"/>
                        <w:szCs w:val="18"/>
                      </w:rPr>
                      <w:t>2）其他减少</w:t>
                    </w:r>
                  </w:p>
                </w:tc>
              </w:sdtContent>
            </w:sdt>
            <w:sdt>
              <w:sdtPr>
                <w:rPr>
                  <w:rFonts w:asciiTheme="minorEastAsia" w:eastAsiaTheme="minorEastAsia" w:hAnsiTheme="minorEastAsia" w:hint="eastAsia"/>
                  <w:sz w:val="18"/>
                  <w:szCs w:val="18"/>
                </w:rPr>
                <w:alias w:val="无形资产土地使用权账面原值减少项目金额"/>
                <w:tag w:val="_GBC_0304a00b013f4386af4344e6ae1ac673"/>
                <w:id w:val="-854198027"/>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249,298.16</w:t>
                    </w:r>
                  </w:p>
                </w:tc>
              </w:sdtContent>
            </w:sdt>
            <w:sdt>
              <w:sdtPr>
                <w:rPr>
                  <w:rFonts w:asciiTheme="minorEastAsia" w:eastAsiaTheme="minorEastAsia" w:hAnsiTheme="minorEastAsia" w:hint="eastAsia"/>
                  <w:sz w:val="18"/>
                  <w:szCs w:val="18"/>
                </w:rPr>
                <w:alias w:val="无形资产专利权账面原值减少项目金额"/>
                <w:tag w:val="_GBC_cd20e8c16be54fc6a9bf7b9b7271b2af"/>
                <w:id w:val="839890308"/>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非专利技术账面原值减少项目金额"/>
                <w:tag w:val="_GBC_2f018e055c664fd1b08ac57647973034"/>
                <w:id w:val="-456410827"/>
                <w:lock w:val="sdtLocked"/>
              </w:sdtPr>
              <w:sdtEndPr/>
              <w:sdtContent>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账面原值减少项目金额"/>
                <w:tag w:val="_GBC_be652c29a5db4d8ca24b58de75438604"/>
                <w:id w:val="-2034794290"/>
                <w:lock w:val="sdtLocked"/>
              </w:sdtPr>
              <w:sdtEndPr/>
              <w:sdtContent>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账面原值减少项目合计金额"/>
                <w:tag w:val="_GBC_a637a37d4d544dd1b281f9ca1e030df7"/>
                <w:id w:val="-919169953"/>
                <w:lock w:val="sdtLocked"/>
              </w:sdtPr>
              <w:sdtEndPr/>
              <w:sdtContent>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249,298.16</w:t>
                    </w:r>
                  </w:p>
                </w:tc>
              </w:sdtContent>
            </w:sdt>
          </w:tr>
          <w:tr w:rsidR="00CD0639" w:rsidRPr="009344BC" w:rsidTr="00D55F6F">
            <w:trPr>
              <w:trHeight w:val="340"/>
            </w:trPr>
            <w:sdt>
              <w:sdtPr>
                <w:rPr>
                  <w:rFonts w:asciiTheme="minorEastAsia" w:eastAsiaTheme="minorEastAsia" w:hAnsiTheme="minorEastAsia"/>
                  <w:sz w:val="18"/>
                  <w:szCs w:val="18"/>
                </w:rPr>
                <w:tag w:val="_PLD_03745bff079541e1ababba4ad6de075d"/>
                <w:id w:val="1883280274"/>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4.期末余额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115,966,447.37</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55,594,898.26</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47,586,362.39</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2,405,624.70</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221,553,332.72</w:t>
                </w:r>
              </w:p>
            </w:tc>
          </w:tr>
          <w:tr w:rsidR="00CD0639" w:rsidRPr="009344BC" w:rsidTr="00D55F6F">
            <w:trPr>
              <w:trHeight w:val="340"/>
            </w:trPr>
            <w:sdt>
              <w:sdtPr>
                <w:rPr>
                  <w:rFonts w:asciiTheme="minorEastAsia" w:eastAsiaTheme="minorEastAsia" w:hAnsiTheme="minorEastAsia"/>
                  <w:sz w:val="18"/>
                  <w:szCs w:val="18"/>
                </w:rPr>
                <w:tag w:val="_PLD_31b6b6971eff48bf893163f2b1779469"/>
                <w:id w:val="-1428878854"/>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二、累计</w:t>
                    </w:r>
                    <w:r w:rsidRPr="009344BC">
                      <w:rPr>
                        <w:rFonts w:asciiTheme="minorEastAsia" w:eastAsiaTheme="minorEastAsia" w:hAnsiTheme="minorEastAsia" w:hint="eastAsia"/>
                        <w:sz w:val="18"/>
                        <w:szCs w:val="18"/>
                      </w:rPr>
                      <w:t>摊销</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192ef7a489984acd8b494007033b87de"/>
                <w:id w:val="330963519"/>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1.期</w:t>
                    </w:r>
                    <w:r w:rsidRPr="009344BC">
                      <w:rPr>
                        <w:rFonts w:asciiTheme="minorEastAsia" w:eastAsiaTheme="minorEastAsia" w:hAnsiTheme="minorEastAsia"/>
                        <w:sz w:val="18"/>
                        <w:szCs w:val="18"/>
                      </w:rPr>
                      <w:t>初余额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26,598,414.28</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32,343,053.74</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758,051.99</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59,699,520.01</w:t>
                </w:r>
              </w:p>
            </w:tc>
          </w:tr>
          <w:tr w:rsidR="00CD0639" w:rsidRPr="009344BC" w:rsidTr="00D55F6F">
            <w:trPr>
              <w:trHeight w:val="340"/>
            </w:trPr>
            <w:sdt>
              <w:sdtPr>
                <w:rPr>
                  <w:rFonts w:asciiTheme="minorEastAsia" w:eastAsiaTheme="minorEastAsia" w:hAnsiTheme="minorEastAsia"/>
                  <w:sz w:val="18"/>
                  <w:szCs w:val="18"/>
                </w:rPr>
                <w:tag w:val="_PLD_d9b2c881fa5c4e37827a5af57760bac7"/>
                <w:id w:val="504018954"/>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sz w:val="18"/>
                        <w:szCs w:val="18"/>
                      </w:rPr>
                      <w:t>2.本期增加</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2,737,292.21</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4,597,873.09</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2,695,513.27</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191,274.12</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10,221,952.69</w:t>
                </w:r>
              </w:p>
            </w:tc>
          </w:tr>
          <w:tr w:rsidR="00CD0639" w:rsidRPr="009344BC" w:rsidTr="00D55F6F">
            <w:trPr>
              <w:trHeight w:val="340"/>
            </w:trPr>
            <w:sdt>
              <w:sdtPr>
                <w:rPr>
                  <w:rFonts w:asciiTheme="minorEastAsia" w:eastAsiaTheme="minorEastAsia" w:hAnsiTheme="minorEastAsia"/>
                  <w:sz w:val="18"/>
                  <w:szCs w:val="18"/>
                </w:rPr>
                <w:tag w:val="_PLD_cc7d668427664f6aa25782750d371885"/>
                <w:id w:val="-1440672341"/>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w:t>
                    </w:r>
                    <w:r w:rsidRPr="009344BC">
                      <w:rPr>
                        <w:rFonts w:asciiTheme="minorEastAsia" w:eastAsiaTheme="minorEastAsia" w:hAnsiTheme="minorEastAsia"/>
                        <w:sz w:val="18"/>
                        <w:szCs w:val="18"/>
                      </w:rPr>
                      <w:t>计提</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2,737,292.21</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4,597,873.09</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2,695,513.27</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191,274.12</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10,221,952.69</w:t>
                </w:r>
              </w:p>
            </w:tc>
          </w:tr>
          <w:tr w:rsidR="00CD0639" w:rsidRPr="009344BC" w:rsidTr="00D55F6F">
            <w:trPr>
              <w:trHeight w:val="146"/>
            </w:trPr>
            <w:sdt>
              <w:sdtPr>
                <w:rPr>
                  <w:rFonts w:asciiTheme="minorEastAsia" w:eastAsiaTheme="minorEastAsia" w:hAnsiTheme="minorEastAsia" w:hint="eastAsia"/>
                  <w:sz w:val="18"/>
                  <w:szCs w:val="18"/>
                </w:rPr>
                <w:alias w:val="无形资产累计摊销增加项目名称"/>
                <w:tag w:val="_GBC_bba4fb43db504917a2a3007f41997c65"/>
                <w:id w:val="-1647958526"/>
                <w:lock w:val="sdtLocked"/>
              </w:sdtPr>
              <w:sdtEndPr/>
              <w:sdtContent>
                <w:tc>
                  <w:tcPr>
                    <w:tcW w:w="1101" w:type="pct"/>
                    <w:shd w:val="clear" w:color="auto" w:fill="auto"/>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（2）其他增加</w:t>
                    </w:r>
                  </w:p>
                </w:tc>
              </w:sdtContent>
            </w:sdt>
            <w:sdt>
              <w:sdtPr>
                <w:rPr>
                  <w:rFonts w:asciiTheme="minorEastAsia" w:eastAsiaTheme="minorEastAsia" w:hAnsiTheme="minorEastAsia" w:hint="eastAsia"/>
                  <w:sz w:val="18"/>
                  <w:szCs w:val="18"/>
                </w:rPr>
                <w:alias w:val="无形资产土地使用权累计摊销增加项目金额"/>
                <w:tag w:val="_GBC_d7ac4b6d46e7440593e2861cbf621d3a"/>
                <w:id w:val="1500614079"/>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专利技术累计摊销增加项目金额"/>
                <w:tag w:val="_GBC_dba51e524a104c0c9be0ef59161d4555"/>
                <w:id w:val="1224108930"/>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非专利技术累计摊销增加项目金额"/>
                <w:tag w:val="_GBC_d2c2c3236787491f95880bb96d518a5c"/>
                <w:id w:val="-1139640701"/>
                <w:lock w:val="sdtLocked"/>
              </w:sdtPr>
              <w:sdtEndPr/>
              <w:sdtContent>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累计摊销增加项目金额"/>
                <w:tag w:val="_GBC_eb8cc3d8dbcc4a03967926cd6920bdfa"/>
                <w:id w:val="-882095056"/>
                <w:lock w:val="sdtLocked"/>
              </w:sdtPr>
              <w:sdtEndPr/>
              <w:sdtContent>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累计摊销增加项目合计金额"/>
                <w:tag w:val="_GBC_e8f0e1ca00ab4d719057cd750f089033"/>
                <w:id w:val="845054055"/>
                <w:lock w:val="sdtLocked"/>
              </w:sdtPr>
              <w:sdtEndPr/>
              <w:sdtContent>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tr>
          <w:tr w:rsidR="00CD0639" w:rsidRPr="009344BC" w:rsidTr="00D55F6F">
            <w:trPr>
              <w:trHeight w:val="340"/>
            </w:trPr>
            <w:sdt>
              <w:sdtPr>
                <w:rPr>
                  <w:rFonts w:asciiTheme="minorEastAsia" w:eastAsiaTheme="minorEastAsia" w:hAnsiTheme="minorEastAsia"/>
                  <w:sz w:val="18"/>
                  <w:szCs w:val="18"/>
                </w:rPr>
                <w:tag w:val="_PLD_8e892aff304549108ee89d7a36074102"/>
                <w:id w:val="975112119"/>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3.</w:t>
                    </w:r>
                    <w:r w:rsidRPr="009344BC">
                      <w:rPr>
                        <w:rFonts w:asciiTheme="minorEastAsia" w:eastAsiaTheme="minorEastAsia" w:hAnsiTheme="minorEastAsia"/>
                        <w:sz w:val="18"/>
                        <w:szCs w:val="18"/>
                      </w:rPr>
                      <w:t>本期减少</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176,303.57</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176,303.57</w:t>
                </w:r>
              </w:p>
            </w:tc>
          </w:tr>
          <w:tr w:rsidR="00CD0639" w:rsidRPr="009344BC" w:rsidTr="00D55F6F">
            <w:trPr>
              <w:trHeight w:val="340"/>
            </w:trPr>
            <w:sdt>
              <w:sdtPr>
                <w:rPr>
                  <w:rFonts w:asciiTheme="minorEastAsia" w:eastAsiaTheme="minorEastAsia" w:hAnsiTheme="minorEastAsia"/>
                  <w:sz w:val="18"/>
                  <w:szCs w:val="18"/>
                </w:rPr>
                <w:tag w:val="_PLD_f8ab01d348a04c4d883a00519ee0501a"/>
                <w:id w:val="1177221906"/>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1</w:t>
                    </w: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处置</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91"/>
            </w:trPr>
            <w:sdt>
              <w:sdtPr>
                <w:rPr>
                  <w:rFonts w:asciiTheme="minorEastAsia" w:eastAsiaTheme="minorEastAsia" w:hAnsiTheme="minorEastAsia" w:hint="eastAsia"/>
                  <w:sz w:val="18"/>
                  <w:szCs w:val="18"/>
                </w:rPr>
                <w:alias w:val="无形资产累计摊销减少项目名称"/>
                <w:tag w:val="_GBC_e20bf01c005c4657bce2d5dc94c6f570"/>
                <w:id w:val="1046799972"/>
                <w:lock w:val="sdtLocked"/>
              </w:sdtPr>
              <w:sdtEndPr/>
              <w:sdtContent>
                <w:tc>
                  <w:tcPr>
                    <w:tcW w:w="1100" w:type="pct"/>
                    <w:shd w:val="clear" w:color="auto" w:fill="auto"/>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（2）其他减少</w:t>
                    </w:r>
                  </w:p>
                </w:tc>
              </w:sdtContent>
            </w:sdt>
            <w:sdt>
              <w:sdtPr>
                <w:rPr>
                  <w:rFonts w:asciiTheme="minorEastAsia" w:eastAsiaTheme="minorEastAsia" w:hAnsiTheme="minorEastAsia" w:hint="eastAsia"/>
                  <w:sz w:val="18"/>
                  <w:szCs w:val="18"/>
                </w:rPr>
                <w:alias w:val="无形资产土地使用权累计摊销减少项目金额"/>
                <w:tag w:val="_GBC_0591cbb2eacb4374b47f296494273974"/>
                <w:id w:val="82121143"/>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176,303.57</w:t>
                    </w:r>
                  </w:p>
                </w:tc>
              </w:sdtContent>
            </w:sdt>
            <w:sdt>
              <w:sdtPr>
                <w:rPr>
                  <w:rFonts w:asciiTheme="minorEastAsia" w:eastAsiaTheme="minorEastAsia" w:hAnsiTheme="minorEastAsia" w:hint="eastAsia"/>
                  <w:sz w:val="18"/>
                  <w:szCs w:val="18"/>
                </w:rPr>
                <w:alias w:val="无形资产专利技术累计摊销减少项目金额"/>
                <w:tag w:val="_GBC_34bbf4b25cd34dbfb156f27fc0fd05ce"/>
                <w:id w:val="-524638904"/>
                <w:lock w:val="sdtLocked"/>
              </w:sdtPr>
              <w:sdtEndPr/>
              <w:sdtConten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非专利技术累计摊销减少项目金额"/>
                <w:tag w:val="_GBC_0d4d2307fed64e17b341069ad894d6e3"/>
                <w:id w:val="473416290"/>
                <w:lock w:val="sdtLocked"/>
              </w:sdtPr>
              <w:sdtEndPr/>
              <w:sdtContent>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累计摊销减少项目金额"/>
                <w:tag w:val="_GBC_be9ede4d9d0048fd91d0892d19eb092d"/>
                <w:id w:val="-1780708504"/>
                <w:lock w:val="sdtLocked"/>
              </w:sdtPr>
              <w:sdtEndPr/>
              <w:sdtContent>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sdtContent>
            </w:sdt>
            <w:sdt>
              <w:sdtPr>
                <w:rPr>
                  <w:rFonts w:asciiTheme="minorEastAsia" w:eastAsiaTheme="minorEastAsia" w:hAnsiTheme="minorEastAsia" w:hint="eastAsia"/>
                  <w:sz w:val="18"/>
                  <w:szCs w:val="18"/>
                </w:rPr>
                <w:alias w:val="无形资产累计摊销减少项目合计金额"/>
                <w:tag w:val="_GBC_ca3fa022f2904223a1f5609ec4477f5b"/>
                <w:id w:val="2099359485"/>
                <w:lock w:val="sdtLocked"/>
              </w:sdtPr>
              <w:sdtEndPr/>
              <w:sdtContent>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176,303.57</w:t>
                    </w:r>
                  </w:p>
                </w:tc>
              </w:sdtContent>
            </w:sdt>
          </w:tr>
          <w:tr w:rsidR="00CD0639" w:rsidRPr="009344BC" w:rsidTr="00D55F6F">
            <w:trPr>
              <w:trHeight w:val="340"/>
            </w:trPr>
            <w:sdt>
              <w:sdtPr>
                <w:rPr>
                  <w:rFonts w:asciiTheme="minorEastAsia" w:eastAsiaTheme="minorEastAsia" w:hAnsiTheme="minorEastAsia"/>
                  <w:sz w:val="18"/>
                  <w:szCs w:val="18"/>
                </w:rPr>
                <w:tag w:val="_PLD_00974608625b4b68972908d459d17711"/>
                <w:id w:val="2024045208"/>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4.</w:t>
                    </w:r>
                    <w:r w:rsidRPr="009344BC">
                      <w:rPr>
                        <w:rFonts w:asciiTheme="minorEastAsia" w:eastAsiaTheme="minorEastAsia" w:hAnsiTheme="minorEastAsia"/>
                        <w:sz w:val="18"/>
                        <w:szCs w:val="18"/>
                      </w:rPr>
                      <w:t>期末余额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29,159,402.92</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36,940,926.83</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2,695,513.27</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949,326.11</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cs="Arial"/>
                    <w:sz w:val="18"/>
                    <w:szCs w:val="18"/>
                  </w:rPr>
                  <w:t>69,745,169.13</w:t>
                </w:r>
              </w:p>
            </w:tc>
          </w:tr>
          <w:tr w:rsidR="00CD0639" w:rsidRPr="009344BC" w:rsidTr="00D55F6F">
            <w:trPr>
              <w:trHeight w:val="340"/>
            </w:trPr>
            <w:sdt>
              <w:sdtPr>
                <w:rPr>
                  <w:rFonts w:asciiTheme="minorEastAsia" w:eastAsiaTheme="minorEastAsia" w:hAnsiTheme="minorEastAsia"/>
                  <w:sz w:val="18"/>
                  <w:szCs w:val="18"/>
                </w:rPr>
                <w:tag w:val="_PLD_f7d5f180eba449a29a01985d504a8cad"/>
                <w:id w:val="2074924312"/>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三、减值准备</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d456d6b4542546f2b64c57daa1b24f6c"/>
                <w:id w:val="1386225652"/>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1.期</w:t>
                    </w:r>
                    <w:r w:rsidRPr="009344BC">
                      <w:rPr>
                        <w:rFonts w:asciiTheme="minorEastAsia" w:eastAsiaTheme="minorEastAsia" w:hAnsiTheme="minorEastAsia"/>
                        <w:sz w:val="18"/>
                        <w:szCs w:val="18"/>
                      </w:rPr>
                      <w:t>初余额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e2857e7aebd8427e95c78e58c21c30a8"/>
                <w:id w:val="749158928"/>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sz w:val="18"/>
                        <w:szCs w:val="18"/>
                      </w:rPr>
                      <w:t>2.本期增加</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7e845556cb2643f09ea62762907b48f4"/>
                <w:id w:val="-1079986201"/>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w:t>
                    </w:r>
                    <w:r w:rsidRPr="009344BC">
                      <w:rPr>
                        <w:rFonts w:asciiTheme="minorEastAsia" w:eastAsiaTheme="minorEastAsia" w:hAnsiTheme="minorEastAsia"/>
                        <w:sz w:val="18"/>
                        <w:szCs w:val="18"/>
                      </w:rPr>
                      <w:t>计提</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82ae87c72cfb4360abe17ac07d374fa6"/>
                <w:id w:val="-2069797581"/>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3.</w:t>
                    </w:r>
                    <w:r w:rsidRPr="009344BC">
                      <w:rPr>
                        <w:rFonts w:asciiTheme="minorEastAsia" w:eastAsiaTheme="minorEastAsia" w:hAnsiTheme="minorEastAsia"/>
                        <w:sz w:val="18"/>
                        <w:szCs w:val="18"/>
                      </w:rPr>
                      <w:t>本期减少</w:t>
                    </w:r>
                    <w:r w:rsidRPr="009344BC">
                      <w:rPr>
                        <w:rFonts w:asciiTheme="minorEastAsia" w:eastAsiaTheme="minorEastAsia" w:hAnsiTheme="minorEastAsia" w:hint="eastAsia"/>
                        <w:sz w:val="18"/>
                        <w:szCs w:val="18"/>
                      </w:rPr>
                      <w:t>金额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4281f362df094494bb5ac71abc4524c7"/>
                <w:id w:val="-1328903404"/>
                <w:lock w:val="sdtLocked"/>
              </w:sdtPr>
              <w:sdtEndPr/>
              <w:sdtContent>
                <w:tc>
                  <w:tcPr>
                    <w:tcW w:w="1101" w:type="pct"/>
                    <w:shd w:val="clear" w:color="auto" w:fill="auto"/>
                    <w:vAlign w:val="center"/>
                  </w:tcPr>
                  <w:p w:rsidR="00CD0639" w:rsidRPr="009344BC" w:rsidRDefault="00CD0639" w:rsidP="009344BC">
                    <w:pPr>
                      <w:ind w:firstLineChars="300" w:firstLine="540"/>
                      <w:rPr>
                        <w:rFonts w:asciiTheme="minorEastAsia" w:eastAsiaTheme="minorEastAsia" w:hAnsiTheme="minorEastAsia"/>
                        <w:sz w:val="18"/>
                        <w:szCs w:val="18"/>
                      </w:rPr>
                    </w:pP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1</w:t>
                    </w:r>
                    <w:r w:rsidRPr="009344BC">
                      <w:rPr>
                        <w:rFonts w:asciiTheme="minorEastAsia" w:eastAsiaTheme="minorEastAsia" w:hAnsiTheme="minorEastAsia"/>
                        <w:sz w:val="18"/>
                        <w:szCs w:val="18"/>
                      </w:rPr>
                      <w:t>)</w:t>
                    </w:r>
                    <w:r w:rsidRPr="009344BC">
                      <w:rPr>
                        <w:rFonts w:asciiTheme="minorEastAsia" w:eastAsiaTheme="minorEastAsia" w:hAnsiTheme="minorEastAsia" w:hint="eastAsia"/>
                        <w:sz w:val="18"/>
                        <w:szCs w:val="18"/>
                      </w:rPr>
                      <w:t>处置</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9428ef0f2bd34dc7821d00833f5252c1"/>
                <w:id w:val="-360983433"/>
                <w:lock w:val="sdtLocked"/>
              </w:sdtPr>
              <w:sdtEndPr/>
              <w:sdtContent>
                <w:tc>
                  <w:tcPr>
                    <w:tcW w:w="1101" w:type="pct"/>
                    <w:shd w:val="clear" w:color="auto" w:fill="auto"/>
                    <w:vAlign w:val="center"/>
                  </w:tcPr>
                  <w:p w:rsidR="00CD0639" w:rsidRPr="009344BC" w:rsidRDefault="00CD0639" w:rsidP="009344BC">
                    <w:pPr>
                      <w:ind w:firstLineChars="200" w:firstLine="360"/>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4.</w:t>
                    </w:r>
                    <w:r w:rsidRPr="009344BC">
                      <w:rPr>
                        <w:rFonts w:asciiTheme="minorEastAsia" w:eastAsiaTheme="minorEastAsia" w:hAnsiTheme="minorEastAsia"/>
                        <w:sz w:val="18"/>
                        <w:szCs w:val="18"/>
                      </w:rPr>
                      <w:t>期末余额</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4b0672b3afec475f9c6133950914fc81"/>
                <w:id w:val="1195120807"/>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四、账面价值</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p>
            </w:tc>
          </w:tr>
          <w:tr w:rsidR="00CD0639" w:rsidRPr="009344BC" w:rsidTr="00D55F6F">
            <w:trPr>
              <w:trHeight w:val="340"/>
            </w:trPr>
            <w:sdt>
              <w:sdtPr>
                <w:rPr>
                  <w:rFonts w:asciiTheme="minorEastAsia" w:eastAsiaTheme="minorEastAsia" w:hAnsiTheme="minorEastAsia"/>
                  <w:sz w:val="18"/>
                  <w:szCs w:val="18"/>
                </w:rPr>
                <w:tag w:val="_PLD_1fc70ce7dba842249c5899f16f4ea2f4"/>
                <w:id w:val="35628093"/>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1.期末账面价值</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86,807,044.45</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18,653,971.43</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44,890,849.12</w:t>
                </w: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1,456,298.59</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151,808,163.59</w:t>
                </w:r>
              </w:p>
            </w:tc>
          </w:tr>
          <w:tr w:rsidR="00CD0639" w:rsidRPr="009344BC" w:rsidTr="00D55F6F">
            <w:trPr>
              <w:trHeight w:val="340"/>
            </w:trPr>
            <w:sdt>
              <w:sdtPr>
                <w:rPr>
                  <w:rFonts w:asciiTheme="minorEastAsia" w:eastAsiaTheme="minorEastAsia" w:hAnsiTheme="minorEastAsia"/>
                  <w:sz w:val="18"/>
                  <w:szCs w:val="18"/>
                </w:rPr>
                <w:tag w:val="_PLD_b71bc5d491a34e85a1ce292ad355233a"/>
                <w:id w:val="734972823"/>
                <w:lock w:val="sdtLocked"/>
              </w:sdtPr>
              <w:sdtEndPr/>
              <w:sdtContent>
                <w:tc>
                  <w:tcPr>
                    <w:tcW w:w="1101" w:type="pct"/>
                    <w:shd w:val="clear" w:color="auto" w:fill="auto"/>
                    <w:vAlign w:val="center"/>
                  </w:tcPr>
                  <w:p w:rsidR="00CD0639" w:rsidRPr="009344BC" w:rsidRDefault="00CD0639" w:rsidP="00D55F6F">
                    <w:pPr>
                      <w:rPr>
                        <w:rFonts w:asciiTheme="minorEastAsia" w:eastAsiaTheme="minorEastAsia" w:hAnsiTheme="minorEastAsia"/>
                        <w:sz w:val="18"/>
                        <w:szCs w:val="18"/>
                      </w:rPr>
                    </w:pPr>
                    <w:r w:rsidRPr="009344BC">
                      <w:rPr>
                        <w:rFonts w:asciiTheme="minorEastAsia" w:eastAsiaTheme="minorEastAsia" w:hAnsiTheme="minorEastAsia"/>
                        <w:sz w:val="18"/>
                        <w:szCs w:val="18"/>
                      </w:rPr>
                      <w:t>2.</w:t>
                    </w:r>
                    <w:r w:rsidRPr="009344BC">
                      <w:rPr>
                        <w:rFonts w:asciiTheme="minorEastAsia" w:eastAsiaTheme="minorEastAsia" w:hAnsiTheme="minorEastAsia" w:hint="eastAsia"/>
                        <w:sz w:val="18"/>
                        <w:szCs w:val="18"/>
                      </w:rPr>
                      <w:t>期初</w:t>
                    </w:r>
                    <w:r w:rsidRPr="009344BC">
                      <w:rPr>
                        <w:rFonts w:asciiTheme="minorEastAsia" w:eastAsiaTheme="minorEastAsia" w:hAnsiTheme="minorEastAsia"/>
                        <w:sz w:val="18"/>
                        <w:szCs w:val="18"/>
                      </w:rPr>
                      <w:t>账面价值</w:t>
                    </w:r>
                  </w:p>
                </w:tc>
              </w:sdtContent>
            </w:sdt>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79,107,331.25</w:t>
                </w:r>
              </w:p>
            </w:tc>
            <w:tc>
              <w:tcPr>
                <w:tcW w:w="758"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23,251,844.52</w:t>
                </w:r>
              </w:p>
            </w:tc>
            <w:tc>
              <w:tcPr>
                <w:tcW w:w="734" w:type="pct"/>
                <w:shd w:val="clear" w:color="auto" w:fill="auto"/>
              </w:tcPr>
              <w:p w:rsidR="00CD0639" w:rsidRPr="009344BC" w:rsidRDefault="00CD0639" w:rsidP="00D55F6F">
                <w:pPr>
                  <w:jc w:val="right"/>
                  <w:rPr>
                    <w:rFonts w:asciiTheme="minorEastAsia" w:eastAsiaTheme="minorEastAsia" w:hAnsiTheme="minorEastAsia"/>
                    <w:sz w:val="18"/>
                    <w:szCs w:val="18"/>
                  </w:rPr>
                </w:pPr>
              </w:p>
            </w:tc>
            <w:tc>
              <w:tcPr>
                <w:tcW w:w="766"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hint="eastAsia"/>
                    <w:sz w:val="18"/>
                    <w:szCs w:val="18"/>
                  </w:rPr>
                  <w:t>409,555.42</w:t>
                </w:r>
              </w:p>
            </w:tc>
            <w:tc>
              <w:tcPr>
                <w:tcW w:w="883" w:type="pct"/>
                <w:shd w:val="clear" w:color="auto" w:fill="auto"/>
              </w:tcPr>
              <w:p w:rsidR="00CD0639" w:rsidRPr="009344BC" w:rsidRDefault="00CD0639" w:rsidP="00D55F6F">
                <w:pPr>
                  <w:jc w:val="right"/>
                  <w:rPr>
                    <w:rFonts w:asciiTheme="minorEastAsia" w:eastAsiaTheme="minorEastAsia" w:hAnsiTheme="minorEastAsia"/>
                    <w:sz w:val="18"/>
                    <w:szCs w:val="18"/>
                  </w:rPr>
                </w:pPr>
                <w:r w:rsidRPr="009344BC">
                  <w:rPr>
                    <w:rFonts w:asciiTheme="minorEastAsia" w:eastAsiaTheme="minorEastAsia" w:hAnsiTheme="minorEastAsia"/>
                    <w:sz w:val="18"/>
                    <w:szCs w:val="18"/>
                  </w:rPr>
                  <w:t>102,768,731.19</w:t>
                </w:r>
              </w:p>
            </w:tc>
          </w:tr>
        </w:tbl>
        <w:p w:rsidR="008430F3" w:rsidRPr="009344BC" w:rsidRDefault="008430F3" w:rsidP="009344BC">
          <w:pPr>
            <w:widowControl w:val="0"/>
            <w:tabs>
              <w:tab w:val="left" w:pos="9000"/>
            </w:tabs>
            <w:ind w:firstLineChars="200" w:firstLine="420"/>
            <w:jc w:val="both"/>
            <w:rPr>
              <w:rFonts w:asciiTheme="minorEastAsia" w:eastAsiaTheme="minorEastAsia" w:hAnsiTheme="minorEastAsia" w:cs="Arial"/>
              <w:kern w:val="2"/>
              <w:szCs w:val="21"/>
            </w:rPr>
          </w:pPr>
          <w:r w:rsidRPr="009344BC">
            <w:rPr>
              <w:rFonts w:asciiTheme="minorEastAsia" w:eastAsiaTheme="minorEastAsia" w:hAnsiTheme="minorEastAsia" w:cs="Arial" w:hint="eastAsia"/>
              <w:kern w:val="2"/>
              <w:szCs w:val="21"/>
            </w:rPr>
            <w:t>受附注“十四、2”所述事项影响的响水恒利达科技化工有限公司无形资产期末账面价值为</w:t>
          </w:r>
          <w:r w:rsidRPr="009344BC">
            <w:rPr>
              <w:rFonts w:asciiTheme="minorEastAsia" w:eastAsiaTheme="minorEastAsia" w:hAnsiTheme="minorEastAsia" w:cs="Arial"/>
              <w:kern w:val="2"/>
              <w:szCs w:val="21"/>
            </w:rPr>
            <w:t>80,211,075.58</w:t>
          </w:r>
          <w:r w:rsidRPr="009344BC">
            <w:rPr>
              <w:rFonts w:asciiTheme="minorEastAsia" w:eastAsiaTheme="minorEastAsia" w:hAnsiTheme="minorEastAsia" w:cs="Arial" w:hint="eastAsia"/>
              <w:kern w:val="2"/>
              <w:szCs w:val="21"/>
            </w:rPr>
            <w:t>元。</w:t>
          </w:r>
        </w:p>
        <w:p w:rsidR="008430F3" w:rsidRPr="009344BC" w:rsidRDefault="008430F3" w:rsidP="009344BC">
          <w:pPr>
            <w:widowControl w:val="0"/>
            <w:tabs>
              <w:tab w:val="left" w:pos="9000"/>
            </w:tabs>
            <w:ind w:firstLineChars="200" w:firstLine="420"/>
            <w:jc w:val="both"/>
            <w:rPr>
              <w:rFonts w:asciiTheme="minorEastAsia" w:eastAsiaTheme="minorEastAsia" w:hAnsiTheme="minorEastAsia" w:cs="Arial"/>
              <w:kern w:val="2"/>
              <w:szCs w:val="21"/>
            </w:rPr>
          </w:pPr>
          <w:r w:rsidRPr="009344BC">
            <w:rPr>
              <w:rFonts w:asciiTheme="minorEastAsia" w:eastAsiaTheme="minorEastAsia" w:hAnsiTheme="minorEastAsia" w:cs="Arial" w:hint="eastAsia"/>
              <w:kern w:val="2"/>
              <w:szCs w:val="21"/>
            </w:rPr>
            <w:t>注：期末用于抵押的无形资产价值为</w:t>
          </w:r>
          <w:r w:rsidRPr="009344BC">
            <w:rPr>
              <w:rFonts w:asciiTheme="minorEastAsia" w:eastAsiaTheme="minorEastAsia" w:hAnsiTheme="minorEastAsia" w:cs="Arial"/>
              <w:kern w:val="2"/>
              <w:szCs w:val="21"/>
            </w:rPr>
            <w:t>44,628,958.04</w:t>
          </w:r>
          <w:r w:rsidRPr="009344BC">
            <w:rPr>
              <w:rFonts w:asciiTheme="minorEastAsia" w:eastAsiaTheme="minorEastAsia" w:hAnsiTheme="minorEastAsia" w:cs="Arial" w:hint="eastAsia"/>
              <w:kern w:val="2"/>
              <w:szCs w:val="21"/>
            </w:rPr>
            <w:t>元，详见</w:t>
          </w:r>
          <w:r w:rsidR="008A1936" w:rsidRPr="009344BC">
            <w:rPr>
              <w:rFonts w:asciiTheme="minorEastAsia" w:eastAsiaTheme="minorEastAsia" w:hAnsiTheme="minorEastAsia" w:cs="Arial" w:hint="eastAsia"/>
              <w:kern w:val="2"/>
              <w:szCs w:val="21"/>
            </w:rPr>
            <w:t>本节、七</w:t>
          </w:r>
          <w:r w:rsidRPr="009344BC">
            <w:rPr>
              <w:rFonts w:asciiTheme="minorEastAsia" w:eastAsiaTheme="minorEastAsia" w:hAnsiTheme="minorEastAsia" w:cs="Arial" w:hint="eastAsia"/>
              <w:kern w:val="2"/>
              <w:szCs w:val="21"/>
            </w:rPr>
            <w:t>、</w:t>
          </w:r>
          <w:r w:rsidR="008A1936" w:rsidRPr="009344BC">
            <w:rPr>
              <w:rFonts w:asciiTheme="minorEastAsia" w:eastAsiaTheme="minorEastAsia" w:hAnsiTheme="minorEastAsia" w:cs="Arial" w:hint="eastAsia"/>
              <w:kern w:val="2"/>
              <w:szCs w:val="21"/>
            </w:rPr>
            <w:t>70</w:t>
          </w:r>
          <w:r w:rsidRPr="009344BC">
            <w:rPr>
              <w:rFonts w:asciiTheme="minorEastAsia" w:eastAsiaTheme="minorEastAsia" w:hAnsiTheme="minorEastAsia" w:cs="Arial" w:hint="eastAsia"/>
              <w:kern w:val="2"/>
              <w:szCs w:val="21"/>
            </w:rPr>
            <w:t>“所有权或使用权受限的资产”。</w:t>
          </w:r>
        </w:p>
        <w:p w:rsidR="008430F3" w:rsidRDefault="008430F3" w:rsidP="009344BC">
          <w:pPr>
            <w:widowControl w:val="0"/>
            <w:tabs>
              <w:tab w:val="left" w:pos="9000"/>
            </w:tabs>
            <w:ind w:firstLineChars="200" w:firstLine="420"/>
            <w:jc w:val="both"/>
            <w:rPr>
              <w:szCs w:val="21"/>
            </w:rPr>
          </w:pPr>
          <w:r w:rsidRPr="009344BC">
            <w:rPr>
              <w:rFonts w:asciiTheme="minorEastAsia" w:eastAsiaTheme="minorEastAsia" w:hAnsiTheme="minorEastAsia" w:cs="Arial" w:hint="eastAsia"/>
              <w:kern w:val="2"/>
              <w:szCs w:val="21"/>
            </w:rPr>
            <w:t>本期公司下属子公司响水恒利达科技化工有限公司向吴江梅堰三友染料化工有限公司购买</w:t>
          </w:r>
          <w:r w:rsidRPr="009344BC">
            <w:rPr>
              <w:rFonts w:asciiTheme="minorEastAsia" w:eastAsiaTheme="minorEastAsia" w:hAnsiTheme="minorEastAsia" w:cs="Arial"/>
              <w:kern w:val="2"/>
              <w:szCs w:val="21"/>
            </w:rPr>
            <w:t>3</w:t>
          </w:r>
          <w:r w:rsidRPr="009344BC">
            <w:rPr>
              <w:rFonts w:asciiTheme="minorEastAsia" w:eastAsiaTheme="minorEastAsia" w:hAnsiTheme="minorEastAsia" w:cs="Arial" w:hint="eastAsia"/>
              <w:kern w:val="2"/>
              <w:szCs w:val="21"/>
            </w:rPr>
            <w:t>项专有技术：①靛红、喹哪啶及分散黄系列产品专有技术（包括分散黄</w:t>
          </w:r>
          <w:r w:rsidRPr="009344BC">
            <w:rPr>
              <w:rFonts w:asciiTheme="minorEastAsia" w:eastAsiaTheme="minorEastAsia" w:hAnsiTheme="minorEastAsia" w:cs="Arial"/>
              <w:kern w:val="2"/>
              <w:szCs w:val="21"/>
            </w:rPr>
            <w:t>54</w:t>
          </w:r>
          <w:r w:rsidRPr="009344BC">
            <w:rPr>
              <w:rFonts w:asciiTheme="minorEastAsia" w:eastAsiaTheme="minorEastAsia" w:hAnsiTheme="minorEastAsia" w:cs="Arial" w:hint="eastAsia"/>
              <w:kern w:val="2"/>
              <w:szCs w:val="21"/>
            </w:rPr>
            <w:t>号、分散黄</w:t>
          </w:r>
          <w:r w:rsidRPr="009344BC">
            <w:rPr>
              <w:rFonts w:asciiTheme="minorEastAsia" w:eastAsiaTheme="minorEastAsia" w:hAnsiTheme="minorEastAsia" w:cs="Arial"/>
              <w:kern w:val="2"/>
              <w:szCs w:val="21"/>
            </w:rPr>
            <w:t>64</w:t>
          </w:r>
          <w:r w:rsidRPr="009344BC">
            <w:rPr>
              <w:rFonts w:asciiTheme="minorEastAsia" w:eastAsiaTheme="minorEastAsia" w:hAnsiTheme="minorEastAsia" w:cs="Arial" w:hint="eastAsia"/>
              <w:kern w:val="2"/>
              <w:szCs w:val="21"/>
            </w:rPr>
            <w:t>号、分散黄</w:t>
          </w:r>
          <w:r w:rsidRPr="009344BC">
            <w:rPr>
              <w:rFonts w:asciiTheme="minorEastAsia" w:eastAsiaTheme="minorEastAsia" w:hAnsiTheme="minorEastAsia" w:cs="Arial"/>
              <w:kern w:val="2"/>
              <w:szCs w:val="21"/>
            </w:rPr>
            <w:t>114</w:t>
          </w:r>
          <w:r w:rsidRPr="009344BC">
            <w:rPr>
              <w:rFonts w:asciiTheme="minorEastAsia" w:eastAsiaTheme="minorEastAsia" w:hAnsiTheme="minorEastAsia" w:cs="Arial" w:hint="eastAsia"/>
              <w:kern w:val="2"/>
              <w:szCs w:val="21"/>
            </w:rPr>
            <w:t>号），根据《万隆评报字（</w:t>
          </w:r>
          <w:r w:rsidRPr="009344BC">
            <w:rPr>
              <w:rFonts w:asciiTheme="minorEastAsia" w:eastAsiaTheme="minorEastAsia" w:hAnsiTheme="minorEastAsia" w:cs="Arial"/>
              <w:kern w:val="2"/>
              <w:szCs w:val="21"/>
            </w:rPr>
            <w:t>2018</w:t>
          </w:r>
          <w:r w:rsidRPr="009344BC">
            <w:rPr>
              <w:rFonts w:asciiTheme="minorEastAsia" w:eastAsiaTheme="minorEastAsia" w:hAnsiTheme="minorEastAsia" w:cs="Arial" w:hint="eastAsia"/>
              <w:kern w:val="2"/>
              <w:szCs w:val="21"/>
            </w:rPr>
            <w:t>）第</w:t>
          </w:r>
          <w:r w:rsidRPr="009344BC">
            <w:rPr>
              <w:rFonts w:asciiTheme="minorEastAsia" w:eastAsiaTheme="minorEastAsia" w:hAnsiTheme="minorEastAsia" w:cs="Arial"/>
              <w:kern w:val="2"/>
              <w:szCs w:val="21"/>
            </w:rPr>
            <w:t>1052</w:t>
          </w:r>
          <w:r w:rsidRPr="009344BC">
            <w:rPr>
              <w:rFonts w:asciiTheme="minorEastAsia" w:eastAsiaTheme="minorEastAsia" w:hAnsiTheme="minorEastAsia" w:cs="Arial" w:hint="eastAsia"/>
              <w:kern w:val="2"/>
              <w:szCs w:val="21"/>
            </w:rPr>
            <w:t>号》评估报告作价含税金额</w:t>
          </w:r>
          <w:r w:rsidRPr="009344BC">
            <w:rPr>
              <w:rFonts w:asciiTheme="minorEastAsia" w:eastAsiaTheme="minorEastAsia" w:hAnsiTheme="minorEastAsia" w:cs="Arial"/>
              <w:kern w:val="2"/>
              <w:szCs w:val="21"/>
            </w:rPr>
            <w:t>2,950.65</w:t>
          </w:r>
          <w:r w:rsidRPr="009344BC">
            <w:rPr>
              <w:rFonts w:asciiTheme="minorEastAsia" w:eastAsiaTheme="minorEastAsia" w:hAnsiTheme="minorEastAsia" w:cs="Arial" w:hint="eastAsia"/>
              <w:kern w:val="2"/>
              <w:szCs w:val="21"/>
            </w:rPr>
            <w:t>万元，②</w:t>
          </w:r>
          <w:r w:rsidRPr="009344BC">
            <w:rPr>
              <w:rFonts w:asciiTheme="minorEastAsia" w:eastAsiaTheme="minorEastAsia" w:hAnsiTheme="minorEastAsia" w:cs="Arial" w:hint="eastAsia"/>
              <w:kern w:val="2"/>
              <w:szCs w:val="21"/>
            </w:rPr>
            <w:lastRenderedPageBreak/>
            <w:t>红色基</w:t>
          </w:r>
          <w:r w:rsidRPr="009344BC">
            <w:rPr>
              <w:rFonts w:asciiTheme="minorEastAsia" w:eastAsiaTheme="minorEastAsia" w:hAnsiTheme="minorEastAsia" w:cs="Arial"/>
              <w:kern w:val="2"/>
              <w:szCs w:val="21"/>
            </w:rPr>
            <w:t>KD</w:t>
          </w:r>
          <w:r w:rsidRPr="009344BC">
            <w:rPr>
              <w:rFonts w:asciiTheme="minorEastAsia" w:eastAsiaTheme="minorEastAsia" w:hAnsiTheme="minorEastAsia" w:cs="Arial" w:hint="eastAsia"/>
              <w:kern w:val="2"/>
              <w:szCs w:val="21"/>
            </w:rPr>
            <w:t>系列产品专有技术（除“一种</w:t>
          </w:r>
          <w:r w:rsidRPr="009344BC">
            <w:rPr>
              <w:rFonts w:asciiTheme="minorEastAsia" w:eastAsiaTheme="minorEastAsia" w:hAnsiTheme="minorEastAsia" w:cs="Arial"/>
              <w:kern w:val="2"/>
              <w:szCs w:val="21"/>
            </w:rPr>
            <w:t>3-</w:t>
          </w:r>
          <w:r w:rsidRPr="009344BC">
            <w:rPr>
              <w:rFonts w:asciiTheme="minorEastAsia" w:eastAsiaTheme="minorEastAsia" w:hAnsiTheme="minorEastAsia" w:cs="Arial" w:hint="eastAsia"/>
              <w:kern w:val="2"/>
              <w:szCs w:val="21"/>
            </w:rPr>
            <w:t>硝基</w:t>
          </w:r>
          <w:r w:rsidRPr="009344BC">
            <w:rPr>
              <w:rFonts w:asciiTheme="minorEastAsia" w:eastAsiaTheme="minorEastAsia" w:hAnsiTheme="minorEastAsia" w:cs="Arial"/>
              <w:kern w:val="2"/>
              <w:szCs w:val="21"/>
            </w:rPr>
            <w:t>-4</w:t>
          </w:r>
          <w:r w:rsidRPr="009344BC">
            <w:rPr>
              <w:rFonts w:asciiTheme="minorEastAsia" w:eastAsiaTheme="minorEastAsia" w:hAnsiTheme="minorEastAsia" w:cs="Arial" w:hint="eastAsia"/>
              <w:kern w:val="2"/>
              <w:szCs w:val="21"/>
            </w:rPr>
            <w:t>甲氧基苯甲酸的制备方法”技术外），根据《万隆评咨字（</w:t>
          </w:r>
          <w:r w:rsidRPr="009344BC">
            <w:rPr>
              <w:rFonts w:asciiTheme="minorEastAsia" w:eastAsiaTheme="minorEastAsia" w:hAnsiTheme="minorEastAsia" w:cs="Arial"/>
              <w:kern w:val="2"/>
              <w:szCs w:val="21"/>
            </w:rPr>
            <w:t>2018</w:t>
          </w:r>
          <w:r w:rsidRPr="009344BC">
            <w:rPr>
              <w:rFonts w:asciiTheme="minorEastAsia" w:eastAsiaTheme="minorEastAsia" w:hAnsiTheme="minorEastAsia" w:cs="Arial" w:hint="eastAsia"/>
              <w:kern w:val="2"/>
              <w:szCs w:val="21"/>
            </w:rPr>
            <w:t>）第</w:t>
          </w:r>
          <w:r w:rsidRPr="009344BC">
            <w:rPr>
              <w:rFonts w:asciiTheme="minorEastAsia" w:eastAsiaTheme="minorEastAsia" w:hAnsiTheme="minorEastAsia" w:cs="Arial"/>
              <w:kern w:val="2"/>
              <w:szCs w:val="21"/>
            </w:rPr>
            <w:t>60034</w:t>
          </w:r>
          <w:r w:rsidRPr="009344BC">
            <w:rPr>
              <w:rFonts w:asciiTheme="minorEastAsia" w:eastAsiaTheme="minorEastAsia" w:hAnsiTheme="minorEastAsia" w:cs="Arial" w:hint="eastAsia"/>
              <w:kern w:val="2"/>
              <w:szCs w:val="21"/>
            </w:rPr>
            <w:t>号》评估报告作价含税金额</w:t>
          </w:r>
          <w:r w:rsidRPr="009344BC">
            <w:rPr>
              <w:rFonts w:asciiTheme="minorEastAsia" w:eastAsiaTheme="minorEastAsia" w:hAnsiTheme="minorEastAsia" w:cs="Arial"/>
              <w:kern w:val="2"/>
              <w:szCs w:val="21"/>
            </w:rPr>
            <w:t>1,512.74</w:t>
          </w:r>
          <w:r w:rsidRPr="009344BC">
            <w:rPr>
              <w:rFonts w:asciiTheme="minorEastAsia" w:eastAsiaTheme="minorEastAsia" w:hAnsiTheme="minorEastAsia" w:cs="Arial" w:hint="eastAsia"/>
              <w:kern w:val="2"/>
              <w:szCs w:val="21"/>
            </w:rPr>
            <w:t>万元，③色酚</w:t>
          </w:r>
          <w:r w:rsidRPr="009344BC">
            <w:rPr>
              <w:rFonts w:asciiTheme="minorEastAsia" w:eastAsiaTheme="minorEastAsia" w:hAnsiTheme="minorEastAsia" w:cs="Arial"/>
              <w:kern w:val="2"/>
              <w:szCs w:val="21"/>
            </w:rPr>
            <w:t>AS-IRG</w:t>
          </w:r>
          <w:r w:rsidRPr="009344BC">
            <w:rPr>
              <w:rFonts w:asciiTheme="minorEastAsia" w:eastAsiaTheme="minorEastAsia" w:hAnsiTheme="minorEastAsia" w:cs="Arial" w:hint="eastAsia"/>
              <w:kern w:val="2"/>
              <w:szCs w:val="21"/>
            </w:rPr>
            <w:t>的产品工艺配方、生产技术、生产管理软件等专有技术，协议作价含税金额</w:t>
          </w:r>
          <w:r w:rsidRPr="009344BC">
            <w:rPr>
              <w:rFonts w:asciiTheme="minorEastAsia" w:eastAsiaTheme="minorEastAsia" w:hAnsiTheme="minorEastAsia" w:cs="Arial"/>
              <w:kern w:val="2"/>
              <w:szCs w:val="21"/>
            </w:rPr>
            <w:t>490</w:t>
          </w:r>
          <w:r w:rsidR="009344BC" w:rsidRPr="009344BC">
            <w:rPr>
              <w:rFonts w:asciiTheme="minorEastAsia" w:eastAsiaTheme="minorEastAsia" w:hAnsiTheme="minorEastAsia" w:cs="Arial" w:hint="eastAsia"/>
              <w:kern w:val="2"/>
              <w:szCs w:val="21"/>
            </w:rPr>
            <w:t>万元。</w:t>
          </w:r>
        </w:p>
      </w:sdtContent>
    </w:sdt>
    <w:p w:rsidR="0071757E" w:rsidRDefault="0071757E" w:rsidP="009344BC">
      <w:pPr>
        <w:widowControl w:val="0"/>
        <w:tabs>
          <w:tab w:val="left" w:pos="9000"/>
        </w:tabs>
        <w:ind w:firstLineChars="200" w:firstLine="420"/>
        <w:jc w:val="both"/>
        <w:rPr>
          <w:szCs w:val="21"/>
        </w:rPr>
      </w:pPr>
    </w:p>
    <w:sdt>
      <w:sdtPr>
        <w:rPr>
          <w:rFonts w:ascii="宋体" w:eastAsia="宋体" w:hAnsi="宋体" w:cs="宋体" w:hint="eastAsia"/>
          <w:b w:val="0"/>
          <w:bCs w:val="0"/>
          <w:kern w:val="0"/>
          <w:sz w:val="24"/>
          <w:szCs w:val="24"/>
        </w:rPr>
        <w:alias w:val="模块:未办妥产权证书的土地使用权情况："/>
        <w:tag w:val="_SEC_1b15a58332a3426ebeab40769f9c3df1"/>
        <w:id w:val="-2031486805"/>
        <w:lock w:val="sdtLocked"/>
        <w:placeholder>
          <w:docPart w:val="GBC22222222222222222222222222222"/>
        </w:placeholder>
      </w:sdtPr>
      <w:sdtEndPr>
        <w:rPr>
          <w:sz w:val="21"/>
          <w:szCs w:val="21"/>
        </w:rPr>
      </w:sdtEndPr>
      <w:sdtContent>
        <w:p w:rsidR="00DD6CAB" w:rsidRDefault="00A17D7F">
          <w:pPr>
            <w:pStyle w:val="4"/>
            <w:numPr>
              <w:ilvl w:val="3"/>
              <w:numId w:val="161"/>
            </w:numPr>
            <w:ind w:left="426" w:hanging="426"/>
          </w:pPr>
          <w:r>
            <w:rPr>
              <w:rFonts w:hint="eastAsia"/>
            </w:rPr>
            <w:t>未办妥产权证书的土地使用权情况</w:t>
          </w:r>
        </w:p>
        <w:p w:rsidR="00DD6CAB" w:rsidRDefault="00953C57" w:rsidP="00057FF6">
          <w:pPr>
            <w:rPr>
              <w:szCs w:val="21"/>
            </w:rPr>
          </w:pPr>
          <w:sdt>
            <w:sdtPr>
              <w:alias w:val="是否适用：未办妥产权证书的土地使用权情况[双击切换]"/>
              <w:tag w:val="_GBC_62bb02d09b844cb69dfe16466ac211c9"/>
              <w:id w:val="460620628"/>
              <w:lock w:val="sdtLocked"/>
              <w:placeholder>
                <w:docPart w:val="GBC22222222222222222222222222222"/>
              </w:placeholder>
            </w:sdtPr>
            <w:sdtEndPr/>
            <w:sdtContent>
              <w:r w:rsidR="00A17D7F" w:rsidRPr="00E45E86">
                <w:fldChar w:fldCharType="begin"/>
              </w:r>
              <w:r w:rsidR="00057FF6" w:rsidRPr="00E45E86">
                <w:instrText xml:space="preserve">MACROBUTTON  SnrToggleCheckbox □适用 </w:instrText>
              </w:r>
              <w:r w:rsidR="00A17D7F" w:rsidRPr="00E45E86">
                <w:fldChar w:fldCharType="end"/>
              </w:r>
              <w:r w:rsidR="00A17D7F" w:rsidRPr="00E45E86">
                <w:fldChar w:fldCharType="begin"/>
              </w:r>
              <w:r w:rsidR="00057FF6" w:rsidRPr="00E45E86">
                <w:instrText xml:space="preserve"> MACROBUTTON  SnrToggleCheckbox √不适用 </w:instrText>
              </w:r>
              <w:r w:rsidR="00A17D7F" w:rsidRPr="00E45E86">
                <w:fldChar w:fldCharType="end"/>
              </w:r>
            </w:sdtContent>
          </w:sdt>
        </w:p>
      </w:sdtContent>
    </w:sdt>
    <w:sdt>
      <w:sdtPr>
        <w:rPr>
          <w:szCs w:val="21"/>
        </w:rPr>
        <w:alias w:val="模块:无形资产说明"/>
        <w:tag w:val="_SEC_eb6a679b93d847e9a41997ee579c0c0b"/>
        <w:id w:val="1654948682"/>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无形资产的说明[双击切换]"/>
            <w:tag w:val="_GBC_ff92654365f04f7ba71b01dd8af2f696"/>
            <w:id w:val="-424033842"/>
            <w:lock w:val="sdtLocked"/>
            <w:placeholder>
              <w:docPart w:val="GBC22222222222222222222222222222"/>
            </w:placeholder>
          </w:sdtPr>
          <w:sdtEndPr/>
          <w:sdtContent>
            <w:p w:rsidR="00DD6CAB" w:rsidRDefault="00A17D7F" w:rsidP="00057FF6">
              <w:pPr>
                <w:rPr>
                  <w:szCs w:val="21"/>
                </w:rPr>
              </w:pPr>
              <w:r w:rsidRPr="00E45E86">
                <w:rPr>
                  <w:szCs w:val="21"/>
                </w:rPr>
                <w:fldChar w:fldCharType="begin"/>
              </w:r>
              <w:r w:rsidR="00057FF6" w:rsidRPr="00E45E86">
                <w:rPr>
                  <w:szCs w:val="21"/>
                </w:rPr>
                <w:instrText xml:space="preserve">MACROBUTTON  SnrToggleCheckbox □适用 </w:instrText>
              </w:r>
              <w:r w:rsidRPr="00E45E86">
                <w:rPr>
                  <w:szCs w:val="21"/>
                </w:rPr>
                <w:fldChar w:fldCharType="end"/>
              </w:r>
              <w:r w:rsidRPr="00E45E86">
                <w:rPr>
                  <w:szCs w:val="21"/>
                </w:rPr>
                <w:fldChar w:fldCharType="begin"/>
              </w:r>
              <w:r w:rsidR="00057FF6" w:rsidRPr="00E45E86">
                <w:rPr>
                  <w:szCs w:val="21"/>
                </w:rPr>
                <w:instrText xml:space="preserve"> MACROBUTTON  SnrToggleCheckbox √不适用 </w:instrText>
              </w:r>
              <w:r w:rsidRPr="00E45E86">
                <w:rPr>
                  <w:szCs w:val="21"/>
                </w:rPr>
                <w:fldChar w:fldCharType="end"/>
              </w:r>
            </w:p>
          </w:sdtContent>
        </w:sdt>
        <w:p w:rsidR="00DD6CAB" w:rsidRDefault="00953C57">
          <w:pPr>
            <w:snapToGrid w:val="0"/>
            <w:spacing w:line="240" w:lineRule="atLeast"/>
            <w:rPr>
              <w:szCs w:val="21"/>
            </w:rPr>
          </w:pPr>
        </w:p>
      </w:sdtContent>
    </w:sdt>
    <w:p w:rsidR="0048625E" w:rsidRDefault="0048625E" w:rsidP="0048625E">
      <w:pPr>
        <w:sectPr w:rsidR="0048625E" w:rsidSect="00F41343">
          <w:pgSz w:w="11906" w:h="16838"/>
          <w:pgMar w:top="1440" w:right="1797" w:bottom="1525" w:left="1276" w:header="856" w:footer="992" w:gutter="0"/>
          <w:cols w:space="425"/>
          <w:docGrid w:linePitch="312"/>
        </w:sectPr>
      </w:pPr>
    </w:p>
    <w:sdt>
      <w:sdtPr>
        <w:rPr>
          <w:rFonts w:ascii="宋体" w:hAnsi="宋体" w:cs="宋体" w:hint="eastAsia"/>
          <w:b w:val="0"/>
          <w:bCs w:val="0"/>
          <w:kern w:val="0"/>
          <w:sz w:val="24"/>
          <w:szCs w:val="21"/>
        </w:rPr>
        <w:alias w:val="模块:公司开发项目支出"/>
        <w:tag w:val="_SEC_cf72b8a1a8b94a6db030e4d63349f86b"/>
        <w:id w:val="-1191365448"/>
        <w:lock w:val="sdtLocked"/>
        <w:placeholder>
          <w:docPart w:val="GBC22222222222222222222222222222"/>
        </w:placeholder>
      </w:sdtPr>
      <w:sdtEndPr>
        <w:rPr>
          <w:rFonts w:cstheme="minorBidi" w:hint="default"/>
          <w:kern w:val="2"/>
          <w:sz w:val="21"/>
        </w:rPr>
      </w:sdtEndPr>
      <w:sdtContent>
        <w:p w:rsidR="0048625E" w:rsidRDefault="0048625E">
          <w:pPr>
            <w:pStyle w:val="3"/>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Locked"/>
          </w:sdtPr>
          <w:sdtEndPr/>
          <w:sdtContent>
            <w:p w:rsidR="0048625E" w:rsidRDefault="0048625E">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48625E" w:rsidRDefault="0048625E">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司内部研究开发项目支出"/>
              <w:tag w:val="_GBC_7dd8a196c4f049808e5efd8a13b762c9"/>
              <w:id w:val="-164935357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581"/>
            <w:gridCol w:w="1581"/>
            <w:gridCol w:w="1465"/>
            <w:gridCol w:w="1501"/>
            <w:gridCol w:w="1555"/>
            <w:gridCol w:w="1581"/>
            <w:gridCol w:w="1463"/>
            <w:gridCol w:w="1581"/>
          </w:tblGrid>
          <w:tr w:rsidR="00AB5D63" w:rsidTr="009344BC">
            <w:sdt>
              <w:sdtPr>
                <w:tag w:val="_PLD_c4a25841d706450a928c6aa01ac5b3f1"/>
                <w:id w:val="1841807717"/>
                <w:lock w:val="sdtLocked"/>
              </w:sdtPr>
              <w:sdtEndPr/>
              <w:sdtContent>
                <w:tc>
                  <w:tcPr>
                    <w:tcW w:w="686" w:type="pct"/>
                    <w:vMerge w:val="restart"/>
                    <w:tcBorders>
                      <w:top w:val="single" w:sz="4" w:space="0" w:color="auto"/>
                      <w:left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项目</w:t>
                    </w:r>
                  </w:p>
                </w:tc>
              </w:sdtContent>
            </w:sdt>
            <w:sdt>
              <w:sdtPr>
                <w:tag w:val="_PLD_6f9d9c3619e14d709826785bf3eb1991"/>
                <w:id w:val="-1756809731"/>
                <w:lock w:val="sdtLocked"/>
              </w:sdtPr>
              <w:sdtEndPr/>
              <w:sdtContent>
                <w:tc>
                  <w:tcPr>
                    <w:tcW w:w="554" w:type="pct"/>
                    <w:vMerge w:val="restart"/>
                    <w:tcBorders>
                      <w:top w:val="single" w:sz="4" w:space="0" w:color="auto"/>
                      <w:left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期初</w:t>
                    </w:r>
                  </w:p>
                  <w:p w:rsidR="00AB5D63" w:rsidRDefault="00AB5D63" w:rsidP="00C3435B">
                    <w:pPr>
                      <w:autoSpaceDE w:val="0"/>
                      <w:autoSpaceDN w:val="0"/>
                      <w:adjustRightInd w:val="0"/>
                      <w:jc w:val="center"/>
                      <w:rPr>
                        <w:szCs w:val="21"/>
                      </w:rPr>
                    </w:pPr>
                    <w:r>
                      <w:rPr>
                        <w:rFonts w:hint="eastAsia"/>
                        <w:szCs w:val="21"/>
                      </w:rPr>
                      <w:t>余额</w:t>
                    </w:r>
                  </w:p>
                </w:tc>
              </w:sdtContent>
            </w:sdt>
            <w:sdt>
              <w:sdtPr>
                <w:tag w:val="_PLD_a11ce629481449dfb01b8cd09e9b4e04"/>
                <w:id w:val="1908036553"/>
                <w:lock w:val="sdtLocked"/>
              </w:sdtPr>
              <w:sdtEndPr/>
              <w:sdtContent>
                <w:tc>
                  <w:tcPr>
                    <w:tcW w:w="1594" w:type="pct"/>
                    <w:gridSpan w:val="3"/>
                    <w:tcBorders>
                      <w:top w:val="single" w:sz="4" w:space="0" w:color="auto"/>
                      <w:left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本期增加金额</w:t>
                    </w:r>
                  </w:p>
                </w:tc>
              </w:sdtContent>
            </w:sdt>
            <w:sdt>
              <w:sdtPr>
                <w:tag w:val="_PLD_3bb17eb3dcf44e849e229169fe2ddc41"/>
                <w:id w:val="-1419703590"/>
                <w:lock w:val="sdtLocked"/>
              </w:sdtPr>
              <w:sdtEndPr/>
              <w:sdtContent>
                <w:tc>
                  <w:tcPr>
                    <w:tcW w:w="1612" w:type="pct"/>
                    <w:gridSpan w:val="3"/>
                    <w:tcBorders>
                      <w:top w:val="single" w:sz="4" w:space="0" w:color="auto"/>
                      <w:left w:val="single" w:sz="4" w:space="0" w:color="auto"/>
                      <w:bottom w:val="single" w:sz="4" w:space="0" w:color="auto"/>
                      <w:right w:val="single" w:sz="4" w:space="0" w:color="auto"/>
                    </w:tcBorders>
                    <w:vAlign w:val="center"/>
                  </w:tcPr>
                  <w:p w:rsidR="00AB5D63" w:rsidRDefault="00AB5D63" w:rsidP="00C3435B">
                    <w:pPr>
                      <w:ind w:left="-65" w:right="5" w:hanging="48"/>
                      <w:jc w:val="center"/>
                      <w:rPr>
                        <w:szCs w:val="21"/>
                      </w:rPr>
                    </w:pPr>
                    <w:r>
                      <w:rPr>
                        <w:rFonts w:hint="eastAsia"/>
                        <w:szCs w:val="21"/>
                      </w:rPr>
                      <w:t>本期减少金额</w:t>
                    </w:r>
                  </w:p>
                </w:tc>
              </w:sdtContent>
            </w:sdt>
            <w:sdt>
              <w:sdtPr>
                <w:tag w:val="_PLD_9bc254debcea49cc97e21752028432c4"/>
                <w:id w:val="-1846538730"/>
                <w:lock w:val="sdtLocked"/>
              </w:sdtPr>
              <w:sdtEndPr/>
              <w:sdtContent>
                <w:tc>
                  <w:tcPr>
                    <w:tcW w:w="554" w:type="pct"/>
                    <w:vMerge w:val="restart"/>
                    <w:tcBorders>
                      <w:top w:val="single" w:sz="4" w:space="0" w:color="auto"/>
                      <w:left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期末</w:t>
                    </w:r>
                  </w:p>
                  <w:p w:rsidR="00AB5D63" w:rsidRDefault="00AB5D63" w:rsidP="00C3435B">
                    <w:pPr>
                      <w:autoSpaceDE w:val="0"/>
                      <w:autoSpaceDN w:val="0"/>
                      <w:adjustRightInd w:val="0"/>
                      <w:jc w:val="center"/>
                      <w:rPr>
                        <w:szCs w:val="21"/>
                      </w:rPr>
                    </w:pPr>
                    <w:r>
                      <w:rPr>
                        <w:rFonts w:hint="eastAsia"/>
                        <w:szCs w:val="21"/>
                      </w:rPr>
                      <w:t>余额</w:t>
                    </w:r>
                  </w:p>
                </w:tc>
              </w:sdtContent>
            </w:sdt>
          </w:tr>
          <w:tr w:rsidR="00AB5D63" w:rsidTr="009344BC">
            <w:tc>
              <w:tcPr>
                <w:tcW w:w="686" w:type="pct"/>
                <w:vMerge/>
                <w:tcBorders>
                  <w:left w:val="single" w:sz="4" w:space="0" w:color="auto"/>
                  <w:bottom w:val="single" w:sz="4" w:space="0" w:color="auto"/>
                  <w:right w:val="single" w:sz="4" w:space="0" w:color="auto"/>
                </w:tcBorders>
              </w:tcPr>
              <w:p w:rsidR="00AB5D63" w:rsidRDefault="00AB5D63" w:rsidP="00C3435B">
                <w:pPr>
                  <w:autoSpaceDE w:val="0"/>
                  <w:autoSpaceDN w:val="0"/>
                  <w:adjustRightInd w:val="0"/>
                  <w:rPr>
                    <w:szCs w:val="21"/>
                  </w:rPr>
                </w:pPr>
              </w:p>
            </w:tc>
            <w:tc>
              <w:tcPr>
                <w:tcW w:w="554" w:type="pct"/>
                <w:vMerge/>
                <w:tcBorders>
                  <w:left w:val="single" w:sz="4" w:space="0" w:color="auto"/>
                  <w:bottom w:val="single" w:sz="4" w:space="0" w:color="auto"/>
                  <w:right w:val="single" w:sz="4" w:space="0" w:color="auto"/>
                </w:tcBorders>
              </w:tcPr>
              <w:p w:rsidR="00AB5D63" w:rsidRDefault="00AB5D63" w:rsidP="00C3435B">
                <w:pPr>
                  <w:autoSpaceDE w:val="0"/>
                  <w:autoSpaceDN w:val="0"/>
                  <w:adjustRightInd w:val="0"/>
                  <w:jc w:val="center"/>
                  <w:rPr>
                    <w:szCs w:val="21"/>
                  </w:rPr>
                </w:pPr>
              </w:p>
            </w:tc>
            <w:sdt>
              <w:sdtPr>
                <w:tag w:val="_PLD_42969c2b5ce74e81ab894d823c9a48f5"/>
                <w:id w:val="-1347555786"/>
                <w:lock w:val="sdtLocked"/>
              </w:sdtPr>
              <w:sdtEndPr/>
              <w:sdtContent>
                <w:tc>
                  <w:tcPr>
                    <w:tcW w:w="554" w:type="pct"/>
                    <w:tcBorders>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内部开发支出</w:t>
                    </w:r>
                  </w:p>
                </w:tc>
              </w:sdtContent>
            </w:sdt>
            <w:sdt>
              <w:sdtPr>
                <w:tag w:val="_PLD_68b0e8ab5b834cb5a819b131088c08d2"/>
                <w:id w:val="-296605774"/>
                <w:lock w:val="sdtLocked"/>
              </w:sdtPr>
              <w:sdtEndPr/>
              <w:sdtContent>
                <w:tc>
                  <w:tcPr>
                    <w:tcW w:w="514" w:type="pct"/>
                    <w:tcBorders>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其他</w:t>
                    </w:r>
                  </w:p>
                </w:tc>
              </w:sdtContent>
            </w:sdt>
            <w:sdt>
              <w:sdtPr>
                <w:rPr>
                  <w:szCs w:val="21"/>
                </w:rPr>
                <w:alias w:val="开发支出本期增加额项目名称"/>
                <w:tag w:val="_GBC_c32e28f6cb024099bfea85a3dc6614b4"/>
                <w:id w:val="893786935"/>
                <w:lock w:val="sdtLocked"/>
                <w:showingPlcHdr/>
              </w:sdtPr>
              <w:sdtEndPr>
                <w:rPr>
                  <w:rFonts w:hint="eastAsia"/>
                </w:rPr>
              </w:sdtEndPr>
              <w:sdtContent>
                <w:tc>
                  <w:tcPr>
                    <w:tcW w:w="525" w:type="pct"/>
                    <w:tcBorders>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 xml:space="preserve">　</w:t>
                    </w:r>
                  </w:p>
                </w:tc>
              </w:sdtContent>
            </w:sdt>
            <w:sdt>
              <w:sdtPr>
                <w:tag w:val="_PLD_72efc2f3d8e94e5cb6aa211504688737"/>
                <w:id w:val="1620174966"/>
                <w:lock w:val="sdtLocked"/>
              </w:sdtPr>
              <w:sdtEndPr/>
              <w:sdtContent>
                <w:tc>
                  <w:tcPr>
                    <w:tcW w:w="545" w:type="pct"/>
                    <w:tcBorders>
                      <w:top w:val="single" w:sz="4" w:space="0" w:color="auto"/>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确认为无形资产</w:t>
                    </w:r>
                  </w:p>
                </w:tc>
              </w:sdtContent>
            </w:sdt>
            <w:sdt>
              <w:sdtPr>
                <w:tag w:val="_PLD_c8b2163a86cc46d797f19b243ce30919"/>
                <w:id w:val="1943343572"/>
                <w:lock w:val="sdtLocked"/>
              </w:sdtPr>
              <w:sdtEndPr/>
              <w:sdtContent>
                <w:tc>
                  <w:tcPr>
                    <w:tcW w:w="554" w:type="pct"/>
                    <w:tcBorders>
                      <w:top w:val="single" w:sz="4" w:space="0" w:color="auto"/>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转入当期损益</w:t>
                    </w:r>
                  </w:p>
                </w:tc>
              </w:sdtContent>
            </w:sdt>
            <w:sdt>
              <w:sdtPr>
                <w:rPr>
                  <w:szCs w:val="21"/>
                </w:rPr>
                <w:alias w:val="开发支出本期减少额项目名称"/>
                <w:tag w:val="_GBC_812e721c0d4b4cc9abdb74ed8379f95a"/>
                <w:id w:val="1993218227"/>
                <w:lock w:val="sdtLocked"/>
                <w:showingPlcHdr/>
              </w:sdtPr>
              <w:sdtEndPr>
                <w:rPr>
                  <w:rFonts w:hint="eastAsia"/>
                </w:rPr>
              </w:sdtEndPr>
              <w:sdtContent>
                <w:tc>
                  <w:tcPr>
                    <w:tcW w:w="513" w:type="pct"/>
                    <w:tcBorders>
                      <w:top w:val="single" w:sz="4" w:space="0" w:color="auto"/>
                      <w:left w:val="single" w:sz="4" w:space="0" w:color="auto"/>
                      <w:bottom w:val="single" w:sz="4" w:space="0" w:color="auto"/>
                      <w:right w:val="single" w:sz="4" w:space="0" w:color="auto"/>
                    </w:tcBorders>
                    <w:vAlign w:val="center"/>
                  </w:tcPr>
                  <w:p w:rsidR="00AB5D63" w:rsidRDefault="00AB5D63" w:rsidP="00C3435B">
                    <w:pPr>
                      <w:autoSpaceDE w:val="0"/>
                      <w:autoSpaceDN w:val="0"/>
                      <w:adjustRightInd w:val="0"/>
                      <w:jc w:val="center"/>
                      <w:rPr>
                        <w:szCs w:val="21"/>
                      </w:rPr>
                    </w:pPr>
                    <w:r>
                      <w:rPr>
                        <w:rFonts w:hint="eastAsia"/>
                        <w:szCs w:val="21"/>
                      </w:rPr>
                      <w:t xml:space="preserve">　</w:t>
                    </w:r>
                  </w:p>
                </w:tc>
              </w:sdtContent>
            </w:sdt>
            <w:tc>
              <w:tcPr>
                <w:tcW w:w="554" w:type="pct"/>
                <w:vMerge/>
                <w:tcBorders>
                  <w:left w:val="single" w:sz="4" w:space="0" w:color="auto"/>
                  <w:bottom w:val="single" w:sz="4" w:space="0" w:color="auto"/>
                  <w:right w:val="single" w:sz="4" w:space="0" w:color="auto"/>
                </w:tcBorders>
              </w:tcPr>
              <w:p w:rsidR="00AB5D63" w:rsidRDefault="00AB5D63" w:rsidP="00C3435B">
                <w:pPr>
                  <w:autoSpaceDE w:val="0"/>
                  <w:autoSpaceDN w:val="0"/>
                  <w:adjustRightInd w:val="0"/>
                  <w:jc w:val="center"/>
                  <w:rPr>
                    <w:color w:val="222222"/>
                    <w:szCs w:val="21"/>
                  </w:rPr>
                </w:pPr>
              </w:p>
            </w:tc>
          </w:tr>
          <w:sdt>
            <w:sdtPr>
              <w:rPr>
                <w:rFonts w:hint="eastAsia"/>
                <w:szCs w:val="21"/>
              </w:rPr>
              <w:alias w:val="公司开发项目支出明细"/>
              <w:tag w:val="_TUP_78b09714397f4c5a8e5d166530dadf82"/>
              <w:id w:val="-548148909"/>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心血管项目3</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4,000,000.00</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10,267,559.97</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14,267,559.97</w:t>
                    </w:r>
                  </w:p>
                </w:tc>
              </w:tr>
            </w:sdtContent>
          </w:sdt>
          <w:sdt>
            <w:sdtPr>
              <w:rPr>
                <w:rFonts w:hint="eastAsia"/>
                <w:szCs w:val="21"/>
              </w:rPr>
              <w:alias w:val="公司开发项目支出明细"/>
              <w:tag w:val="_TUP_78b09714397f4c5a8e5d166530dadf82"/>
              <w:id w:val="-1971041680"/>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抗感染项目1</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7,605,927.99</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7,605,927.99</w:t>
                    </w:r>
                  </w:p>
                </w:tc>
              </w:tr>
            </w:sdtContent>
          </w:sdt>
          <w:sdt>
            <w:sdtPr>
              <w:rPr>
                <w:rFonts w:hint="eastAsia"/>
                <w:szCs w:val="21"/>
              </w:rPr>
              <w:alias w:val="公司开发项目支出明细"/>
              <w:tag w:val="_TUP_78b09714397f4c5a8e5d166530dadf82"/>
              <w:id w:val="-314266988"/>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抗感染类医药项目2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4,322,396.82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3,188,350.55</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7,510,747.37</w:t>
                    </w:r>
                  </w:p>
                </w:tc>
              </w:tr>
            </w:sdtContent>
          </w:sdt>
          <w:sdt>
            <w:sdtPr>
              <w:rPr>
                <w:rFonts w:hint="eastAsia"/>
                <w:szCs w:val="21"/>
              </w:rPr>
              <w:alias w:val="公司开发项目支出明细"/>
              <w:tag w:val="_TUP_78b09714397f4c5a8e5d166530dadf82"/>
              <w:id w:val="1421906384"/>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心血管项目2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547,369.74</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4,248,647.08</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4,796,016.82</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903644542"/>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消化系统项目3</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3,181,203.09</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1,003,515.81</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4,184,718.90</w:t>
                    </w:r>
                  </w:p>
                </w:tc>
              </w:tr>
            </w:sdtContent>
          </w:sdt>
          <w:sdt>
            <w:sdtPr>
              <w:rPr>
                <w:rFonts w:hint="eastAsia"/>
                <w:szCs w:val="21"/>
              </w:rPr>
              <w:alias w:val="公司开发项目支出明细"/>
              <w:tag w:val="_TUP_78b09714397f4c5a8e5d166530dadf82"/>
              <w:id w:val="-1841845311"/>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肌肉松驰项目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3,088,278.42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352,524.52</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3,440,802.94</w:t>
                    </w:r>
                  </w:p>
                </w:tc>
              </w:tr>
            </w:sdtContent>
          </w:sdt>
          <w:sdt>
            <w:sdtPr>
              <w:rPr>
                <w:rFonts w:hint="eastAsia"/>
                <w:szCs w:val="21"/>
              </w:rPr>
              <w:alias w:val="公司开发项目支出明细"/>
              <w:tag w:val="_TUP_78b09714397f4c5a8e5d166530dadf82"/>
              <w:id w:val="1713532613"/>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抗肿瘤医药项目1</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2,889,835.79</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505,950.87</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3,395,786.66</w:t>
                    </w:r>
                  </w:p>
                </w:tc>
              </w:tr>
            </w:sdtContent>
          </w:sdt>
          <w:sdt>
            <w:sdtPr>
              <w:rPr>
                <w:rFonts w:hint="eastAsia"/>
                <w:szCs w:val="21"/>
              </w:rPr>
              <w:alias w:val="公司开发项目支出明细"/>
              <w:tag w:val="_TUP_78b09714397f4c5a8e5d166530dadf82"/>
              <w:id w:val="-979613241"/>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心血管系统中药</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2,700,000.00</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2,700,000.00</w:t>
                    </w:r>
                  </w:p>
                </w:tc>
              </w:tr>
            </w:sdtContent>
          </w:sdt>
          <w:sdt>
            <w:sdtPr>
              <w:rPr>
                <w:rFonts w:hint="eastAsia"/>
                <w:szCs w:val="21"/>
              </w:rPr>
              <w:alias w:val="公司开发项目支出明细"/>
              <w:tag w:val="_TUP_78b09714397f4c5a8e5d166530dadf82"/>
              <w:id w:val="-1607574763"/>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呼吸系统中药项目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1,954,061.58</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1,954,061.58</w:t>
                    </w:r>
                  </w:p>
                </w:tc>
              </w:tr>
            </w:sdtContent>
          </w:sdt>
          <w:sdt>
            <w:sdtPr>
              <w:rPr>
                <w:rFonts w:hint="eastAsia"/>
                <w:szCs w:val="21"/>
              </w:rPr>
              <w:alias w:val="公司开发项目支出明细"/>
              <w:tag w:val="_TUP_78b09714397f4c5a8e5d166530dadf82"/>
              <w:id w:val="-1885010861"/>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免疫项目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0.34</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0.34</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487219230"/>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心血管项目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33,645.09</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33,645.09</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416011595"/>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呼吸系统项目1</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2,408.16</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2,408.16</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702823315"/>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抗肿瘤医药项目3</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56,396.53</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56,396.53</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714391945"/>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抗肿瘤医药项目4</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11,140.00</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11,140.00</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344127663"/>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心血管项目1</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469,098.09</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469,098.09</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366283658"/>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抗肿瘤医药项目7</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129,190.02</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129,190.02</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008492750"/>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泌尿系统项目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2,378.15</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2,378.15</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384304599"/>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消化系统项目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22,787.25</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22,787.25</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456217505"/>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消化系统项目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33,145.12</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33,145.12</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34253792"/>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脑血管项目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71,015.83</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71,015.83</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80986328"/>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消化系统项目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2,164,076.98</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2,164,076.98</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878906075"/>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消化系统项目</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2,040,261.53</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2,040,261.53</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824979881"/>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抗感染类医药项目2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324,248.61</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324,248.61</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011106573"/>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rPr>
                        <w:rFonts w:hint="eastAsia"/>
                        <w:szCs w:val="21"/>
                      </w:rPr>
                      <w:t>抗肿瘤研发项目6</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60,682,411.42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rPr>
                      <w:t>7,388,336.43</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27,320,633.43</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40,750,114.42</w:t>
                    </w:r>
                  </w:p>
                </w:tc>
              </w:tr>
            </w:sdtContent>
          </w:sdt>
          <w:sdt>
            <w:sdtPr>
              <w:rPr>
                <w:rFonts w:hint="eastAsia"/>
                <w:szCs w:val="21"/>
              </w:rPr>
              <w:alias w:val="公司开发项目支出明细"/>
              <w:tag w:val="_TUP_78b09714397f4c5a8e5d166530dadf82"/>
              <w:id w:val="-1381398320"/>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t>染料中间体项目1</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1,565,946.27</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1,565,946.27</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56922403"/>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t>染料中间体项目2</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1,909,761.74</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1,909,761.74</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945844189"/>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t>染料中间体项目3</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3,956,152.06</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3,956,152.06</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78676036"/>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t>染料中间体项目4</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223,190.65</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223,190.65</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sdt>
            <w:sdtPr>
              <w:rPr>
                <w:rFonts w:hint="eastAsia"/>
                <w:szCs w:val="21"/>
              </w:rPr>
              <w:alias w:val="公司开发项目支出明细"/>
              <w:tag w:val="_TUP_78b09714397f4c5a8e5d166530dadf82"/>
              <w:id w:val="-1391105370"/>
              <w:lock w:val="sdtLocked"/>
            </w:sdtPr>
            <w:sdtEndPr/>
            <w:sdtContent>
              <w:tr w:rsidR="00AB5D63" w:rsidTr="009344BC">
                <w:tc>
                  <w:tcPr>
                    <w:tcW w:w="686" w:type="pct"/>
                    <w:tcBorders>
                      <w:top w:val="single" w:sz="4" w:space="0" w:color="auto"/>
                      <w:left w:val="single" w:sz="4" w:space="0" w:color="auto"/>
                      <w:bottom w:val="single" w:sz="4" w:space="0" w:color="auto"/>
                      <w:right w:val="single" w:sz="4" w:space="0" w:color="auto"/>
                    </w:tcBorders>
                  </w:tcPr>
                  <w:p w:rsidR="00AB5D63" w:rsidRDefault="00AB5D63" w:rsidP="00C3435B">
                    <w:pPr>
                      <w:rPr>
                        <w:szCs w:val="21"/>
                      </w:rPr>
                    </w:pPr>
                    <w:r>
                      <w:t>染料中间体项目5</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445,116.12</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445,116.12</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r>
            </w:sdtContent>
          </w:sdt>
          <w:tr w:rsidR="00AB5D63" w:rsidTr="009344BC">
            <w:sdt>
              <w:sdtPr>
                <w:tag w:val="_PLD_e7b6a1466b8044ba80feb6879d1c4887"/>
                <w:id w:val="-828437774"/>
                <w:lock w:val="sdtLocked"/>
              </w:sdtPr>
              <w:sdtEndPr/>
              <w:sdtContent>
                <w:tc>
                  <w:tcPr>
                    <w:tcW w:w="686" w:type="pct"/>
                    <w:tcBorders>
                      <w:top w:val="single" w:sz="4" w:space="0" w:color="auto"/>
                      <w:left w:val="single" w:sz="4" w:space="0" w:color="auto"/>
                      <w:bottom w:val="single" w:sz="4" w:space="0" w:color="auto"/>
                      <w:right w:val="single" w:sz="4" w:space="0" w:color="auto"/>
                    </w:tcBorders>
                    <w:vAlign w:val="center"/>
                  </w:tcPr>
                  <w:p w:rsidR="00AB5D63" w:rsidRDefault="00AB5D63" w:rsidP="00C3435B">
                    <w:pPr>
                      <w:jc w:val="center"/>
                      <w:rPr>
                        <w:szCs w:val="21"/>
                      </w:rPr>
                    </w:pPr>
                    <w:r>
                      <w:rPr>
                        <w:rFonts w:hint="eastAsia"/>
                        <w:szCs w:val="21"/>
                      </w:rPr>
                      <w:t>合计</w:t>
                    </w:r>
                  </w:p>
                </w:tc>
              </w:sdtContent>
            </w:sdt>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90,971,484.85</w:t>
                </w: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40,414,843.77</w:t>
                </w:r>
              </w:p>
            </w:tc>
            <w:tc>
              <w:tcPr>
                <w:tcW w:w="51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2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rPr>
                    <w:rFonts w:hint="eastAsia"/>
                    <w:szCs w:val="21"/>
                  </w:rPr>
                  <w:t>45,576,608.79</w:t>
                </w:r>
              </w:p>
            </w:tc>
            <w:tc>
              <w:tcPr>
                <w:tcW w:w="513"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p>
            </w:tc>
            <w:tc>
              <w:tcPr>
                <w:tcW w:w="554" w:type="pct"/>
                <w:tcBorders>
                  <w:top w:val="single" w:sz="4" w:space="0" w:color="auto"/>
                  <w:left w:val="single" w:sz="4" w:space="0" w:color="auto"/>
                  <w:bottom w:val="single" w:sz="4" w:space="0" w:color="auto"/>
                  <w:right w:val="single" w:sz="4" w:space="0" w:color="auto"/>
                </w:tcBorders>
              </w:tcPr>
              <w:p w:rsidR="00AB5D63" w:rsidRDefault="00AB5D63" w:rsidP="00C3435B">
                <w:pPr>
                  <w:jc w:val="right"/>
                  <w:rPr>
                    <w:szCs w:val="21"/>
                  </w:rPr>
                </w:pPr>
                <w:r>
                  <w:t>85,809,719.83</w:t>
                </w:r>
              </w:p>
            </w:tc>
          </w:tr>
        </w:tbl>
        <w:p w:rsidR="000E3CBB" w:rsidRDefault="00076E7F">
          <w:r>
            <w:rPr>
              <w:rFonts w:hint="eastAsia"/>
            </w:rPr>
            <w:t>其他说明：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2161"/>
            <w:gridCol w:w="2077"/>
            <w:gridCol w:w="7695"/>
          </w:tblGrid>
          <w:tr w:rsidR="00076E7F" w:rsidRPr="009344BC" w:rsidTr="00714AAC">
            <w:trPr>
              <w:trHeight w:val="285"/>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项目</w:t>
                </w:r>
              </w:p>
            </w:tc>
            <w:tc>
              <w:tcPr>
                <w:tcW w:w="76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资本化时点</w:t>
                </w:r>
              </w:p>
            </w:tc>
            <w:tc>
              <w:tcPr>
                <w:tcW w:w="737" w:type="pct"/>
                <w:shd w:val="clear" w:color="auto" w:fill="auto"/>
                <w:vAlign w:val="center"/>
                <w:hideMark/>
              </w:tcPr>
              <w:p w:rsidR="00076E7F" w:rsidRPr="009344BC" w:rsidRDefault="00076E7F" w:rsidP="00A2709E">
                <w:pPr>
                  <w:rPr>
                    <w:color w:val="000000"/>
                    <w:szCs w:val="21"/>
                  </w:rPr>
                </w:pPr>
                <w:r w:rsidRPr="009344BC">
                  <w:rPr>
                    <w:rFonts w:hint="eastAsia"/>
                    <w:color w:val="000000"/>
                    <w:szCs w:val="21"/>
                  </w:rPr>
                  <w:t>资本化具体依据</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期末研发进度</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心血管项目</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2017年12月19日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外购技术</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小试阶段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抗感染项目1</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2006年6月1日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临床结束，申报生产阶段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抗感染类医药项目2</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2016年10月18日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原料：报产阶段获批；片类：临床前研究完成；注射液类：临床结束申报生产</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心血管项目</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2017年8月18日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外购技术</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临床结束，申报生产阶段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消化系统项目3</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2017年3月20日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报产审评阶段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肌肉松弛项目</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2017年2月9日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外购技术</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报产审评阶段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抗肿瘤医药项目1</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2016年9月13日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报产获批阶段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心血管系统中药</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2005年11月3日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三期临床阶段</w:t>
                </w:r>
              </w:p>
            </w:tc>
          </w:tr>
          <w:tr w:rsidR="00076E7F" w:rsidRPr="009344BC" w:rsidTr="00714AAC">
            <w:trPr>
              <w:trHeight w:val="270"/>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呼吸系统中药项目</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2011年2月12日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临床阶段</w:t>
                </w:r>
              </w:p>
            </w:tc>
          </w:tr>
          <w:tr w:rsidR="00076E7F" w:rsidRPr="009344BC" w:rsidTr="00714AAC">
            <w:trPr>
              <w:trHeight w:val="285"/>
            </w:trPr>
            <w:tc>
              <w:tcPr>
                <w:tcW w:w="765"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抗肿瘤研发项目6</w:t>
                </w:r>
              </w:p>
            </w:tc>
            <w:tc>
              <w:tcPr>
                <w:tcW w:w="767" w:type="pct"/>
                <w:shd w:val="clear" w:color="auto" w:fill="auto"/>
                <w:noWrap/>
                <w:vAlign w:val="center"/>
                <w:hideMark/>
              </w:tcPr>
              <w:p w:rsidR="00076E7F" w:rsidRPr="009344BC" w:rsidRDefault="00076E7F" w:rsidP="00A2709E">
                <w:pPr>
                  <w:jc w:val="right"/>
                  <w:rPr>
                    <w:color w:val="000000"/>
                    <w:szCs w:val="21"/>
                  </w:rPr>
                </w:pPr>
                <w:r w:rsidRPr="009344BC">
                  <w:rPr>
                    <w:rFonts w:hint="eastAsia"/>
                    <w:color w:val="000000"/>
                    <w:szCs w:val="21"/>
                  </w:rPr>
                  <w:t>2005年7月28日</w:t>
                </w:r>
              </w:p>
            </w:tc>
            <w:tc>
              <w:tcPr>
                <w:tcW w:w="737"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已获批件</w:t>
                </w:r>
              </w:p>
            </w:tc>
            <w:tc>
              <w:tcPr>
                <w:tcW w:w="2730" w:type="pct"/>
                <w:shd w:val="clear" w:color="auto" w:fill="auto"/>
                <w:noWrap/>
                <w:vAlign w:val="center"/>
                <w:hideMark/>
              </w:tcPr>
              <w:p w:rsidR="00076E7F" w:rsidRPr="009344BC" w:rsidRDefault="00076E7F" w:rsidP="00A2709E">
                <w:pPr>
                  <w:rPr>
                    <w:color w:val="000000"/>
                    <w:szCs w:val="21"/>
                  </w:rPr>
                </w:pPr>
                <w:r w:rsidRPr="009344BC">
                  <w:rPr>
                    <w:rFonts w:hint="eastAsia"/>
                    <w:color w:val="000000"/>
                    <w:szCs w:val="21"/>
                  </w:rPr>
                  <w:t>审评后期阶段</w:t>
                </w:r>
              </w:p>
            </w:tc>
          </w:tr>
        </w:tbl>
        <w:p w:rsidR="009344BC" w:rsidRDefault="009344BC">
          <w:pPr>
            <w:snapToGrid w:val="0"/>
            <w:spacing w:line="240" w:lineRule="atLeast"/>
            <w:rPr>
              <w:szCs w:val="21"/>
            </w:rPr>
          </w:pPr>
        </w:p>
        <w:p w:rsidR="0031431F" w:rsidRPr="0031431F" w:rsidRDefault="00953C57">
          <w:pPr>
            <w:rPr>
              <w:szCs w:val="21"/>
            </w:rPr>
            <w:sectPr w:rsidR="0031431F" w:rsidRPr="0031431F" w:rsidSect="0048625E">
              <w:pgSz w:w="16838" w:h="11906" w:orient="landscape"/>
              <w:pgMar w:top="1276" w:right="1440" w:bottom="1797" w:left="1525" w:header="856" w:footer="992" w:gutter="0"/>
              <w:cols w:space="425"/>
              <w:docGrid w:linePitch="312"/>
            </w:sectPr>
          </w:pPr>
        </w:p>
      </w:sdtContent>
    </w:sdt>
    <w:sdt>
      <w:sdtPr>
        <w:rPr>
          <w:rFonts w:ascii="宋体" w:hAnsi="宋体" w:cs="宋体" w:hint="eastAsia"/>
          <w:b w:val="0"/>
          <w:bCs w:val="0"/>
          <w:kern w:val="0"/>
          <w:sz w:val="24"/>
          <w:szCs w:val="21"/>
        </w:rPr>
        <w:alias w:val="模块:商誉"/>
        <w:tag w:val="_SEC_c1b37e49b4784cd69e2bf4154039a71f"/>
        <w:id w:val="-338701956"/>
        <w:lock w:val="sdtLocked"/>
        <w:placeholder>
          <w:docPart w:val="GBC22222222222222222222222222222"/>
        </w:placeholder>
      </w:sdtPr>
      <w:sdtEndPr>
        <w:rPr>
          <w:rFonts w:cstheme="minorBidi"/>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商誉</w:t>
          </w:r>
        </w:p>
        <w:p w:rsidR="00DD6CAB" w:rsidRDefault="00A17D7F">
          <w:pPr>
            <w:pStyle w:val="4"/>
            <w:numPr>
              <w:ilvl w:val="3"/>
              <w:numId w:val="162"/>
            </w:numPr>
            <w:ind w:left="426" w:hanging="426"/>
          </w:pPr>
          <w:r>
            <w:rPr>
              <w:rFonts w:hint="eastAsia"/>
            </w:rPr>
            <w:t>商誉账面原值</w:t>
          </w:r>
        </w:p>
        <w:sdt>
          <w:sdtPr>
            <w:alias w:val="是否适用：商誉账面原值[双击切换]"/>
            <w:tag w:val="_GBC_ef393f0687ab4747a43cd96895a18dcb"/>
            <w:id w:val="-1975514835"/>
            <w:lock w:val="sdtLocked"/>
            <w:placeholder>
              <w:docPart w:val="GBC22222222222222222222222222222"/>
            </w:placeholder>
          </w:sdtPr>
          <w:sdtEndPr/>
          <w:sdtContent>
            <w:p w:rsidR="00DD6CAB" w:rsidRDefault="00A17D7F">
              <w:r w:rsidRPr="00E45E86">
                <w:fldChar w:fldCharType="begin"/>
              </w:r>
              <w:r w:rsidR="006F6877" w:rsidRPr="00E45E86">
                <w:instrText xml:space="preserve">MACROBUTTON  SnrToggleCheckbox √适用 </w:instrText>
              </w:r>
              <w:r w:rsidRPr="00E45E86">
                <w:fldChar w:fldCharType="end"/>
              </w:r>
              <w:r w:rsidRPr="00E45E86">
                <w:fldChar w:fldCharType="begin"/>
              </w:r>
              <w:r w:rsidR="006F6877"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商誉"/>
              <w:tag w:val="_GBC_1969cb3272364bc49f9ccb754d95df61"/>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商誉"/>
              <w:tag w:val="_GBC_55d7143fbcf14746b997ea323f9b063b"/>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9"/>
            <w:gridCol w:w="1716"/>
            <w:gridCol w:w="1701"/>
            <w:gridCol w:w="566"/>
            <w:gridCol w:w="709"/>
            <w:gridCol w:w="708"/>
            <w:gridCol w:w="1710"/>
          </w:tblGrid>
          <w:tr w:rsidR="006F6877" w:rsidTr="0031431F">
            <w:trPr>
              <w:trHeight w:val="284"/>
              <w:jc w:val="center"/>
            </w:trPr>
            <w:sdt>
              <w:sdtPr>
                <w:tag w:val="_PLD_321a0416f313455db9437f8692d7d27e"/>
                <w:id w:val="236058418"/>
                <w:lock w:val="sdtLocked"/>
              </w:sdtPr>
              <w:sdtEndPr/>
              <w:sdtContent>
                <w:tc>
                  <w:tcPr>
                    <w:tcW w:w="1071"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被投资单位名称或形成商誉的事项</w:t>
                    </w:r>
                  </w:p>
                </w:tc>
              </w:sdtContent>
            </w:sdt>
            <w:sdt>
              <w:sdtPr>
                <w:tag w:val="_PLD_f188a95931d64e73a28589bedff91f08"/>
                <w:id w:val="-1407527596"/>
                <w:lock w:val="sdtLocked"/>
              </w:sdtPr>
              <w:sdtEndPr/>
              <w:sdtContent>
                <w:tc>
                  <w:tcPr>
                    <w:tcW w:w="948"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期初余额</w:t>
                    </w:r>
                  </w:p>
                </w:tc>
              </w:sdtContent>
            </w:sdt>
            <w:sdt>
              <w:sdtPr>
                <w:tag w:val="_PLD_fe0863051d574b7da3ab0c8be387303e"/>
                <w:id w:val="1357236486"/>
                <w:lock w:val="sdtLocked"/>
              </w:sdtPr>
              <w:sdtEndPr/>
              <w:sdtContent>
                <w:tc>
                  <w:tcPr>
                    <w:tcW w:w="1253" w:type="pct"/>
                    <w:gridSpan w:val="2"/>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本期增加</w:t>
                    </w:r>
                  </w:p>
                </w:tc>
              </w:sdtContent>
            </w:sdt>
            <w:sdt>
              <w:sdtPr>
                <w:tag w:val="_PLD_ce868c17962f49c4aa34996033f79dd2"/>
                <w:id w:val="1700357233"/>
                <w:lock w:val="sdtLocked"/>
              </w:sdtPr>
              <w:sdtEndPr/>
              <w:sdtContent>
                <w:tc>
                  <w:tcPr>
                    <w:tcW w:w="783" w:type="pct"/>
                    <w:gridSpan w:val="2"/>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本期减少</w:t>
                    </w:r>
                  </w:p>
                </w:tc>
              </w:sdtContent>
            </w:sdt>
            <w:sdt>
              <w:sdtPr>
                <w:tag w:val="_PLD_9b7450bb10fb432a80b42e729cd30f12"/>
                <w:id w:val="-1778242435"/>
                <w:lock w:val="sdtLocked"/>
              </w:sdtPr>
              <w:sdtEndPr/>
              <w:sdtContent>
                <w:tc>
                  <w:tcPr>
                    <w:tcW w:w="945"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期末余额</w:t>
                    </w:r>
                  </w:p>
                </w:tc>
              </w:sdtContent>
            </w:sdt>
          </w:tr>
          <w:tr w:rsidR="006F6877" w:rsidTr="0031431F">
            <w:trPr>
              <w:trHeight w:val="535"/>
              <w:jc w:val="center"/>
            </w:trPr>
            <w:tc>
              <w:tcPr>
                <w:tcW w:w="1071" w:type="pct"/>
                <w:vMerge/>
                <w:shd w:val="clear" w:color="auto" w:fill="auto"/>
              </w:tcPr>
              <w:p w:rsidR="006F6877" w:rsidRDefault="006F6877" w:rsidP="008C6AFF">
                <w:pPr>
                  <w:autoSpaceDE w:val="0"/>
                  <w:autoSpaceDN w:val="0"/>
                  <w:adjustRightInd w:val="0"/>
                  <w:snapToGrid w:val="0"/>
                  <w:jc w:val="center"/>
                  <w:rPr>
                    <w:szCs w:val="21"/>
                  </w:rPr>
                </w:pPr>
              </w:p>
            </w:tc>
            <w:tc>
              <w:tcPr>
                <w:tcW w:w="948" w:type="pct"/>
                <w:vMerge/>
                <w:shd w:val="clear" w:color="auto" w:fill="auto"/>
              </w:tcPr>
              <w:p w:rsidR="006F6877" w:rsidRDefault="006F6877" w:rsidP="008C6AFF">
                <w:pPr>
                  <w:autoSpaceDE w:val="0"/>
                  <w:autoSpaceDN w:val="0"/>
                  <w:adjustRightInd w:val="0"/>
                  <w:snapToGrid w:val="0"/>
                  <w:jc w:val="center"/>
                  <w:rPr>
                    <w:szCs w:val="21"/>
                  </w:rPr>
                </w:pPr>
              </w:p>
            </w:tc>
            <w:sdt>
              <w:sdtPr>
                <w:tag w:val="_PLD_84318b21f9b643c3b358d0716c43d0ec"/>
                <w:id w:val="65693797"/>
                <w:lock w:val="sdtLocked"/>
              </w:sdtPr>
              <w:sdtEndPr/>
              <w:sdtContent>
                <w:tc>
                  <w:tcPr>
                    <w:tcW w:w="940"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fe66c6d60c044d9ea6469875d95f3d99"/>
                <w:id w:val="1148558299"/>
                <w:lock w:val="sdtLocked"/>
                <w:showingPlcHdr/>
              </w:sdtPr>
              <w:sdtEndPr>
                <w:rPr>
                  <w:rFonts w:hint="eastAsia"/>
                </w:rPr>
              </w:sdtEndPr>
              <w:sdtContent>
                <w:tc>
                  <w:tcPr>
                    <w:tcW w:w="313"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 xml:space="preserve">　</w:t>
                    </w:r>
                  </w:p>
                </w:tc>
              </w:sdtContent>
            </w:sdt>
            <w:sdt>
              <w:sdtPr>
                <w:tag w:val="_PLD_6983282e8b8843a39f6925589e64f7d6"/>
                <w:id w:val="-1899973128"/>
                <w:lock w:val="sdtLocked"/>
              </w:sdtPr>
              <w:sdtEndPr/>
              <w:sdtContent>
                <w:tc>
                  <w:tcPr>
                    <w:tcW w:w="392"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处置</w:t>
                    </w:r>
                  </w:p>
                </w:tc>
              </w:sdtContent>
            </w:sdt>
            <w:sdt>
              <w:sdtPr>
                <w:rPr>
                  <w:szCs w:val="21"/>
                </w:rPr>
                <w:alias w:val="商誉账面原值本期减少额项目名称"/>
                <w:tag w:val="_GBC_8b97f290d55f4abf952a5db1e21a7423"/>
                <w:id w:val="1222335318"/>
                <w:lock w:val="sdtLocked"/>
                <w:showingPlcHdr/>
              </w:sdtPr>
              <w:sdtEndPr>
                <w:rPr>
                  <w:rFonts w:hint="eastAsia"/>
                </w:rPr>
              </w:sdtEndPr>
              <w:sdtContent>
                <w:tc>
                  <w:tcPr>
                    <w:tcW w:w="391"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 xml:space="preserve">　</w:t>
                    </w:r>
                  </w:p>
                </w:tc>
              </w:sdtContent>
            </w:sdt>
            <w:tc>
              <w:tcPr>
                <w:tcW w:w="945" w:type="pct"/>
                <w:vMerge/>
                <w:shd w:val="clear" w:color="auto" w:fill="auto"/>
              </w:tcPr>
              <w:p w:rsidR="006F6877" w:rsidRDefault="006F6877" w:rsidP="008C6AFF">
                <w:pPr>
                  <w:autoSpaceDE w:val="0"/>
                  <w:autoSpaceDN w:val="0"/>
                  <w:adjustRightInd w:val="0"/>
                  <w:snapToGrid w:val="0"/>
                  <w:jc w:val="center"/>
                  <w:rPr>
                    <w:szCs w:val="21"/>
                  </w:rPr>
                </w:pPr>
              </w:p>
            </w:tc>
          </w:tr>
          <w:sdt>
            <w:sdtPr>
              <w:rPr>
                <w:szCs w:val="21"/>
              </w:rPr>
              <w:alias w:val="商誉明细"/>
              <w:tag w:val="_TUP_cb7b206e3e324731903e20055ee50cd8"/>
              <w:id w:val="1146854153"/>
              <w:lock w:val="sdtLocked"/>
            </w:sdtPr>
            <w:sdtEndPr>
              <w:rPr>
                <w:rFonts w:asciiTheme="minorEastAsia" w:eastAsiaTheme="minorEastAsia" w:hAnsiTheme="minorEastAsia"/>
              </w:rPr>
            </w:sdtEndPr>
            <w:sdtContent>
              <w:tr w:rsidR="006F6877" w:rsidTr="0031431F">
                <w:trPr>
                  <w:trHeight w:val="246"/>
                  <w:jc w:val="center"/>
                </w:trPr>
                <w:tc>
                  <w:tcPr>
                    <w:tcW w:w="1071" w:type="pct"/>
                    <w:shd w:val="clear" w:color="auto" w:fill="auto"/>
                  </w:tcPr>
                  <w:p w:rsidR="006F6877" w:rsidRDefault="006F6877" w:rsidP="008C6AFF">
                    <w:pPr>
                      <w:autoSpaceDE w:val="0"/>
                      <w:autoSpaceDN w:val="0"/>
                      <w:adjustRightInd w:val="0"/>
                      <w:snapToGrid w:val="0"/>
                      <w:rPr>
                        <w:szCs w:val="21"/>
                      </w:rPr>
                    </w:pPr>
                    <w:r>
                      <w:t>响水恒利达科技化工有限公司</w:t>
                    </w:r>
                  </w:p>
                </w:tc>
                <w:tc>
                  <w:tcPr>
                    <w:tcW w:w="948"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r w:rsidRPr="006F6877">
                      <w:rPr>
                        <w:rFonts w:asciiTheme="minorEastAsia" w:eastAsiaTheme="minorEastAsia" w:hAnsiTheme="minorEastAsia"/>
                      </w:rPr>
                      <w:t>379,774,257.08</w:t>
                    </w:r>
                  </w:p>
                </w:tc>
                <w:tc>
                  <w:tcPr>
                    <w:tcW w:w="940"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13"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92"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91"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945"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r w:rsidRPr="006F6877">
                      <w:rPr>
                        <w:rFonts w:asciiTheme="minorEastAsia" w:eastAsiaTheme="minorEastAsia" w:hAnsiTheme="minorEastAsia" w:cs="Arial" w:hint="eastAsia"/>
                        <w:szCs w:val="21"/>
                      </w:rPr>
                      <w:t>3</w:t>
                    </w:r>
                    <w:r w:rsidRPr="006F6877">
                      <w:rPr>
                        <w:rFonts w:asciiTheme="minorEastAsia" w:eastAsiaTheme="minorEastAsia" w:hAnsiTheme="minorEastAsia" w:cs="Arial"/>
                        <w:szCs w:val="21"/>
                      </w:rPr>
                      <w:t>79,774,257.08</w:t>
                    </w:r>
                  </w:p>
                </w:tc>
              </w:tr>
            </w:sdtContent>
          </w:sdt>
          <w:tr w:rsidR="006F6877" w:rsidTr="0031431F">
            <w:trPr>
              <w:trHeight w:val="296"/>
              <w:jc w:val="center"/>
            </w:trPr>
            <w:sdt>
              <w:sdtPr>
                <w:tag w:val="_PLD_c49dc0bb40674733845e63fbaa2cd124"/>
                <w:id w:val="-1715033564"/>
                <w:lock w:val="sdtLocked"/>
              </w:sdtPr>
              <w:sdtEndPr/>
              <w:sdtContent>
                <w:tc>
                  <w:tcPr>
                    <w:tcW w:w="1071" w:type="pct"/>
                    <w:shd w:val="clear" w:color="auto" w:fill="auto"/>
                    <w:vAlign w:val="center"/>
                  </w:tcPr>
                  <w:p w:rsidR="006F6877" w:rsidRDefault="006F6877" w:rsidP="008C6AFF">
                    <w:pPr>
                      <w:autoSpaceDE w:val="0"/>
                      <w:autoSpaceDN w:val="0"/>
                      <w:adjustRightInd w:val="0"/>
                      <w:snapToGrid w:val="0"/>
                      <w:jc w:val="center"/>
                      <w:rPr>
                        <w:szCs w:val="21"/>
                        <w:u w:val="double"/>
                      </w:rPr>
                    </w:pPr>
                    <w:r>
                      <w:rPr>
                        <w:rFonts w:hint="eastAsia"/>
                        <w:szCs w:val="21"/>
                      </w:rPr>
                      <w:t>合计</w:t>
                    </w:r>
                  </w:p>
                </w:tc>
              </w:sdtContent>
            </w:sdt>
            <w:tc>
              <w:tcPr>
                <w:tcW w:w="948" w:type="pct"/>
                <w:shd w:val="clear" w:color="auto" w:fill="auto"/>
              </w:tcPr>
              <w:p w:rsidR="006F6877" w:rsidRPr="006F6877" w:rsidRDefault="006F6877" w:rsidP="006F6877">
                <w:pPr>
                  <w:autoSpaceDE w:val="0"/>
                  <w:autoSpaceDN w:val="0"/>
                  <w:adjustRightInd w:val="0"/>
                  <w:snapToGrid w:val="0"/>
                  <w:jc w:val="center"/>
                  <w:rPr>
                    <w:rFonts w:asciiTheme="minorEastAsia" w:eastAsiaTheme="minorEastAsia" w:hAnsiTheme="minorEastAsia"/>
                    <w:szCs w:val="21"/>
                  </w:rPr>
                </w:pPr>
                <w:r w:rsidRPr="006F6877">
                  <w:rPr>
                    <w:rFonts w:asciiTheme="minorEastAsia" w:eastAsiaTheme="minorEastAsia" w:hAnsiTheme="minorEastAsia" w:cs="Arial" w:hint="eastAsia"/>
                    <w:szCs w:val="21"/>
                  </w:rPr>
                  <w:t>3</w:t>
                </w:r>
                <w:r w:rsidRPr="006F6877">
                  <w:rPr>
                    <w:rFonts w:asciiTheme="minorEastAsia" w:eastAsiaTheme="minorEastAsia" w:hAnsiTheme="minorEastAsia" w:cs="Arial"/>
                    <w:szCs w:val="21"/>
                  </w:rPr>
                  <w:t>79,774,257.08</w:t>
                </w:r>
              </w:p>
            </w:tc>
            <w:tc>
              <w:tcPr>
                <w:tcW w:w="940"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13"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92"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391" w:type="pct"/>
                <w:shd w:val="clear" w:color="auto" w:fill="auto"/>
              </w:tcPr>
              <w:p w:rsidR="006F6877" w:rsidRPr="006F6877" w:rsidRDefault="006F6877" w:rsidP="008C6AFF">
                <w:pPr>
                  <w:autoSpaceDE w:val="0"/>
                  <w:autoSpaceDN w:val="0"/>
                  <w:adjustRightInd w:val="0"/>
                  <w:snapToGrid w:val="0"/>
                  <w:jc w:val="right"/>
                  <w:rPr>
                    <w:rFonts w:asciiTheme="minorEastAsia" w:eastAsiaTheme="minorEastAsia" w:hAnsiTheme="minorEastAsia"/>
                    <w:szCs w:val="21"/>
                  </w:rPr>
                </w:pPr>
              </w:p>
            </w:tc>
            <w:tc>
              <w:tcPr>
                <w:tcW w:w="945" w:type="pct"/>
                <w:shd w:val="clear" w:color="auto" w:fill="auto"/>
                <w:vAlign w:val="center"/>
              </w:tcPr>
              <w:p w:rsidR="006F6877" w:rsidRPr="006F6877" w:rsidRDefault="006F6877" w:rsidP="008C6AFF">
                <w:pPr>
                  <w:spacing w:line="400" w:lineRule="exact"/>
                  <w:jc w:val="right"/>
                  <w:rPr>
                    <w:rFonts w:asciiTheme="minorEastAsia" w:eastAsiaTheme="minorEastAsia" w:hAnsiTheme="minorEastAsia" w:cs="Arial"/>
                    <w:szCs w:val="21"/>
                  </w:rPr>
                </w:pPr>
                <w:r w:rsidRPr="006F6877">
                  <w:rPr>
                    <w:rFonts w:asciiTheme="minorEastAsia" w:eastAsiaTheme="minorEastAsia" w:hAnsiTheme="minorEastAsia" w:cs="Arial" w:hint="eastAsia"/>
                    <w:szCs w:val="21"/>
                  </w:rPr>
                  <w:t>3</w:t>
                </w:r>
                <w:r w:rsidRPr="006F6877">
                  <w:rPr>
                    <w:rFonts w:asciiTheme="minorEastAsia" w:eastAsiaTheme="minorEastAsia" w:hAnsiTheme="minorEastAsia" w:cs="Arial"/>
                    <w:szCs w:val="21"/>
                  </w:rPr>
                  <w:t>79,774,257.08</w:t>
                </w:r>
              </w:p>
            </w:tc>
          </w:tr>
        </w:tbl>
        <w:p w:rsidR="006F6877" w:rsidRDefault="006F6877"/>
        <w:p w:rsidR="00DD6CAB" w:rsidRDefault="00A17D7F">
          <w:pPr>
            <w:pStyle w:val="4"/>
            <w:numPr>
              <w:ilvl w:val="3"/>
              <w:numId w:val="162"/>
            </w:numPr>
            <w:ind w:left="426" w:hanging="426"/>
          </w:pPr>
          <w:r>
            <w:rPr>
              <w:rFonts w:hint="eastAsia"/>
            </w:rPr>
            <w:t>商誉减值准备</w:t>
          </w:r>
        </w:p>
        <w:sdt>
          <w:sdtPr>
            <w:alias w:val="是否适用：商誉减值准备[双击切换]"/>
            <w:tag w:val="_GBC_6da4c3df55cf453f9753bb7045db7e9c"/>
            <w:id w:val="-497036724"/>
            <w:lock w:val="sdtContentLocked"/>
            <w:placeholder>
              <w:docPart w:val="GBC22222222222222222222222222222"/>
            </w:placeholder>
          </w:sdtPr>
          <w:sdtEndPr/>
          <w:sdtContent>
            <w:p w:rsidR="00DD6CAB" w:rsidRDefault="00A17D7F">
              <w:r w:rsidRPr="00E45E86">
                <w:fldChar w:fldCharType="begin"/>
              </w:r>
              <w:r w:rsidR="006F6877"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商誉减值准备"/>
              <w:tag w:val="_GBC_f57fd757a9b44c6ebaa3d245d43745bc"/>
              <w:id w:val="29059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商誉减值准备"/>
              <w:tag w:val="_GBC_c1f3995384ba4c438db9d1f743b78f7d"/>
              <w:id w:val="29059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5"/>
            <w:gridCol w:w="966"/>
            <w:gridCol w:w="1687"/>
            <w:gridCol w:w="966"/>
            <w:gridCol w:w="979"/>
            <w:gridCol w:w="1030"/>
            <w:gridCol w:w="1686"/>
          </w:tblGrid>
          <w:tr w:rsidR="006F6877" w:rsidTr="009344BC">
            <w:trPr>
              <w:trHeight w:val="255"/>
              <w:jc w:val="center"/>
            </w:trPr>
            <w:sdt>
              <w:sdtPr>
                <w:tag w:val="_PLD_18986b1742bd44dfbf2a33ba8f31cdbc"/>
                <w:id w:val="165988882"/>
                <w:lock w:val="sdtLocked"/>
              </w:sdtPr>
              <w:sdtEndPr/>
              <w:sdtContent>
                <w:tc>
                  <w:tcPr>
                    <w:tcW w:w="959"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1985966387"/>
                <w:lock w:val="sdtLocked"/>
              </w:sdtPr>
              <w:sdtEndPr/>
              <w:sdtContent>
                <w:tc>
                  <w:tcPr>
                    <w:tcW w:w="534"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229585581"/>
                <w:lock w:val="sdtLocked"/>
              </w:sdtPr>
              <w:sdtEndPr/>
              <w:sdtContent>
                <w:tc>
                  <w:tcPr>
                    <w:tcW w:w="1466" w:type="pct"/>
                    <w:gridSpan w:val="2"/>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1535225349"/>
                <w:lock w:val="sdtLocked"/>
              </w:sdtPr>
              <w:sdtEndPr/>
              <w:sdtContent>
                <w:tc>
                  <w:tcPr>
                    <w:tcW w:w="1110" w:type="pct"/>
                    <w:gridSpan w:val="2"/>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1389923623"/>
                <w:lock w:val="sdtLocked"/>
              </w:sdtPr>
              <w:sdtEndPr/>
              <w:sdtContent>
                <w:tc>
                  <w:tcPr>
                    <w:tcW w:w="932" w:type="pct"/>
                    <w:vMerge w:val="restar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期末余额</w:t>
                    </w:r>
                  </w:p>
                </w:tc>
              </w:sdtContent>
            </w:sdt>
          </w:tr>
          <w:tr w:rsidR="006F6877" w:rsidTr="009344BC">
            <w:trPr>
              <w:trHeight w:val="296"/>
              <w:jc w:val="center"/>
            </w:trPr>
            <w:tc>
              <w:tcPr>
                <w:tcW w:w="959" w:type="pct"/>
                <w:vMerge/>
                <w:shd w:val="clear" w:color="auto" w:fill="auto"/>
              </w:tcPr>
              <w:p w:rsidR="006F6877" w:rsidRDefault="006F6877" w:rsidP="008C6AFF">
                <w:pPr>
                  <w:autoSpaceDE w:val="0"/>
                  <w:autoSpaceDN w:val="0"/>
                  <w:adjustRightInd w:val="0"/>
                  <w:snapToGrid w:val="0"/>
                  <w:rPr>
                    <w:szCs w:val="21"/>
                  </w:rPr>
                </w:pPr>
              </w:p>
            </w:tc>
            <w:tc>
              <w:tcPr>
                <w:tcW w:w="534" w:type="pct"/>
                <w:vMerge/>
                <w:shd w:val="clear" w:color="auto" w:fill="auto"/>
                <w:vAlign w:val="center"/>
              </w:tcPr>
              <w:p w:rsidR="006F6877" w:rsidRDefault="006F6877" w:rsidP="008C6AFF">
                <w:pPr>
                  <w:autoSpaceDE w:val="0"/>
                  <w:autoSpaceDN w:val="0"/>
                  <w:adjustRightInd w:val="0"/>
                  <w:snapToGrid w:val="0"/>
                  <w:jc w:val="right"/>
                  <w:rPr>
                    <w:szCs w:val="21"/>
                  </w:rPr>
                </w:pPr>
              </w:p>
            </w:tc>
            <w:sdt>
              <w:sdtPr>
                <w:tag w:val="_PLD_134cadb6536146b0bc898de0da7123f7"/>
                <w:id w:val="1734117566"/>
                <w:lock w:val="sdtLocked"/>
              </w:sdtPr>
              <w:sdtEndPr/>
              <w:sdtContent>
                <w:tc>
                  <w:tcPr>
                    <w:tcW w:w="932"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2c15441a628d4a48b74e3cdf1b3d9e5c"/>
                <w:id w:val="751324994"/>
                <w:lock w:val="sdtLocked"/>
                <w:showingPlcHdr/>
              </w:sdtPr>
              <w:sdtEndPr>
                <w:rPr>
                  <w:rFonts w:hint="eastAsia"/>
                </w:rPr>
              </w:sdtEndPr>
              <w:sdtContent>
                <w:tc>
                  <w:tcPr>
                    <w:tcW w:w="534"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 xml:space="preserve">　</w:t>
                    </w:r>
                  </w:p>
                </w:tc>
              </w:sdtContent>
            </w:sdt>
            <w:sdt>
              <w:sdtPr>
                <w:tag w:val="_PLD_675bb5fa156e4d8089849da08384815e"/>
                <w:id w:val="-265161382"/>
                <w:lock w:val="sdtLocked"/>
              </w:sdtPr>
              <w:sdtEndPr/>
              <w:sdtContent>
                <w:tc>
                  <w:tcPr>
                    <w:tcW w:w="541"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处置</w:t>
                    </w:r>
                  </w:p>
                </w:tc>
              </w:sdtContent>
            </w:sdt>
            <w:sdt>
              <w:sdtPr>
                <w:rPr>
                  <w:szCs w:val="21"/>
                </w:rPr>
                <w:alias w:val="商誉减值准备本期减少额项目名称"/>
                <w:tag w:val="_GBC_11c989867bfa4423aff2c855748ad460"/>
                <w:id w:val="-307327689"/>
                <w:lock w:val="sdtLocked"/>
                <w:showingPlcHdr/>
              </w:sdtPr>
              <w:sdtEndPr>
                <w:rPr>
                  <w:rFonts w:hint="eastAsia"/>
                </w:rPr>
              </w:sdtEndPr>
              <w:sdtContent>
                <w:tc>
                  <w:tcPr>
                    <w:tcW w:w="569" w:type="pct"/>
                    <w:shd w:val="clear" w:color="auto" w:fill="auto"/>
                    <w:vAlign w:val="center"/>
                  </w:tcPr>
                  <w:p w:rsidR="006F6877" w:rsidRDefault="006F6877" w:rsidP="008C6AFF">
                    <w:pPr>
                      <w:autoSpaceDE w:val="0"/>
                      <w:autoSpaceDN w:val="0"/>
                      <w:adjustRightInd w:val="0"/>
                      <w:snapToGrid w:val="0"/>
                      <w:jc w:val="center"/>
                      <w:rPr>
                        <w:szCs w:val="21"/>
                      </w:rPr>
                    </w:pPr>
                    <w:r>
                      <w:rPr>
                        <w:rFonts w:hint="eastAsia"/>
                        <w:szCs w:val="21"/>
                      </w:rPr>
                      <w:t xml:space="preserve">　</w:t>
                    </w:r>
                  </w:p>
                </w:tc>
              </w:sdtContent>
            </w:sdt>
            <w:tc>
              <w:tcPr>
                <w:tcW w:w="932" w:type="pct"/>
                <w:vMerge/>
                <w:shd w:val="clear" w:color="auto" w:fill="auto"/>
              </w:tcPr>
              <w:p w:rsidR="006F6877" w:rsidRDefault="006F6877" w:rsidP="008C6AFF">
                <w:pPr>
                  <w:autoSpaceDE w:val="0"/>
                  <w:autoSpaceDN w:val="0"/>
                  <w:adjustRightInd w:val="0"/>
                  <w:snapToGrid w:val="0"/>
                  <w:jc w:val="center"/>
                  <w:rPr>
                    <w:szCs w:val="21"/>
                  </w:rPr>
                </w:pPr>
              </w:p>
            </w:tc>
          </w:tr>
          <w:sdt>
            <w:sdtPr>
              <w:rPr>
                <w:rFonts w:asciiTheme="minorEastAsia" w:eastAsiaTheme="minorEastAsia" w:hAnsiTheme="minorEastAsia"/>
                <w:szCs w:val="21"/>
              </w:rPr>
              <w:alias w:val="商誉减值准备明细"/>
              <w:tag w:val="_TUP_d37e114a0e6649c2a767f2004a3d01f8"/>
              <w:id w:val="-427435485"/>
              <w:lock w:val="sdtLocked"/>
            </w:sdtPr>
            <w:sdtEndPr>
              <w:rPr>
                <w:rFonts w:hint="eastAsia"/>
              </w:rPr>
            </w:sdtEndPr>
            <w:sdtContent>
              <w:tr w:rsidR="006F6877" w:rsidTr="009344BC">
                <w:trPr>
                  <w:trHeight w:val="70"/>
                  <w:jc w:val="center"/>
                </w:trPr>
                <w:tc>
                  <w:tcPr>
                    <w:tcW w:w="959" w:type="pct"/>
                    <w:shd w:val="clear" w:color="auto" w:fill="auto"/>
                  </w:tcPr>
                  <w:p w:rsidR="006F6877" w:rsidRPr="009344BC" w:rsidRDefault="006F6877" w:rsidP="008C6AFF">
                    <w:pPr>
                      <w:autoSpaceDE w:val="0"/>
                      <w:autoSpaceDN w:val="0"/>
                      <w:adjustRightInd w:val="0"/>
                      <w:snapToGrid w:val="0"/>
                      <w:rPr>
                        <w:rFonts w:asciiTheme="minorEastAsia" w:eastAsiaTheme="minorEastAsia" w:hAnsiTheme="minorEastAsia"/>
                        <w:szCs w:val="21"/>
                      </w:rPr>
                    </w:pPr>
                    <w:r w:rsidRPr="009344BC">
                      <w:rPr>
                        <w:rFonts w:asciiTheme="minorEastAsia" w:eastAsiaTheme="minorEastAsia" w:hAnsiTheme="minorEastAsia"/>
                      </w:rPr>
                      <w:t>响水恒利达科技化工有限公司</w:t>
                    </w:r>
                  </w:p>
                </w:tc>
                <w:tc>
                  <w:tcPr>
                    <w:tcW w:w="534"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932" w:type="pct"/>
                    <w:shd w:val="clear" w:color="auto" w:fill="auto"/>
                  </w:tcPr>
                  <w:p w:rsidR="006F6877" w:rsidRPr="009344BC" w:rsidRDefault="0031431F" w:rsidP="00301439">
                    <w:pPr>
                      <w:autoSpaceDE w:val="0"/>
                      <w:autoSpaceDN w:val="0"/>
                      <w:adjustRightInd w:val="0"/>
                      <w:snapToGrid w:val="0"/>
                      <w:jc w:val="right"/>
                      <w:rPr>
                        <w:rFonts w:asciiTheme="minorEastAsia" w:eastAsiaTheme="minorEastAsia" w:hAnsiTheme="minorEastAsia"/>
                        <w:szCs w:val="21"/>
                      </w:rPr>
                    </w:pPr>
                    <w:r w:rsidRPr="009344BC">
                      <w:rPr>
                        <w:rFonts w:asciiTheme="minorEastAsia" w:eastAsiaTheme="minorEastAsia" w:hAnsiTheme="minorEastAsia" w:cs="Arial"/>
                        <w:szCs w:val="21"/>
                      </w:rPr>
                      <w:t>367,183,</w:t>
                    </w:r>
                    <w:r w:rsidR="00301439" w:rsidRPr="009344BC">
                      <w:rPr>
                        <w:rFonts w:asciiTheme="minorEastAsia" w:eastAsiaTheme="minorEastAsia" w:hAnsiTheme="minorEastAsia" w:cs="Arial" w:hint="eastAsia"/>
                        <w:szCs w:val="21"/>
                      </w:rPr>
                      <w:t>1</w:t>
                    </w:r>
                    <w:r w:rsidRPr="009344BC">
                      <w:rPr>
                        <w:rFonts w:asciiTheme="minorEastAsia" w:eastAsiaTheme="minorEastAsia" w:hAnsiTheme="minorEastAsia" w:cs="Arial"/>
                        <w:szCs w:val="21"/>
                      </w:rPr>
                      <w:t>64.76</w:t>
                    </w:r>
                  </w:p>
                </w:tc>
                <w:tc>
                  <w:tcPr>
                    <w:tcW w:w="534"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541"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569"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932" w:type="pct"/>
                    <w:shd w:val="clear" w:color="auto" w:fill="auto"/>
                  </w:tcPr>
                  <w:p w:rsidR="006F6877" w:rsidRPr="009344BC" w:rsidRDefault="0031431F" w:rsidP="00301439">
                    <w:pPr>
                      <w:autoSpaceDE w:val="0"/>
                      <w:autoSpaceDN w:val="0"/>
                      <w:adjustRightInd w:val="0"/>
                      <w:snapToGrid w:val="0"/>
                      <w:jc w:val="right"/>
                      <w:rPr>
                        <w:rFonts w:asciiTheme="minorEastAsia" w:eastAsiaTheme="minorEastAsia" w:hAnsiTheme="minorEastAsia"/>
                        <w:szCs w:val="21"/>
                      </w:rPr>
                    </w:pPr>
                    <w:r w:rsidRPr="009344BC">
                      <w:rPr>
                        <w:rFonts w:asciiTheme="minorEastAsia" w:eastAsiaTheme="minorEastAsia" w:hAnsiTheme="minorEastAsia" w:cs="Arial"/>
                        <w:szCs w:val="21"/>
                      </w:rPr>
                      <w:t>367,183,</w:t>
                    </w:r>
                    <w:r w:rsidR="00301439" w:rsidRPr="009344BC">
                      <w:rPr>
                        <w:rFonts w:asciiTheme="minorEastAsia" w:eastAsiaTheme="minorEastAsia" w:hAnsiTheme="minorEastAsia" w:cs="Arial" w:hint="eastAsia"/>
                        <w:szCs w:val="21"/>
                      </w:rPr>
                      <w:t>1</w:t>
                    </w:r>
                    <w:r w:rsidRPr="009344BC">
                      <w:rPr>
                        <w:rFonts w:asciiTheme="minorEastAsia" w:eastAsiaTheme="minorEastAsia" w:hAnsiTheme="minorEastAsia" w:cs="Arial"/>
                        <w:szCs w:val="21"/>
                      </w:rPr>
                      <w:t>64.76</w:t>
                    </w:r>
                  </w:p>
                </w:tc>
              </w:tr>
            </w:sdtContent>
          </w:sdt>
          <w:tr w:rsidR="006F6877" w:rsidTr="009344BC">
            <w:trPr>
              <w:trHeight w:val="282"/>
              <w:jc w:val="center"/>
            </w:trPr>
            <w:sdt>
              <w:sdtPr>
                <w:rPr>
                  <w:rFonts w:asciiTheme="minorEastAsia" w:eastAsiaTheme="minorEastAsia" w:hAnsiTheme="minorEastAsia"/>
                </w:rPr>
                <w:tag w:val="_PLD_f745c6a175e34a8dbcb334c50e840038"/>
                <w:id w:val="-499659204"/>
                <w:lock w:val="sdtLocked"/>
              </w:sdtPr>
              <w:sdtEndPr/>
              <w:sdtContent>
                <w:tc>
                  <w:tcPr>
                    <w:tcW w:w="959" w:type="pct"/>
                    <w:shd w:val="clear" w:color="auto" w:fill="auto"/>
                    <w:vAlign w:val="center"/>
                  </w:tcPr>
                  <w:p w:rsidR="006F6877" w:rsidRPr="009344BC" w:rsidRDefault="006F6877" w:rsidP="008C6AFF">
                    <w:pPr>
                      <w:autoSpaceDE w:val="0"/>
                      <w:autoSpaceDN w:val="0"/>
                      <w:adjustRightInd w:val="0"/>
                      <w:snapToGrid w:val="0"/>
                      <w:jc w:val="center"/>
                      <w:rPr>
                        <w:rFonts w:asciiTheme="minorEastAsia" w:eastAsiaTheme="minorEastAsia" w:hAnsiTheme="minorEastAsia"/>
                        <w:szCs w:val="21"/>
                        <w:u w:val="double"/>
                      </w:rPr>
                    </w:pPr>
                    <w:r w:rsidRPr="009344BC">
                      <w:rPr>
                        <w:rFonts w:asciiTheme="minorEastAsia" w:eastAsiaTheme="minorEastAsia" w:hAnsiTheme="minorEastAsia" w:hint="eastAsia"/>
                        <w:szCs w:val="21"/>
                      </w:rPr>
                      <w:t>合计</w:t>
                    </w:r>
                  </w:p>
                </w:tc>
              </w:sdtContent>
            </w:sdt>
            <w:tc>
              <w:tcPr>
                <w:tcW w:w="534"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932" w:type="pct"/>
                <w:shd w:val="clear" w:color="auto" w:fill="auto"/>
              </w:tcPr>
              <w:p w:rsidR="006F6877" w:rsidRPr="009344BC" w:rsidRDefault="0031431F" w:rsidP="00301439">
                <w:pPr>
                  <w:autoSpaceDE w:val="0"/>
                  <w:autoSpaceDN w:val="0"/>
                  <w:adjustRightInd w:val="0"/>
                  <w:snapToGrid w:val="0"/>
                  <w:jc w:val="right"/>
                  <w:rPr>
                    <w:rFonts w:asciiTheme="minorEastAsia" w:eastAsiaTheme="minorEastAsia" w:hAnsiTheme="minorEastAsia"/>
                    <w:szCs w:val="21"/>
                  </w:rPr>
                </w:pPr>
                <w:r w:rsidRPr="009344BC">
                  <w:rPr>
                    <w:rFonts w:asciiTheme="minorEastAsia" w:eastAsiaTheme="minorEastAsia" w:hAnsiTheme="minorEastAsia" w:cs="Arial"/>
                    <w:szCs w:val="21"/>
                  </w:rPr>
                  <w:t>367,183,</w:t>
                </w:r>
                <w:r w:rsidR="00301439" w:rsidRPr="009344BC">
                  <w:rPr>
                    <w:rFonts w:asciiTheme="minorEastAsia" w:eastAsiaTheme="minorEastAsia" w:hAnsiTheme="minorEastAsia" w:cs="Arial" w:hint="eastAsia"/>
                    <w:szCs w:val="21"/>
                  </w:rPr>
                  <w:t>1</w:t>
                </w:r>
                <w:r w:rsidRPr="009344BC">
                  <w:rPr>
                    <w:rFonts w:asciiTheme="minorEastAsia" w:eastAsiaTheme="minorEastAsia" w:hAnsiTheme="minorEastAsia" w:cs="Arial"/>
                    <w:szCs w:val="21"/>
                  </w:rPr>
                  <w:t>64.76</w:t>
                </w:r>
              </w:p>
            </w:tc>
            <w:tc>
              <w:tcPr>
                <w:tcW w:w="534"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541"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569" w:type="pct"/>
                <w:shd w:val="clear" w:color="auto" w:fill="auto"/>
              </w:tcPr>
              <w:p w:rsidR="006F6877" w:rsidRPr="009344BC" w:rsidRDefault="006F6877" w:rsidP="008C6AFF">
                <w:pPr>
                  <w:autoSpaceDE w:val="0"/>
                  <w:autoSpaceDN w:val="0"/>
                  <w:adjustRightInd w:val="0"/>
                  <w:snapToGrid w:val="0"/>
                  <w:jc w:val="right"/>
                  <w:rPr>
                    <w:rFonts w:asciiTheme="minorEastAsia" w:eastAsiaTheme="minorEastAsia" w:hAnsiTheme="minorEastAsia"/>
                    <w:szCs w:val="21"/>
                  </w:rPr>
                </w:pPr>
              </w:p>
            </w:tc>
            <w:tc>
              <w:tcPr>
                <w:tcW w:w="932" w:type="pct"/>
                <w:shd w:val="clear" w:color="auto" w:fill="auto"/>
              </w:tcPr>
              <w:p w:rsidR="006F6877" w:rsidRPr="009344BC" w:rsidRDefault="0031431F" w:rsidP="00301439">
                <w:pPr>
                  <w:autoSpaceDE w:val="0"/>
                  <w:autoSpaceDN w:val="0"/>
                  <w:adjustRightInd w:val="0"/>
                  <w:snapToGrid w:val="0"/>
                  <w:jc w:val="right"/>
                  <w:rPr>
                    <w:rFonts w:asciiTheme="minorEastAsia" w:eastAsiaTheme="minorEastAsia" w:hAnsiTheme="minorEastAsia"/>
                    <w:szCs w:val="21"/>
                  </w:rPr>
                </w:pPr>
                <w:r w:rsidRPr="009344BC">
                  <w:rPr>
                    <w:rFonts w:asciiTheme="minorEastAsia" w:eastAsiaTheme="minorEastAsia" w:hAnsiTheme="minorEastAsia" w:cs="Arial"/>
                    <w:szCs w:val="21"/>
                  </w:rPr>
                  <w:t>367,183,</w:t>
                </w:r>
                <w:r w:rsidR="00301439" w:rsidRPr="009344BC">
                  <w:rPr>
                    <w:rFonts w:asciiTheme="minorEastAsia" w:eastAsiaTheme="minorEastAsia" w:hAnsiTheme="minorEastAsia" w:cs="Arial" w:hint="eastAsia"/>
                    <w:szCs w:val="21"/>
                  </w:rPr>
                  <w:t>1</w:t>
                </w:r>
                <w:r w:rsidRPr="009344BC">
                  <w:rPr>
                    <w:rFonts w:asciiTheme="minorEastAsia" w:eastAsiaTheme="minorEastAsia" w:hAnsiTheme="minorEastAsia" w:cs="Arial"/>
                    <w:szCs w:val="21"/>
                  </w:rPr>
                  <w:t>64.76</w:t>
                </w:r>
              </w:p>
            </w:tc>
          </w:tr>
        </w:tbl>
        <w:p w:rsidR="006F6877" w:rsidRDefault="006F6877"/>
        <w:p w:rsidR="00DD6CAB" w:rsidRDefault="00A17D7F">
          <w:pPr>
            <w:pStyle w:val="4"/>
            <w:numPr>
              <w:ilvl w:val="3"/>
              <w:numId w:val="162"/>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846463109"/>
            <w:lock w:val="sdtLocked"/>
            <w:placeholder>
              <w:docPart w:val="GBC22222222222222222222222222222"/>
            </w:placeholder>
          </w:sdtPr>
          <w:sdtEndPr/>
          <w:sdtContent>
            <w:p w:rsidR="00DD6CAB" w:rsidRDefault="00A17D7F" w:rsidP="006F6877">
              <w:r w:rsidRPr="00E45E86">
                <w:fldChar w:fldCharType="begin"/>
              </w:r>
              <w:r w:rsidR="006F6877" w:rsidRPr="00E45E86">
                <w:instrText xml:space="preserve"> MACROBUTTON  SnrToggleCheckbox □适用 </w:instrText>
              </w:r>
              <w:r w:rsidRPr="00E45E86">
                <w:fldChar w:fldCharType="end"/>
              </w:r>
              <w:r w:rsidRPr="00E45E86">
                <w:fldChar w:fldCharType="begin"/>
              </w:r>
              <w:r w:rsidR="006F6877" w:rsidRPr="00E45E86">
                <w:instrText xml:space="preserve"> MACROBUTTON  SnrToggleCheckbox √不适用 </w:instrText>
              </w:r>
              <w:r w:rsidRPr="00E45E86">
                <w:fldChar w:fldCharType="end"/>
              </w:r>
            </w:p>
          </w:sdtContent>
        </w:sdt>
        <w:p w:rsidR="00DD6CAB" w:rsidRDefault="00DD6CAB"/>
        <w:p w:rsidR="00DD6CAB" w:rsidRDefault="00A17D7F">
          <w:pPr>
            <w:pStyle w:val="4"/>
            <w:numPr>
              <w:ilvl w:val="3"/>
              <w:numId w:val="162"/>
            </w:numPr>
            <w:ind w:left="424" w:hangingChars="201" w:hanging="424"/>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930357422"/>
            <w:lock w:val="sdtContentLocked"/>
            <w:placeholder>
              <w:docPart w:val="GBC22222222222222222222222222222"/>
            </w:placeholder>
          </w:sdtPr>
          <w:sdtEndPr/>
          <w:sdtContent>
            <w:p w:rsidR="00DD6CAB" w:rsidRDefault="00A17D7F" w:rsidP="001A02AA">
              <w:r w:rsidRPr="00E45E86">
                <w:fldChar w:fldCharType="begin"/>
              </w:r>
              <w:r w:rsidR="001A02AA">
                <w:instrText xml:space="preserve">MACROBUTTON  SnrToggleCheckbox √适用 </w:instrText>
              </w:r>
              <w:r w:rsidRPr="00E45E86">
                <w:fldChar w:fldCharType="end"/>
              </w:r>
              <w:r w:rsidRPr="00E45E86">
                <w:fldChar w:fldCharType="begin"/>
              </w:r>
              <w:r w:rsidR="001A02AA">
                <w:instrText xml:space="preserve"> MACROBUTTON  SnrToggleCheckbox □不适用 </w:instrText>
              </w:r>
              <w:r w:rsidRPr="00E45E86">
                <w:fldChar w:fldCharType="end"/>
              </w:r>
            </w:p>
          </w:sdtContent>
        </w:sdt>
        <w:sdt>
          <w:sdtPr>
            <w:rPr>
              <w:szCs w:val="21"/>
            </w:rPr>
            <w:alias w:val="商誉的说明"/>
            <w:tag w:val="_GBC_f7e726246cb744668218aa3e519baa11"/>
            <w:id w:val="326167498"/>
            <w:lock w:val="sdtLocked"/>
          </w:sdtPr>
          <w:sdtEndPr/>
          <w:sdtContent>
            <w:p w:rsidR="001A02AA" w:rsidRDefault="001A02AA" w:rsidP="001A02AA">
              <w:pPr>
                <w:ind w:firstLineChars="200" w:firstLine="420"/>
                <w:rPr>
                  <w:szCs w:val="21"/>
                </w:rPr>
              </w:pPr>
              <w:r>
                <w:rPr>
                  <w:rFonts w:hint="eastAsia"/>
                  <w:szCs w:val="21"/>
                </w:rPr>
                <w:t>根据公司所聘请万隆（上海）资产评估有限公司对收购响水恒利达科技化工有限公司时形成的商誉及相关资产组可回收价值的评估（出具万隆评报字（</w:t>
              </w:r>
              <w:r>
                <w:rPr>
                  <w:szCs w:val="21"/>
                </w:rPr>
                <w:t>2019）第10128号《江苏吴中实业股份有限公司以财务报告为目的商誉减值测试涉及的合并响水恒利达科技化工有限公司一期项目股东权益后商誉所在的资产组可回收价值资产评估报告》），响水恒利达科技化工有限公司一期项目商誉及相关资产组在评估基准日的可回收价值是309,600,400.00元，对商誉结合上述资产组进行减值测试，比较资产组的账面价值676,783,564.76元（按收购时</w:t>
              </w:r>
              <w:r>
                <w:rPr>
                  <w:rFonts w:hint="eastAsia"/>
                  <w:szCs w:val="21"/>
                </w:rPr>
                <w:t>的公允价值持续计量，包括分摊的商誉的账面价值部分）与其可收回价值</w:t>
              </w:r>
              <w:r>
                <w:rPr>
                  <w:szCs w:val="21"/>
                </w:rPr>
                <w:t>309,600,400.00元，按可收回价值小于资产组账面价值的差额计提商誉减值准备367,183,</w:t>
              </w:r>
              <w:r w:rsidR="00B5182A">
                <w:rPr>
                  <w:rFonts w:hint="eastAsia"/>
                  <w:szCs w:val="21"/>
                </w:rPr>
                <w:t>1</w:t>
              </w:r>
              <w:r>
                <w:rPr>
                  <w:szCs w:val="21"/>
                </w:rPr>
                <w:t>64.76元。</w:t>
              </w:r>
            </w:p>
          </w:sdtContent>
        </w:sdt>
        <w:p w:rsidR="00DD6CAB" w:rsidRDefault="00DD6CAB">
          <w:pPr>
            <w:rPr>
              <w:szCs w:val="21"/>
            </w:rPr>
          </w:pPr>
        </w:p>
        <w:p w:rsidR="00DD6CAB" w:rsidRDefault="00A17D7F">
          <w:pPr>
            <w:pStyle w:val="4"/>
            <w:numPr>
              <w:ilvl w:val="3"/>
              <w:numId w:val="162"/>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2119283166"/>
            <w:lock w:val="sdtLocked"/>
            <w:placeholder>
              <w:docPart w:val="GBC22222222222222222222222222222"/>
            </w:placeholder>
          </w:sdtPr>
          <w:sdtEndPr/>
          <w:sdtContent>
            <w:p w:rsidR="00DD6CAB" w:rsidRDefault="00A17D7F" w:rsidP="006F6877">
              <w:pPr>
                <w:rPr>
                  <w:szCs w:val="21"/>
                </w:rPr>
              </w:pPr>
              <w:r w:rsidRPr="00E45E86">
                <w:rPr>
                  <w:szCs w:val="21"/>
                </w:rPr>
                <w:fldChar w:fldCharType="begin"/>
              </w:r>
              <w:r w:rsidR="006F6877" w:rsidRPr="00E45E86">
                <w:rPr>
                  <w:szCs w:val="21"/>
                </w:rPr>
                <w:instrText xml:space="preserve"> MACROBUTTON  SnrToggleCheckbox □适用 </w:instrText>
              </w:r>
              <w:r w:rsidRPr="00E45E86">
                <w:rPr>
                  <w:szCs w:val="21"/>
                </w:rPr>
                <w:fldChar w:fldCharType="end"/>
              </w:r>
              <w:r w:rsidRPr="00E45E86">
                <w:rPr>
                  <w:szCs w:val="21"/>
                </w:rPr>
                <w:fldChar w:fldCharType="begin"/>
              </w:r>
              <w:r w:rsidR="006F6877" w:rsidRPr="00E45E86">
                <w:rPr>
                  <w:szCs w:val="21"/>
                </w:rPr>
                <w:instrText xml:space="preserve"> MACROBUTTON  SnrToggleCheckbox √不适用 </w:instrText>
              </w:r>
              <w:r w:rsidRPr="00E45E86">
                <w:rPr>
                  <w:szCs w:val="21"/>
                </w:rPr>
                <w:fldChar w:fldCharType="end"/>
              </w:r>
            </w:p>
          </w:sdtContent>
        </w:sdt>
        <w:p w:rsidR="00DD6CAB" w:rsidRDefault="00DD6CAB">
          <w:pPr>
            <w:rPr>
              <w:szCs w:val="21"/>
            </w:rPr>
          </w:pPr>
        </w:p>
        <w:p w:rsidR="00DD6CAB" w:rsidRDefault="00A17D7F">
          <w:r>
            <w:rPr>
              <w:rFonts w:hint="eastAsia"/>
            </w:rPr>
            <w:t>其他说明</w:t>
          </w:r>
        </w:p>
        <w:sdt>
          <w:sdtPr>
            <w:alias w:val="是否适用：商誉其他需要说明的事项[双击切换]"/>
            <w:tag w:val="_GBC_99f8ebd0cb464294bea4051ad19cf581"/>
            <w:id w:val="547266238"/>
            <w:lock w:val="sdtLocked"/>
            <w:placeholder>
              <w:docPart w:val="GBC22222222222222222222222222222"/>
            </w:placeholder>
          </w:sdtPr>
          <w:sdtEndPr/>
          <w:sdtContent>
            <w:p w:rsidR="00DD6CAB" w:rsidRDefault="00A17D7F" w:rsidP="006F6877">
              <w:pPr>
                <w:rPr>
                  <w:szCs w:val="21"/>
                </w:rPr>
              </w:pPr>
              <w:r w:rsidRPr="00E45E86">
                <w:fldChar w:fldCharType="begin"/>
              </w:r>
              <w:r w:rsidR="006F6877" w:rsidRPr="00E45E86">
                <w:instrText xml:space="preserve">MACROBUTTON  SnrToggleCheckbox □适用 </w:instrText>
              </w:r>
              <w:r w:rsidRPr="00E45E86">
                <w:fldChar w:fldCharType="end"/>
              </w:r>
              <w:r w:rsidRPr="00E45E86">
                <w:fldChar w:fldCharType="begin"/>
              </w:r>
              <w:r w:rsidR="006F6877" w:rsidRPr="00E45E86">
                <w:instrText xml:space="preserve"> MACROBUTTON  SnrToggleCheckbox √不适用 </w:instrText>
              </w:r>
              <w:r w:rsidRPr="00E45E86">
                <w:fldChar w:fldCharType="end"/>
              </w:r>
            </w:p>
          </w:sdtContent>
        </w:sdt>
        <w:p w:rsidR="00DD6CAB" w:rsidRDefault="00953C57">
          <w:pPr>
            <w:snapToGrid w:val="0"/>
            <w:spacing w:line="240" w:lineRule="atLeast"/>
            <w:rPr>
              <w:rFonts w:cstheme="minorBidi"/>
              <w:kern w:val="2"/>
              <w:szCs w:val="21"/>
            </w:rPr>
          </w:pPr>
        </w:p>
      </w:sdtContent>
    </w:sdt>
    <w:sdt>
      <w:sdtPr>
        <w:rPr>
          <w:rFonts w:ascii="宋体" w:hAnsi="宋体" w:cs="宋体" w:hint="eastAsia"/>
          <w:b w:val="0"/>
          <w:bCs w:val="0"/>
          <w:kern w:val="0"/>
          <w:sz w:val="24"/>
          <w:szCs w:val="21"/>
        </w:rPr>
        <w:alias w:val="模块:长期待摊费用"/>
        <w:tag w:val="_SEC_a4ccbe4057b4410cb2b998d6b11165cd"/>
        <w:id w:val="69938020"/>
        <w:lock w:val="sdtLocked"/>
        <w:placeholder>
          <w:docPart w:val="GBC22222222222222222222222222222"/>
        </w:placeholder>
      </w:sdtPr>
      <w:sdtEndPr>
        <w:rPr>
          <w:rFonts w:cstheme="minorBidi" w:hint="default"/>
          <w:kern w:val="2"/>
          <w:sz w:val="21"/>
        </w:rPr>
      </w:sdtEndPr>
      <w:sdtContent>
        <w:p w:rsidR="0031431F" w:rsidRDefault="0031431F">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ContentLocked"/>
          </w:sdtPr>
          <w:sdtEndPr/>
          <w:sdtContent>
            <w:p w:rsidR="0031431F" w:rsidRDefault="0031431F">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31431F" w:rsidRDefault="0031431F">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待摊费用"/>
              <w:tag w:val="_GBC_45bcea706579408d8f2a7cd4ab5ef115"/>
              <w:id w:val="-1716655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6"/>
            <w:tblW w:w="5000" w:type="pct"/>
            <w:tblLook w:val="0000" w:firstRow="0" w:lastRow="0" w:firstColumn="0" w:lastColumn="0" w:noHBand="0" w:noVBand="0"/>
          </w:tblPr>
          <w:tblGrid>
            <w:gridCol w:w="1429"/>
            <w:gridCol w:w="1478"/>
            <w:gridCol w:w="1581"/>
            <w:gridCol w:w="1478"/>
            <w:gridCol w:w="1502"/>
            <w:gridCol w:w="1581"/>
          </w:tblGrid>
          <w:tr w:rsidR="0031431F" w:rsidTr="000E63DB">
            <w:sdt>
              <w:sdtPr>
                <w:tag w:val="_PLD_d70e367624f544f28430d4fa9dc10540"/>
                <w:id w:val="1603148219"/>
                <w:lock w:val="sdtLocked"/>
              </w:sdtPr>
              <w:sdtEndPr/>
              <w:sdtContent>
                <w:tc>
                  <w:tcPr>
                    <w:tcW w:w="800" w:type="pct"/>
                  </w:tcPr>
                  <w:p w:rsidR="0031431F" w:rsidRDefault="0031431F">
                    <w:pPr>
                      <w:jc w:val="center"/>
                      <w:rPr>
                        <w:szCs w:val="21"/>
                      </w:rPr>
                    </w:pPr>
                    <w:r>
                      <w:rPr>
                        <w:rFonts w:hint="eastAsia"/>
                        <w:szCs w:val="21"/>
                      </w:rPr>
                      <w:t>项目</w:t>
                    </w:r>
                  </w:p>
                </w:tc>
              </w:sdtContent>
            </w:sdt>
            <w:sdt>
              <w:sdtPr>
                <w:tag w:val="_PLD_e9e93178bf6e4ae6b25e934d80cadf90"/>
                <w:id w:val="1776739808"/>
                <w:lock w:val="sdtLocked"/>
              </w:sdtPr>
              <w:sdtEndPr/>
              <w:sdtContent>
                <w:tc>
                  <w:tcPr>
                    <w:tcW w:w="827" w:type="pct"/>
                  </w:tcPr>
                  <w:p w:rsidR="0031431F" w:rsidRDefault="0031431F">
                    <w:pPr>
                      <w:jc w:val="center"/>
                      <w:rPr>
                        <w:szCs w:val="21"/>
                      </w:rPr>
                    </w:pPr>
                    <w:r>
                      <w:rPr>
                        <w:rFonts w:hint="eastAsia"/>
                        <w:szCs w:val="21"/>
                      </w:rPr>
                      <w:t>期初余额</w:t>
                    </w:r>
                  </w:p>
                </w:tc>
              </w:sdtContent>
            </w:sdt>
            <w:sdt>
              <w:sdtPr>
                <w:tag w:val="_PLD_b0304019406b49bba87fd5d26e9e77a3"/>
                <w:id w:val="775227879"/>
                <w:lock w:val="sdtLocked"/>
              </w:sdtPr>
              <w:sdtEndPr/>
              <w:sdtContent>
                <w:tc>
                  <w:tcPr>
                    <w:tcW w:w="827" w:type="pct"/>
                  </w:tcPr>
                  <w:p w:rsidR="0031431F" w:rsidRDefault="0031431F">
                    <w:pPr>
                      <w:jc w:val="center"/>
                      <w:rPr>
                        <w:szCs w:val="21"/>
                      </w:rPr>
                    </w:pPr>
                    <w:r>
                      <w:rPr>
                        <w:rFonts w:hint="eastAsia"/>
                        <w:szCs w:val="21"/>
                      </w:rPr>
                      <w:t>本期增加金额</w:t>
                    </w:r>
                  </w:p>
                </w:tc>
              </w:sdtContent>
            </w:sdt>
            <w:sdt>
              <w:sdtPr>
                <w:tag w:val="_PLD_e1350bea96cf4f45a6200cab08f11722"/>
                <w:id w:val="842283037"/>
                <w:lock w:val="sdtLocked"/>
              </w:sdtPr>
              <w:sdtEndPr/>
              <w:sdtContent>
                <w:tc>
                  <w:tcPr>
                    <w:tcW w:w="827" w:type="pct"/>
                  </w:tcPr>
                  <w:p w:rsidR="0031431F" w:rsidRDefault="0031431F">
                    <w:pPr>
                      <w:jc w:val="center"/>
                      <w:rPr>
                        <w:szCs w:val="21"/>
                      </w:rPr>
                    </w:pPr>
                    <w:r>
                      <w:rPr>
                        <w:rFonts w:hint="eastAsia"/>
                        <w:szCs w:val="21"/>
                      </w:rPr>
                      <w:t>本期摊销金额</w:t>
                    </w:r>
                  </w:p>
                </w:tc>
              </w:sdtContent>
            </w:sdt>
            <w:sdt>
              <w:sdtPr>
                <w:tag w:val="_PLD_dd7c0d5ab3334691b3e0047d34ecb634"/>
                <w:id w:val="149565853"/>
                <w:lock w:val="sdtLocked"/>
              </w:sdtPr>
              <w:sdtEndPr/>
              <w:sdtContent>
                <w:tc>
                  <w:tcPr>
                    <w:tcW w:w="840" w:type="pct"/>
                  </w:tcPr>
                  <w:p w:rsidR="0031431F" w:rsidRDefault="0031431F">
                    <w:pPr>
                      <w:jc w:val="center"/>
                      <w:rPr>
                        <w:szCs w:val="21"/>
                      </w:rPr>
                    </w:pPr>
                    <w:r>
                      <w:rPr>
                        <w:rFonts w:hint="eastAsia"/>
                        <w:szCs w:val="21"/>
                      </w:rPr>
                      <w:t>其他减少金额</w:t>
                    </w:r>
                  </w:p>
                </w:tc>
              </w:sdtContent>
            </w:sdt>
            <w:sdt>
              <w:sdtPr>
                <w:tag w:val="_PLD_3ab32d124e7942f1b1f82c0287c9220f"/>
                <w:id w:val="-1492095073"/>
                <w:lock w:val="sdtLocked"/>
              </w:sdtPr>
              <w:sdtEndPr/>
              <w:sdtContent>
                <w:tc>
                  <w:tcPr>
                    <w:tcW w:w="879" w:type="pct"/>
                  </w:tcPr>
                  <w:p w:rsidR="0031431F" w:rsidRDefault="0031431F">
                    <w:pPr>
                      <w:jc w:val="center"/>
                      <w:rPr>
                        <w:szCs w:val="21"/>
                      </w:rPr>
                    </w:pPr>
                    <w:r>
                      <w:rPr>
                        <w:rFonts w:hint="eastAsia"/>
                        <w:szCs w:val="21"/>
                      </w:rPr>
                      <w:t>期末余额</w:t>
                    </w:r>
                  </w:p>
                </w:tc>
              </w:sdtContent>
            </w:sdt>
          </w:tr>
          <w:sdt>
            <w:sdtPr>
              <w:rPr>
                <w:rFonts w:hint="eastAsia"/>
                <w:szCs w:val="21"/>
              </w:rPr>
              <w:alias w:val="长期待摊费用明细"/>
              <w:tag w:val="_TUP_969d22a473614010ab4861b5a43a6426"/>
              <w:id w:val="-1771691255"/>
              <w:lock w:val="sdtLocked"/>
            </w:sdtPr>
            <w:sdtEndPr/>
            <w:sdtContent>
              <w:tr w:rsidR="0031431F" w:rsidTr="009344BC">
                <w:tc>
                  <w:tcPr>
                    <w:tcW w:w="800" w:type="pct"/>
                  </w:tcPr>
                  <w:p w:rsidR="0031431F" w:rsidRDefault="0031431F">
                    <w:pPr>
                      <w:rPr>
                        <w:szCs w:val="21"/>
                      </w:rPr>
                    </w:pPr>
                    <w:r>
                      <w:rPr>
                        <w:rFonts w:hint="eastAsia"/>
                        <w:szCs w:val="21"/>
                      </w:rPr>
                      <w:t>设备维护费</w:t>
                    </w:r>
                  </w:p>
                </w:tc>
                <w:tc>
                  <w:tcPr>
                    <w:tcW w:w="827" w:type="pct"/>
                    <w:vAlign w:val="center"/>
                  </w:tcPr>
                  <w:p w:rsidR="0031431F" w:rsidRDefault="0031431F" w:rsidP="009344BC">
                    <w:pPr>
                      <w:jc w:val="right"/>
                      <w:rPr>
                        <w:szCs w:val="21"/>
                      </w:rPr>
                    </w:pPr>
                  </w:p>
                </w:tc>
                <w:tc>
                  <w:tcPr>
                    <w:tcW w:w="827" w:type="pct"/>
                    <w:vAlign w:val="center"/>
                  </w:tcPr>
                  <w:p w:rsidR="0031431F" w:rsidRDefault="0031431F" w:rsidP="009344BC">
                    <w:pPr>
                      <w:jc w:val="right"/>
                      <w:rPr>
                        <w:szCs w:val="21"/>
                      </w:rPr>
                    </w:pPr>
                    <w:r>
                      <w:rPr>
                        <w:rFonts w:hint="eastAsia"/>
                        <w:szCs w:val="21"/>
                      </w:rPr>
                      <w:t>10,600,594.50</w:t>
                    </w:r>
                  </w:p>
                </w:tc>
                <w:tc>
                  <w:tcPr>
                    <w:tcW w:w="827" w:type="pct"/>
                    <w:vAlign w:val="center"/>
                  </w:tcPr>
                  <w:p w:rsidR="0031431F" w:rsidRDefault="0031431F" w:rsidP="009344BC">
                    <w:pPr>
                      <w:jc w:val="right"/>
                      <w:rPr>
                        <w:szCs w:val="21"/>
                      </w:rPr>
                    </w:pPr>
                    <w:r>
                      <w:rPr>
                        <w:rFonts w:hint="eastAsia"/>
                        <w:szCs w:val="21"/>
                      </w:rPr>
                      <w:t>1,023,387.17</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9,577,207.33</w:t>
                    </w:r>
                  </w:p>
                </w:tc>
              </w:tr>
            </w:sdtContent>
          </w:sdt>
          <w:sdt>
            <w:sdtPr>
              <w:rPr>
                <w:rFonts w:hint="eastAsia"/>
                <w:szCs w:val="21"/>
              </w:rPr>
              <w:alias w:val="长期待摊费用明细"/>
              <w:tag w:val="_TUP_969d22a473614010ab4861b5a43a6426"/>
              <w:id w:val="449046846"/>
              <w:lock w:val="sdtLocked"/>
            </w:sdtPr>
            <w:sdtEndPr/>
            <w:sdtContent>
              <w:tr w:rsidR="0031431F" w:rsidTr="009344BC">
                <w:tc>
                  <w:tcPr>
                    <w:tcW w:w="800" w:type="pct"/>
                  </w:tcPr>
                  <w:p w:rsidR="0031431F" w:rsidRDefault="0031431F">
                    <w:pPr>
                      <w:rPr>
                        <w:szCs w:val="21"/>
                      </w:rPr>
                    </w:pPr>
                    <w:r>
                      <w:rPr>
                        <w:rFonts w:hint="eastAsia"/>
                        <w:szCs w:val="21"/>
                      </w:rPr>
                      <w:t>长期资产租赁费用</w:t>
                    </w:r>
                  </w:p>
                </w:tc>
                <w:tc>
                  <w:tcPr>
                    <w:tcW w:w="827" w:type="pct"/>
                    <w:vAlign w:val="center"/>
                  </w:tcPr>
                  <w:p w:rsidR="0031431F" w:rsidRDefault="0031431F" w:rsidP="009344BC">
                    <w:pPr>
                      <w:jc w:val="right"/>
                      <w:rPr>
                        <w:szCs w:val="21"/>
                      </w:rPr>
                    </w:pPr>
                    <w:r>
                      <w:rPr>
                        <w:rFonts w:hint="eastAsia"/>
                        <w:szCs w:val="21"/>
                      </w:rPr>
                      <w:t>214,875.00</w:t>
                    </w:r>
                  </w:p>
                </w:tc>
                <w:tc>
                  <w:tcPr>
                    <w:tcW w:w="827" w:type="pct"/>
                    <w:vAlign w:val="center"/>
                  </w:tcPr>
                  <w:p w:rsidR="0031431F" w:rsidRDefault="0031431F" w:rsidP="009344BC">
                    <w:pPr>
                      <w:jc w:val="right"/>
                      <w:rPr>
                        <w:szCs w:val="21"/>
                      </w:rPr>
                    </w:pPr>
                  </w:p>
                </w:tc>
                <w:tc>
                  <w:tcPr>
                    <w:tcW w:w="827" w:type="pct"/>
                    <w:vAlign w:val="center"/>
                  </w:tcPr>
                  <w:p w:rsidR="0031431F" w:rsidRDefault="0031431F" w:rsidP="009344BC">
                    <w:pPr>
                      <w:jc w:val="right"/>
                      <w:rPr>
                        <w:szCs w:val="21"/>
                      </w:rPr>
                    </w:pPr>
                    <w:r>
                      <w:rPr>
                        <w:rFonts w:hint="eastAsia"/>
                        <w:szCs w:val="21"/>
                      </w:rPr>
                      <w:t>79,875.00</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135,000.00</w:t>
                    </w:r>
                  </w:p>
                </w:tc>
              </w:tr>
            </w:sdtContent>
          </w:sdt>
          <w:sdt>
            <w:sdtPr>
              <w:rPr>
                <w:rFonts w:hint="eastAsia"/>
                <w:szCs w:val="21"/>
              </w:rPr>
              <w:alias w:val="长期待摊费用明细"/>
              <w:tag w:val="_TUP_969d22a473614010ab4861b5a43a6426"/>
              <w:id w:val="1758020122"/>
              <w:lock w:val="sdtLocked"/>
            </w:sdtPr>
            <w:sdtEndPr/>
            <w:sdtContent>
              <w:tr w:rsidR="0031431F" w:rsidTr="009344BC">
                <w:tc>
                  <w:tcPr>
                    <w:tcW w:w="800" w:type="pct"/>
                  </w:tcPr>
                  <w:p w:rsidR="0031431F" w:rsidRDefault="0031431F">
                    <w:pPr>
                      <w:rPr>
                        <w:szCs w:val="21"/>
                      </w:rPr>
                    </w:pPr>
                    <w:r>
                      <w:rPr>
                        <w:rFonts w:hint="eastAsia"/>
                        <w:szCs w:val="21"/>
                      </w:rPr>
                      <w:t>厂房维修及防水工程维护费</w:t>
                    </w:r>
                  </w:p>
                </w:tc>
                <w:tc>
                  <w:tcPr>
                    <w:tcW w:w="827" w:type="pct"/>
                    <w:vAlign w:val="center"/>
                  </w:tcPr>
                  <w:p w:rsidR="0031431F" w:rsidRDefault="0031431F" w:rsidP="009344BC">
                    <w:pPr>
                      <w:jc w:val="right"/>
                      <w:rPr>
                        <w:szCs w:val="21"/>
                      </w:rPr>
                    </w:pPr>
                    <w:r>
                      <w:rPr>
                        <w:rFonts w:hint="eastAsia"/>
                        <w:szCs w:val="21"/>
                      </w:rPr>
                      <w:t>2,877,231.31</w:t>
                    </w:r>
                  </w:p>
                </w:tc>
                <w:tc>
                  <w:tcPr>
                    <w:tcW w:w="827" w:type="pct"/>
                    <w:vAlign w:val="center"/>
                  </w:tcPr>
                  <w:p w:rsidR="0031431F" w:rsidRDefault="0031431F" w:rsidP="009344BC">
                    <w:pPr>
                      <w:jc w:val="right"/>
                      <w:rPr>
                        <w:szCs w:val="21"/>
                      </w:rPr>
                    </w:pPr>
                    <w:r>
                      <w:rPr>
                        <w:rFonts w:hint="eastAsia"/>
                        <w:szCs w:val="21"/>
                      </w:rPr>
                      <w:t>85,300.00</w:t>
                    </w:r>
                  </w:p>
                </w:tc>
                <w:tc>
                  <w:tcPr>
                    <w:tcW w:w="827" w:type="pct"/>
                    <w:vAlign w:val="center"/>
                  </w:tcPr>
                  <w:p w:rsidR="0031431F" w:rsidRDefault="0031431F" w:rsidP="009344BC">
                    <w:pPr>
                      <w:jc w:val="right"/>
                      <w:rPr>
                        <w:szCs w:val="21"/>
                      </w:rPr>
                    </w:pPr>
                    <w:r>
                      <w:rPr>
                        <w:rFonts w:hint="eastAsia"/>
                        <w:szCs w:val="21"/>
                      </w:rPr>
                      <w:t>665,665.32</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2,296,865.99</w:t>
                    </w:r>
                  </w:p>
                </w:tc>
              </w:tr>
            </w:sdtContent>
          </w:sdt>
          <w:sdt>
            <w:sdtPr>
              <w:rPr>
                <w:rFonts w:hint="eastAsia"/>
                <w:szCs w:val="21"/>
              </w:rPr>
              <w:alias w:val="长期待摊费用明细"/>
              <w:tag w:val="_TUP_969d22a473614010ab4861b5a43a6426"/>
              <w:id w:val="538168304"/>
              <w:lock w:val="sdtLocked"/>
            </w:sdtPr>
            <w:sdtEndPr/>
            <w:sdtContent>
              <w:tr w:rsidR="0031431F" w:rsidTr="009344BC">
                <w:tc>
                  <w:tcPr>
                    <w:tcW w:w="800" w:type="pct"/>
                  </w:tcPr>
                  <w:p w:rsidR="0031431F" w:rsidRDefault="0031431F">
                    <w:pPr>
                      <w:rPr>
                        <w:szCs w:val="21"/>
                      </w:rPr>
                    </w:pPr>
                    <w:r>
                      <w:rPr>
                        <w:rFonts w:hint="eastAsia"/>
                        <w:szCs w:val="21"/>
                      </w:rPr>
                      <w:t>技术服务费</w:t>
                    </w:r>
                  </w:p>
                </w:tc>
                <w:tc>
                  <w:tcPr>
                    <w:tcW w:w="827" w:type="pct"/>
                    <w:vAlign w:val="center"/>
                  </w:tcPr>
                  <w:p w:rsidR="0031431F" w:rsidRDefault="0031431F" w:rsidP="009344BC">
                    <w:pPr>
                      <w:jc w:val="right"/>
                      <w:rPr>
                        <w:szCs w:val="21"/>
                      </w:rPr>
                    </w:pPr>
                  </w:p>
                </w:tc>
                <w:tc>
                  <w:tcPr>
                    <w:tcW w:w="827" w:type="pct"/>
                    <w:vAlign w:val="center"/>
                  </w:tcPr>
                  <w:p w:rsidR="0031431F" w:rsidRDefault="0031431F" w:rsidP="009344BC">
                    <w:pPr>
                      <w:jc w:val="right"/>
                      <w:rPr>
                        <w:szCs w:val="21"/>
                      </w:rPr>
                    </w:pPr>
                    <w:r>
                      <w:rPr>
                        <w:rFonts w:hint="eastAsia"/>
                        <w:szCs w:val="21"/>
                      </w:rPr>
                      <w:t>100,754.72</w:t>
                    </w:r>
                  </w:p>
                </w:tc>
                <w:tc>
                  <w:tcPr>
                    <w:tcW w:w="827" w:type="pct"/>
                    <w:vAlign w:val="center"/>
                  </w:tcPr>
                  <w:p w:rsidR="0031431F" w:rsidRDefault="0031431F" w:rsidP="009344BC">
                    <w:pPr>
                      <w:jc w:val="right"/>
                      <w:rPr>
                        <w:szCs w:val="21"/>
                      </w:rPr>
                    </w:pPr>
                    <w:r>
                      <w:rPr>
                        <w:rFonts w:hint="eastAsia"/>
                        <w:szCs w:val="21"/>
                      </w:rPr>
                      <w:t>1,119.50</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99,635.22</w:t>
                    </w:r>
                  </w:p>
                </w:tc>
              </w:tr>
            </w:sdtContent>
          </w:sdt>
          <w:sdt>
            <w:sdtPr>
              <w:rPr>
                <w:rFonts w:hint="eastAsia"/>
                <w:szCs w:val="21"/>
              </w:rPr>
              <w:alias w:val="长期待摊费用明细"/>
              <w:tag w:val="_TUP_969d22a473614010ab4861b5a43a6426"/>
              <w:id w:val="709684851"/>
              <w:lock w:val="sdtLocked"/>
            </w:sdtPr>
            <w:sdtEndPr/>
            <w:sdtContent>
              <w:tr w:rsidR="0031431F" w:rsidTr="009344BC">
                <w:tc>
                  <w:tcPr>
                    <w:tcW w:w="800" w:type="pct"/>
                  </w:tcPr>
                  <w:p w:rsidR="0031431F" w:rsidRDefault="0031431F">
                    <w:pPr>
                      <w:rPr>
                        <w:szCs w:val="21"/>
                      </w:rPr>
                    </w:pPr>
                    <w:r>
                      <w:rPr>
                        <w:rFonts w:hint="eastAsia"/>
                        <w:szCs w:val="21"/>
                      </w:rPr>
                      <w:t>保险费用</w:t>
                    </w:r>
                  </w:p>
                </w:tc>
                <w:tc>
                  <w:tcPr>
                    <w:tcW w:w="827" w:type="pct"/>
                    <w:vAlign w:val="center"/>
                  </w:tcPr>
                  <w:p w:rsidR="0031431F" w:rsidRDefault="0031431F" w:rsidP="009344BC">
                    <w:pPr>
                      <w:jc w:val="right"/>
                      <w:rPr>
                        <w:szCs w:val="21"/>
                      </w:rPr>
                    </w:pPr>
                  </w:p>
                </w:tc>
                <w:tc>
                  <w:tcPr>
                    <w:tcW w:w="827" w:type="pct"/>
                    <w:vAlign w:val="center"/>
                  </w:tcPr>
                  <w:p w:rsidR="0031431F" w:rsidRDefault="0031431F" w:rsidP="009344BC">
                    <w:pPr>
                      <w:jc w:val="right"/>
                      <w:rPr>
                        <w:szCs w:val="21"/>
                      </w:rPr>
                    </w:pPr>
                    <w:r>
                      <w:rPr>
                        <w:rFonts w:hint="eastAsia"/>
                        <w:szCs w:val="21"/>
                      </w:rPr>
                      <w:t>211,575.43</w:t>
                    </w:r>
                  </w:p>
                </w:tc>
                <w:tc>
                  <w:tcPr>
                    <w:tcW w:w="827" w:type="pct"/>
                    <w:vAlign w:val="center"/>
                  </w:tcPr>
                  <w:p w:rsidR="0031431F" w:rsidRDefault="0031431F" w:rsidP="009344BC">
                    <w:pPr>
                      <w:jc w:val="right"/>
                      <w:rPr>
                        <w:szCs w:val="21"/>
                      </w:rPr>
                    </w:pPr>
                    <w:r>
                      <w:rPr>
                        <w:rFonts w:hint="eastAsia"/>
                        <w:szCs w:val="21"/>
                      </w:rPr>
                      <w:t>8,227.93</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203,347.50</w:t>
                    </w:r>
                  </w:p>
                </w:tc>
              </w:tr>
            </w:sdtContent>
          </w:sdt>
          <w:sdt>
            <w:sdtPr>
              <w:rPr>
                <w:rFonts w:hint="eastAsia"/>
                <w:szCs w:val="21"/>
              </w:rPr>
              <w:alias w:val="长期待摊费用明细"/>
              <w:tag w:val="_TUP_969d22a473614010ab4861b5a43a6426"/>
              <w:id w:val="678394908"/>
              <w:lock w:val="sdtLocked"/>
            </w:sdtPr>
            <w:sdtEndPr/>
            <w:sdtContent>
              <w:tr w:rsidR="0031431F" w:rsidTr="009344BC">
                <w:tc>
                  <w:tcPr>
                    <w:tcW w:w="800" w:type="pct"/>
                  </w:tcPr>
                  <w:p w:rsidR="0031431F" w:rsidRDefault="0031431F">
                    <w:pPr>
                      <w:rPr>
                        <w:szCs w:val="21"/>
                      </w:rPr>
                    </w:pPr>
                    <w:r>
                      <w:rPr>
                        <w:rFonts w:hint="eastAsia"/>
                        <w:szCs w:val="21"/>
                      </w:rPr>
                      <w:t>车辆费用</w:t>
                    </w:r>
                  </w:p>
                </w:tc>
                <w:tc>
                  <w:tcPr>
                    <w:tcW w:w="827" w:type="pct"/>
                    <w:vAlign w:val="center"/>
                  </w:tcPr>
                  <w:p w:rsidR="0031431F" w:rsidRDefault="0031431F" w:rsidP="009344BC">
                    <w:pPr>
                      <w:jc w:val="right"/>
                      <w:rPr>
                        <w:szCs w:val="21"/>
                      </w:rPr>
                    </w:pPr>
                  </w:p>
                </w:tc>
                <w:tc>
                  <w:tcPr>
                    <w:tcW w:w="827" w:type="pct"/>
                    <w:vAlign w:val="center"/>
                  </w:tcPr>
                  <w:p w:rsidR="0031431F" w:rsidRDefault="0031431F" w:rsidP="009344BC">
                    <w:pPr>
                      <w:jc w:val="right"/>
                      <w:rPr>
                        <w:szCs w:val="21"/>
                      </w:rPr>
                    </w:pPr>
                    <w:r>
                      <w:rPr>
                        <w:rFonts w:hint="eastAsia"/>
                        <w:szCs w:val="21"/>
                      </w:rPr>
                      <w:t>437,829.90</w:t>
                    </w:r>
                  </w:p>
                </w:tc>
                <w:tc>
                  <w:tcPr>
                    <w:tcW w:w="827" w:type="pct"/>
                    <w:vAlign w:val="center"/>
                  </w:tcPr>
                  <w:p w:rsidR="0031431F" w:rsidRDefault="0031431F" w:rsidP="009344BC">
                    <w:pPr>
                      <w:jc w:val="right"/>
                      <w:rPr>
                        <w:szCs w:val="21"/>
                      </w:rPr>
                    </w:pPr>
                    <w:r>
                      <w:rPr>
                        <w:rFonts w:hint="eastAsia"/>
                        <w:szCs w:val="21"/>
                      </w:rPr>
                      <w:t>153,240.46</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284,589.44</w:t>
                    </w:r>
                  </w:p>
                </w:tc>
              </w:tr>
            </w:sdtContent>
          </w:sdt>
          <w:tr w:rsidR="0031431F" w:rsidTr="009344BC">
            <w:sdt>
              <w:sdtPr>
                <w:tag w:val="_PLD_e85142c73eaf41d992f4f52a1502d9a8"/>
                <w:id w:val="-1997568078"/>
                <w:lock w:val="sdtLocked"/>
              </w:sdtPr>
              <w:sdtEndPr/>
              <w:sdtContent>
                <w:tc>
                  <w:tcPr>
                    <w:tcW w:w="800" w:type="pct"/>
                  </w:tcPr>
                  <w:p w:rsidR="0031431F" w:rsidRDefault="0031431F">
                    <w:pPr>
                      <w:jc w:val="center"/>
                      <w:rPr>
                        <w:szCs w:val="21"/>
                      </w:rPr>
                    </w:pPr>
                    <w:r>
                      <w:rPr>
                        <w:rFonts w:hint="eastAsia"/>
                        <w:szCs w:val="21"/>
                      </w:rPr>
                      <w:t>合计</w:t>
                    </w:r>
                  </w:p>
                </w:tc>
              </w:sdtContent>
            </w:sdt>
            <w:tc>
              <w:tcPr>
                <w:tcW w:w="827" w:type="pct"/>
                <w:vAlign w:val="center"/>
              </w:tcPr>
              <w:p w:rsidR="0031431F" w:rsidRDefault="0031431F" w:rsidP="009344BC">
                <w:pPr>
                  <w:jc w:val="right"/>
                  <w:rPr>
                    <w:szCs w:val="21"/>
                  </w:rPr>
                </w:pPr>
                <w:r>
                  <w:rPr>
                    <w:rFonts w:hint="eastAsia"/>
                    <w:szCs w:val="21"/>
                  </w:rPr>
                  <w:t>3,092,106.31</w:t>
                </w:r>
              </w:p>
            </w:tc>
            <w:tc>
              <w:tcPr>
                <w:tcW w:w="827" w:type="pct"/>
                <w:vAlign w:val="center"/>
              </w:tcPr>
              <w:p w:rsidR="0031431F" w:rsidRDefault="0031431F" w:rsidP="009344BC">
                <w:pPr>
                  <w:jc w:val="right"/>
                  <w:rPr>
                    <w:szCs w:val="21"/>
                  </w:rPr>
                </w:pPr>
                <w:r>
                  <w:rPr>
                    <w:rFonts w:hint="eastAsia"/>
                    <w:szCs w:val="21"/>
                  </w:rPr>
                  <w:t>11,436,054.55</w:t>
                </w:r>
              </w:p>
            </w:tc>
            <w:tc>
              <w:tcPr>
                <w:tcW w:w="827" w:type="pct"/>
                <w:vAlign w:val="center"/>
              </w:tcPr>
              <w:p w:rsidR="0031431F" w:rsidRDefault="0031431F" w:rsidP="009344BC">
                <w:pPr>
                  <w:jc w:val="right"/>
                  <w:rPr>
                    <w:szCs w:val="21"/>
                  </w:rPr>
                </w:pPr>
                <w:r>
                  <w:rPr>
                    <w:rFonts w:hint="eastAsia"/>
                    <w:szCs w:val="21"/>
                  </w:rPr>
                  <w:t>1,931,515.38</w:t>
                </w:r>
              </w:p>
            </w:tc>
            <w:tc>
              <w:tcPr>
                <w:tcW w:w="840" w:type="pct"/>
                <w:vAlign w:val="center"/>
              </w:tcPr>
              <w:p w:rsidR="0031431F" w:rsidRDefault="0031431F" w:rsidP="009344BC">
                <w:pPr>
                  <w:jc w:val="right"/>
                  <w:rPr>
                    <w:szCs w:val="21"/>
                  </w:rPr>
                </w:pPr>
              </w:p>
            </w:tc>
            <w:tc>
              <w:tcPr>
                <w:tcW w:w="879" w:type="pct"/>
                <w:vAlign w:val="center"/>
              </w:tcPr>
              <w:p w:rsidR="0031431F" w:rsidRDefault="0031431F" w:rsidP="009344BC">
                <w:pPr>
                  <w:jc w:val="right"/>
                  <w:rPr>
                    <w:szCs w:val="21"/>
                  </w:rPr>
                </w:pPr>
                <w:r>
                  <w:rPr>
                    <w:rFonts w:hint="eastAsia"/>
                    <w:szCs w:val="21"/>
                  </w:rPr>
                  <w:t>12,596,645.48</w:t>
                </w:r>
              </w:p>
            </w:tc>
          </w:tr>
        </w:tbl>
        <w:p w:rsidR="00DD6CAB" w:rsidRDefault="00953C57" w:rsidP="0031431F">
          <w:pPr>
            <w:rPr>
              <w:szCs w:val="21"/>
            </w:rPr>
          </w:pPr>
        </w:p>
      </w:sdtContent>
    </w:sdt>
    <w:p w:rsidR="00DD6CAB" w:rsidRDefault="00A17D7F">
      <w:pPr>
        <w:pStyle w:val="3"/>
        <w:numPr>
          <w:ilvl w:val="0"/>
          <w:numId w:val="21"/>
        </w:numPr>
        <w:tabs>
          <w:tab w:val="left" w:pos="504"/>
        </w:tabs>
        <w:rPr>
          <w:rFonts w:ascii="宋体" w:hAnsi="宋体"/>
          <w:szCs w:val="21"/>
        </w:rPr>
      </w:pPr>
      <w:r>
        <w:rPr>
          <w:rFonts w:ascii="宋体" w:hAnsi="宋体" w:hint="eastAsia"/>
          <w:szCs w:val="21"/>
        </w:rPr>
        <w:t>递延所得税资产/递延所得税负债</w:t>
      </w:r>
    </w:p>
    <w:sdt>
      <w:sdtPr>
        <w:rPr>
          <w:rFonts w:ascii="宋体" w:eastAsia="宋体" w:hAnsi="宋体" w:cs="宋体" w:hint="eastAsia"/>
          <w:b w:val="0"/>
          <w:bCs w:val="0"/>
          <w:kern w:val="0"/>
          <w:sz w:val="24"/>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cstheme="minorBidi"/>
          <w:kern w:val="2"/>
          <w:sz w:val="21"/>
        </w:rPr>
      </w:sdtEndPr>
      <w:sdtContent>
        <w:bookmarkStart w:id="118" w:name="_Toc215903151" w:displacedByCustomXml="prev"/>
        <w:bookmarkEnd w:id="118" w:displacedByCustomXml="prev"/>
        <w:p w:rsidR="006972D5" w:rsidRDefault="006972D5">
          <w:pPr>
            <w:pStyle w:val="4"/>
            <w:numPr>
              <w:ilvl w:val="0"/>
              <w:numId w:val="57"/>
            </w:numPr>
            <w:ind w:left="426" w:hanging="426"/>
          </w:pPr>
          <w:r>
            <w:rPr>
              <w:rFonts w:hint="eastAsia"/>
            </w:rPr>
            <w:t>未经抵销的递延所得税资产</w:t>
          </w:r>
        </w:p>
        <w:sdt>
          <w:sdtPr>
            <w:alias w:val="是否适用：未经抵销的递延所得税资产[双击切换]"/>
            <w:tag w:val="_GBC_ba4415ee4af24efe852073192d94c115"/>
            <w:id w:val="-350335824"/>
            <w:lock w:val="sdtContentLocked"/>
          </w:sdtPr>
          <w:sdtEndPr/>
          <w:sdtContent>
            <w:p w:rsidR="006972D5" w:rsidRDefault="006972D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6972D5" w:rsidRDefault="006972D5">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已确认的递延所得税资产和递延所得税负债"/>
              <w:tag w:val="_GBC_33d1ac52f1ce463294fce1044445d46f"/>
              <w:id w:val="164762340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8"/>
            <w:gridCol w:w="1645"/>
            <w:gridCol w:w="1642"/>
            <w:gridCol w:w="1686"/>
            <w:gridCol w:w="1640"/>
          </w:tblGrid>
          <w:tr w:rsidR="00AB5D63" w:rsidTr="004F0FDE">
            <w:trPr>
              <w:trHeight w:val="285"/>
            </w:trPr>
            <w:sdt>
              <w:sdtPr>
                <w:tag w:val="_PLD_e006c9e7b70844cd8ef6f2cbb5161589"/>
                <w:id w:val="-1166944888"/>
                <w:lock w:val="sdtLocked"/>
              </w:sdtPr>
              <w:sdtEndPr/>
              <w:sdtContent>
                <w:tc>
                  <w:tcPr>
                    <w:tcW w:w="1347" w:type="pct"/>
                    <w:vMerge w:val="restart"/>
                    <w:shd w:val="clear" w:color="auto" w:fill="auto"/>
                    <w:vAlign w:val="center"/>
                  </w:tcPr>
                  <w:p w:rsidR="00AB5D63" w:rsidRDefault="00AB5D63" w:rsidP="00C3435B">
                    <w:pPr>
                      <w:jc w:val="center"/>
                      <w:rPr>
                        <w:szCs w:val="21"/>
                      </w:rPr>
                    </w:pPr>
                    <w:r>
                      <w:rPr>
                        <w:rFonts w:hint="eastAsia"/>
                        <w:szCs w:val="21"/>
                      </w:rPr>
                      <w:t>项目</w:t>
                    </w:r>
                  </w:p>
                </w:tc>
              </w:sdtContent>
            </w:sdt>
            <w:sdt>
              <w:sdtPr>
                <w:tag w:val="_PLD_9380d941020241f39819205f4df8c355"/>
                <w:id w:val="896869073"/>
                <w:lock w:val="sdtLocked"/>
              </w:sdtPr>
              <w:sdtEndPr/>
              <w:sdtContent>
                <w:tc>
                  <w:tcPr>
                    <w:tcW w:w="1816" w:type="pct"/>
                    <w:gridSpan w:val="2"/>
                    <w:shd w:val="clear" w:color="auto" w:fill="auto"/>
                    <w:vAlign w:val="center"/>
                  </w:tcPr>
                  <w:p w:rsidR="00AB5D63" w:rsidRDefault="00AB5D63" w:rsidP="00C3435B">
                    <w:pPr>
                      <w:jc w:val="center"/>
                      <w:rPr>
                        <w:szCs w:val="21"/>
                      </w:rPr>
                    </w:pPr>
                    <w:r>
                      <w:rPr>
                        <w:rFonts w:hint="eastAsia"/>
                        <w:szCs w:val="21"/>
                      </w:rPr>
                      <w:t>期末余额</w:t>
                    </w:r>
                  </w:p>
                </w:tc>
              </w:sdtContent>
            </w:sdt>
            <w:sdt>
              <w:sdtPr>
                <w:tag w:val="_PLD_40d587838e534f37a8f9a9e7e2020671"/>
                <w:id w:val="-61024989"/>
                <w:lock w:val="sdtLocked"/>
              </w:sdtPr>
              <w:sdtEndPr/>
              <w:sdtContent>
                <w:tc>
                  <w:tcPr>
                    <w:tcW w:w="1837" w:type="pct"/>
                    <w:gridSpan w:val="2"/>
                    <w:shd w:val="clear" w:color="auto" w:fill="auto"/>
                    <w:vAlign w:val="center"/>
                  </w:tcPr>
                  <w:p w:rsidR="00AB5D63" w:rsidRDefault="00AB5D63" w:rsidP="00C3435B">
                    <w:pPr>
                      <w:jc w:val="center"/>
                      <w:rPr>
                        <w:szCs w:val="21"/>
                      </w:rPr>
                    </w:pPr>
                    <w:r>
                      <w:rPr>
                        <w:rFonts w:hint="eastAsia"/>
                        <w:szCs w:val="21"/>
                      </w:rPr>
                      <w:t>期初余额</w:t>
                    </w:r>
                  </w:p>
                </w:tc>
              </w:sdtContent>
            </w:sdt>
          </w:tr>
          <w:tr w:rsidR="00AB5D63" w:rsidTr="004F0FDE">
            <w:trPr>
              <w:trHeight w:val="285"/>
            </w:trPr>
            <w:tc>
              <w:tcPr>
                <w:tcW w:w="1347" w:type="pct"/>
                <w:vMerge/>
                <w:shd w:val="clear" w:color="auto" w:fill="auto"/>
                <w:vAlign w:val="center"/>
              </w:tcPr>
              <w:p w:rsidR="00AB5D63" w:rsidRDefault="00AB5D63" w:rsidP="00C3435B">
                <w:pPr>
                  <w:jc w:val="center"/>
                  <w:rPr>
                    <w:b/>
                    <w:szCs w:val="21"/>
                  </w:rPr>
                </w:pPr>
              </w:p>
            </w:tc>
            <w:sdt>
              <w:sdtPr>
                <w:tag w:val="_PLD_c239006a5e6040d58bedd94ab36e9784"/>
                <w:id w:val="83428125"/>
                <w:lock w:val="sdtLocked"/>
              </w:sdtPr>
              <w:sdtEndPr/>
              <w:sdtContent>
                <w:tc>
                  <w:tcPr>
                    <w:tcW w:w="909" w:type="pct"/>
                    <w:shd w:val="clear" w:color="auto" w:fill="auto"/>
                    <w:vAlign w:val="center"/>
                  </w:tcPr>
                  <w:p w:rsidR="00AB5D63" w:rsidRDefault="00AB5D63" w:rsidP="00C3435B">
                    <w:pPr>
                      <w:jc w:val="center"/>
                      <w:rPr>
                        <w:szCs w:val="21"/>
                      </w:rPr>
                    </w:pPr>
                    <w:r>
                      <w:rPr>
                        <w:rFonts w:hint="eastAsia"/>
                        <w:szCs w:val="21"/>
                      </w:rPr>
                      <w:t>可抵扣暂时性差异</w:t>
                    </w:r>
                  </w:p>
                </w:tc>
              </w:sdtContent>
            </w:sdt>
            <w:sdt>
              <w:sdtPr>
                <w:tag w:val="_PLD_1559717fc58743e19a1e868ac528fbc0"/>
                <w:id w:val="-1435357865"/>
                <w:lock w:val="sdtLocked"/>
              </w:sdtPr>
              <w:sdtEndPr/>
              <w:sdtContent>
                <w:tc>
                  <w:tcPr>
                    <w:tcW w:w="907" w:type="pct"/>
                    <w:shd w:val="clear" w:color="auto" w:fill="auto"/>
                    <w:vAlign w:val="center"/>
                  </w:tcPr>
                  <w:p w:rsidR="00AB5D63" w:rsidRDefault="00AB5D63" w:rsidP="00C3435B">
                    <w:pPr>
                      <w:jc w:val="center"/>
                      <w:rPr>
                        <w:szCs w:val="21"/>
                      </w:rPr>
                    </w:pPr>
                    <w:r>
                      <w:rPr>
                        <w:rFonts w:hint="eastAsia"/>
                        <w:szCs w:val="21"/>
                      </w:rPr>
                      <w:t>递延所得税</w:t>
                    </w:r>
                  </w:p>
                  <w:p w:rsidR="00AB5D63" w:rsidRDefault="00AB5D63" w:rsidP="00C3435B">
                    <w:pPr>
                      <w:jc w:val="center"/>
                      <w:rPr>
                        <w:szCs w:val="21"/>
                      </w:rPr>
                    </w:pPr>
                    <w:r>
                      <w:rPr>
                        <w:rFonts w:hint="eastAsia"/>
                        <w:szCs w:val="21"/>
                      </w:rPr>
                      <w:t>资产</w:t>
                    </w:r>
                  </w:p>
                </w:tc>
              </w:sdtContent>
            </w:sdt>
            <w:sdt>
              <w:sdtPr>
                <w:tag w:val="_PLD_de171afb73ff474dbccc47c2cec6d4f1"/>
                <w:id w:val="-1557008409"/>
                <w:lock w:val="sdtLocked"/>
              </w:sdtPr>
              <w:sdtEndPr/>
              <w:sdtContent>
                <w:tc>
                  <w:tcPr>
                    <w:tcW w:w="931" w:type="pct"/>
                    <w:shd w:val="clear" w:color="auto" w:fill="auto"/>
                    <w:vAlign w:val="center"/>
                  </w:tcPr>
                  <w:p w:rsidR="00AB5D63" w:rsidRDefault="00AB5D63" w:rsidP="00C3435B">
                    <w:pPr>
                      <w:jc w:val="center"/>
                      <w:rPr>
                        <w:szCs w:val="21"/>
                      </w:rPr>
                    </w:pPr>
                    <w:r>
                      <w:rPr>
                        <w:rFonts w:hint="eastAsia"/>
                        <w:szCs w:val="21"/>
                      </w:rPr>
                      <w:t>可抵扣暂时性差异</w:t>
                    </w:r>
                  </w:p>
                </w:tc>
              </w:sdtContent>
            </w:sdt>
            <w:sdt>
              <w:sdtPr>
                <w:tag w:val="_PLD_bafc90864e7347e5bb50ec31a5dffe05"/>
                <w:id w:val="-707954093"/>
                <w:lock w:val="sdtLocked"/>
              </w:sdtPr>
              <w:sdtEndPr/>
              <w:sdtContent>
                <w:tc>
                  <w:tcPr>
                    <w:tcW w:w="906" w:type="pct"/>
                    <w:shd w:val="clear" w:color="auto" w:fill="auto"/>
                    <w:vAlign w:val="center"/>
                  </w:tcPr>
                  <w:p w:rsidR="00AB5D63" w:rsidRDefault="00AB5D63" w:rsidP="00C3435B">
                    <w:pPr>
                      <w:jc w:val="center"/>
                      <w:rPr>
                        <w:szCs w:val="21"/>
                      </w:rPr>
                    </w:pPr>
                    <w:r>
                      <w:rPr>
                        <w:rFonts w:hint="eastAsia"/>
                        <w:szCs w:val="21"/>
                      </w:rPr>
                      <w:t>递延所得税</w:t>
                    </w:r>
                  </w:p>
                  <w:p w:rsidR="00AB5D63" w:rsidRDefault="00AB5D63" w:rsidP="00C3435B">
                    <w:pPr>
                      <w:jc w:val="center"/>
                      <w:rPr>
                        <w:szCs w:val="21"/>
                      </w:rPr>
                    </w:pPr>
                    <w:r>
                      <w:rPr>
                        <w:rFonts w:hint="eastAsia"/>
                        <w:szCs w:val="21"/>
                      </w:rPr>
                      <w:t>资产</w:t>
                    </w:r>
                  </w:p>
                </w:tc>
              </w:sdtContent>
            </w:sdt>
          </w:tr>
          <w:sdt>
            <w:sdtPr>
              <w:rPr>
                <w:szCs w:val="21"/>
              </w:rPr>
              <w:alias w:val="递延所得税资产明细"/>
              <w:tag w:val="_TUP_703575bf8b6048788dc624e748111109"/>
              <w:id w:val="-1456561595"/>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应收款项坏账准备</w:t>
                    </w:r>
                  </w:p>
                </w:tc>
                <w:tc>
                  <w:tcPr>
                    <w:tcW w:w="909" w:type="pct"/>
                    <w:shd w:val="clear" w:color="auto" w:fill="auto"/>
                  </w:tcPr>
                  <w:p w:rsidR="00AB5D63" w:rsidRDefault="00AB5D63" w:rsidP="00C3435B">
                    <w:pPr>
                      <w:jc w:val="right"/>
                      <w:rPr>
                        <w:szCs w:val="21"/>
                      </w:rPr>
                    </w:pPr>
                    <w:r>
                      <w:rPr>
                        <w:rFonts w:hint="eastAsia"/>
                        <w:szCs w:val="21"/>
                      </w:rPr>
                      <w:t>19,977,511.38</w:t>
                    </w:r>
                  </w:p>
                </w:tc>
                <w:tc>
                  <w:tcPr>
                    <w:tcW w:w="907" w:type="pct"/>
                    <w:shd w:val="clear" w:color="auto" w:fill="auto"/>
                  </w:tcPr>
                  <w:p w:rsidR="00AB5D63" w:rsidRDefault="00AB5D63" w:rsidP="00C3435B">
                    <w:pPr>
                      <w:jc w:val="right"/>
                      <w:rPr>
                        <w:szCs w:val="21"/>
                      </w:rPr>
                    </w:pPr>
                    <w:r>
                      <w:rPr>
                        <w:rFonts w:hint="eastAsia"/>
                        <w:szCs w:val="21"/>
                      </w:rPr>
                      <w:t>4,683,618.49</w:t>
                    </w:r>
                  </w:p>
                </w:tc>
                <w:tc>
                  <w:tcPr>
                    <w:tcW w:w="931" w:type="pct"/>
                    <w:shd w:val="clear" w:color="auto" w:fill="auto"/>
                  </w:tcPr>
                  <w:p w:rsidR="00AB5D63" w:rsidRDefault="00AB5D63" w:rsidP="00C3435B">
                    <w:pPr>
                      <w:jc w:val="right"/>
                      <w:rPr>
                        <w:szCs w:val="21"/>
                      </w:rPr>
                    </w:pPr>
                    <w:r>
                      <w:rPr>
                        <w:rFonts w:hint="eastAsia"/>
                        <w:szCs w:val="21"/>
                      </w:rPr>
                      <w:t>44,083,386.01</w:t>
                    </w:r>
                  </w:p>
                </w:tc>
                <w:tc>
                  <w:tcPr>
                    <w:tcW w:w="906" w:type="pct"/>
                    <w:shd w:val="clear" w:color="auto" w:fill="auto"/>
                  </w:tcPr>
                  <w:p w:rsidR="00AB5D63" w:rsidRDefault="00AB5D63" w:rsidP="00C3435B">
                    <w:pPr>
                      <w:jc w:val="right"/>
                      <w:rPr>
                        <w:szCs w:val="21"/>
                      </w:rPr>
                    </w:pPr>
                    <w:r>
                      <w:rPr>
                        <w:rFonts w:hint="eastAsia"/>
                        <w:szCs w:val="21"/>
                      </w:rPr>
                      <w:t>10,782,395.50</w:t>
                    </w:r>
                  </w:p>
                </w:tc>
              </w:tr>
            </w:sdtContent>
          </w:sdt>
          <w:sdt>
            <w:sdtPr>
              <w:rPr>
                <w:szCs w:val="21"/>
              </w:rPr>
              <w:alias w:val="递延所得税资产明细"/>
              <w:tag w:val="_TUP_703575bf8b6048788dc624e748111109"/>
              <w:id w:val="-1747340318"/>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存货跌价准备</w:t>
                    </w:r>
                  </w:p>
                </w:tc>
                <w:tc>
                  <w:tcPr>
                    <w:tcW w:w="909" w:type="pct"/>
                    <w:shd w:val="clear" w:color="auto" w:fill="auto"/>
                  </w:tcPr>
                  <w:p w:rsidR="00AB5D63" w:rsidRDefault="00AB5D63" w:rsidP="00C3435B">
                    <w:pPr>
                      <w:jc w:val="right"/>
                      <w:rPr>
                        <w:szCs w:val="21"/>
                      </w:rPr>
                    </w:pPr>
                    <w:r>
                      <w:rPr>
                        <w:rFonts w:hint="eastAsia"/>
                        <w:szCs w:val="21"/>
                      </w:rPr>
                      <w:t>89,176.52</w:t>
                    </w:r>
                  </w:p>
                </w:tc>
                <w:tc>
                  <w:tcPr>
                    <w:tcW w:w="907" w:type="pct"/>
                    <w:shd w:val="clear" w:color="auto" w:fill="auto"/>
                  </w:tcPr>
                  <w:p w:rsidR="00AB5D63" w:rsidRDefault="00AB5D63" w:rsidP="00C3435B">
                    <w:pPr>
                      <w:jc w:val="right"/>
                      <w:rPr>
                        <w:szCs w:val="21"/>
                      </w:rPr>
                    </w:pPr>
                    <w:r>
                      <w:rPr>
                        <w:rFonts w:hint="eastAsia"/>
                        <w:szCs w:val="21"/>
                      </w:rPr>
                      <w:t>13,376.48</w:t>
                    </w:r>
                  </w:p>
                </w:tc>
                <w:tc>
                  <w:tcPr>
                    <w:tcW w:w="931" w:type="pct"/>
                    <w:shd w:val="clear" w:color="auto" w:fill="auto"/>
                  </w:tcPr>
                  <w:p w:rsidR="00AB5D63" w:rsidRDefault="00AB5D63" w:rsidP="00C3435B">
                    <w:pPr>
                      <w:jc w:val="right"/>
                      <w:rPr>
                        <w:szCs w:val="21"/>
                      </w:rPr>
                    </w:pPr>
                    <w:r>
                      <w:rPr>
                        <w:rFonts w:hint="eastAsia"/>
                        <w:szCs w:val="21"/>
                      </w:rPr>
                      <w:t>166,273.10</w:t>
                    </w:r>
                  </w:p>
                </w:tc>
                <w:tc>
                  <w:tcPr>
                    <w:tcW w:w="906" w:type="pct"/>
                    <w:shd w:val="clear" w:color="auto" w:fill="auto"/>
                  </w:tcPr>
                  <w:p w:rsidR="00AB5D63" w:rsidRDefault="00AB5D63" w:rsidP="00C3435B">
                    <w:pPr>
                      <w:jc w:val="right"/>
                      <w:rPr>
                        <w:szCs w:val="21"/>
                      </w:rPr>
                    </w:pPr>
                    <w:r>
                      <w:rPr>
                        <w:rFonts w:hint="eastAsia"/>
                        <w:szCs w:val="21"/>
                      </w:rPr>
                      <w:t>32,650.66</w:t>
                    </w:r>
                  </w:p>
                </w:tc>
              </w:tr>
            </w:sdtContent>
          </w:sdt>
          <w:sdt>
            <w:sdtPr>
              <w:rPr>
                <w:szCs w:val="21"/>
              </w:rPr>
              <w:alias w:val="递延所得税资产明细"/>
              <w:tag w:val="_TUP_703575bf8b6048788dc624e748111109"/>
              <w:id w:val="1437559083"/>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可供出售金融资产减值准备</w:t>
                    </w:r>
                  </w:p>
                </w:tc>
                <w:tc>
                  <w:tcPr>
                    <w:tcW w:w="909" w:type="pct"/>
                    <w:shd w:val="clear" w:color="auto" w:fill="auto"/>
                  </w:tcPr>
                  <w:p w:rsidR="00AB5D63" w:rsidRDefault="00AB5D63" w:rsidP="00C3435B">
                    <w:pPr>
                      <w:jc w:val="right"/>
                      <w:rPr>
                        <w:szCs w:val="21"/>
                      </w:rPr>
                    </w:pPr>
                    <w:r>
                      <w:rPr>
                        <w:rFonts w:hint="eastAsia"/>
                        <w:szCs w:val="21"/>
                      </w:rPr>
                      <w:t>1,348,740.18</w:t>
                    </w:r>
                  </w:p>
                </w:tc>
                <w:tc>
                  <w:tcPr>
                    <w:tcW w:w="907" w:type="pct"/>
                    <w:shd w:val="clear" w:color="auto" w:fill="auto"/>
                  </w:tcPr>
                  <w:p w:rsidR="00AB5D63" w:rsidRDefault="00AB5D63" w:rsidP="00C3435B">
                    <w:pPr>
                      <w:jc w:val="right"/>
                      <w:rPr>
                        <w:szCs w:val="21"/>
                      </w:rPr>
                    </w:pPr>
                    <w:r>
                      <w:rPr>
                        <w:rFonts w:hint="eastAsia"/>
                        <w:szCs w:val="21"/>
                      </w:rPr>
                      <w:t>337,185.04</w:t>
                    </w:r>
                  </w:p>
                </w:tc>
                <w:tc>
                  <w:tcPr>
                    <w:tcW w:w="931" w:type="pct"/>
                    <w:shd w:val="clear" w:color="auto" w:fill="auto"/>
                  </w:tcPr>
                  <w:p w:rsidR="00AB5D63" w:rsidRDefault="00AB5D63" w:rsidP="00C3435B">
                    <w:pPr>
                      <w:jc w:val="right"/>
                      <w:rPr>
                        <w:szCs w:val="21"/>
                      </w:rPr>
                    </w:pPr>
                    <w:r>
                      <w:rPr>
                        <w:rFonts w:hint="eastAsia"/>
                        <w:szCs w:val="21"/>
                      </w:rPr>
                      <w:t>1,369,336.85</w:t>
                    </w:r>
                  </w:p>
                </w:tc>
                <w:tc>
                  <w:tcPr>
                    <w:tcW w:w="906" w:type="pct"/>
                    <w:shd w:val="clear" w:color="auto" w:fill="auto"/>
                  </w:tcPr>
                  <w:p w:rsidR="00AB5D63" w:rsidRDefault="00AB5D63" w:rsidP="00C3435B">
                    <w:pPr>
                      <w:jc w:val="right"/>
                      <w:rPr>
                        <w:szCs w:val="21"/>
                      </w:rPr>
                    </w:pPr>
                    <w:r>
                      <w:rPr>
                        <w:rFonts w:hint="eastAsia"/>
                        <w:szCs w:val="21"/>
                      </w:rPr>
                      <w:t>342,334.21</w:t>
                    </w:r>
                  </w:p>
                </w:tc>
              </w:tr>
            </w:sdtContent>
          </w:sdt>
          <w:sdt>
            <w:sdtPr>
              <w:rPr>
                <w:szCs w:val="21"/>
              </w:rPr>
              <w:alias w:val="递延所得税资产明细"/>
              <w:tag w:val="_TUP_703575bf8b6048788dc624e748111109"/>
              <w:id w:val="-379014687"/>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长期股权投资减值准备</w:t>
                    </w:r>
                  </w:p>
                </w:tc>
                <w:tc>
                  <w:tcPr>
                    <w:tcW w:w="909" w:type="pct"/>
                    <w:shd w:val="clear" w:color="auto" w:fill="auto"/>
                  </w:tcPr>
                  <w:p w:rsidR="00AB5D63" w:rsidRDefault="00AB5D63" w:rsidP="00C3435B">
                    <w:pPr>
                      <w:jc w:val="right"/>
                      <w:rPr>
                        <w:szCs w:val="21"/>
                      </w:rPr>
                    </w:pPr>
                  </w:p>
                </w:tc>
                <w:tc>
                  <w:tcPr>
                    <w:tcW w:w="907" w:type="pct"/>
                    <w:shd w:val="clear" w:color="auto" w:fill="auto"/>
                  </w:tcPr>
                  <w:p w:rsidR="00AB5D63" w:rsidRDefault="00AB5D63" w:rsidP="00C3435B">
                    <w:pPr>
                      <w:jc w:val="right"/>
                      <w:rPr>
                        <w:szCs w:val="21"/>
                      </w:rPr>
                    </w:pPr>
                  </w:p>
                </w:tc>
                <w:tc>
                  <w:tcPr>
                    <w:tcW w:w="931" w:type="pct"/>
                    <w:shd w:val="clear" w:color="auto" w:fill="auto"/>
                  </w:tcPr>
                  <w:p w:rsidR="00AB5D63" w:rsidRDefault="00AB5D63" w:rsidP="00C3435B">
                    <w:pPr>
                      <w:jc w:val="right"/>
                      <w:rPr>
                        <w:szCs w:val="21"/>
                      </w:rPr>
                    </w:pPr>
                    <w:r>
                      <w:rPr>
                        <w:rFonts w:hint="eastAsia"/>
                        <w:szCs w:val="21"/>
                      </w:rPr>
                      <w:t>399,233.83</w:t>
                    </w:r>
                  </w:p>
                </w:tc>
                <w:tc>
                  <w:tcPr>
                    <w:tcW w:w="906" w:type="pct"/>
                    <w:shd w:val="clear" w:color="auto" w:fill="auto"/>
                  </w:tcPr>
                  <w:p w:rsidR="00AB5D63" w:rsidRDefault="00AB5D63" w:rsidP="00C3435B">
                    <w:pPr>
                      <w:jc w:val="right"/>
                      <w:rPr>
                        <w:szCs w:val="21"/>
                      </w:rPr>
                    </w:pPr>
                    <w:r>
                      <w:rPr>
                        <w:rFonts w:hint="eastAsia"/>
                        <w:szCs w:val="21"/>
                      </w:rPr>
                      <w:t>99,808.46</w:t>
                    </w:r>
                  </w:p>
                </w:tc>
              </w:tr>
            </w:sdtContent>
          </w:sdt>
          <w:sdt>
            <w:sdtPr>
              <w:rPr>
                <w:szCs w:val="21"/>
              </w:rPr>
              <w:alias w:val="递延所得税资产明细"/>
              <w:tag w:val="_TUP_703575bf8b6048788dc624e748111109"/>
              <w:id w:val="1835260284"/>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可弥补亏损</w:t>
                    </w:r>
                  </w:p>
                </w:tc>
                <w:tc>
                  <w:tcPr>
                    <w:tcW w:w="909" w:type="pct"/>
                    <w:shd w:val="clear" w:color="auto" w:fill="auto"/>
                  </w:tcPr>
                  <w:p w:rsidR="00AB5D63" w:rsidRDefault="00AB5D63" w:rsidP="00C3435B">
                    <w:pPr>
                      <w:jc w:val="right"/>
                      <w:rPr>
                        <w:szCs w:val="21"/>
                      </w:rPr>
                    </w:pPr>
                    <w:r>
                      <w:rPr>
                        <w:rFonts w:hint="eastAsia"/>
                        <w:szCs w:val="21"/>
                      </w:rPr>
                      <w:t>12,798,319.62</w:t>
                    </w:r>
                  </w:p>
                </w:tc>
                <w:tc>
                  <w:tcPr>
                    <w:tcW w:w="907" w:type="pct"/>
                    <w:shd w:val="clear" w:color="auto" w:fill="auto"/>
                  </w:tcPr>
                  <w:p w:rsidR="00AB5D63" w:rsidRDefault="00AB5D63" w:rsidP="00C3435B">
                    <w:pPr>
                      <w:jc w:val="right"/>
                      <w:rPr>
                        <w:szCs w:val="21"/>
                      </w:rPr>
                    </w:pPr>
                    <w:r>
                      <w:rPr>
                        <w:rFonts w:hint="eastAsia"/>
                        <w:szCs w:val="21"/>
                      </w:rPr>
                      <w:t>2,650,006.88</w:t>
                    </w:r>
                  </w:p>
                </w:tc>
                <w:tc>
                  <w:tcPr>
                    <w:tcW w:w="931" w:type="pct"/>
                    <w:shd w:val="clear" w:color="auto" w:fill="auto"/>
                  </w:tcPr>
                  <w:p w:rsidR="00AB5D63" w:rsidRDefault="00AB5D63" w:rsidP="00C3435B">
                    <w:pPr>
                      <w:jc w:val="right"/>
                      <w:rPr>
                        <w:szCs w:val="21"/>
                      </w:rPr>
                    </w:pPr>
                    <w:r>
                      <w:rPr>
                        <w:rFonts w:hint="eastAsia"/>
                        <w:szCs w:val="21"/>
                      </w:rPr>
                      <w:t>193,328,131.26</w:t>
                    </w:r>
                  </w:p>
                </w:tc>
                <w:tc>
                  <w:tcPr>
                    <w:tcW w:w="906" w:type="pct"/>
                    <w:shd w:val="clear" w:color="auto" w:fill="auto"/>
                  </w:tcPr>
                  <w:p w:rsidR="00AB5D63" w:rsidRDefault="00AB5D63" w:rsidP="00C3435B">
                    <w:pPr>
                      <w:jc w:val="right"/>
                      <w:rPr>
                        <w:szCs w:val="21"/>
                      </w:rPr>
                    </w:pPr>
                    <w:r>
                      <w:rPr>
                        <w:rFonts w:hint="eastAsia"/>
                        <w:szCs w:val="21"/>
                      </w:rPr>
                      <w:t>48,332,032.82</w:t>
                    </w:r>
                  </w:p>
                </w:tc>
              </w:tr>
            </w:sdtContent>
          </w:sdt>
          <w:sdt>
            <w:sdtPr>
              <w:rPr>
                <w:szCs w:val="21"/>
              </w:rPr>
              <w:alias w:val="递延所得税资产明细"/>
              <w:tag w:val="_TUP_703575bf8b6048788dc624e748111109"/>
              <w:id w:val="-650595430"/>
              <w:lock w:val="sdtLocked"/>
            </w:sdtPr>
            <w:sdtEndPr/>
            <w:sdtContent>
              <w:tr w:rsidR="00AB5D63" w:rsidTr="004F0FDE">
                <w:trPr>
                  <w:trHeight w:val="285"/>
                </w:trPr>
                <w:tc>
                  <w:tcPr>
                    <w:tcW w:w="1347" w:type="pct"/>
                    <w:shd w:val="clear" w:color="auto" w:fill="auto"/>
                    <w:vAlign w:val="center"/>
                  </w:tcPr>
                  <w:p w:rsidR="00AB5D63" w:rsidRDefault="00AB5D63" w:rsidP="00C3435B">
                    <w:pPr>
                      <w:rPr>
                        <w:szCs w:val="21"/>
                      </w:rPr>
                    </w:pPr>
                    <w:r>
                      <w:rPr>
                        <w:rFonts w:hint="eastAsia"/>
                        <w:szCs w:val="21"/>
                      </w:rPr>
                      <w:t>以公允价值计量且其变动计入当期损益的金融资产</w:t>
                    </w:r>
                  </w:p>
                </w:tc>
                <w:tc>
                  <w:tcPr>
                    <w:tcW w:w="909" w:type="pct"/>
                    <w:shd w:val="clear" w:color="auto" w:fill="auto"/>
                  </w:tcPr>
                  <w:p w:rsidR="00AB5D63" w:rsidRDefault="00AB5D63" w:rsidP="00C3435B">
                    <w:pPr>
                      <w:jc w:val="right"/>
                      <w:rPr>
                        <w:szCs w:val="21"/>
                      </w:rPr>
                    </w:pPr>
                  </w:p>
                </w:tc>
                <w:tc>
                  <w:tcPr>
                    <w:tcW w:w="907" w:type="pct"/>
                    <w:shd w:val="clear" w:color="auto" w:fill="auto"/>
                  </w:tcPr>
                  <w:p w:rsidR="00AB5D63" w:rsidRDefault="00AB5D63" w:rsidP="00C3435B">
                    <w:pPr>
                      <w:jc w:val="right"/>
                      <w:rPr>
                        <w:szCs w:val="21"/>
                      </w:rPr>
                    </w:pPr>
                  </w:p>
                </w:tc>
                <w:tc>
                  <w:tcPr>
                    <w:tcW w:w="931" w:type="pct"/>
                    <w:shd w:val="clear" w:color="auto" w:fill="auto"/>
                  </w:tcPr>
                  <w:p w:rsidR="00AB5D63" w:rsidRDefault="00AB5D63" w:rsidP="00C3435B">
                    <w:pPr>
                      <w:jc w:val="right"/>
                      <w:rPr>
                        <w:szCs w:val="21"/>
                      </w:rPr>
                    </w:pPr>
                    <w:r>
                      <w:rPr>
                        <w:rFonts w:hint="eastAsia"/>
                        <w:szCs w:val="21"/>
                      </w:rPr>
                      <w:t>159,259.64</w:t>
                    </w:r>
                  </w:p>
                </w:tc>
                <w:tc>
                  <w:tcPr>
                    <w:tcW w:w="906" w:type="pct"/>
                    <w:shd w:val="clear" w:color="auto" w:fill="auto"/>
                  </w:tcPr>
                  <w:p w:rsidR="00AB5D63" w:rsidRDefault="00AB5D63" w:rsidP="00C3435B">
                    <w:pPr>
                      <w:jc w:val="right"/>
                      <w:rPr>
                        <w:szCs w:val="21"/>
                      </w:rPr>
                    </w:pPr>
                    <w:r>
                      <w:rPr>
                        <w:rFonts w:hint="eastAsia"/>
                        <w:szCs w:val="21"/>
                      </w:rPr>
                      <w:t>39,814.91</w:t>
                    </w:r>
                  </w:p>
                </w:tc>
              </w:tr>
            </w:sdtContent>
          </w:sdt>
          <w:tr w:rsidR="00AB5D63" w:rsidTr="004F0FDE">
            <w:trPr>
              <w:trHeight w:val="285"/>
            </w:trPr>
            <w:sdt>
              <w:sdtPr>
                <w:tag w:val="_PLD_6fc9224998ff4043b5f3c058cb2e9971"/>
                <w:id w:val="1918518660"/>
                <w:lock w:val="sdtLocked"/>
              </w:sdtPr>
              <w:sdtEndPr/>
              <w:sdtContent>
                <w:tc>
                  <w:tcPr>
                    <w:tcW w:w="1347" w:type="pct"/>
                    <w:shd w:val="clear" w:color="auto" w:fill="auto"/>
                    <w:vAlign w:val="center"/>
                  </w:tcPr>
                  <w:p w:rsidR="00AB5D63" w:rsidRDefault="00AB5D63" w:rsidP="00C3435B">
                    <w:pPr>
                      <w:jc w:val="center"/>
                      <w:rPr>
                        <w:szCs w:val="21"/>
                      </w:rPr>
                    </w:pPr>
                    <w:r>
                      <w:rPr>
                        <w:rFonts w:hint="eastAsia"/>
                        <w:szCs w:val="21"/>
                      </w:rPr>
                      <w:t>合计</w:t>
                    </w:r>
                  </w:p>
                </w:tc>
              </w:sdtContent>
            </w:sdt>
            <w:tc>
              <w:tcPr>
                <w:tcW w:w="909" w:type="pct"/>
                <w:shd w:val="clear" w:color="auto" w:fill="auto"/>
              </w:tcPr>
              <w:p w:rsidR="00AB5D63" w:rsidRDefault="00AB5D63" w:rsidP="00C3435B">
                <w:pPr>
                  <w:jc w:val="right"/>
                  <w:rPr>
                    <w:szCs w:val="21"/>
                  </w:rPr>
                </w:pPr>
                <w:r>
                  <w:rPr>
                    <w:rFonts w:hint="eastAsia"/>
                    <w:szCs w:val="21"/>
                  </w:rPr>
                  <w:t>34,213,747.70</w:t>
                </w:r>
              </w:p>
            </w:tc>
            <w:tc>
              <w:tcPr>
                <w:tcW w:w="907" w:type="pct"/>
                <w:shd w:val="clear" w:color="auto" w:fill="auto"/>
              </w:tcPr>
              <w:p w:rsidR="00AB5D63" w:rsidRDefault="00AB5D63" w:rsidP="00C3435B">
                <w:pPr>
                  <w:jc w:val="right"/>
                  <w:rPr>
                    <w:szCs w:val="21"/>
                  </w:rPr>
                </w:pPr>
                <w:r>
                  <w:rPr>
                    <w:rFonts w:hint="eastAsia"/>
                    <w:szCs w:val="21"/>
                  </w:rPr>
                  <w:t>7,684,186.89</w:t>
                </w:r>
              </w:p>
            </w:tc>
            <w:tc>
              <w:tcPr>
                <w:tcW w:w="931" w:type="pct"/>
                <w:shd w:val="clear" w:color="auto" w:fill="auto"/>
              </w:tcPr>
              <w:p w:rsidR="00AB5D63" w:rsidRDefault="00AB5D63" w:rsidP="00C3435B">
                <w:pPr>
                  <w:jc w:val="right"/>
                  <w:rPr>
                    <w:szCs w:val="21"/>
                  </w:rPr>
                </w:pPr>
                <w:r w:rsidRPr="009344BC">
                  <w:rPr>
                    <w:rFonts w:hint="eastAsia"/>
                    <w:szCs w:val="21"/>
                  </w:rPr>
                  <w:t>239,505,620.69</w:t>
                </w:r>
              </w:p>
            </w:tc>
            <w:tc>
              <w:tcPr>
                <w:tcW w:w="906" w:type="pct"/>
                <w:shd w:val="clear" w:color="auto" w:fill="auto"/>
              </w:tcPr>
              <w:p w:rsidR="00AB5D63" w:rsidRDefault="00AB5D63" w:rsidP="00C3435B">
                <w:pPr>
                  <w:jc w:val="right"/>
                  <w:rPr>
                    <w:szCs w:val="21"/>
                  </w:rPr>
                </w:pPr>
                <w:r>
                  <w:rPr>
                    <w:rFonts w:hint="eastAsia"/>
                    <w:szCs w:val="21"/>
                  </w:rPr>
                  <w:t>59,629,036.56</w:t>
                </w:r>
              </w:p>
            </w:tc>
          </w:tr>
        </w:tbl>
        <w:p w:rsidR="00AB5D63" w:rsidRDefault="00AB5D63"/>
        <w:p w:rsidR="006972D5" w:rsidRDefault="006972D5">
          <w:pPr>
            <w:pStyle w:val="4"/>
            <w:numPr>
              <w:ilvl w:val="0"/>
              <w:numId w:val="57"/>
            </w:numPr>
            <w:ind w:left="426" w:hanging="426"/>
          </w:pPr>
          <w:r>
            <w:rPr>
              <w:rFonts w:hint="eastAsia"/>
            </w:rPr>
            <w:t>未经抵销的递延所得税负债</w:t>
          </w:r>
        </w:p>
        <w:p w:rsidR="006972D5" w:rsidRDefault="00953C57">
          <w:sdt>
            <w:sdtPr>
              <w:alias w:val="是否适用：未经抵销的递延所得税负债[双击切换]"/>
              <w:tag w:val="_GBC_e7d8f83d611d4464afa60fcd4c2b0690"/>
              <w:id w:val="1396550404"/>
              <w:lock w:val="sdtLocked"/>
            </w:sdtPr>
            <w:sdtEndPr/>
            <w:sdtContent>
              <w:r w:rsidR="006972D5">
                <w:fldChar w:fldCharType="begin"/>
              </w:r>
              <w:r w:rsidR="006972D5">
                <w:rPr>
                  <w:rFonts w:hint="eastAsia"/>
                </w:rPr>
                <w:instrText xml:space="preserve">MACROBUTTON  SnrToggleCheckbox √适用  </w:instrText>
              </w:r>
              <w:r w:rsidR="006972D5">
                <w:fldChar w:fldCharType="end"/>
              </w:r>
              <w:r w:rsidR="006972D5">
                <w:fldChar w:fldCharType="begin"/>
              </w:r>
              <w:r w:rsidR="006972D5">
                <w:instrText xml:space="preserve">MACROBUTTON  SnrToggleCheckbox □不适用 </w:instrText>
              </w:r>
              <w:r w:rsidR="006972D5">
                <w:fldChar w:fldCharType="end"/>
              </w:r>
            </w:sdtContent>
          </w:sdt>
        </w:p>
        <w:p w:rsidR="006972D5" w:rsidRDefault="006972D5">
          <w:pPr>
            <w:jc w:val="right"/>
          </w:pPr>
          <w:r>
            <w:rPr>
              <w:rFonts w:hint="eastAsia"/>
            </w:rPr>
            <w:t>单位：</w:t>
          </w:r>
          <w:sdt>
            <w:sdtPr>
              <w:rPr>
                <w:rFonts w:hint="eastAsia"/>
              </w:rPr>
              <w:alias w:val="单位：财务附注：未经抵销的递延所得税负债"/>
              <w:tag w:val="_GBC_20c1fd2b551d429d888a1c48c5ee9c5a"/>
              <w:id w:val="290627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经抵销的递延所得税负债"/>
              <w:tag w:val="_GBC_e6ace91667794eff9d02520878b629f9"/>
              <w:id w:val="29063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6"/>
            <w:gridCol w:w="1669"/>
            <w:gridCol w:w="1658"/>
            <w:gridCol w:w="1687"/>
            <w:gridCol w:w="1669"/>
          </w:tblGrid>
          <w:tr w:rsidR="006972D5" w:rsidTr="004F0FDE">
            <w:trPr>
              <w:trHeight w:val="285"/>
            </w:trPr>
            <w:sdt>
              <w:sdtPr>
                <w:tag w:val="_PLD_81f47d33d4f34c9fa6724e31450fa4ae"/>
                <w:id w:val="1777126873"/>
                <w:lock w:val="sdtLocked"/>
              </w:sdtPr>
              <w:sdtEndPr/>
              <w:sdtContent>
                <w:tc>
                  <w:tcPr>
                    <w:tcW w:w="1307" w:type="pct"/>
                    <w:vMerge w:val="restart"/>
                    <w:shd w:val="clear" w:color="auto" w:fill="auto"/>
                    <w:vAlign w:val="center"/>
                  </w:tcPr>
                  <w:p w:rsidR="006972D5" w:rsidRDefault="006972D5" w:rsidP="00C143B1">
                    <w:pPr>
                      <w:jc w:val="center"/>
                      <w:rPr>
                        <w:szCs w:val="21"/>
                      </w:rPr>
                    </w:pPr>
                    <w:r>
                      <w:rPr>
                        <w:rFonts w:hint="eastAsia"/>
                        <w:szCs w:val="21"/>
                      </w:rPr>
                      <w:t>项目</w:t>
                    </w:r>
                  </w:p>
                  <w:p w:rsidR="006972D5" w:rsidRDefault="006972D5" w:rsidP="00C143B1">
                    <w:pPr>
                      <w:jc w:val="center"/>
                      <w:rPr>
                        <w:szCs w:val="21"/>
                      </w:rPr>
                    </w:pPr>
                  </w:p>
                </w:tc>
              </w:sdtContent>
            </w:sdt>
            <w:sdt>
              <w:sdtPr>
                <w:tag w:val="_PLD_063cf4fd25c146ca8e04dbf257e00f41"/>
                <w:id w:val="1547183241"/>
                <w:lock w:val="sdtLocked"/>
              </w:sdtPr>
              <w:sdtEndPr/>
              <w:sdtContent>
                <w:tc>
                  <w:tcPr>
                    <w:tcW w:w="1838" w:type="pct"/>
                    <w:gridSpan w:val="2"/>
                    <w:shd w:val="clear" w:color="auto" w:fill="auto"/>
                    <w:vAlign w:val="center"/>
                  </w:tcPr>
                  <w:p w:rsidR="006972D5" w:rsidRDefault="006972D5" w:rsidP="00C143B1">
                    <w:pPr>
                      <w:jc w:val="center"/>
                      <w:rPr>
                        <w:szCs w:val="21"/>
                      </w:rPr>
                    </w:pPr>
                    <w:r>
                      <w:rPr>
                        <w:rFonts w:hint="eastAsia"/>
                        <w:szCs w:val="21"/>
                      </w:rPr>
                      <w:t>期末余额</w:t>
                    </w:r>
                  </w:p>
                </w:tc>
              </w:sdtContent>
            </w:sdt>
            <w:sdt>
              <w:sdtPr>
                <w:tag w:val="_PLD_8a10003f9e3c43e8a6a7d9c0319fa60e"/>
                <w:id w:val="-495732858"/>
                <w:lock w:val="sdtLocked"/>
              </w:sdtPr>
              <w:sdtEndPr/>
              <w:sdtContent>
                <w:tc>
                  <w:tcPr>
                    <w:tcW w:w="1854" w:type="pct"/>
                    <w:gridSpan w:val="2"/>
                    <w:shd w:val="clear" w:color="auto" w:fill="auto"/>
                    <w:vAlign w:val="center"/>
                  </w:tcPr>
                  <w:p w:rsidR="006972D5" w:rsidRDefault="006972D5" w:rsidP="00C143B1">
                    <w:pPr>
                      <w:jc w:val="center"/>
                      <w:rPr>
                        <w:szCs w:val="21"/>
                      </w:rPr>
                    </w:pPr>
                    <w:r>
                      <w:rPr>
                        <w:rFonts w:hint="eastAsia"/>
                        <w:szCs w:val="21"/>
                      </w:rPr>
                      <w:t>期初余额</w:t>
                    </w:r>
                  </w:p>
                </w:tc>
              </w:sdtContent>
            </w:sdt>
          </w:tr>
          <w:tr w:rsidR="006972D5" w:rsidTr="004F0FDE">
            <w:trPr>
              <w:trHeight w:val="285"/>
            </w:trPr>
            <w:tc>
              <w:tcPr>
                <w:tcW w:w="1307" w:type="pct"/>
                <w:vMerge/>
                <w:shd w:val="clear" w:color="auto" w:fill="auto"/>
                <w:vAlign w:val="center"/>
              </w:tcPr>
              <w:p w:rsidR="006972D5" w:rsidRDefault="006972D5" w:rsidP="00C143B1">
                <w:pPr>
                  <w:jc w:val="center"/>
                  <w:rPr>
                    <w:b/>
                    <w:szCs w:val="21"/>
                  </w:rPr>
                </w:pPr>
              </w:p>
            </w:tc>
            <w:sdt>
              <w:sdtPr>
                <w:tag w:val="_PLD_5f43cd485b6945b4b3a1959a821e6e33"/>
                <w:id w:val="-83606773"/>
                <w:lock w:val="sdtLocked"/>
              </w:sdtPr>
              <w:sdtEndPr/>
              <w:sdtContent>
                <w:tc>
                  <w:tcPr>
                    <w:tcW w:w="922" w:type="pct"/>
                    <w:shd w:val="clear" w:color="auto" w:fill="auto"/>
                    <w:vAlign w:val="center"/>
                  </w:tcPr>
                  <w:p w:rsidR="006972D5" w:rsidRDefault="006972D5" w:rsidP="00C143B1">
                    <w:pPr>
                      <w:jc w:val="center"/>
                      <w:rPr>
                        <w:szCs w:val="21"/>
                      </w:rPr>
                    </w:pPr>
                    <w:r>
                      <w:rPr>
                        <w:rFonts w:ascii="Arial" w:hAnsi="Arial" w:hint="eastAsia"/>
                        <w:szCs w:val="21"/>
                      </w:rPr>
                      <w:t>应纳税暂时性差异</w:t>
                    </w:r>
                  </w:p>
                </w:tc>
              </w:sdtContent>
            </w:sdt>
            <w:sdt>
              <w:sdtPr>
                <w:tag w:val="_PLD_6d73da82a2ae4f1592f149ebd7dd67b0"/>
                <w:id w:val="1359390254"/>
                <w:lock w:val="sdtLocked"/>
              </w:sdtPr>
              <w:sdtEndPr/>
              <w:sdtContent>
                <w:tc>
                  <w:tcPr>
                    <w:tcW w:w="916" w:type="pct"/>
                    <w:shd w:val="clear" w:color="auto" w:fill="auto"/>
                    <w:vAlign w:val="center"/>
                  </w:tcPr>
                  <w:p w:rsidR="006972D5" w:rsidRDefault="006972D5" w:rsidP="00C143B1">
                    <w:pPr>
                      <w:jc w:val="center"/>
                      <w:rPr>
                        <w:szCs w:val="21"/>
                      </w:rPr>
                    </w:pPr>
                    <w:r>
                      <w:rPr>
                        <w:rFonts w:hint="eastAsia"/>
                        <w:szCs w:val="21"/>
                      </w:rPr>
                      <w:t>递延所得税</w:t>
                    </w:r>
                  </w:p>
                  <w:p w:rsidR="006972D5" w:rsidRDefault="006972D5" w:rsidP="00C143B1">
                    <w:pPr>
                      <w:jc w:val="center"/>
                      <w:rPr>
                        <w:szCs w:val="21"/>
                      </w:rPr>
                    </w:pPr>
                    <w:r>
                      <w:rPr>
                        <w:rFonts w:hint="eastAsia"/>
                        <w:szCs w:val="21"/>
                      </w:rPr>
                      <w:t>负债</w:t>
                    </w:r>
                  </w:p>
                </w:tc>
              </w:sdtContent>
            </w:sdt>
            <w:sdt>
              <w:sdtPr>
                <w:tag w:val="_PLD_9022159a1a5241359440eb7d0d056e09"/>
                <w:id w:val="-1844395773"/>
                <w:lock w:val="sdtLocked"/>
              </w:sdtPr>
              <w:sdtEndPr/>
              <w:sdtContent>
                <w:tc>
                  <w:tcPr>
                    <w:tcW w:w="932" w:type="pct"/>
                    <w:shd w:val="clear" w:color="auto" w:fill="auto"/>
                    <w:vAlign w:val="center"/>
                  </w:tcPr>
                  <w:p w:rsidR="006972D5" w:rsidRDefault="006972D5" w:rsidP="00C143B1">
                    <w:pPr>
                      <w:jc w:val="center"/>
                      <w:rPr>
                        <w:szCs w:val="21"/>
                      </w:rPr>
                    </w:pPr>
                    <w:r>
                      <w:rPr>
                        <w:rFonts w:ascii="Arial" w:hAnsi="Arial" w:hint="eastAsia"/>
                        <w:szCs w:val="21"/>
                      </w:rPr>
                      <w:t>应纳税暂时性差异</w:t>
                    </w:r>
                  </w:p>
                </w:tc>
              </w:sdtContent>
            </w:sdt>
            <w:sdt>
              <w:sdtPr>
                <w:tag w:val="_PLD_6577d41f25a14352a5feaeb375b5279e"/>
                <w:id w:val="-328909773"/>
                <w:lock w:val="sdtLocked"/>
              </w:sdtPr>
              <w:sdtEndPr/>
              <w:sdtContent>
                <w:tc>
                  <w:tcPr>
                    <w:tcW w:w="922" w:type="pct"/>
                    <w:shd w:val="clear" w:color="auto" w:fill="auto"/>
                    <w:vAlign w:val="center"/>
                  </w:tcPr>
                  <w:p w:rsidR="006972D5" w:rsidRDefault="006972D5" w:rsidP="00C143B1">
                    <w:pPr>
                      <w:jc w:val="center"/>
                      <w:rPr>
                        <w:szCs w:val="21"/>
                      </w:rPr>
                    </w:pPr>
                    <w:r>
                      <w:rPr>
                        <w:rFonts w:hint="eastAsia"/>
                        <w:szCs w:val="21"/>
                      </w:rPr>
                      <w:t>递延所得税</w:t>
                    </w:r>
                  </w:p>
                  <w:p w:rsidR="006972D5" w:rsidRDefault="006972D5" w:rsidP="00C143B1">
                    <w:pPr>
                      <w:jc w:val="center"/>
                      <w:rPr>
                        <w:szCs w:val="21"/>
                      </w:rPr>
                    </w:pPr>
                    <w:r>
                      <w:rPr>
                        <w:rFonts w:hint="eastAsia"/>
                        <w:szCs w:val="21"/>
                      </w:rPr>
                      <w:t>负债</w:t>
                    </w:r>
                  </w:p>
                </w:tc>
              </w:sdtContent>
            </w:sdt>
          </w:tr>
          <w:tr w:rsidR="006972D5" w:rsidTr="009344BC">
            <w:trPr>
              <w:trHeight w:val="285"/>
            </w:trPr>
            <w:sdt>
              <w:sdtPr>
                <w:tag w:val="_PLD_81a01dbb027f4044906cb5be6d90e49a"/>
                <w:id w:val="-715200496"/>
                <w:lock w:val="sdtLocked"/>
              </w:sdtPr>
              <w:sdtEndPr/>
              <w:sdtContent>
                <w:tc>
                  <w:tcPr>
                    <w:tcW w:w="1307" w:type="pct"/>
                    <w:shd w:val="clear" w:color="auto" w:fill="auto"/>
                  </w:tcPr>
                  <w:p w:rsidR="006972D5" w:rsidRDefault="006972D5" w:rsidP="00C143B1">
                    <w:pPr>
                      <w:rPr>
                        <w:szCs w:val="21"/>
                      </w:rPr>
                    </w:pPr>
                    <w:r>
                      <w:rPr>
                        <w:rFonts w:hint="eastAsia"/>
                        <w:szCs w:val="21"/>
                      </w:rPr>
                      <w:t>非同一控制企业合并资产评估增值</w:t>
                    </w:r>
                  </w:p>
                </w:tc>
              </w:sdtContent>
            </w:sdt>
            <w:tc>
              <w:tcPr>
                <w:tcW w:w="922" w:type="pct"/>
                <w:shd w:val="clear" w:color="auto" w:fill="auto"/>
                <w:vAlign w:val="center"/>
              </w:tcPr>
              <w:p w:rsidR="006972D5" w:rsidRDefault="006972D5" w:rsidP="009344BC">
                <w:pPr>
                  <w:jc w:val="right"/>
                  <w:rPr>
                    <w:szCs w:val="21"/>
                  </w:rPr>
                </w:pPr>
                <w:r>
                  <w:rPr>
                    <w:rFonts w:hint="eastAsia"/>
                    <w:szCs w:val="21"/>
                  </w:rPr>
                  <w:t>24,830,937.26</w:t>
                </w:r>
              </w:p>
            </w:tc>
            <w:tc>
              <w:tcPr>
                <w:tcW w:w="916" w:type="pct"/>
                <w:shd w:val="clear" w:color="auto" w:fill="auto"/>
                <w:vAlign w:val="center"/>
              </w:tcPr>
              <w:p w:rsidR="006972D5" w:rsidRDefault="006972D5" w:rsidP="009344BC">
                <w:pPr>
                  <w:jc w:val="right"/>
                  <w:rPr>
                    <w:szCs w:val="21"/>
                  </w:rPr>
                </w:pPr>
                <w:r>
                  <w:rPr>
                    <w:rFonts w:hint="eastAsia"/>
                    <w:szCs w:val="21"/>
                  </w:rPr>
                  <w:t>3,724,640.59</w:t>
                </w:r>
              </w:p>
            </w:tc>
            <w:tc>
              <w:tcPr>
                <w:tcW w:w="932" w:type="pct"/>
                <w:shd w:val="clear" w:color="auto" w:fill="auto"/>
                <w:vAlign w:val="center"/>
              </w:tcPr>
              <w:p w:rsidR="006972D5" w:rsidRDefault="006972D5" w:rsidP="009344BC">
                <w:pPr>
                  <w:jc w:val="right"/>
                  <w:rPr>
                    <w:szCs w:val="21"/>
                  </w:rPr>
                </w:pPr>
                <w:r>
                  <w:rPr>
                    <w:rFonts w:hint="eastAsia"/>
                    <w:szCs w:val="21"/>
                  </w:rPr>
                  <w:t>27,808,734.36</w:t>
                </w:r>
              </w:p>
            </w:tc>
            <w:tc>
              <w:tcPr>
                <w:tcW w:w="922" w:type="pct"/>
                <w:shd w:val="clear" w:color="auto" w:fill="auto"/>
                <w:vAlign w:val="center"/>
              </w:tcPr>
              <w:p w:rsidR="006972D5" w:rsidRDefault="006972D5" w:rsidP="009344BC">
                <w:pPr>
                  <w:jc w:val="right"/>
                  <w:rPr>
                    <w:szCs w:val="21"/>
                  </w:rPr>
                </w:pPr>
                <w:r>
                  <w:rPr>
                    <w:rFonts w:hint="eastAsia"/>
                    <w:szCs w:val="21"/>
                  </w:rPr>
                  <w:t>3,873,530.44</w:t>
                </w:r>
              </w:p>
            </w:tc>
          </w:tr>
          <w:tr w:rsidR="006972D5" w:rsidTr="009344BC">
            <w:trPr>
              <w:trHeight w:val="285"/>
            </w:trPr>
            <w:sdt>
              <w:sdtPr>
                <w:tag w:val="_PLD_84bd7c58cdc94c17967ef4b8373f9593"/>
                <w:id w:val="201826796"/>
                <w:lock w:val="sdtLocked"/>
              </w:sdtPr>
              <w:sdtEndPr/>
              <w:sdtContent>
                <w:tc>
                  <w:tcPr>
                    <w:tcW w:w="1307" w:type="pct"/>
                    <w:shd w:val="clear" w:color="auto" w:fill="auto"/>
                  </w:tcPr>
                  <w:p w:rsidR="006972D5" w:rsidRDefault="006972D5" w:rsidP="00C143B1">
                    <w:pPr>
                      <w:rPr>
                        <w:szCs w:val="21"/>
                      </w:rPr>
                    </w:pPr>
                    <w:r>
                      <w:rPr>
                        <w:szCs w:val="21"/>
                      </w:rPr>
                      <w:t>可供出售金融资产公允价值变动</w:t>
                    </w:r>
                  </w:p>
                </w:tc>
              </w:sdtContent>
            </w:sdt>
            <w:tc>
              <w:tcPr>
                <w:tcW w:w="922" w:type="pct"/>
                <w:shd w:val="clear" w:color="auto" w:fill="auto"/>
                <w:vAlign w:val="center"/>
              </w:tcPr>
              <w:p w:rsidR="006972D5" w:rsidRDefault="006972D5" w:rsidP="009344BC">
                <w:pPr>
                  <w:jc w:val="right"/>
                  <w:rPr>
                    <w:szCs w:val="21"/>
                  </w:rPr>
                </w:pPr>
              </w:p>
            </w:tc>
            <w:tc>
              <w:tcPr>
                <w:tcW w:w="916" w:type="pct"/>
                <w:shd w:val="clear" w:color="auto" w:fill="auto"/>
                <w:vAlign w:val="center"/>
              </w:tcPr>
              <w:p w:rsidR="006972D5" w:rsidRDefault="006972D5" w:rsidP="009344BC">
                <w:pPr>
                  <w:jc w:val="right"/>
                  <w:rPr>
                    <w:szCs w:val="21"/>
                  </w:rPr>
                </w:pPr>
              </w:p>
            </w:tc>
            <w:tc>
              <w:tcPr>
                <w:tcW w:w="932" w:type="pct"/>
                <w:shd w:val="clear" w:color="auto" w:fill="auto"/>
                <w:vAlign w:val="center"/>
              </w:tcPr>
              <w:p w:rsidR="006972D5" w:rsidRDefault="006972D5" w:rsidP="009344BC">
                <w:pPr>
                  <w:jc w:val="right"/>
                  <w:rPr>
                    <w:szCs w:val="21"/>
                  </w:rPr>
                </w:pPr>
                <w:r>
                  <w:rPr>
                    <w:rFonts w:hint="eastAsia"/>
                    <w:szCs w:val="21"/>
                  </w:rPr>
                  <w:t>278,956,882.79</w:t>
                </w:r>
              </w:p>
            </w:tc>
            <w:tc>
              <w:tcPr>
                <w:tcW w:w="922" w:type="pct"/>
                <w:shd w:val="clear" w:color="auto" w:fill="auto"/>
                <w:vAlign w:val="center"/>
              </w:tcPr>
              <w:p w:rsidR="006972D5" w:rsidRDefault="006972D5" w:rsidP="009344BC">
                <w:pPr>
                  <w:jc w:val="right"/>
                  <w:rPr>
                    <w:szCs w:val="21"/>
                  </w:rPr>
                </w:pPr>
                <w:r>
                  <w:rPr>
                    <w:rFonts w:hint="eastAsia"/>
                    <w:szCs w:val="21"/>
                  </w:rPr>
                  <w:t>69,739,220.70</w:t>
                </w:r>
              </w:p>
            </w:tc>
          </w:tr>
          <w:tr w:rsidR="006972D5" w:rsidTr="009344BC">
            <w:trPr>
              <w:trHeight w:val="285"/>
            </w:trPr>
            <w:sdt>
              <w:sdtPr>
                <w:tag w:val="_PLD_083e425a3dbc42dab7b36bdc816b689a"/>
                <w:id w:val="-985548152"/>
                <w:lock w:val="sdtLocked"/>
              </w:sdtPr>
              <w:sdtEndPr/>
              <w:sdtContent>
                <w:tc>
                  <w:tcPr>
                    <w:tcW w:w="1307" w:type="pct"/>
                    <w:shd w:val="clear" w:color="auto" w:fill="auto"/>
                    <w:vAlign w:val="center"/>
                  </w:tcPr>
                  <w:p w:rsidR="006972D5" w:rsidRDefault="006972D5" w:rsidP="00C143B1">
                    <w:pPr>
                      <w:jc w:val="center"/>
                      <w:rPr>
                        <w:szCs w:val="21"/>
                      </w:rPr>
                    </w:pPr>
                    <w:r>
                      <w:rPr>
                        <w:rFonts w:hint="eastAsia"/>
                        <w:szCs w:val="21"/>
                      </w:rPr>
                      <w:t>合计</w:t>
                    </w:r>
                  </w:p>
                </w:tc>
              </w:sdtContent>
            </w:sdt>
            <w:tc>
              <w:tcPr>
                <w:tcW w:w="922" w:type="pct"/>
                <w:shd w:val="clear" w:color="auto" w:fill="auto"/>
                <w:vAlign w:val="center"/>
              </w:tcPr>
              <w:p w:rsidR="006972D5" w:rsidRDefault="006972D5" w:rsidP="009344BC">
                <w:pPr>
                  <w:jc w:val="right"/>
                  <w:rPr>
                    <w:szCs w:val="21"/>
                  </w:rPr>
                </w:pPr>
                <w:r>
                  <w:t>24,830,937.26</w:t>
                </w:r>
              </w:p>
            </w:tc>
            <w:tc>
              <w:tcPr>
                <w:tcW w:w="916" w:type="pct"/>
                <w:shd w:val="clear" w:color="auto" w:fill="auto"/>
                <w:vAlign w:val="center"/>
              </w:tcPr>
              <w:p w:rsidR="006972D5" w:rsidRDefault="006972D5" w:rsidP="009344BC">
                <w:pPr>
                  <w:jc w:val="right"/>
                  <w:rPr>
                    <w:szCs w:val="21"/>
                  </w:rPr>
                </w:pPr>
                <w:r>
                  <w:t>3,724,640.59</w:t>
                </w:r>
              </w:p>
            </w:tc>
            <w:tc>
              <w:tcPr>
                <w:tcW w:w="932" w:type="pct"/>
                <w:shd w:val="clear" w:color="auto" w:fill="auto"/>
                <w:vAlign w:val="center"/>
              </w:tcPr>
              <w:p w:rsidR="006972D5" w:rsidRDefault="006972D5" w:rsidP="009344BC">
                <w:pPr>
                  <w:jc w:val="right"/>
                  <w:rPr>
                    <w:szCs w:val="21"/>
                  </w:rPr>
                </w:pPr>
                <w:r>
                  <w:t>306,765,617.15</w:t>
                </w:r>
              </w:p>
            </w:tc>
            <w:tc>
              <w:tcPr>
                <w:tcW w:w="922" w:type="pct"/>
                <w:shd w:val="clear" w:color="auto" w:fill="auto"/>
                <w:vAlign w:val="center"/>
              </w:tcPr>
              <w:p w:rsidR="006972D5" w:rsidRDefault="006972D5" w:rsidP="009344BC">
                <w:pPr>
                  <w:jc w:val="right"/>
                  <w:rPr>
                    <w:szCs w:val="21"/>
                  </w:rPr>
                </w:pPr>
                <w:r>
                  <w:t>73,612,751.14</w:t>
                </w:r>
              </w:p>
            </w:tc>
          </w:tr>
        </w:tbl>
        <w:p w:rsidR="006972D5" w:rsidRDefault="006972D5"/>
        <w:p w:rsidR="006972D5" w:rsidRDefault="006972D5">
          <w:pPr>
            <w:pStyle w:val="4"/>
            <w:numPr>
              <w:ilvl w:val="0"/>
              <w:numId w:val="57"/>
            </w:numPr>
            <w:ind w:left="426" w:hanging="426"/>
          </w:pPr>
          <w:r>
            <w:rPr>
              <w:rFonts w:hint="eastAsia"/>
            </w:rPr>
            <w:t>以抵销后净额列示的递延所得税资产或负债</w:t>
          </w:r>
        </w:p>
        <w:sdt>
          <w:sdtPr>
            <w:alias w:val="是否适用：以抵销后净额列示的递延所得税资产或负债[双击切换]"/>
            <w:tag w:val="_GBC_adbd88aca1694de2a14c265a3fb12290"/>
            <w:id w:val="423611132"/>
            <w:lock w:val="sdtContentLocked"/>
          </w:sdtPr>
          <w:sdtEndPr/>
          <w:sdtContent>
            <w:p w:rsidR="006972D5" w:rsidRDefault="006972D5" w:rsidP="00B57556">
              <w:pPr>
                <w:rPr>
                  <w:szCs w:val="21"/>
                </w:rPr>
              </w:pPr>
              <w:r>
                <w:fldChar w:fldCharType="begin"/>
              </w:r>
              <w:r w:rsidR="00B57556">
                <w:instrText xml:space="preserve">MACROBUTTON  SnrToggleCheckbox □适用  </w:instrText>
              </w:r>
              <w:r>
                <w:fldChar w:fldCharType="end"/>
              </w:r>
              <w:r>
                <w:fldChar w:fldCharType="begin"/>
              </w:r>
              <w:r w:rsidR="00B57556">
                <w:instrText xml:space="preserve">MACROBUTTON  SnrToggleCheckbox √不适用 </w:instrText>
              </w:r>
              <w:r>
                <w:fldChar w:fldCharType="end"/>
              </w:r>
            </w:p>
          </w:sdtContent>
        </w:sdt>
        <w:p w:rsidR="006972D5" w:rsidRDefault="006972D5">
          <w:pPr>
            <w:pStyle w:val="4"/>
            <w:numPr>
              <w:ilvl w:val="0"/>
              <w:numId w:val="57"/>
            </w:numPr>
            <w:ind w:left="426" w:hanging="426"/>
          </w:pPr>
          <w:r>
            <w:rPr>
              <w:rFonts w:hint="eastAsia"/>
            </w:rPr>
            <w:t>未确认递延所得税资产明细</w:t>
          </w:r>
        </w:p>
        <w:sdt>
          <w:sdtPr>
            <w:alias w:val="是否适用：未确认递延所得税资产明细[双击切换]"/>
            <w:tag w:val="_GBC_713996bf5e4d4c6988835fbf892c5ef2"/>
            <w:id w:val="-1696689033"/>
            <w:lock w:val="sdtContentLocked"/>
          </w:sdtPr>
          <w:sdtEndPr/>
          <w:sdtContent>
            <w:p w:rsidR="006972D5" w:rsidRDefault="006972D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6972D5" w:rsidRDefault="006972D5">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明细"/>
              <w:tag w:val="_GBC_2f5aab227caa4f7da7d6278ecf51ccdf"/>
              <w:id w:val="205357322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6972D5" w:rsidTr="000F2EC9">
            <w:trPr>
              <w:trHeight w:val="285"/>
            </w:trPr>
            <w:sdt>
              <w:sdtPr>
                <w:tag w:val="_PLD_91af0f9b93ef459d823e4bc33d9190d6"/>
                <w:id w:val="-702787756"/>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项目</w:t>
                    </w:r>
                  </w:p>
                </w:tc>
              </w:sdtContent>
            </w:sdt>
            <w:sdt>
              <w:sdtPr>
                <w:tag w:val="_PLD_2c2dee2efbd6433784024156b3454ba7"/>
                <w:id w:val="-1672100787"/>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期末余额</w:t>
                    </w:r>
                  </w:p>
                </w:tc>
              </w:sdtContent>
            </w:sdt>
            <w:sdt>
              <w:sdtPr>
                <w:tag w:val="_PLD_d5059c87582d4e558703d63a8a2d5399"/>
                <w:id w:val="607625481"/>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期初余额</w:t>
                    </w:r>
                  </w:p>
                </w:tc>
              </w:sdtContent>
            </w:sdt>
          </w:tr>
          <w:tr w:rsidR="005B62DE" w:rsidTr="000F2EC9">
            <w:trPr>
              <w:trHeight w:val="285"/>
            </w:trPr>
            <w:sdt>
              <w:sdtPr>
                <w:tag w:val="_PLD_967b4d05866f48ccbd10a38bb9691c20"/>
                <w:id w:val="810442277"/>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5B62DE" w:rsidRDefault="005B62DE">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rsidR="005B62DE" w:rsidRPr="00016570" w:rsidRDefault="005B62DE" w:rsidP="00B962A0">
                <w:pPr>
                  <w:jc w:val="right"/>
                </w:pPr>
                <w:r w:rsidRPr="00016570">
                  <w:t>417,</w:t>
                </w:r>
                <w:r w:rsidR="00B962A0">
                  <w:rPr>
                    <w:rFonts w:hint="eastAsia"/>
                  </w:rPr>
                  <w:t>792</w:t>
                </w:r>
                <w:r w:rsidRPr="00016570">
                  <w:t>,</w:t>
                </w:r>
                <w:r w:rsidR="00B962A0">
                  <w:rPr>
                    <w:rFonts w:hint="eastAsia"/>
                  </w:rPr>
                  <w:t>081</w:t>
                </w:r>
                <w:r w:rsidRPr="00016570">
                  <w:t>.</w:t>
                </w:r>
                <w:r w:rsidR="00B962A0">
                  <w:rPr>
                    <w:rFonts w:hint="eastAsia"/>
                  </w:rPr>
                  <w:t>69</w:t>
                </w:r>
              </w:p>
            </w:tc>
            <w:tc>
              <w:tcPr>
                <w:tcW w:w="1701"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18,663,054.24</w:t>
                </w:r>
              </w:p>
            </w:tc>
          </w:tr>
          <w:tr w:rsidR="005B62DE" w:rsidTr="000F2EC9">
            <w:trPr>
              <w:trHeight w:val="285"/>
            </w:trPr>
            <w:sdt>
              <w:sdtPr>
                <w:tag w:val="_PLD_fcfc7718db484ea1b986c6371393d8ea"/>
                <w:id w:val="199761372"/>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5B62DE" w:rsidRDefault="005B62DE">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tcPr>
              <w:p w:rsidR="005B62DE" w:rsidRPr="00016570" w:rsidRDefault="005B62DE" w:rsidP="00B962A0">
                <w:pPr>
                  <w:jc w:val="right"/>
                </w:pPr>
                <w:r w:rsidRPr="00016570">
                  <w:t>125,</w:t>
                </w:r>
                <w:r w:rsidR="00B962A0">
                  <w:rPr>
                    <w:rFonts w:hint="eastAsia"/>
                  </w:rPr>
                  <w:t>240</w:t>
                </w:r>
                <w:r w:rsidRPr="00016570">
                  <w:t>,</w:t>
                </w:r>
                <w:r w:rsidR="00B962A0">
                  <w:rPr>
                    <w:rFonts w:hint="eastAsia"/>
                  </w:rPr>
                  <w:t>496</w:t>
                </w:r>
                <w:r w:rsidRPr="00016570">
                  <w:t>.</w:t>
                </w:r>
                <w:r w:rsidR="00B962A0">
                  <w:rPr>
                    <w:rFonts w:hint="eastAsia"/>
                  </w:rPr>
                  <w:t>08</w:t>
                </w:r>
              </w:p>
            </w:tc>
            <w:tc>
              <w:tcPr>
                <w:tcW w:w="1701"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62,114,873.52</w:t>
                </w:r>
              </w:p>
            </w:tc>
          </w:tr>
          <w:tr w:rsidR="005B62DE" w:rsidTr="000F2EC9">
            <w:trPr>
              <w:trHeight w:val="285"/>
            </w:trPr>
            <w:sdt>
              <w:sdtPr>
                <w:tag w:val="_PLD_fb4b8beb920a4500aa2e3d35f8842374"/>
                <w:id w:val="-103503495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5B62DE" w:rsidRDefault="005B62DE">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tcPr>
              <w:p w:rsidR="005B62DE" w:rsidRDefault="005B62DE" w:rsidP="005B62DE">
                <w:pPr>
                  <w:jc w:val="right"/>
                </w:pPr>
                <w:r w:rsidRPr="00016570">
                  <w:t>543,032,577.77</w:t>
                </w:r>
              </w:p>
            </w:tc>
            <w:tc>
              <w:tcPr>
                <w:tcW w:w="1701"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80,777,927.76</w:t>
                </w:r>
              </w:p>
            </w:tc>
          </w:tr>
        </w:tbl>
        <w:p w:rsidR="006972D5" w:rsidRDefault="006972D5">
          <w:pPr>
            <w:rPr>
              <w:szCs w:val="21"/>
            </w:rPr>
          </w:pPr>
        </w:p>
        <w:p w:rsidR="006972D5" w:rsidRDefault="006972D5">
          <w:pPr>
            <w:pStyle w:val="4"/>
            <w:numPr>
              <w:ilvl w:val="0"/>
              <w:numId w:val="57"/>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ContentLocked"/>
          </w:sdtPr>
          <w:sdtEndPr/>
          <w:sdtContent>
            <w:p w:rsidR="006972D5" w:rsidRDefault="006972D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6972D5" w:rsidRDefault="006972D5">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a44b093249e5439fa4b311f7150bce43"/>
              <w:id w:val="118332303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6972D5" w:rsidTr="000F2EC9">
            <w:trPr>
              <w:trHeight w:val="285"/>
            </w:trPr>
            <w:sdt>
              <w:sdtPr>
                <w:tag w:val="_PLD_c2bad95d2ced4c2f8958303268f6cd2b"/>
                <w:id w:val="-2059934534"/>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年份</w:t>
                    </w:r>
                  </w:p>
                </w:tc>
              </w:sdtContent>
            </w:sdt>
            <w:sdt>
              <w:sdtPr>
                <w:tag w:val="_PLD_20395d1e877346dbbdb29c15ffdda67a"/>
                <w:id w:val="394776812"/>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期末金额</w:t>
                    </w:r>
                  </w:p>
                </w:tc>
              </w:sdtContent>
            </w:sdt>
            <w:sdt>
              <w:sdtPr>
                <w:tag w:val="_PLD_7c3e310eca854a9283aca385397086c3"/>
                <w:id w:val="1278451111"/>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期初金额</w:t>
                    </w:r>
                  </w:p>
                </w:tc>
              </w:sdtContent>
            </w:sdt>
            <w:sdt>
              <w:sdtPr>
                <w:tag w:val="_PLD_39d10c26cbf24b4481db02bd3f33378d"/>
                <w:id w:val="2142533123"/>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rsidR="006972D5" w:rsidRDefault="006972D5">
                    <w:pPr>
                      <w:jc w:val="center"/>
                      <w:rPr>
                        <w:szCs w:val="21"/>
                      </w:rPr>
                    </w:pPr>
                    <w:r>
                      <w:rPr>
                        <w:rFonts w:hint="eastAsia"/>
                        <w:szCs w:val="21"/>
                      </w:rPr>
                      <w:t>备注</w:t>
                    </w:r>
                  </w:p>
                </w:tc>
              </w:sdtContent>
            </w:sdt>
          </w:tr>
          <w:sdt>
            <w:sdtPr>
              <w:rPr>
                <w:rFonts w:hint="eastAsia"/>
                <w:szCs w:val="21"/>
              </w:rPr>
              <w:alias w:val="未确认递延所得税资产的可抵扣亏损到期明细"/>
              <w:tag w:val="_TUP_4069c4f2b7c24917ae9bee619d1dc277"/>
              <w:id w:val="-1228225060"/>
              <w:lock w:val="sdtLocked"/>
            </w:sdtPr>
            <w:sdtEndPr/>
            <w:sdtContent>
              <w:tr w:rsidR="006972D5" w:rsidTr="00D10142">
                <w:trPr>
                  <w:trHeight w:val="80"/>
                </w:trPr>
                <w:tc>
                  <w:tcPr>
                    <w:tcW w:w="1152" w:type="pct"/>
                    <w:tcBorders>
                      <w:top w:val="single" w:sz="4" w:space="0" w:color="auto"/>
                      <w:left w:val="single" w:sz="4" w:space="0" w:color="auto"/>
                      <w:bottom w:val="single" w:sz="4" w:space="0" w:color="auto"/>
                      <w:right w:val="single" w:sz="4" w:space="0" w:color="auto"/>
                    </w:tcBorders>
                  </w:tcPr>
                  <w:p w:rsidR="006972D5" w:rsidRDefault="006972D5">
                    <w:pPr>
                      <w:rPr>
                        <w:szCs w:val="21"/>
                      </w:rPr>
                    </w:pPr>
                    <w:r>
                      <w:rPr>
                        <w:rFonts w:hint="eastAsia"/>
                        <w:szCs w:val="21"/>
                      </w:rPr>
                      <w:t>2020</w:t>
                    </w:r>
                  </w:p>
                </w:tc>
                <w:tc>
                  <w:tcPr>
                    <w:tcW w:w="1263" w:type="pct"/>
                    <w:tcBorders>
                      <w:top w:val="single" w:sz="4" w:space="0" w:color="auto"/>
                      <w:left w:val="single" w:sz="4" w:space="0" w:color="auto"/>
                      <w:bottom w:val="single" w:sz="4" w:space="0" w:color="auto"/>
                      <w:right w:val="single" w:sz="4" w:space="0" w:color="auto"/>
                    </w:tcBorders>
                  </w:tcPr>
                  <w:p w:rsidR="006972D5" w:rsidRDefault="006972D5">
                    <w:pPr>
                      <w:jc w:val="right"/>
                      <w:rPr>
                        <w:szCs w:val="21"/>
                      </w:rPr>
                    </w:pPr>
                  </w:p>
                </w:tc>
                <w:tc>
                  <w:tcPr>
                    <w:tcW w:w="1284" w:type="pct"/>
                    <w:tcBorders>
                      <w:top w:val="single" w:sz="4" w:space="0" w:color="auto"/>
                      <w:left w:val="single" w:sz="4" w:space="0" w:color="auto"/>
                      <w:bottom w:val="single" w:sz="4" w:space="0" w:color="auto"/>
                      <w:right w:val="single" w:sz="4" w:space="0" w:color="auto"/>
                    </w:tcBorders>
                  </w:tcPr>
                  <w:p w:rsidR="006972D5" w:rsidRDefault="006972D5">
                    <w:pPr>
                      <w:jc w:val="right"/>
                      <w:rPr>
                        <w:szCs w:val="21"/>
                      </w:rPr>
                    </w:pPr>
                    <w:r>
                      <w:rPr>
                        <w:rFonts w:hint="eastAsia"/>
                        <w:szCs w:val="21"/>
                      </w:rPr>
                      <w:t>4,812,272.43</w:t>
                    </w:r>
                  </w:p>
                </w:tc>
                <w:tc>
                  <w:tcPr>
                    <w:tcW w:w="1301" w:type="pct"/>
                    <w:tcBorders>
                      <w:top w:val="single" w:sz="4" w:space="0" w:color="auto"/>
                      <w:left w:val="single" w:sz="4" w:space="0" w:color="auto"/>
                      <w:bottom w:val="single" w:sz="4" w:space="0" w:color="auto"/>
                      <w:right w:val="single" w:sz="4" w:space="0" w:color="auto"/>
                    </w:tcBorders>
                  </w:tcPr>
                  <w:p w:rsidR="006972D5" w:rsidRDefault="006972D5">
                    <w:pPr>
                      <w:rPr>
                        <w:szCs w:val="21"/>
                      </w:rPr>
                    </w:pPr>
                  </w:p>
                </w:tc>
              </w:tr>
            </w:sdtContent>
          </w:sdt>
          <w:sdt>
            <w:sdtPr>
              <w:rPr>
                <w:rFonts w:hint="eastAsia"/>
                <w:szCs w:val="21"/>
              </w:rPr>
              <w:alias w:val="未确认递延所得税资产的可抵扣亏损到期明细"/>
              <w:tag w:val="_TUP_4069c4f2b7c24917ae9bee619d1dc277"/>
              <w:id w:val="-310022063"/>
              <w:lock w:val="sdtLocked"/>
            </w:sdtPr>
            <w:sdtEndPr/>
            <w:sdtContent>
              <w:tr w:rsidR="005B62DE" w:rsidTr="00D10142">
                <w:trPr>
                  <w:trHeight w:val="80"/>
                </w:trPr>
                <w:tc>
                  <w:tcPr>
                    <w:tcW w:w="1152" w:type="pct"/>
                    <w:tcBorders>
                      <w:top w:val="single" w:sz="4" w:space="0" w:color="auto"/>
                      <w:left w:val="single" w:sz="4" w:space="0" w:color="auto"/>
                      <w:bottom w:val="single" w:sz="4" w:space="0" w:color="auto"/>
                      <w:right w:val="single" w:sz="4" w:space="0" w:color="auto"/>
                    </w:tcBorders>
                  </w:tcPr>
                  <w:p w:rsidR="005B62DE" w:rsidRDefault="005B62DE">
                    <w:pPr>
                      <w:rPr>
                        <w:szCs w:val="21"/>
                      </w:rPr>
                    </w:pPr>
                    <w:r>
                      <w:rPr>
                        <w:rFonts w:hint="eastAsia"/>
                        <w:szCs w:val="21"/>
                      </w:rPr>
                      <w:t>2021</w:t>
                    </w:r>
                  </w:p>
                </w:tc>
                <w:tc>
                  <w:tcPr>
                    <w:tcW w:w="1263" w:type="pct"/>
                    <w:tcBorders>
                      <w:top w:val="single" w:sz="4" w:space="0" w:color="auto"/>
                      <w:left w:val="single" w:sz="4" w:space="0" w:color="auto"/>
                      <w:bottom w:val="single" w:sz="4" w:space="0" w:color="auto"/>
                      <w:right w:val="single" w:sz="4" w:space="0" w:color="auto"/>
                    </w:tcBorders>
                  </w:tcPr>
                  <w:p w:rsidR="005B62DE" w:rsidRPr="00CB2036" w:rsidRDefault="005B62DE" w:rsidP="005B62DE">
                    <w:pPr>
                      <w:jc w:val="right"/>
                    </w:pPr>
                    <w:r w:rsidRPr="00CB2036">
                      <w:t>29,591,417.21</w:t>
                    </w:r>
                  </w:p>
                </w:tc>
                <w:tc>
                  <w:tcPr>
                    <w:tcW w:w="1284"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32,903,746.35</w:t>
                    </w:r>
                  </w:p>
                </w:tc>
                <w:tc>
                  <w:tcPr>
                    <w:tcW w:w="1301" w:type="pct"/>
                    <w:tcBorders>
                      <w:top w:val="single" w:sz="4" w:space="0" w:color="auto"/>
                      <w:left w:val="single" w:sz="4" w:space="0" w:color="auto"/>
                      <w:bottom w:val="single" w:sz="4" w:space="0" w:color="auto"/>
                      <w:right w:val="single" w:sz="4" w:space="0" w:color="auto"/>
                    </w:tcBorders>
                  </w:tcPr>
                  <w:p w:rsidR="005B62DE" w:rsidRDefault="005B62DE">
                    <w:pPr>
                      <w:rPr>
                        <w:szCs w:val="21"/>
                      </w:rPr>
                    </w:pPr>
                  </w:p>
                </w:tc>
              </w:tr>
            </w:sdtContent>
          </w:sdt>
          <w:sdt>
            <w:sdtPr>
              <w:rPr>
                <w:rFonts w:hint="eastAsia"/>
                <w:szCs w:val="21"/>
              </w:rPr>
              <w:alias w:val="未确认递延所得税资产的可抵扣亏损到期明细"/>
              <w:tag w:val="_TUP_4069c4f2b7c24917ae9bee619d1dc277"/>
              <w:id w:val="908649929"/>
              <w:lock w:val="sdtLocked"/>
            </w:sdtPr>
            <w:sdtEndPr/>
            <w:sdtContent>
              <w:tr w:rsidR="005B62DE" w:rsidTr="00D10142">
                <w:trPr>
                  <w:trHeight w:val="80"/>
                </w:trPr>
                <w:tc>
                  <w:tcPr>
                    <w:tcW w:w="1152" w:type="pct"/>
                    <w:tcBorders>
                      <w:top w:val="single" w:sz="4" w:space="0" w:color="auto"/>
                      <w:left w:val="single" w:sz="4" w:space="0" w:color="auto"/>
                      <w:bottom w:val="single" w:sz="4" w:space="0" w:color="auto"/>
                      <w:right w:val="single" w:sz="4" w:space="0" w:color="auto"/>
                    </w:tcBorders>
                  </w:tcPr>
                  <w:p w:rsidR="005B62DE" w:rsidRDefault="005B62DE">
                    <w:pPr>
                      <w:rPr>
                        <w:szCs w:val="21"/>
                      </w:rPr>
                    </w:pPr>
                    <w:r>
                      <w:rPr>
                        <w:rFonts w:hint="eastAsia"/>
                        <w:szCs w:val="21"/>
                      </w:rPr>
                      <w:t>2022</w:t>
                    </w:r>
                  </w:p>
                </w:tc>
                <w:tc>
                  <w:tcPr>
                    <w:tcW w:w="1263" w:type="pct"/>
                    <w:tcBorders>
                      <w:top w:val="single" w:sz="4" w:space="0" w:color="auto"/>
                      <w:left w:val="single" w:sz="4" w:space="0" w:color="auto"/>
                      <w:bottom w:val="single" w:sz="4" w:space="0" w:color="auto"/>
                      <w:right w:val="single" w:sz="4" w:space="0" w:color="auto"/>
                    </w:tcBorders>
                  </w:tcPr>
                  <w:p w:rsidR="005B62DE" w:rsidRPr="00CB2036" w:rsidRDefault="005B62DE" w:rsidP="005B62DE">
                    <w:pPr>
                      <w:jc w:val="right"/>
                    </w:pPr>
                    <w:r w:rsidRPr="00CB2036">
                      <w:t>24,398,854.74</w:t>
                    </w:r>
                  </w:p>
                </w:tc>
                <w:tc>
                  <w:tcPr>
                    <w:tcW w:w="1284"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24,398,854.74</w:t>
                    </w:r>
                  </w:p>
                </w:tc>
                <w:tc>
                  <w:tcPr>
                    <w:tcW w:w="1301" w:type="pct"/>
                    <w:tcBorders>
                      <w:top w:val="single" w:sz="4" w:space="0" w:color="auto"/>
                      <w:left w:val="single" w:sz="4" w:space="0" w:color="auto"/>
                      <w:bottom w:val="single" w:sz="4" w:space="0" w:color="auto"/>
                      <w:right w:val="single" w:sz="4" w:space="0" w:color="auto"/>
                    </w:tcBorders>
                  </w:tcPr>
                  <w:p w:rsidR="005B62DE" w:rsidRDefault="005B62DE">
                    <w:pPr>
                      <w:rPr>
                        <w:szCs w:val="21"/>
                      </w:rPr>
                    </w:pPr>
                  </w:p>
                </w:tc>
              </w:tr>
            </w:sdtContent>
          </w:sdt>
          <w:sdt>
            <w:sdtPr>
              <w:rPr>
                <w:rFonts w:hint="eastAsia"/>
                <w:szCs w:val="21"/>
              </w:rPr>
              <w:alias w:val="未确认递延所得税资产的可抵扣亏损到期明细"/>
              <w:tag w:val="_TUP_4069c4f2b7c24917ae9bee619d1dc277"/>
              <w:id w:val="-843008517"/>
              <w:lock w:val="sdtLocked"/>
            </w:sdtPr>
            <w:sdtEndPr/>
            <w:sdtContent>
              <w:tr w:rsidR="005B62DE" w:rsidTr="00D10142">
                <w:trPr>
                  <w:trHeight w:val="80"/>
                </w:trPr>
                <w:tc>
                  <w:tcPr>
                    <w:tcW w:w="1152" w:type="pct"/>
                    <w:tcBorders>
                      <w:top w:val="single" w:sz="4" w:space="0" w:color="auto"/>
                      <w:left w:val="single" w:sz="4" w:space="0" w:color="auto"/>
                      <w:bottom w:val="single" w:sz="4" w:space="0" w:color="auto"/>
                      <w:right w:val="single" w:sz="4" w:space="0" w:color="auto"/>
                    </w:tcBorders>
                  </w:tcPr>
                  <w:p w:rsidR="005B62DE" w:rsidRDefault="005B62DE">
                    <w:pPr>
                      <w:rPr>
                        <w:szCs w:val="21"/>
                      </w:rPr>
                    </w:pPr>
                    <w:r>
                      <w:rPr>
                        <w:rFonts w:hint="eastAsia"/>
                        <w:szCs w:val="21"/>
                      </w:rPr>
                      <w:t>2023</w:t>
                    </w:r>
                  </w:p>
                </w:tc>
                <w:tc>
                  <w:tcPr>
                    <w:tcW w:w="1263" w:type="pct"/>
                    <w:tcBorders>
                      <w:top w:val="single" w:sz="4" w:space="0" w:color="auto"/>
                      <w:left w:val="single" w:sz="4" w:space="0" w:color="auto"/>
                      <w:bottom w:val="single" w:sz="4" w:space="0" w:color="auto"/>
                      <w:right w:val="single" w:sz="4" w:space="0" w:color="auto"/>
                    </w:tcBorders>
                  </w:tcPr>
                  <w:p w:rsidR="005B62DE" w:rsidRPr="00CB2036" w:rsidRDefault="005B62DE" w:rsidP="00D835A6">
                    <w:pPr>
                      <w:jc w:val="right"/>
                    </w:pPr>
                    <w:r w:rsidRPr="00CB2036">
                      <w:t>71,</w:t>
                    </w:r>
                    <w:r w:rsidR="00D835A6">
                      <w:rPr>
                        <w:rFonts w:hint="eastAsia"/>
                      </w:rPr>
                      <w:t>250</w:t>
                    </w:r>
                    <w:r w:rsidRPr="00CB2036">
                      <w:t>,</w:t>
                    </w:r>
                    <w:r w:rsidR="00D835A6">
                      <w:rPr>
                        <w:rFonts w:hint="eastAsia"/>
                      </w:rPr>
                      <w:t>224</w:t>
                    </w:r>
                    <w:r w:rsidRPr="00CB2036">
                      <w:t>.</w:t>
                    </w:r>
                    <w:r w:rsidR="00D835A6">
                      <w:rPr>
                        <w:rFonts w:hint="eastAsia"/>
                      </w:rPr>
                      <w:t>13</w:t>
                    </w:r>
                  </w:p>
                </w:tc>
                <w:tc>
                  <w:tcPr>
                    <w:tcW w:w="1284"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rsidR="005B62DE" w:rsidRDefault="005B62DE">
                    <w:pPr>
                      <w:rPr>
                        <w:szCs w:val="21"/>
                      </w:rPr>
                    </w:pPr>
                  </w:p>
                </w:tc>
              </w:tr>
            </w:sdtContent>
          </w:sdt>
          <w:tr w:rsidR="005B62DE" w:rsidTr="000F2EC9">
            <w:trPr>
              <w:trHeight w:val="285"/>
            </w:trPr>
            <w:sdt>
              <w:sdtPr>
                <w:tag w:val="_PLD_37ec918eb0c94f5e8b9115c21e913433"/>
                <w:id w:val="-1614275165"/>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rsidR="005B62DE" w:rsidRDefault="005B62DE">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tcPr>
              <w:p w:rsidR="005B62DE" w:rsidRDefault="005B62DE" w:rsidP="00D835A6">
                <w:pPr>
                  <w:jc w:val="right"/>
                </w:pPr>
                <w:r w:rsidRPr="00CB2036">
                  <w:t>125,</w:t>
                </w:r>
                <w:r w:rsidR="00D835A6">
                  <w:rPr>
                    <w:rFonts w:hint="eastAsia"/>
                  </w:rPr>
                  <w:t>240</w:t>
                </w:r>
                <w:r w:rsidRPr="00CB2036">
                  <w:t>,</w:t>
                </w:r>
                <w:r w:rsidR="00D835A6">
                  <w:rPr>
                    <w:rFonts w:hint="eastAsia"/>
                  </w:rPr>
                  <w:t>496</w:t>
                </w:r>
                <w:r w:rsidRPr="00CB2036">
                  <w:t>.</w:t>
                </w:r>
                <w:r w:rsidR="00D835A6">
                  <w:rPr>
                    <w:rFonts w:hint="eastAsia"/>
                  </w:rPr>
                  <w:t>08</w:t>
                </w:r>
              </w:p>
            </w:tc>
            <w:tc>
              <w:tcPr>
                <w:tcW w:w="1284" w:type="pct"/>
                <w:tcBorders>
                  <w:top w:val="single" w:sz="4" w:space="0" w:color="auto"/>
                  <w:left w:val="single" w:sz="4" w:space="0" w:color="auto"/>
                  <w:bottom w:val="single" w:sz="4" w:space="0" w:color="auto"/>
                  <w:right w:val="single" w:sz="4" w:space="0" w:color="auto"/>
                </w:tcBorders>
              </w:tcPr>
              <w:p w:rsidR="005B62DE" w:rsidRDefault="005B62DE">
                <w:pPr>
                  <w:jc w:val="right"/>
                  <w:rPr>
                    <w:szCs w:val="21"/>
                  </w:rPr>
                </w:pPr>
                <w:r>
                  <w:rPr>
                    <w:rFonts w:hint="eastAsia"/>
                    <w:szCs w:val="21"/>
                  </w:rPr>
                  <w:t>62,114,873.52</w:t>
                </w:r>
              </w:p>
            </w:tc>
            <w:tc>
              <w:tcPr>
                <w:tcW w:w="1301" w:type="pct"/>
                <w:tcBorders>
                  <w:top w:val="single" w:sz="4" w:space="0" w:color="auto"/>
                  <w:left w:val="single" w:sz="4" w:space="0" w:color="auto"/>
                  <w:bottom w:val="single" w:sz="4" w:space="0" w:color="auto"/>
                  <w:right w:val="single" w:sz="4" w:space="0" w:color="auto"/>
                </w:tcBorders>
              </w:tcPr>
              <w:p w:rsidR="005B62DE" w:rsidRDefault="005B62DE">
                <w:pPr>
                  <w:jc w:val="center"/>
                  <w:rPr>
                    <w:szCs w:val="21"/>
                  </w:rPr>
                </w:pPr>
                <w:r>
                  <w:rPr>
                    <w:rFonts w:hint="eastAsia"/>
                    <w:szCs w:val="21"/>
                  </w:rPr>
                  <w:t>/</w:t>
                </w:r>
              </w:p>
            </w:tc>
          </w:tr>
        </w:tbl>
        <w:p w:rsidR="00DD6CAB" w:rsidRDefault="00953C57" w:rsidP="006972D5">
          <w:pPr>
            <w:rPr>
              <w:color w:val="FF00FF"/>
              <w:szCs w:val="21"/>
            </w:rPr>
          </w:pPr>
        </w:p>
      </w:sdtContent>
    </w:sdt>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Locked"/>
            <w:placeholder>
              <w:docPart w:val="GBC22222222222222222222222222222"/>
            </w:placeholder>
          </w:sdtPr>
          <w:sdtEndPr/>
          <w:sdtContent>
            <w:p w:rsidR="00DD6CAB" w:rsidRDefault="00A17D7F" w:rsidP="00211EAB">
              <w:pPr>
                <w:rPr>
                  <w:szCs w:val="21"/>
                </w:rPr>
              </w:pPr>
              <w:r w:rsidRPr="00E45E86">
                <w:rPr>
                  <w:szCs w:val="21"/>
                </w:rPr>
                <w:fldChar w:fldCharType="begin"/>
              </w:r>
              <w:r w:rsidR="00211EAB" w:rsidRPr="00E45E86">
                <w:rPr>
                  <w:szCs w:val="21"/>
                </w:rPr>
                <w:instrText xml:space="preserve">MACROBUTTON  SnrToggleCheckbox □适用 </w:instrText>
              </w:r>
              <w:r w:rsidRPr="00E45E86">
                <w:rPr>
                  <w:szCs w:val="21"/>
                </w:rPr>
                <w:fldChar w:fldCharType="end"/>
              </w:r>
              <w:r w:rsidRPr="00E45E86">
                <w:rPr>
                  <w:szCs w:val="21"/>
                </w:rPr>
                <w:fldChar w:fldCharType="begin"/>
              </w:r>
              <w:r w:rsidR="00211EAB"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bookmarkStart w:id="119" w:name="_Hlk534978811" w:displacedByCustomXml="prev"/>
    <w:sdt>
      <w:sdtPr>
        <w:rPr>
          <w:rFonts w:ascii="宋体" w:hAnsi="宋体" w:cs="宋体" w:hint="eastAsia"/>
          <w:b w:val="0"/>
          <w:bCs w:val="0"/>
          <w:kern w:val="0"/>
          <w:sz w:val="24"/>
          <w:szCs w:val="21"/>
        </w:rPr>
        <w:alias w:val="模块:其他非流动资产"/>
        <w:tag w:val="_SEC_41c6b97975c8437b90fd358995879923"/>
        <w:id w:val="158118562"/>
        <w:lock w:val="sdtLocked"/>
        <w:placeholder>
          <w:docPart w:val="GBC22222222222222222222222222222"/>
        </w:placeholder>
      </w:sdtPr>
      <w:sdtEndPr>
        <w:rPr>
          <w:sz w:val="21"/>
        </w:rPr>
      </w:sdtEndPr>
      <w:sdtContent>
        <w:p w:rsidR="00DD6CAB" w:rsidRDefault="00A17D7F">
          <w:pPr>
            <w:pStyle w:val="3"/>
            <w:numPr>
              <w:ilvl w:val="0"/>
              <w:numId w:val="21"/>
            </w:numPr>
            <w:tabs>
              <w:tab w:val="left" w:pos="504"/>
            </w:tabs>
            <w:rPr>
              <w:szCs w:val="21"/>
            </w:rPr>
          </w:pPr>
          <w:r>
            <w:rPr>
              <w:rFonts w:hint="eastAsia"/>
              <w:szCs w:val="21"/>
            </w:rPr>
            <w:t>其他非流动资产</w:t>
          </w:r>
        </w:p>
        <w:sdt>
          <w:sdtPr>
            <w:alias w:val="是否适用：其他非流动资产[双击切换]"/>
            <w:tag w:val="_GBC_46f7fd02f09044389f87a06d66aa054b"/>
            <w:id w:val="1236289662"/>
            <w:lock w:val="sdtContentLocked"/>
            <w:placeholder>
              <w:docPart w:val="GBC22222222222222222222222222222"/>
            </w:placeholder>
          </w:sdtPr>
          <w:sdtEndPr/>
          <w:sdtContent>
            <w:p w:rsidR="00DD6CAB" w:rsidRDefault="00A17D7F">
              <w:r w:rsidRPr="00E45E86">
                <w:fldChar w:fldCharType="begin"/>
              </w:r>
              <w:r w:rsidR="009E510A">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alias w:val="单位：财务附注：其他非流动资产"/>
              <w:tag w:val="_GBC_eee060307c994ad6ae5849a6c488b469"/>
              <w:id w:val="18767281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t>元</w:t>
              </w:r>
            </w:sdtContent>
          </w:sdt>
          <w:r>
            <w:rPr>
              <w:rFonts w:hint="eastAsia"/>
            </w:rPr>
            <w:t>币种：</w:t>
          </w:r>
          <w:sdt>
            <w:sdtPr>
              <w:rPr>
                <w:rFonts w:hint="eastAsia"/>
              </w:rPr>
              <w:alias w:val="币种：财务附注：其他非流动资产"/>
              <w:tag w:val="_GBC_05473e3fa52941e5a43689f87b424de5"/>
              <w:id w:val="181315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15"/>
            <w:gridCol w:w="3079"/>
            <w:gridCol w:w="2999"/>
          </w:tblGrid>
          <w:tr w:rsidR="00211EAB" w:rsidTr="008C6AFF">
            <w:sdt>
              <w:sdtPr>
                <w:tag w:val="_PLD_97400d790dad4f38b1019ba9b8eff622"/>
                <w:id w:val="59221727"/>
                <w:lock w:val="sdtLocked"/>
              </w:sdtPr>
              <w:sdtEndPr/>
              <w:sdtContent>
                <w:tc>
                  <w:tcPr>
                    <w:tcW w:w="1583" w:type="pct"/>
                    <w:shd w:val="clear" w:color="auto" w:fill="auto"/>
                    <w:vAlign w:val="center"/>
                  </w:tcPr>
                  <w:p w:rsidR="00211EAB" w:rsidRDefault="00211EAB" w:rsidP="008C6AFF">
                    <w:pPr>
                      <w:jc w:val="center"/>
                    </w:pPr>
                    <w:r>
                      <w:rPr>
                        <w:rFonts w:hint="eastAsia"/>
                      </w:rPr>
                      <w:t>项目</w:t>
                    </w:r>
                  </w:p>
                </w:tc>
              </w:sdtContent>
            </w:sdt>
            <w:sdt>
              <w:sdtPr>
                <w:tag w:val="_PLD_fcc7da7b6e0640779d7d72448d2ee951"/>
                <w:id w:val="768046716"/>
                <w:lock w:val="sdtLocked"/>
              </w:sdtPr>
              <w:sdtEndPr/>
              <w:sdtContent>
                <w:tc>
                  <w:tcPr>
                    <w:tcW w:w="1731" w:type="pct"/>
                    <w:shd w:val="clear" w:color="auto" w:fill="auto"/>
                    <w:vAlign w:val="center"/>
                  </w:tcPr>
                  <w:p w:rsidR="00211EAB" w:rsidRDefault="00211EAB" w:rsidP="008C6AFF">
                    <w:pPr>
                      <w:jc w:val="center"/>
                    </w:pPr>
                    <w:r>
                      <w:rPr>
                        <w:rFonts w:hint="eastAsia"/>
                      </w:rPr>
                      <w:t>期末余额</w:t>
                    </w:r>
                  </w:p>
                </w:tc>
              </w:sdtContent>
            </w:sdt>
            <w:sdt>
              <w:sdtPr>
                <w:tag w:val="_PLD_20f6c282c92744b18d7ce0d282182f2d"/>
                <w:id w:val="-606812813"/>
                <w:lock w:val="sdtLocked"/>
              </w:sdtPr>
              <w:sdtEndPr/>
              <w:sdtContent>
                <w:tc>
                  <w:tcPr>
                    <w:tcW w:w="1686" w:type="pct"/>
                    <w:shd w:val="clear" w:color="auto" w:fill="auto"/>
                    <w:vAlign w:val="center"/>
                  </w:tcPr>
                  <w:p w:rsidR="00211EAB" w:rsidRDefault="00211EAB" w:rsidP="008C6AFF">
                    <w:pPr>
                      <w:jc w:val="center"/>
                    </w:pPr>
                    <w:r>
                      <w:rPr>
                        <w:rFonts w:hint="eastAsia"/>
                      </w:rPr>
                      <w:t>期初余额</w:t>
                    </w:r>
                  </w:p>
                </w:tc>
              </w:sdtContent>
            </w:sdt>
          </w:tr>
          <w:sdt>
            <w:sdtPr>
              <w:alias w:val="其他长期资产明细"/>
              <w:tag w:val="_TUP_3c617036a03a4840bc55f23ce2a4b229"/>
              <w:id w:val="687346464"/>
              <w:lock w:val="sdtLocked"/>
            </w:sdtPr>
            <w:sdtEndPr>
              <w:rPr>
                <w:rFonts w:hint="eastAsia"/>
              </w:rPr>
            </w:sdtEndPr>
            <w:sdtContent>
              <w:tr w:rsidR="00211EAB" w:rsidTr="00F56D8B">
                <w:tc>
                  <w:tcPr>
                    <w:tcW w:w="1583" w:type="pct"/>
                    <w:shd w:val="clear" w:color="auto" w:fill="auto"/>
                  </w:tcPr>
                  <w:p w:rsidR="00211EAB" w:rsidRDefault="00211EAB" w:rsidP="008C6AFF">
                    <w:r>
                      <w:t>预付设备款</w:t>
                    </w:r>
                  </w:p>
                </w:tc>
                <w:tc>
                  <w:tcPr>
                    <w:tcW w:w="1731" w:type="pct"/>
                    <w:shd w:val="clear" w:color="auto" w:fill="auto"/>
                  </w:tcPr>
                  <w:p w:rsidR="00211EAB" w:rsidRDefault="009E510A" w:rsidP="009E510A">
                    <w:pPr>
                      <w:jc w:val="right"/>
                    </w:pPr>
                    <w:r>
                      <w:rPr>
                        <w:rFonts w:hint="eastAsia"/>
                      </w:rPr>
                      <w:t>10</w:t>
                    </w:r>
                    <w:r w:rsidR="00211EAB">
                      <w:t>,</w:t>
                    </w:r>
                    <w:r>
                      <w:rPr>
                        <w:rFonts w:hint="eastAsia"/>
                      </w:rPr>
                      <w:t>476</w:t>
                    </w:r>
                    <w:r w:rsidR="00211EAB">
                      <w:t>,</w:t>
                    </w:r>
                    <w:r>
                      <w:rPr>
                        <w:rFonts w:hint="eastAsia"/>
                      </w:rPr>
                      <w:t>494</w:t>
                    </w:r>
                    <w:r w:rsidR="00211EAB">
                      <w:t>.</w:t>
                    </w:r>
                    <w:r>
                      <w:rPr>
                        <w:rFonts w:hint="eastAsia"/>
                      </w:rPr>
                      <w:t>4</w:t>
                    </w:r>
                    <w:r w:rsidR="00211EAB">
                      <w:t>0</w:t>
                    </w:r>
                  </w:p>
                </w:tc>
                <w:tc>
                  <w:tcPr>
                    <w:tcW w:w="1686" w:type="pct"/>
                    <w:shd w:val="clear" w:color="auto" w:fill="auto"/>
                  </w:tcPr>
                  <w:p w:rsidR="00211EAB" w:rsidRDefault="00211EAB" w:rsidP="008C6AFF">
                    <w:pPr>
                      <w:jc w:val="right"/>
                    </w:pPr>
                    <w:r>
                      <w:t>679,149.00</w:t>
                    </w:r>
                  </w:p>
                </w:tc>
              </w:tr>
            </w:sdtContent>
          </w:sdt>
          <w:sdt>
            <w:sdtPr>
              <w:alias w:val="其他长期资产明细"/>
              <w:tag w:val="_TUP_3c617036a03a4840bc55f23ce2a4b229"/>
              <w:id w:val="-317184810"/>
              <w:lock w:val="sdtLocked"/>
            </w:sdtPr>
            <w:sdtEndPr>
              <w:rPr>
                <w:rFonts w:hint="eastAsia"/>
              </w:rPr>
            </w:sdtEndPr>
            <w:sdtContent>
              <w:tr w:rsidR="00211EAB" w:rsidTr="00F56D8B">
                <w:tc>
                  <w:tcPr>
                    <w:tcW w:w="1583" w:type="pct"/>
                    <w:shd w:val="clear" w:color="auto" w:fill="auto"/>
                  </w:tcPr>
                  <w:p w:rsidR="00211EAB" w:rsidRDefault="00211EAB" w:rsidP="008C6AFF">
                    <w:r>
                      <w:t>预付土地款</w:t>
                    </w:r>
                  </w:p>
                </w:tc>
                <w:tc>
                  <w:tcPr>
                    <w:tcW w:w="1731" w:type="pct"/>
                    <w:shd w:val="clear" w:color="auto" w:fill="auto"/>
                  </w:tcPr>
                  <w:p w:rsidR="00211EAB" w:rsidRDefault="009E510A" w:rsidP="009E510A">
                    <w:pPr>
                      <w:jc w:val="right"/>
                    </w:pPr>
                    <w:r>
                      <w:rPr>
                        <w:rFonts w:hint="eastAsia"/>
                      </w:rPr>
                      <w:t>35</w:t>
                    </w:r>
                    <w:r w:rsidR="00211EAB">
                      <w:t>,</w:t>
                    </w:r>
                    <w:r>
                      <w:rPr>
                        <w:rFonts w:hint="eastAsia"/>
                      </w:rPr>
                      <w:t>771</w:t>
                    </w:r>
                    <w:r w:rsidR="00211EAB">
                      <w:t>,</w:t>
                    </w:r>
                    <w:r>
                      <w:rPr>
                        <w:rFonts w:hint="eastAsia"/>
                      </w:rPr>
                      <w:t>500</w:t>
                    </w:r>
                    <w:r w:rsidR="00211EAB">
                      <w:t>.</w:t>
                    </w:r>
                    <w:r>
                      <w:rPr>
                        <w:rFonts w:hint="eastAsia"/>
                      </w:rPr>
                      <w:t>0</w:t>
                    </w:r>
                    <w:r w:rsidR="00211EAB">
                      <w:t>0</w:t>
                    </w:r>
                  </w:p>
                </w:tc>
                <w:tc>
                  <w:tcPr>
                    <w:tcW w:w="1686" w:type="pct"/>
                    <w:shd w:val="clear" w:color="auto" w:fill="auto"/>
                  </w:tcPr>
                  <w:p w:rsidR="00211EAB" w:rsidRDefault="00211EAB" w:rsidP="008C6AFF">
                    <w:pPr>
                      <w:jc w:val="right"/>
                    </w:pPr>
                    <w:r>
                      <w:t>44,771,500.00</w:t>
                    </w:r>
                  </w:p>
                </w:tc>
              </w:tr>
            </w:sdtContent>
          </w:sdt>
          <w:sdt>
            <w:sdtPr>
              <w:alias w:val="其他长期资产明细"/>
              <w:tag w:val="_TUP_3c617036a03a4840bc55f23ce2a4b229"/>
              <w:id w:val="1745380854"/>
              <w:lock w:val="sdtLocked"/>
            </w:sdtPr>
            <w:sdtEndPr>
              <w:rPr>
                <w:rFonts w:hint="eastAsia"/>
              </w:rPr>
            </w:sdtEndPr>
            <w:sdtContent>
              <w:tr w:rsidR="00211EAB" w:rsidTr="00F56D8B">
                <w:tc>
                  <w:tcPr>
                    <w:tcW w:w="1583" w:type="pct"/>
                    <w:shd w:val="clear" w:color="auto" w:fill="auto"/>
                  </w:tcPr>
                  <w:p w:rsidR="00211EAB" w:rsidRDefault="00211EAB" w:rsidP="008C6AFF">
                    <w:r>
                      <w:t>预付房款</w:t>
                    </w:r>
                  </w:p>
                </w:tc>
                <w:tc>
                  <w:tcPr>
                    <w:tcW w:w="1731" w:type="pct"/>
                    <w:shd w:val="clear" w:color="auto" w:fill="auto"/>
                  </w:tcPr>
                  <w:p w:rsidR="00211EAB" w:rsidRDefault="00211EAB" w:rsidP="008C6AFF">
                    <w:pPr>
                      <w:jc w:val="right"/>
                    </w:pPr>
                    <w:r>
                      <w:t>5,000,000.00</w:t>
                    </w:r>
                  </w:p>
                </w:tc>
                <w:tc>
                  <w:tcPr>
                    <w:tcW w:w="1686" w:type="pct"/>
                    <w:shd w:val="clear" w:color="auto" w:fill="auto"/>
                  </w:tcPr>
                  <w:p w:rsidR="00211EAB" w:rsidRDefault="00211EAB" w:rsidP="008C6AFF">
                    <w:pPr>
                      <w:jc w:val="right"/>
                    </w:pPr>
                  </w:p>
                </w:tc>
              </w:tr>
            </w:sdtContent>
          </w:sdt>
          <w:tr w:rsidR="00211EAB" w:rsidTr="00F56D8B">
            <w:sdt>
              <w:sdtPr>
                <w:tag w:val="_PLD_7056f561c75d46bea86fc8d5949bd8be"/>
                <w:id w:val="-523937429"/>
                <w:lock w:val="sdtLocked"/>
              </w:sdtPr>
              <w:sdtEndPr/>
              <w:sdtContent>
                <w:tc>
                  <w:tcPr>
                    <w:tcW w:w="1583" w:type="pct"/>
                    <w:shd w:val="clear" w:color="auto" w:fill="auto"/>
                    <w:vAlign w:val="center"/>
                  </w:tcPr>
                  <w:p w:rsidR="00211EAB" w:rsidRDefault="00211EAB" w:rsidP="008C6AFF">
                    <w:pPr>
                      <w:jc w:val="center"/>
                    </w:pPr>
                    <w:r>
                      <w:rPr>
                        <w:rFonts w:hint="eastAsia"/>
                      </w:rPr>
                      <w:t>合计</w:t>
                    </w:r>
                  </w:p>
                </w:tc>
              </w:sdtContent>
            </w:sdt>
            <w:tc>
              <w:tcPr>
                <w:tcW w:w="1731" w:type="pct"/>
                <w:shd w:val="clear" w:color="auto" w:fill="auto"/>
              </w:tcPr>
              <w:p w:rsidR="00211EAB" w:rsidRDefault="00211EAB" w:rsidP="008C6AFF">
                <w:pPr>
                  <w:jc w:val="right"/>
                </w:pPr>
                <w:r>
                  <w:t>51,247,994.40</w:t>
                </w:r>
              </w:p>
            </w:tc>
            <w:tc>
              <w:tcPr>
                <w:tcW w:w="1686" w:type="pct"/>
                <w:shd w:val="clear" w:color="auto" w:fill="auto"/>
              </w:tcPr>
              <w:p w:rsidR="00211EAB" w:rsidRDefault="00211EAB" w:rsidP="008C6AFF">
                <w:pPr>
                  <w:jc w:val="right"/>
                </w:pPr>
                <w:r>
                  <w:t>45,450,649.00</w:t>
                </w:r>
              </w:p>
            </w:tc>
          </w:tr>
        </w:tbl>
        <w:p w:rsidR="00DD6CAB" w:rsidRDefault="00953C57">
          <w:pPr>
            <w:rPr>
              <w:szCs w:val="21"/>
            </w:rPr>
          </w:pPr>
        </w:p>
      </w:sdtContent>
    </w:sdt>
    <w:bookmarkEnd w:id="119" w:displacedByCustomXml="prev"/>
    <w:p w:rsidR="00DD6CAB" w:rsidRDefault="00A17D7F">
      <w:pPr>
        <w:pStyle w:val="3"/>
        <w:numPr>
          <w:ilvl w:val="0"/>
          <w:numId w:val="21"/>
        </w:numPr>
        <w:tabs>
          <w:tab w:val="left" w:pos="504"/>
        </w:tabs>
        <w:rPr>
          <w:rFonts w:ascii="宋体" w:hAnsi="宋体"/>
          <w:szCs w:val="21"/>
        </w:rPr>
      </w:pPr>
      <w:r>
        <w:rPr>
          <w:rFonts w:ascii="宋体" w:hAnsi="宋体" w:hint="eastAsia"/>
          <w:szCs w:val="21"/>
        </w:rPr>
        <w:t>短期借款</w:t>
      </w:r>
    </w:p>
    <w:sdt>
      <w:sdtPr>
        <w:rPr>
          <w:rFonts w:ascii="宋体" w:eastAsia="宋体" w:hAnsi="宋体" w:cs="宋体" w:hint="eastAsia"/>
          <w:b w:val="0"/>
          <w:bCs w:val="0"/>
          <w:kern w:val="0"/>
          <w:sz w:val="24"/>
          <w:szCs w:val="24"/>
        </w:rPr>
        <w:alias w:val="模块:短期借款分类"/>
        <w:tag w:val="_SEC_5e661212a7bc42d1ac34de3b0e67574d"/>
        <w:id w:val="588503720"/>
        <w:lock w:val="sdtLocked"/>
        <w:placeholder>
          <w:docPart w:val="GBC22222222222222222222222222222"/>
        </w:placeholder>
      </w:sdtPr>
      <w:sdtEndPr>
        <w:rPr>
          <w:rFonts w:cstheme="minorBidi" w:hint="default"/>
          <w:color w:val="000000" w:themeColor="text1"/>
          <w:kern w:val="2"/>
          <w:sz w:val="21"/>
          <w:szCs w:val="21"/>
        </w:rPr>
      </w:sdtEndPr>
      <w:sdtContent>
        <w:p w:rsidR="00DD6CAB" w:rsidRDefault="00A17D7F">
          <w:pPr>
            <w:pStyle w:val="4"/>
            <w:numPr>
              <w:ilvl w:val="0"/>
              <w:numId w:val="163"/>
            </w:numPr>
            <w:ind w:left="426" w:hanging="426"/>
          </w:pPr>
          <w:r>
            <w:rPr>
              <w:rFonts w:hint="eastAsia"/>
            </w:rPr>
            <w:t>短期借款分类</w:t>
          </w:r>
        </w:p>
        <w:sdt>
          <w:sdtPr>
            <w:alias w:val="是否适用：短期借款分类[双击切换]"/>
            <w:tag w:val="_GBC_d7624f1054024527b72d59c4122e81cb"/>
            <w:id w:val="1679312831"/>
            <w:lock w:val="sdtContentLocked"/>
            <w:placeholder>
              <w:docPart w:val="GBC22222222222222222222222222222"/>
            </w:placeholder>
          </w:sdtPr>
          <w:sdtEndPr/>
          <w:sdtContent>
            <w:p w:rsidR="00DD6CAB" w:rsidRDefault="00A17D7F">
              <w:r w:rsidRPr="00E45E86">
                <w:fldChar w:fldCharType="begin"/>
              </w:r>
              <w:r w:rsidR="00211EAB" w:rsidRPr="00E45E86">
                <w:instrText xml:space="preserve">MACROBUTTON  SnrToggleCheckbox √适用 </w:instrText>
              </w:r>
              <w:r w:rsidRPr="00E45E86">
                <w:fldChar w:fldCharType="end"/>
              </w:r>
              <w:r w:rsidRPr="00E45E86">
                <w:fldChar w:fldCharType="begin"/>
              </w:r>
              <w:r w:rsidR="00211EAB"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71"/>
            <w:gridCol w:w="3002"/>
            <w:gridCol w:w="3020"/>
          </w:tblGrid>
          <w:tr w:rsidR="006B5675" w:rsidTr="00D55F6F">
            <w:trPr>
              <w:cantSplit/>
            </w:trPr>
            <w:sdt>
              <w:sdtPr>
                <w:tag w:val="_PLD_7d518e78e06f4dc9b46aae7b6b47fd01"/>
                <w:id w:val="1812054726"/>
                <w:lock w:val="sdtLocked"/>
              </w:sdtPr>
              <w:sdtEndPr/>
              <w:sdtContent>
                <w:tc>
                  <w:tcPr>
                    <w:tcW w:w="1614" w:type="pct"/>
                    <w:vAlign w:val="center"/>
                  </w:tcPr>
                  <w:p w:rsidR="006B5675" w:rsidRDefault="006B5675" w:rsidP="00D55F6F">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2147003782"/>
                <w:lock w:val="sdtLocked"/>
              </w:sdtPr>
              <w:sdtEndPr/>
              <w:sdtContent>
                <w:tc>
                  <w:tcPr>
                    <w:tcW w:w="1688" w:type="pct"/>
                    <w:vAlign w:val="center"/>
                  </w:tcPr>
                  <w:p w:rsidR="006B5675" w:rsidRDefault="006B5675" w:rsidP="00D55F6F">
                    <w:pPr>
                      <w:jc w:val="center"/>
                      <w:rPr>
                        <w:color w:val="000000" w:themeColor="text1"/>
                        <w:szCs w:val="21"/>
                      </w:rPr>
                    </w:pPr>
                    <w:r>
                      <w:rPr>
                        <w:rFonts w:hint="eastAsia"/>
                        <w:color w:val="000000" w:themeColor="text1"/>
                        <w:szCs w:val="21"/>
                      </w:rPr>
                      <w:t>期末余额</w:t>
                    </w:r>
                  </w:p>
                </w:tc>
              </w:sdtContent>
            </w:sdt>
            <w:sdt>
              <w:sdtPr>
                <w:tag w:val="_PLD_805e4b849be14c0ab0ca7f324971119b"/>
                <w:id w:val="1349677517"/>
                <w:lock w:val="sdtLocked"/>
              </w:sdtPr>
              <w:sdtEndPr/>
              <w:sdtContent>
                <w:tc>
                  <w:tcPr>
                    <w:tcW w:w="1698" w:type="pct"/>
                    <w:vAlign w:val="center"/>
                  </w:tcPr>
                  <w:p w:rsidR="006B5675" w:rsidRDefault="006B5675" w:rsidP="00D55F6F">
                    <w:pPr>
                      <w:jc w:val="center"/>
                      <w:rPr>
                        <w:color w:val="000000" w:themeColor="text1"/>
                        <w:szCs w:val="21"/>
                      </w:rPr>
                    </w:pPr>
                    <w:r>
                      <w:rPr>
                        <w:rFonts w:hint="eastAsia"/>
                        <w:color w:val="000000" w:themeColor="text1"/>
                        <w:szCs w:val="21"/>
                      </w:rPr>
                      <w:t>期初余额</w:t>
                    </w:r>
                  </w:p>
                </w:tc>
              </w:sdtContent>
            </w:sdt>
          </w:tr>
          <w:tr w:rsidR="00AB03F5" w:rsidTr="00F56D8B">
            <w:trPr>
              <w:cantSplit/>
            </w:trPr>
            <w:sdt>
              <w:sdtPr>
                <w:tag w:val="_PLD_96c7898e5c3648b5bed5208d4128b856"/>
                <w:id w:val="371506857"/>
                <w:lock w:val="sdtLocked"/>
              </w:sdtPr>
              <w:sdtEndPr/>
              <w:sdtContent>
                <w:tc>
                  <w:tcPr>
                    <w:tcW w:w="1614" w:type="pct"/>
                    <w:shd w:val="clear" w:color="auto" w:fill="auto"/>
                  </w:tcPr>
                  <w:p w:rsidR="00AB03F5" w:rsidRDefault="00AB03F5" w:rsidP="00D55F6F">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rsidR="00AB03F5" w:rsidRPr="0088306E" w:rsidRDefault="00AB03F5" w:rsidP="00AB03F5">
                <w:pPr>
                  <w:jc w:val="right"/>
                </w:pPr>
              </w:p>
            </w:tc>
            <w:tc>
              <w:tcPr>
                <w:tcW w:w="1698" w:type="pct"/>
                <w:shd w:val="clear" w:color="auto" w:fill="auto"/>
              </w:tcPr>
              <w:p w:rsidR="00AB03F5" w:rsidRDefault="00AB03F5" w:rsidP="00D55F6F">
                <w:pPr>
                  <w:autoSpaceDE w:val="0"/>
                  <w:autoSpaceDN w:val="0"/>
                  <w:adjustRightInd w:val="0"/>
                  <w:snapToGrid w:val="0"/>
                  <w:spacing w:line="240" w:lineRule="atLeast"/>
                  <w:ind w:right="180"/>
                  <w:jc w:val="right"/>
                  <w:rPr>
                    <w:szCs w:val="21"/>
                  </w:rPr>
                </w:pPr>
                <w:r>
                  <w:t>102,130,149.20</w:t>
                </w:r>
              </w:p>
            </w:tc>
          </w:tr>
          <w:tr w:rsidR="00AB03F5" w:rsidTr="00F56D8B">
            <w:trPr>
              <w:cantSplit/>
            </w:trPr>
            <w:sdt>
              <w:sdtPr>
                <w:tag w:val="_PLD_bcbf899675a843ff9ce77386cd81bb96"/>
                <w:id w:val="-1214812518"/>
                <w:lock w:val="sdtLocked"/>
              </w:sdtPr>
              <w:sdtEndPr/>
              <w:sdtContent>
                <w:tc>
                  <w:tcPr>
                    <w:tcW w:w="1614" w:type="pct"/>
                    <w:shd w:val="clear" w:color="auto" w:fill="auto"/>
                  </w:tcPr>
                  <w:p w:rsidR="00AB03F5" w:rsidRDefault="00AB03F5" w:rsidP="00D55F6F">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Content>
            </w:sdt>
            <w:tc>
              <w:tcPr>
                <w:tcW w:w="1688" w:type="pct"/>
                <w:shd w:val="clear" w:color="auto" w:fill="auto"/>
              </w:tcPr>
              <w:p w:rsidR="00AB03F5" w:rsidRPr="0088306E" w:rsidRDefault="004201FF" w:rsidP="00AB03F5">
                <w:pPr>
                  <w:jc w:val="right"/>
                </w:pPr>
                <w:r>
                  <w:rPr>
                    <w:rFonts w:hint="eastAsia"/>
                  </w:rPr>
                  <w:t>17</w:t>
                </w:r>
                <w:r w:rsidR="00AB03F5" w:rsidRPr="0088306E">
                  <w:t>4,000,000.00</w:t>
                </w:r>
              </w:p>
            </w:tc>
            <w:tc>
              <w:tcPr>
                <w:tcW w:w="1698" w:type="pct"/>
                <w:shd w:val="clear" w:color="auto" w:fill="auto"/>
              </w:tcPr>
              <w:p w:rsidR="00AB03F5" w:rsidRDefault="00AB03F5" w:rsidP="00D55F6F">
                <w:pPr>
                  <w:autoSpaceDE w:val="0"/>
                  <w:autoSpaceDN w:val="0"/>
                  <w:adjustRightInd w:val="0"/>
                  <w:snapToGrid w:val="0"/>
                  <w:spacing w:line="240" w:lineRule="atLeast"/>
                  <w:ind w:right="180"/>
                  <w:jc w:val="right"/>
                  <w:rPr>
                    <w:szCs w:val="21"/>
                  </w:rPr>
                </w:pPr>
                <w:r>
                  <w:t>80,000,000.00</w:t>
                </w:r>
              </w:p>
            </w:tc>
          </w:tr>
          <w:tr w:rsidR="00AB03F5" w:rsidTr="00F56D8B">
            <w:trPr>
              <w:cantSplit/>
            </w:trPr>
            <w:sdt>
              <w:sdtPr>
                <w:tag w:val="_PLD_5b1c67bd9ddf4fbba6b1d8b1566893f3"/>
                <w:id w:val="1602914117"/>
                <w:lock w:val="sdtLocked"/>
              </w:sdtPr>
              <w:sdtEndPr/>
              <w:sdtContent>
                <w:tc>
                  <w:tcPr>
                    <w:tcW w:w="1614" w:type="pct"/>
                    <w:shd w:val="clear" w:color="auto" w:fill="auto"/>
                  </w:tcPr>
                  <w:p w:rsidR="00AB03F5" w:rsidRDefault="00AB03F5" w:rsidP="00D55F6F">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8" w:type="pct"/>
                <w:shd w:val="clear" w:color="auto" w:fill="auto"/>
              </w:tcPr>
              <w:p w:rsidR="00AB03F5" w:rsidRPr="0088306E" w:rsidRDefault="00AB03F5" w:rsidP="004201FF">
                <w:pPr>
                  <w:jc w:val="right"/>
                </w:pPr>
                <w:r w:rsidRPr="0088306E">
                  <w:t>6</w:t>
                </w:r>
                <w:r w:rsidR="004201FF">
                  <w:rPr>
                    <w:rFonts w:hint="eastAsia"/>
                  </w:rPr>
                  <w:t>8</w:t>
                </w:r>
                <w:r w:rsidRPr="0088306E">
                  <w:t>4,000,000.00</w:t>
                </w:r>
              </w:p>
            </w:tc>
            <w:tc>
              <w:tcPr>
                <w:tcW w:w="1698" w:type="pct"/>
                <w:shd w:val="clear" w:color="auto" w:fill="auto"/>
              </w:tcPr>
              <w:p w:rsidR="00AB03F5" w:rsidRDefault="00AB03F5" w:rsidP="00D55F6F">
                <w:pPr>
                  <w:autoSpaceDE w:val="0"/>
                  <w:autoSpaceDN w:val="0"/>
                  <w:adjustRightInd w:val="0"/>
                  <w:snapToGrid w:val="0"/>
                  <w:spacing w:line="240" w:lineRule="atLeast"/>
                  <w:ind w:right="180"/>
                  <w:jc w:val="right"/>
                  <w:rPr>
                    <w:szCs w:val="21"/>
                  </w:rPr>
                </w:pPr>
                <w:r>
                  <w:t>549,000,000.00</w:t>
                </w:r>
              </w:p>
            </w:tc>
          </w:tr>
          <w:tr w:rsidR="00AB03F5" w:rsidTr="00F56D8B">
            <w:trPr>
              <w:cantSplit/>
            </w:trPr>
            <w:sdt>
              <w:sdtPr>
                <w:tag w:val="_PLD_3cc245a62978441989f964f8ad3b6015"/>
                <w:id w:val="-1220662970"/>
                <w:lock w:val="sdtLocked"/>
              </w:sdtPr>
              <w:sdtEndPr/>
              <w:sdtContent>
                <w:tc>
                  <w:tcPr>
                    <w:tcW w:w="1614" w:type="pct"/>
                    <w:vAlign w:val="center"/>
                  </w:tcPr>
                  <w:p w:rsidR="00AB03F5" w:rsidRDefault="00AB03F5" w:rsidP="00D55F6F">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shd w:val="clear" w:color="auto" w:fill="auto"/>
              </w:tcPr>
              <w:p w:rsidR="00AB03F5" w:rsidRDefault="00AB03F5" w:rsidP="00AB03F5">
                <w:pPr>
                  <w:jc w:val="right"/>
                </w:pPr>
                <w:r w:rsidRPr="0088306E">
                  <w:t>858,000,000.00</w:t>
                </w:r>
              </w:p>
            </w:tc>
            <w:tc>
              <w:tcPr>
                <w:tcW w:w="1698" w:type="pct"/>
              </w:tcPr>
              <w:p w:rsidR="00AB03F5" w:rsidRDefault="00AB03F5" w:rsidP="006B5675">
                <w:pPr>
                  <w:autoSpaceDE w:val="0"/>
                  <w:autoSpaceDN w:val="0"/>
                  <w:adjustRightInd w:val="0"/>
                  <w:snapToGrid w:val="0"/>
                  <w:spacing w:line="240" w:lineRule="atLeast"/>
                  <w:ind w:right="180"/>
                  <w:jc w:val="right"/>
                  <w:rPr>
                    <w:szCs w:val="21"/>
                  </w:rPr>
                </w:pPr>
                <w:r>
                  <w:t>731,130,149.20</w:t>
                </w:r>
              </w:p>
            </w:tc>
          </w:tr>
        </w:tbl>
        <w:p w:rsidR="00DD6CAB" w:rsidRDefault="00A17D7F">
          <w:pPr>
            <w:snapToGrid w:val="0"/>
            <w:spacing w:line="240" w:lineRule="atLeast"/>
            <w:rPr>
              <w:color w:val="000000" w:themeColor="text1"/>
              <w:szCs w:val="21"/>
            </w:rPr>
          </w:pPr>
          <w:r w:rsidRPr="00E71146">
            <w:rPr>
              <w:rFonts w:hint="eastAsia"/>
              <w:color w:val="000000" w:themeColor="text1"/>
              <w:szCs w:val="21"/>
            </w:rPr>
            <w:t>短期借款分类的说明：</w:t>
          </w:r>
        </w:p>
        <w:sdt>
          <w:sdtPr>
            <w:rPr>
              <w:szCs w:val="21"/>
            </w:rPr>
            <w:alias w:val="短期借款分类的说明"/>
            <w:tag w:val="_GBC_39c88fc069c44763b7ed661bff072142"/>
            <w:id w:val="-1602494335"/>
            <w:lock w:val="sdtLocked"/>
            <w:placeholder>
              <w:docPart w:val="GBC22222222222222222222222222222"/>
            </w:placeholder>
          </w:sdtPr>
          <w:sdtEndPr>
            <w:rPr>
              <w:rFonts w:asciiTheme="minorEastAsia" w:eastAsiaTheme="minorEastAsia" w:hAnsiTheme="minorEastAsia"/>
            </w:rPr>
          </w:sdtEndPr>
          <w:sdtContent>
            <w:p w:rsidR="006B5675" w:rsidRPr="00F56D8B" w:rsidRDefault="006B5675" w:rsidP="006B5675">
              <w:pPr>
                <w:rPr>
                  <w:rFonts w:asciiTheme="minorEastAsia" w:eastAsiaTheme="minorEastAsia" w:hAnsiTheme="minorEastAsia"/>
                  <w:szCs w:val="21"/>
                </w:rPr>
              </w:pPr>
              <w:r w:rsidRPr="00F56D8B">
                <w:rPr>
                  <w:rFonts w:asciiTheme="minorEastAsia" w:eastAsiaTheme="minorEastAsia" w:hAnsiTheme="minorEastAsia" w:cs="Arial"/>
                  <w:bCs/>
                  <w:szCs w:val="21"/>
                </w:rPr>
                <w:t>抵押借款的抵押资产类别以及金额，参见</w:t>
              </w:r>
              <w:r w:rsidR="008B01CE" w:rsidRPr="00F56D8B">
                <w:rPr>
                  <w:rFonts w:asciiTheme="minorEastAsia" w:eastAsiaTheme="minorEastAsia" w:hAnsiTheme="minorEastAsia" w:cs="Arial" w:hint="eastAsia"/>
                  <w:bCs/>
                  <w:szCs w:val="21"/>
                </w:rPr>
                <w:t>本节七</w:t>
              </w:r>
              <w:r w:rsidRPr="00F56D8B">
                <w:rPr>
                  <w:rFonts w:asciiTheme="minorEastAsia" w:eastAsiaTheme="minorEastAsia" w:hAnsiTheme="minorEastAsia" w:cs="Arial" w:hint="eastAsia"/>
                  <w:bCs/>
                  <w:szCs w:val="21"/>
                </w:rPr>
                <w:t>、</w:t>
              </w:r>
              <w:r w:rsidR="008B01CE" w:rsidRPr="00F56D8B">
                <w:rPr>
                  <w:rFonts w:asciiTheme="minorEastAsia" w:eastAsiaTheme="minorEastAsia" w:hAnsiTheme="minorEastAsia" w:cs="Arial" w:hint="eastAsia"/>
                  <w:bCs/>
                  <w:szCs w:val="21"/>
                </w:rPr>
                <w:t>70</w:t>
              </w:r>
              <w:r w:rsidRPr="00F56D8B">
                <w:rPr>
                  <w:rFonts w:asciiTheme="minorEastAsia" w:eastAsiaTheme="minorEastAsia" w:hAnsiTheme="minorEastAsia" w:cs="Arial" w:hint="eastAsia"/>
                  <w:bCs/>
                  <w:szCs w:val="21"/>
                </w:rPr>
                <w:t>“所有权或使用权受限的资产”</w:t>
              </w:r>
              <w:r w:rsidRPr="00F56D8B">
                <w:rPr>
                  <w:rFonts w:asciiTheme="minorEastAsia" w:eastAsiaTheme="minorEastAsia" w:hAnsiTheme="minorEastAsia" w:cs="Arial"/>
                  <w:bCs/>
                  <w:szCs w:val="21"/>
                </w:rPr>
                <w:t>。</w:t>
              </w:r>
            </w:p>
            <w:p w:rsidR="00DD6CAB" w:rsidRPr="00F56D8B" w:rsidRDefault="006B5675">
              <w:pPr>
                <w:snapToGrid w:val="0"/>
                <w:spacing w:line="240" w:lineRule="atLeast"/>
                <w:rPr>
                  <w:rFonts w:asciiTheme="minorEastAsia" w:eastAsiaTheme="minorEastAsia" w:hAnsiTheme="minorEastAsia"/>
                  <w:szCs w:val="21"/>
                </w:rPr>
              </w:pPr>
              <w:r w:rsidRPr="00F56D8B">
                <w:rPr>
                  <w:rFonts w:asciiTheme="minorEastAsia" w:eastAsiaTheme="minorEastAsia" w:hAnsiTheme="minorEastAsia" w:hint="eastAsia"/>
                  <w:szCs w:val="21"/>
                </w:rPr>
                <w:t>保证借款的保证人情况，参见</w:t>
              </w:r>
              <w:r w:rsidR="00214ABE" w:rsidRPr="00F56D8B">
                <w:rPr>
                  <w:rFonts w:asciiTheme="minorEastAsia" w:eastAsiaTheme="minorEastAsia" w:hAnsiTheme="minorEastAsia" w:hint="eastAsia"/>
                  <w:szCs w:val="21"/>
                </w:rPr>
                <w:t>本节十二</w:t>
              </w:r>
              <w:r w:rsidRPr="00F56D8B">
                <w:rPr>
                  <w:rFonts w:asciiTheme="minorEastAsia" w:eastAsiaTheme="minorEastAsia" w:hAnsiTheme="minorEastAsia" w:hint="eastAsia"/>
                  <w:szCs w:val="21"/>
                </w:rPr>
                <w:t>、</w:t>
              </w:r>
              <w:r w:rsidR="00214ABE" w:rsidRPr="00F56D8B">
                <w:rPr>
                  <w:rFonts w:asciiTheme="minorEastAsia" w:eastAsiaTheme="minorEastAsia" w:hAnsiTheme="minorEastAsia" w:hint="eastAsia"/>
                  <w:szCs w:val="21"/>
                </w:rPr>
                <w:t>5</w:t>
              </w:r>
              <w:r w:rsidRPr="00F56D8B">
                <w:rPr>
                  <w:rFonts w:asciiTheme="minorEastAsia" w:eastAsiaTheme="minorEastAsia" w:hAnsiTheme="minorEastAsia"/>
                  <w:szCs w:val="21"/>
                </w:rPr>
                <w:t>（</w:t>
              </w:r>
              <w:r w:rsidR="00214ABE" w:rsidRPr="00F56D8B">
                <w:rPr>
                  <w:rFonts w:asciiTheme="minorEastAsia" w:eastAsiaTheme="minorEastAsia" w:hAnsiTheme="minorEastAsia" w:hint="eastAsia"/>
                  <w:szCs w:val="21"/>
                </w:rPr>
                <w:t>4</w:t>
              </w:r>
              <w:r w:rsidRPr="00F56D8B">
                <w:rPr>
                  <w:rFonts w:asciiTheme="minorEastAsia" w:eastAsiaTheme="minorEastAsia" w:hAnsiTheme="minorEastAsia"/>
                  <w:szCs w:val="21"/>
                </w:rPr>
                <w:t>）“关联担保情况”。</w:t>
              </w:r>
            </w:p>
          </w:sdtContent>
        </w:sdt>
        <w:p w:rsidR="00DD6CAB" w:rsidRDefault="00953C57">
          <w:pPr>
            <w:snapToGrid w:val="0"/>
            <w:spacing w:line="240" w:lineRule="atLeast"/>
            <w:rPr>
              <w:color w:val="000000" w:themeColor="text1"/>
              <w:szCs w:val="21"/>
            </w:rPr>
          </w:pPr>
        </w:p>
      </w:sdtContent>
    </w:sdt>
    <w:sdt>
      <w:sdtPr>
        <w:rPr>
          <w:rFonts w:ascii="宋体" w:eastAsia="宋体" w:hAnsi="宋体" w:cs="宋体" w:hint="eastAsia"/>
          <w:b w:val="0"/>
          <w:bCs w:val="0"/>
          <w:kern w:val="0"/>
          <w:sz w:val="24"/>
          <w:szCs w:val="24"/>
        </w:rPr>
        <w:alias w:val="模块:已到期未偿还的短期借款情况"/>
        <w:tag w:val="_SEC_b35d2ea88a124242b0bd88394a858993"/>
        <w:id w:val="1575932530"/>
        <w:lock w:val="sdtLocked"/>
        <w:placeholder>
          <w:docPart w:val="GBC22222222222222222222222222222"/>
        </w:placeholder>
      </w:sdtPr>
      <w:sdtEndPr>
        <w:rPr>
          <w:rFonts w:cstheme="minorBidi" w:hint="default"/>
          <w:color w:val="000000" w:themeColor="text1"/>
          <w:kern w:val="2"/>
          <w:sz w:val="21"/>
          <w:szCs w:val="21"/>
        </w:rPr>
      </w:sdtEndPr>
      <w:sdtContent>
        <w:p w:rsidR="00DD6CAB" w:rsidRDefault="00A17D7F">
          <w:pPr>
            <w:pStyle w:val="4"/>
            <w:numPr>
              <w:ilvl w:val="0"/>
              <w:numId w:val="163"/>
            </w:numPr>
            <w:ind w:left="426" w:hanging="426"/>
          </w:pPr>
          <w:r>
            <w:rPr>
              <w:rFonts w:hint="eastAsia"/>
            </w:rPr>
            <w:t>已逾期未偿还的短期借款情况</w:t>
          </w:r>
        </w:p>
        <w:sdt>
          <w:sdtPr>
            <w:alias w:val="是否适用：已逾期未偿还的短期借款情况[双击切换]"/>
            <w:tag w:val="_GBC_b92057263cbf4b81a96df7b9d664c576"/>
            <w:id w:val="-1713265243"/>
            <w:lock w:val="sd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p w:rsidR="00DD6CAB" w:rsidRDefault="00A17D7F">
          <w:r>
            <w:t>其中重要的已逾期未偿还的短期借款情况如下：</w:t>
          </w:r>
        </w:p>
        <w:sdt>
          <w:sdtPr>
            <w:alias w:val="是否适用：其中重要的已逾期未偿还的短期借款情况[双击切换]"/>
            <w:tag w:val="_GBC_7c9437a678604c0382802a3e97f4d126"/>
            <w:id w:val="-606894604"/>
            <w:lock w:val="sdtLocked"/>
            <w:placeholder>
              <w:docPart w:val="GBC22222222222222222222222222222"/>
            </w:placeholder>
          </w:sdtPr>
          <w:sdtEndPr/>
          <w:sdtContent>
            <w:p w:rsidR="00DD6CAB" w:rsidRDefault="00A17D7F" w:rsidP="008C6AFF">
              <w:pPr>
                <w:rPr>
                  <w:szCs w:val="21"/>
                </w:rPr>
              </w:pPr>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短期借款的说明[双击切换]"/>
            <w:tag w:val="_GBC_c52256f82238457bbb4708bc99652730"/>
            <w:id w:val="405039450"/>
            <w:lock w:val="sdtLocked"/>
            <w:placeholder>
              <w:docPart w:val="GBC22222222222222222222222222222"/>
            </w:placeholder>
          </w:sdtPr>
          <w:sdtEndPr/>
          <w:sdtContent>
            <w:p w:rsidR="008C6AFF" w:rsidRDefault="00A17D7F" w:rsidP="008C6AFF">
              <w:pPr>
                <w:rPr>
                  <w:szCs w:val="21"/>
                </w:rPr>
              </w:pPr>
              <w:r w:rsidRPr="00E45E86">
                <w:rPr>
                  <w:szCs w:val="21"/>
                </w:rPr>
                <w:fldChar w:fldCharType="begin"/>
              </w:r>
              <w:r w:rsidR="008C6AFF" w:rsidRPr="00E45E86">
                <w:rPr>
                  <w:szCs w:val="21"/>
                </w:rPr>
                <w:instrText xml:space="preserve">MACROBUTTON  SnrToggleCheckbox □适用 </w:instrText>
              </w:r>
              <w:r w:rsidRPr="00E45E86">
                <w:rPr>
                  <w:szCs w:val="21"/>
                </w:rPr>
                <w:fldChar w:fldCharType="end"/>
              </w:r>
              <w:r w:rsidRPr="00E45E86">
                <w:rPr>
                  <w:szCs w:val="21"/>
                </w:rPr>
                <w:fldChar w:fldCharType="begin"/>
              </w:r>
              <w:r w:rsidR="008C6AFF"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hAnsi="宋体" w:cs="宋体" w:hint="eastAsia"/>
          <w:b w:val="0"/>
          <w:bCs w:val="0"/>
          <w:kern w:val="0"/>
          <w:sz w:val="24"/>
          <w:szCs w:val="21"/>
        </w:rPr>
        <w:alias w:val="模块:交易性金融负债"/>
        <w:tag w:val="_SEC_dfcd66a3274041b48146471e45c1ba81"/>
        <w:id w:val="-2037026674"/>
        <w:lock w:val="sdtLocked"/>
        <w:placeholder>
          <w:docPart w:val="GBC22222222222222222222222222222"/>
        </w:placeholder>
      </w:sdtPr>
      <w:sdtEndPr>
        <w:rPr>
          <w:rFonts w:cstheme="minorBidi" w:hint="default"/>
          <w:kern w:val="2"/>
          <w:sz w:val="21"/>
        </w:rPr>
      </w:sdtEndPr>
      <w:sdtContent>
        <w:bookmarkStart w:id="120" w:name="OLE_LINK31" w:displacedByCustomXml="prev"/>
        <w:bookmarkStart w:id="121" w:name="OLE_LINK32" w:displacedByCustomXml="prev"/>
        <w:bookmarkStart w:id="122" w:name="OLE_LINK33" w:displacedByCustomXml="prev"/>
        <w:p w:rsidR="00DD6CAB" w:rsidRDefault="00A17D7F">
          <w:pPr>
            <w:pStyle w:val="3"/>
            <w:numPr>
              <w:ilvl w:val="0"/>
              <w:numId w:val="21"/>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122"/>
          <w:bookmarkEnd w:id="121"/>
          <w:bookmarkEnd w:id="120"/>
        </w:p>
        <w:sdt>
          <w:sdtPr>
            <w:alias w:val="是否适用：以公允价值计量且其变动计入当期损益的金融负债[双击切换]"/>
            <w:tag w:val="_GBC_8bff932d530c42da89d9a6f7c7309be6"/>
            <w:id w:val="1234349094"/>
            <w:lock w:val="sdtLocked"/>
            <w:placeholder>
              <w:docPart w:val="GBC22222222222222222222222222222"/>
            </w:placeholder>
          </w:sdtPr>
          <w:sdtEndPr/>
          <w:sdtContent>
            <w:p w:rsidR="00DD6CAB" w:rsidRDefault="00A17D7F" w:rsidP="00F56D8B">
              <w:pPr>
                <w:rPr>
                  <w:szCs w:val="21"/>
                </w:rPr>
              </w:pPr>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1"/>
        </w:rPr>
        <w:alias w:val="模块:衍生金融负债"/>
        <w:tag w:val="_SEC_55cf02a075b245feae9823bc0e924f07"/>
        <w:id w:val="765659315"/>
        <w:lock w:val="sdtLocked"/>
        <w:placeholder>
          <w:docPart w:val="GBC22222222222222222222222222222"/>
        </w:placeholder>
      </w:sdtPr>
      <w:sdtEndPr>
        <w:rPr>
          <w:sz w:val="21"/>
        </w:rPr>
      </w:sdtEndPr>
      <w:sdtContent>
        <w:p w:rsidR="00DD6CAB" w:rsidRDefault="00A17D7F">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p w:rsidR="00DD6CAB" w:rsidRDefault="00953C57">
          <w:pPr>
            <w:rPr>
              <w:szCs w:val="21"/>
            </w:rPr>
          </w:pPr>
          <w:sdt>
            <w:sdtPr>
              <w:rPr>
                <w:szCs w:val="21"/>
              </w:rPr>
              <w:alias w:val="是否适用：衍生金融负债[双击切换]"/>
              <w:tag w:val="_GBC_9a70de9cca174edeb1bce62f4a47d15c"/>
              <w:id w:val="1215707541"/>
              <w:lock w:val="sdtLocked"/>
              <w:placeholder>
                <w:docPart w:val="GBC22222222222222222222222222222"/>
              </w:placeholder>
            </w:sdtPr>
            <w:sdtEndPr/>
            <w:sdtContent>
              <w:r w:rsidR="00A17D7F" w:rsidRPr="00E45E86">
                <w:rPr>
                  <w:szCs w:val="21"/>
                </w:rPr>
                <w:fldChar w:fldCharType="begin"/>
              </w:r>
              <w:r w:rsidR="008C6AFF"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8C6AFF" w:rsidRPr="00E45E86">
                <w:rPr>
                  <w:szCs w:val="21"/>
                </w:rPr>
                <w:instrText xml:space="preserve"> MACROBUTTON  SnrToggleCheckbox √不适用 </w:instrText>
              </w:r>
              <w:r w:rsidR="00A17D7F" w:rsidRPr="00E45E86">
                <w:rPr>
                  <w:szCs w:val="21"/>
                </w:rPr>
                <w:fldChar w:fldCharType="end"/>
              </w:r>
            </w:sdtContent>
          </w:sdt>
        </w:p>
      </w:sdtContent>
    </w:sdt>
    <w:p w:rsidR="00DD6CAB" w:rsidRDefault="00A17D7F">
      <w:pPr>
        <w:pStyle w:val="3"/>
        <w:numPr>
          <w:ilvl w:val="0"/>
          <w:numId w:val="21"/>
        </w:numPr>
        <w:tabs>
          <w:tab w:val="left" w:pos="504"/>
        </w:tabs>
        <w:rPr>
          <w:szCs w:val="21"/>
        </w:rPr>
      </w:pPr>
      <w:r>
        <w:rPr>
          <w:rFonts w:hint="eastAsia"/>
          <w:szCs w:val="21"/>
        </w:rPr>
        <w:t>应付票据及应付账款</w:t>
      </w:r>
    </w:p>
    <w:p w:rsidR="00DD6CAB" w:rsidRDefault="00A17D7F">
      <w:pPr>
        <w:pStyle w:val="4"/>
        <w:ind w:left="360" w:hanging="360"/>
      </w:pPr>
      <w:r>
        <w:rPr>
          <w:rFonts w:hint="eastAsia"/>
        </w:rPr>
        <w:t>总表情况</w:t>
      </w:r>
    </w:p>
    <w:bookmarkStart w:id="123" w:name="_Hlk532908957" w:displacedByCustomXml="next"/>
    <w:sdt>
      <w:sdtPr>
        <w:rPr>
          <w:rFonts w:ascii="宋体" w:eastAsia="宋体" w:hAnsi="宋体" w:cs="宋体" w:hint="eastAsia"/>
          <w:b w:val="0"/>
          <w:bCs w:val="0"/>
          <w:kern w:val="0"/>
          <w:sz w:val="24"/>
          <w:szCs w:val="24"/>
        </w:rPr>
        <w:alias w:val="模块:应付票据及应付账款分类列示"/>
        <w:tag w:val="_SEC_9302abfe14ca4effa730fa7bbbfbcd2a"/>
        <w:id w:val="-100189371"/>
        <w:lock w:val="sdtLocked"/>
        <w:placeholder>
          <w:docPart w:val="GBC22222222222222222222222222222"/>
        </w:placeholder>
      </w:sdtPr>
      <w:sdtEndPr>
        <w:rPr>
          <w:sz w:val="21"/>
        </w:rPr>
      </w:sdtEndPr>
      <w:sdtContent>
        <w:p w:rsidR="00DD6CAB" w:rsidRDefault="00A17D7F">
          <w:pPr>
            <w:pStyle w:val="4"/>
            <w:numPr>
              <w:ilvl w:val="0"/>
              <w:numId w:val="164"/>
            </w:numPr>
            <w:ind w:left="426" w:hanging="426"/>
          </w:pPr>
          <w:r>
            <w:rPr>
              <w:rFonts w:hint="eastAsia"/>
            </w:rPr>
            <w:t>分类列示</w:t>
          </w:r>
        </w:p>
        <w:sdt>
          <w:sdtPr>
            <w:alias w:val="是否适用：应付票据及应付账款分类列示[双击切换]"/>
            <w:tag w:val="_GBC_0befb1492da1454fa1a25bc85ad030ba"/>
            <w:id w:val="-88077926"/>
            <w:lock w:val="sdtContentLocked"/>
            <w:placeholder>
              <w:docPart w:val="GBC22222222222222222222222222222"/>
            </w:placeholder>
          </w:sdtPr>
          <w:sdtEndPr/>
          <w:sdtContent>
            <w:p w:rsidR="00DD6CAB" w:rsidRDefault="00A17D7F">
              <w:r w:rsidRPr="00E45E86">
                <w:fldChar w:fldCharType="begin"/>
              </w:r>
              <w:r w:rsidR="006B5675">
                <w:instrText xml:space="preserve"> MACROBUTTON  SnrToggleCheckbox √适用 </w:instrText>
              </w:r>
              <w:r w:rsidRPr="00E45E86">
                <w:fldChar w:fldCharType="end"/>
              </w:r>
              <w:r w:rsidRPr="00E45E86">
                <w:fldChar w:fldCharType="begin"/>
              </w:r>
              <w:r w:rsidR="006B5675">
                <w:instrText xml:space="preserve"> MACROBUTTON  SnrToggleCheckbox □不适用 </w:instrText>
              </w:r>
              <w:r w:rsidRPr="00E45E86">
                <w:fldChar w:fldCharType="end"/>
              </w:r>
            </w:p>
          </w:sdtContent>
        </w:sdt>
        <w:p w:rsidR="008C6AFF" w:rsidRDefault="00A17D7F">
          <w:pPr>
            <w:jc w:val="right"/>
            <w:rPr>
              <w:szCs w:val="21"/>
            </w:rPr>
          </w:pPr>
          <w:r>
            <w:rPr>
              <w:rFonts w:hint="eastAsia"/>
              <w:szCs w:val="21"/>
            </w:rPr>
            <w:t>单位：</w:t>
          </w:r>
          <w:sdt>
            <w:sdtPr>
              <w:rPr>
                <w:rFonts w:hint="eastAsia"/>
                <w:szCs w:val="21"/>
              </w:rPr>
              <w:alias w:val="单位：应付票据及应付账款分类列示"/>
              <w:tag w:val="_GBC_3a93b49953914d81bbc98e8938ad352b"/>
              <w:id w:val="7871696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应付票据及应付账款分类列示"/>
              <w:tag w:val="_GBC_fb556f8ea5d147ff94c9845763573e1b"/>
              <w:id w:val="3691136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8C6AFF" w:rsidTr="008C6AFF">
            <w:sdt>
              <w:sdtPr>
                <w:tag w:val="_PLD_cbf4d0b488854d16be63d0064dd62d38"/>
                <w:id w:val="2070533880"/>
                <w:lock w:val="sdtLocked"/>
              </w:sdtPr>
              <w:sdtEndPr/>
              <w:sdtContent>
                <w:tc>
                  <w:tcPr>
                    <w:tcW w:w="1828" w:type="pct"/>
                    <w:shd w:val="clear" w:color="auto" w:fill="auto"/>
                    <w:vAlign w:val="center"/>
                  </w:tcPr>
                  <w:p w:rsidR="008C6AFF" w:rsidRDefault="008C6AFF" w:rsidP="008C6AFF">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f93c31dc3e3f4e2a8ef5bd6015c16def"/>
                <w:id w:val="1407570581"/>
                <w:lock w:val="sdtLocked"/>
              </w:sdtPr>
              <w:sdtEndPr/>
              <w:sdtContent>
                <w:tc>
                  <w:tcPr>
                    <w:tcW w:w="1582" w:type="pct"/>
                    <w:shd w:val="clear" w:color="auto" w:fill="auto"/>
                    <w:vAlign w:val="center"/>
                  </w:tcPr>
                  <w:p w:rsidR="008C6AFF" w:rsidRDefault="008C6AFF" w:rsidP="008C6AFF">
                    <w:pPr>
                      <w:jc w:val="center"/>
                      <w:rPr>
                        <w:szCs w:val="21"/>
                      </w:rPr>
                    </w:pPr>
                    <w:r>
                      <w:rPr>
                        <w:rFonts w:hint="eastAsia"/>
                        <w:szCs w:val="21"/>
                      </w:rPr>
                      <w:t>期末余额</w:t>
                    </w:r>
                  </w:p>
                </w:tc>
              </w:sdtContent>
            </w:sdt>
            <w:sdt>
              <w:sdtPr>
                <w:tag w:val="_PLD_fdebf56ad0fe4dda956371072276a967"/>
                <w:id w:val="125442476"/>
                <w:lock w:val="sdtLocked"/>
              </w:sdtPr>
              <w:sdtEndPr/>
              <w:sdtContent>
                <w:tc>
                  <w:tcPr>
                    <w:tcW w:w="1590" w:type="pct"/>
                    <w:shd w:val="clear" w:color="auto" w:fill="auto"/>
                    <w:vAlign w:val="center"/>
                  </w:tcPr>
                  <w:p w:rsidR="008C6AFF" w:rsidRDefault="008C6AFF" w:rsidP="008C6AFF">
                    <w:pPr>
                      <w:jc w:val="center"/>
                      <w:rPr>
                        <w:szCs w:val="21"/>
                      </w:rPr>
                    </w:pPr>
                    <w:r>
                      <w:rPr>
                        <w:rFonts w:hint="eastAsia"/>
                        <w:szCs w:val="21"/>
                      </w:rPr>
                      <w:t>期初余额</w:t>
                    </w:r>
                  </w:p>
                </w:tc>
              </w:sdtContent>
            </w:sdt>
          </w:tr>
          <w:tr w:rsidR="008C6AFF" w:rsidTr="008C6AFF">
            <w:sdt>
              <w:sdtPr>
                <w:tag w:val="_PLD_27f23d1fca0e446a9f97401906303aad"/>
                <w:id w:val="560222453"/>
                <w:lock w:val="sdtLocked"/>
              </w:sdtPr>
              <w:sdtEndPr/>
              <w:sdtContent>
                <w:tc>
                  <w:tcPr>
                    <w:tcW w:w="1828"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rPr>
                        <w:szCs w:val="21"/>
                      </w:rPr>
                    </w:pPr>
                    <w:r>
                      <w:rPr>
                        <w:rFonts w:hint="eastAsia"/>
                        <w:szCs w:val="21"/>
                      </w:rPr>
                      <w:t>应付票据</w:t>
                    </w:r>
                  </w:p>
                </w:tc>
              </w:sdtContent>
            </w:sdt>
            <w:tc>
              <w:tcPr>
                <w:tcW w:w="1582"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jc w:val="right"/>
                  <w:rPr>
                    <w:szCs w:val="21"/>
                  </w:rPr>
                </w:pPr>
                <w:r>
                  <w:t>71,320,000.00</w:t>
                </w:r>
              </w:p>
            </w:tc>
            <w:tc>
              <w:tcPr>
                <w:tcW w:w="1590"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jc w:val="right"/>
                  <w:rPr>
                    <w:szCs w:val="21"/>
                  </w:rPr>
                </w:pPr>
                <w:r>
                  <w:t>2,000.00</w:t>
                </w:r>
              </w:p>
            </w:tc>
          </w:tr>
          <w:tr w:rsidR="008C6AFF" w:rsidTr="008C6AFF">
            <w:sdt>
              <w:sdtPr>
                <w:tag w:val="_PLD_54596d365f754416ad47e9912c3538c8"/>
                <w:id w:val="653036812"/>
                <w:lock w:val="sdtLocked"/>
              </w:sdtPr>
              <w:sdtEndPr/>
              <w:sdtContent>
                <w:tc>
                  <w:tcPr>
                    <w:tcW w:w="1828"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rPr>
                        <w:szCs w:val="21"/>
                      </w:rPr>
                    </w:pPr>
                    <w:r>
                      <w:rPr>
                        <w:rFonts w:hint="eastAsia"/>
                        <w:szCs w:val="21"/>
                      </w:rPr>
                      <w:t>应付账款</w:t>
                    </w:r>
                  </w:p>
                </w:tc>
              </w:sdtContent>
            </w:sdt>
            <w:tc>
              <w:tcPr>
                <w:tcW w:w="1582"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jc w:val="right"/>
                  <w:rPr>
                    <w:szCs w:val="21"/>
                  </w:rPr>
                </w:pPr>
                <w:r>
                  <w:t>342,653,817.16</w:t>
                </w:r>
              </w:p>
            </w:tc>
            <w:tc>
              <w:tcPr>
                <w:tcW w:w="1590" w:type="pct"/>
                <w:shd w:val="clear" w:color="auto" w:fill="auto"/>
              </w:tcPr>
              <w:p w:rsidR="008C6AFF" w:rsidRDefault="008C6AFF" w:rsidP="008C6AFF">
                <w:pPr>
                  <w:tabs>
                    <w:tab w:val="right" w:pos="3690"/>
                    <w:tab w:val="right" w:pos="5130"/>
                    <w:tab w:val="right" w:pos="6030"/>
                    <w:tab w:val="right" w:pos="7650"/>
                    <w:tab w:val="right" w:pos="9270"/>
                  </w:tabs>
                  <w:adjustRightInd w:val="0"/>
                  <w:snapToGrid w:val="0"/>
                  <w:jc w:val="right"/>
                  <w:rPr>
                    <w:szCs w:val="21"/>
                  </w:rPr>
                </w:pPr>
                <w:r>
                  <w:t>290,148,943.32</w:t>
                </w:r>
              </w:p>
            </w:tc>
          </w:tr>
          <w:tr w:rsidR="008C6AFF" w:rsidRPr="008C6AFF" w:rsidTr="008C6AFF">
            <w:sdt>
              <w:sdtPr>
                <w:tag w:val="_PLD_ab60ec3c28bc4b249dc2748e14c8bb5d"/>
                <w:id w:val="483125423"/>
                <w:lock w:val="sdtLocked"/>
              </w:sdtPr>
              <w:sdtEndPr/>
              <w:sdtContent>
                <w:tc>
                  <w:tcPr>
                    <w:tcW w:w="1828" w:type="pct"/>
                    <w:shd w:val="clear" w:color="auto" w:fill="auto"/>
                    <w:vAlign w:val="center"/>
                  </w:tcPr>
                  <w:p w:rsidR="008C6AFF" w:rsidRDefault="008C6AFF" w:rsidP="008C6AFF">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rsidR="008C6AFF" w:rsidRPr="008C6AFF" w:rsidRDefault="008C6AFF" w:rsidP="00440D18">
                <w:pPr>
                  <w:ind w:firstLineChars="550" w:firstLine="1155"/>
                </w:pPr>
                <w:r>
                  <w:t>413,973,817.16</w:t>
                </w:r>
              </w:p>
            </w:tc>
            <w:tc>
              <w:tcPr>
                <w:tcW w:w="1590" w:type="pct"/>
                <w:shd w:val="clear" w:color="auto" w:fill="auto"/>
              </w:tcPr>
              <w:p w:rsidR="008C6AFF" w:rsidRPr="008C6AFF" w:rsidRDefault="008C6AFF" w:rsidP="00440D18">
                <w:pPr>
                  <w:ind w:firstLineChars="550" w:firstLine="1155"/>
                </w:pPr>
                <w:r>
                  <w:t>290,150,943.32</w:t>
                </w:r>
              </w:p>
            </w:tc>
          </w:tr>
          <w:bookmarkEnd w:id="123"/>
        </w:tbl>
      </w:sdtContent>
    </w:sdt>
    <w:p w:rsidR="00DD6CAB" w:rsidRDefault="00DD6CAB"/>
    <w:bookmarkStart w:id="124" w:name="_Hlk532909548" w:displacedByCustomXml="next"/>
    <w:sdt>
      <w:sdtPr>
        <w:rPr>
          <w:rFonts w:hint="eastAsia"/>
          <w:szCs w:val="21"/>
        </w:rPr>
        <w:alias w:val="模块:应付票据及应付账款分类列示其他说明"/>
        <w:tag w:val="_SEC_9f183830ee074712a6491b81dc7c0973"/>
        <w:id w:val="906191899"/>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应付票据及应付账款分类列示其他说明[双击切换]"/>
            <w:tag w:val="_GBC_8e0551ec44bf4fb69987a676236725b3"/>
            <w:id w:val="1265344480"/>
            <w:lock w:val="sdtContentLocked"/>
            <w:placeholder>
              <w:docPart w:val="GBC22222222222222222222222222222"/>
            </w:placeholder>
          </w:sdtPr>
          <w:sdtEndPr/>
          <w:sdtContent>
            <w:p w:rsidR="00DD6CAB" w:rsidRDefault="00A17D7F" w:rsidP="006B5675">
              <w:pPr>
                <w:rPr>
                  <w:szCs w:val="21"/>
                </w:rPr>
              </w:pPr>
              <w:r w:rsidRPr="00E45E86">
                <w:rPr>
                  <w:szCs w:val="21"/>
                </w:rPr>
                <w:fldChar w:fldCharType="begin"/>
              </w:r>
              <w:r w:rsidR="006B5675">
                <w:rPr>
                  <w:szCs w:val="21"/>
                </w:rPr>
                <w:instrText xml:space="preserve"> MACROBUTTON  SnrToggleCheckbox □适用 </w:instrText>
              </w:r>
              <w:r w:rsidRPr="00E45E86">
                <w:rPr>
                  <w:szCs w:val="21"/>
                </w:rPr>
                <w:fldChar w:fldCharType="end"/>
              </w:r>
              <w:r w:rsidRPr="00E45E86">
                <w:rPr>
                  <w:szCs w:val="21"/>
                </w:rPr>
                <w:fldChar w:fldCharType="begin"/>
              </w:r>
              <w:r w:rsidR="006B5675">
                <w:rPr>
                  <w:szCs w:val="21"/>
                </w:rPr>
                <w:instrText xml:space="preserve"> MACROBUTTON  SnrToggleCheckbox √不适用 </w:instrText>
              </w:r>
              <w:r w:rsidRPr="00E45E86">
                <w:rPr>
                  <w:szCs w:val="21"/>
                </w:rPr>
                <w:fldChar w:fldCharType="end"/>
              </w:r>
            </w:p>
          </w:sdtContent>
        </w:sdt>
      </w:sdtContent>
    </w:sdt>
    <w:bookmarkEnd w:id="124" w:displacedByCustomXml="prev"/>
    <w:p w:rsidR="00DD6CAB" w:rsidRDefault="00DD6CAB">
      <w:pPr>
        <w:rPr>
          <w:szCs w:val="21"/>
        </w:rPr>
      </w:pPr>
    </w:p>
    <w:p w:rsidR="00DD6CAB" w:rsidRDefault="00A17D7F">
      <w:pPr>
        <w:pStyle w:val="4"/>
        <w:ind w:left="360" w:hanging="360"/>
      </w:pPr>
      <w:r>
        <w:rPr>
          <w:rFonts w:hint="eastAsia"/>
        </w:rPr>
        <w:t>应付票据</w:t>
      </w:r>
    </w:p>
    <w:p w:rsidR="00DD6CAB" w:rsidRDefault="00A17D7F">
      <w:pPr>
        <w:pStyle w:val="4"/>
        <w:numPr>
          <w:ilvl w:val="0"/>
          <w:numId w:val="165"/>
        </w:numPr>
        <w:ind w:left="426" w:hanging="426"/>
      </w:pPr>
      <w:r>
        <w:rPr>
          <w:rFonts w:hint="eastAsia"/>
        </w:rPr>
        <w:t>应付票据列示</w:t>
      </w:r>
    </w:p>
    <w:sdt>
      <w:sdtPr>
        <w:alias w:val="是否适用：应付票据[双击切换]"/>
        <w:tag w:val="_GBC_c0116f9cd6f34dcfa483a1f112dac85a"/>
        <w:id w:val="-1574269680"/>
        <w:lock w:val="sd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sdt>
      <w:sdtPr>
        <w:rPr>
          <w:rFonts w:hint="eastAsia"/>
          <w:b/>
          <w:bCs/>
        </w:rPr>
        <w:alias w:val="模块:应付票据"/>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rsidR="00DD6CAB" w:rsidRDefault="00A17D7F">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353"/>
            <w:gridCol w:w="3401"/>
            <w:gridCol w:w="3305"/>
          </w:tblGrid>
          <w:tr w:rsidR="008C6AFF" w:rsidTr="008C6AFF">
            <w:trPr>
              <w:cantSplit/>
            </w:trPr>
            <w:sdt>
              <w:sdtPr>
                <w:tag w:val="_PLD_a734307065e54ec687b2828bcac456cd"/>
                <w:id w:val="-1036966008"/>
                <w:lock w:val="sdtLocked"/>
              </w:sdtPr>
              <w:sdtEndPr/>
              <w:sdtContent>
                <w:tc>
                  <w:tcPr>
                    <w:tcW w:w="1299" w:type="pct"/>
                    <w:vAlign w:val="center"/>
                  </w:tcPr>
                  <w:p w:rsidR="008C6AFF" w:rsidRDefault="008C6AFF" w:rsidP="008C6AFF">
                    <w:pPr>
                      <w:autoSpaceDE w:val="0"/>
                      <w:autoSpaceDN w:val="0"/>
                      <w:adjustRightInd w:val="0"/>
                      <w:snapToGrid w:val="0"/>
                      <w:spacing w:line="240" w:lineRule="atLeast"/>
                      <w:jc w:val="center"/>
                      <w:rPr>
                        <w:szCs w:val="21"/>
                      </w:rPr>
                    </w:pPr>
                    <w:r>
                      <w:rPr>
                        <w:rFonts w:hint="eastAsia"/>
                        <w:szCs w:val="21"/>
                      </w:rPr>
                      <w:t>种类</w:t>
                    </w:r>
                  </w:p>
                </w:tc>
              </w:sdtContent>
            </w:sdt>
            <w:sdt>
              <w:sdtPr>
                <w:tag w:val="_PLD_a85d75235962446d9dc874615074a6cb"/>
                <w:id w:val="-672958640"/>
                <w:lock w:val="sdtLocked"/>
              </w:sdtPr>
              <w:sdtEndPr/>
              <w:sdtContent>
                <w:tc>
                  <w:tcPr>
                    <w:tcW w:w="1877" w:type="pct"/>
                    <w:vAlign w:val="center"/>
                  </w:tcPr>
                  <w:p w:rsidR="008C6AFF" w:rsidRDefault="008C6AFF" w:rsidP="008C6AFF">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3653c02d250471fbdaf916c3622fccb"/>
                <w:id w:val="-2070182721"/>
                <w:lock w:val="sdtLocked"/>
              </w:sdtPr>
              <w:sdtEndPr/>
              <w:sdtContent>
                <w:tc>
                  <w:tcPr>
                    <w:tcW w:w="1824" w:type="pct"/>
                    <w:vAlign w:val="center"/>
                  </w:tcPr>
                  <w:p w:rsidR="008C6AFF" w:rsidRDefault="008C6AFF" w:rsidP="008C6AFF">
                    <w:pPr>
                      <w:autoSpaceDE w:val="0"/>
                      <w:autoSpaceDN w:val="0"/>
                      <w:adjustRightInd w:val="0"/>
                      <w:snapToGrid w:val="0"/>
                      <w:spacing w:line="240" w:lineRule="atLeast"/>
                      <w:jc w:val="center"/>
                      <w:rPr>
                        <w:szCs w:val="21"/>
                      </w:rPr>
                    </w:pPr>
                    <w:r>
                      <w:rPr>
                        <w:rFonts w:hint="eastAsia"/>
                        <w:szCs w:val="21"/>
                      </w:rPr>
                      <w:t>期初余额</w:t>
                    </w:r>
                  </w:p>
                </w:tc>
              </w:sdtContent>
            </w:sdt>
          </w:tr>
          <w:tr w:rsidR="008C6AFF" w:rsidTr="008C6AFF">
            <w:trPr>
              <w:cantSplit/>
            </w:trPr>
            <w:sdt>
              <w:sdtPr>
                <w:tag w:val="_PLD_a7a133b52e344aa289e6501e6c2e1cc4"/>
                <w:id w:val="4263790"/>
                <w:lock w:val="sdtLocked"/>
              </w:sdtPr>
              <w:sdtEndPr/>
              <w:sdtContent>
                <w:tc>
                  <w:tcPr>
                    <w:tcW w:w="1299" w:type="pct"/>
                    <w:shd w:val="clear" w:color="auto" w:fill="auto"/>
                  </w:tcPr>
                  <w:p w:rsidR="008C6AFF" w:rsidRDefault="008C6AFF" w:rsidP="008C6AFF">
                    <w:pPr>
                      <w:autoSpaceDE w:val="0"/>
                      <w:autoSpaceDN w:val="0"/>
                      <w:adjustRightInd w:val="0"/>
                      <w:snapToGrid w:val="0"/>
                      <w:spacing w:line="240" w:lineRule="atLeast"/>
                      <w:rPr>
                        <w:szCs w:val="21"/>
                      </w:rPr>
                    </w:pPr>
                    <w:r>
                      <w:rPr>
                        <w:rFonts w:hint="eastAsia"/>
                        <w:szCs w:val="21"/>
                      </w:rPr>
                      <w:t>商业承兑汇票</w:t>
                    </w:r>
                  </w:p>
                </w:tc>
              </w:sdtContent>
            </w:sdt>
            <w:tc>
              <w:tcPr>
                <w:tcW w:w="1877" w:type="pct"/>
                <w:shd w:val="clear" w:color="auto" w:fill="auto"/>
              </w:tcPr>
              <w:p w:rsidR="008C6AFF" w:rsidRDefault="008C6AFF" w:rsidP="008C6AFF">
                <w:pPr>
                  <w:ind w:right="13"/>
                  <w:jc w:val="right"/>
                  <w:rPr>
                    <w:szCs w:val="21"/>
                  </w:rPr>
                </w:pPr>
              </w:p>
            </w:tc>
            <w:tc>
              <w:tcPr>
                <w:tcW w:w="1824" w:type="pct"/>
                <w:shd w:val="clear" w:color="auto" w:fill="auto"/>
              </w:tcPr>
              <w:p w:rsidR="008C6AFF" w:rsidRDefault="008C6AFF" w:rsidP="008C6AFF">
                <w:pPr>
                  <w:jc w:val="right"/>
                  <w:rPr>
                    <w:szCs w:val="21"/>
                  </w:rPr>
                </w:pPr>
              </w:p>
            </w:tc>
          </w:tr>
          <w:tr w:rsidR="008C6AFF" w:rsidTr="008C6AFF">
            <w:trPr>
              <w:cantSplit/>
            </w:trPr>
            <w:sdt>
              <w:sdtPr>
                <w:tag w:val="_PLD_a329c47b1ea248e3a345a7cdaf06f6e4"/>
                <w:id w:val="959375391"/>
                <w:lock w:val="sdtLocked"/>
              </w:sdtPr>
              <w:sdtEndPr/>
              <w:sdtContent>
                <w:tc>
                  <w:tcPr>
                    <w:tcW w:w="1299" w:type="pct"/>
                    <w:shd w:val="clear" w:color="auto" w:fill="auto"/>
                  </w:tcPr>
                  <w:p w:rsidR="008C6AFF" w:rsidRDefault="008C6AFF" w:rsidP="008C6AFF">
                    <w:pPr>
                      <w:autoSpaceDE w:val="0"/>
                      <w:autoSpaceDN w:val="0"/>
                      <w:adjustRightInd w:val="0"/>
                      <w:snapToGrid w:val="0"/>
                      <w:spacing w:line="240" w:lineRule="atLeast"/>
                      <w:rPr>
                        <w:szCs w:val="21"/>
                      </w:rPr>
                    </w:pPr>
                    <w:r>
                      <w:rPr>
                        <w:rFonts w:hint="eastAsia"/>
                        <w:szCs w:val="21"/>
                      </w:rPr>
                      <w:t>银行承兑汇票</w:t>
                    </w:r>
                  </w:p>
                </w:tc>
              </w:sdtContent>
            </w:sdt>
            <w:tc>
              <w:tcPr>
                <w:tcW w:w="1877" w:type="pct"/>
                <w:shd w:val="clear" w:color="auto" w:fill="auto"/>
              </w:tcPr>
              <w:p w:rsidR="008C6AFF" w:rsidRDefault="008C6AFF" w:rsidP="008C6AFF">
                <w:pPr>
                  <w:ind w:right="13"/>
                  <w:jc w:val="right"/>
                  <w:rPr>
                    <w:szCs w:val="21"/>
                  </w:rPr>
                </w:pPr>
                <w:r>
                  <w:t>71,320,000.00</w:t>
                </w:r>
              </w:p>
            </w:tc>
            <w:tc>
              <w:tcPr>
                <w:tcW w:w="1824" w:type="pct"/>
                <w:shd w:val="clear" w:color="auto" w:fill="auto"/>
              </w:tcPr>
              <w:p w:rsidR="008C6AFF" w:rsidRDefault="008C6AFF" w:rsidP="008C6AFF">
                <w:pPr>
                  <w:jc w:val="right"/>
                  <w:rPr>
                    <w:szCs w:val="21"/>
                  </w:rPr>
                </w:pPr>
                <w:r>
                  <w:t>2,000.00</w:t>
                </w:r>
              </w:p>
            </w:tc>
          </w:tr>
          <w:tr w:rsidR="008C6AFF" w:rsidTr="008C6AFF">
            <w:trPr>
              <w:cantSplit/>
            </w:trPr>
            <w:sdt>
              <w:sdtPr>
                <w:tag w:val="_PLD_af308318465b46aba8faea96a0ffe99d"/>
                <w:id w:val="1795716261"/>
                <w:lock w:val="sdtLocked"/>
              </w:sdtPr>
              <w:sdtEndPr/>
              <w:sdtContent>
                <w:tc>
                  <w:tcPr>
                    <w:tcW w:w="1299" w:type="pct"/>
                    <w:vAlign w:val="center"/>
                  </w:tcPr>
                  <w:p w:rsidR="008C6AFF" w:rsidRDefault="008C6AFF" w:rsidP="008C6AFF">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Pr>
              <w:p w:rsidR="008C6AFF" w:rsidRDefault="008C6AFF" w:rsidP="008C6AFF">
                <w:pPr>
                  <w:jc w:val="right"/>
                  <w:rPr>
                    <w:szCs w:val="21"/>
                  </w:rPr>
                </w:pPr>
                <w:r>
                  <w:t>71,320,000.00</w:t>
                </w:r>
              </w:p>
            </w:tc>
            <w:tc>
              <w:tcPr>
                <w:tcW w:w="1824" w:type="pct"/>
              </w:tcPr>
              <w:p w:rsidR="008C6AFF" w:rsidRDefault="008C6AFF" w:rsidP="008C6AFF">
                <w:pPr>
                  <w:jc w:val="right"/>
                  <w:rPr>
                    <w:szCs w:val="21"/>
                  </w:rPr>
                </w:pPr>
                <w:r>
                  <w:t>2,000.00</w:t>
                </w:r>
              </w:p>
            </w:tc>
          </w:tr>
        </w:tbl>
        <w:p w:rsidR="00DD6CAB" w:rsidRDefault="00A17D7F">
          <w:pPr>
            <w:snapToGrid w:val="0"/>
            <w:spacing w:line="240" w:lineRule="atLeast"/>
            <w:rPr>
              <w:szCs w:val="21"/>
            </w:rPr>
          </w:pPr>
          <w:r>
            <w:rPr>
              <w:rFonts w:hint="eastAsia"/>
              <w:szCs w:val="21"/>
            </w:rPr>
            <w:t>本期末已到期未支付的应付票据总额为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EndPr/>
            <w:sdtContent>
              <w:r w:rsidR="008C6AFF">
                <w:rPr>
                  <w:rFonts w:hint="eastAsia"/>
                  <w:szCs w:val="21"/>
                </w:rPr>
                <w:t>0</w:t>
              </w:r>
            </w:sdtContent>
          </w:sdt>
          <w:r>
            <w:rPr>
              <w:rFonts w:hint="eastAsia"/>
              <w:szCs w:val="21"/>
            </w:rPr>
            <w:t>元。</w:t>
          </w:r>
        </w:p>
      </w:sdtContent>
    </w:sdt>
    <w:p w:rsidR="00DD6CAB" w:rsidRDefault="00DD6CAB">
      <w:pPr>
        <w:rPr>
          <w:szCs w:val="21"/>
        </w:rPr>
      </w:pPr>
    </w:p>
    <w:p w:rsidR="00DD6CAB" w:rsidRDefault="00A17D7F">
      <w:pPr>
        <w:pStyle w:val="4"/>
        <w:ind w:left="360" w:hanging="360"/>
      </w:pPr>
      <w:r>
        <w:rPr>
          <w:rFonts w:hint="eastAsia"/>
        </w:rPr>
        <w:t>应付账款</w:t>
      </w:r>
    </w:p>
    <w:sdt>
      <w:sdtPr>
        <w:rPr>
          <w:rFonts w:ascii="宋体" w:eastAsia="宋体" w:hAnsi="宋体" w:cs="宋体" w:hint="eastAsia"/>
          <w:b w:val="0"/>
          <w:bCs w:val="0"/>
          <w:kern w:val="0"/>
          <w:sz w:val="24"/>
          <w:szCs w:val="24"/>
        </w:rPr>
        <w:alias w:val="模块:应付账款情况"/>
        <w:tag w:val="_SEC_6983b90893c6404eb7c7286ec627bbd3"/>
        <w:id w:val="1261874176"/>
        <w:lock w:val="sdtLocked"/>
        <w:placeholder>
          <w:docPart w:val="GBC22222222222222222222222222222"/>
        </w:placeholder>
      </w:sdtPr>
      <w:sdtEndPr>
        <w:rPr>
          <w:sz w:val="21"/>
        </w:rPr>
      </w:sdtEndPr>
      <w:sdtContent>
        <w:p w:rsidR="00DD6CAB" w:rsidRDefault="00A17D7F">
          <w:pPr>
            <w:pStyle w:val="4"/>
            <w:numPr>
              <w:ilvl w:val="0"/>
              <w:numId w:val="166"/>
            </w:numPr>
            <w:ind w:left="426" w:hanging="426"/>
          </w:pPr>
          <w:r>
            <w:rPr>
              <w:rFonts w:hint="eastAsia"/>
            </w:rPr>
            <w:t>应付账款列示</w:t>
          </w:r>
        </w:p>
        <w:sdt>
          <w:sdtPr>
            <w:alias w:val="是否适用：应付账款列示[双击切换]"/>
            <w:tag w:val="_GBC_dfb190a9e762454c9f89eb6be64b6eae"/>
            <w:id w:val="130603835"/>
            <w:lock w:val="sdtConten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8C6AFF" w:rsidRDefault="00A17D7F">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8C6AFF" w:rsidTr="008C6AFF">
            <w:sdt>
              <w:sdtPr>
                <w:tag w:val="_PLD_8270d78e97cf4a1cb18154c5c5dafe58"/>
                <w:id w:val="-553469084"/>
                <w:lock w:val="sdtLocked"/>
              </w:sdtPr>
              <w:sdtEndPr/>
              <w:sdtContent>
                <w:tc>
                  <w:tcPr>
                    <w:tcW w:w="1570" w:type="pct"/>
                    <w:shd w:val="clear" w:color="auto" w:fill="auto"/>
                  </w:tcPr>
                  <w:p w:rsidR="008C6AFF" w:rsidRDefault="008C6AFF" w:rsidP="008C6AFF">
                    <w:pPr>
                      <w:jc w:val="center"/>
                      <w:rPr>
                        <w:szCs w:val="21"/>
                      </w:rPr>
                    </w:pPr>
                    <w:r>
                      <w:rPr>
                        <w:rFonts w:hint="eastAsia"/>
                        <w:szCs w:val="21"/>
                      </w:rPr>
                      <w:t>项目</w:t>
                    </w:r>
                  </w:p>
                </w:tc>
              </w:sdtContent>
            </w:sdt>
            <w:sdt>
              <w:sdtPr>
                <w:tag w:val="_PLD_56127cd5754c44aaacae0a1320139a7a"/>
                <w:id w:val="1102464591"/>
                <w:lock w:val="sdtLocked"/>
              </w:sdtPr>
              <w:sdtEndPr/>
              <w:sdtContent>
                <w:tc>
                  <w:tcPr>
                    <w:tcW w:w="1584" w:type="pct"/>
                    <w:shd w:val="clear" w:color="auto" w:fill="auto"/>
                  </w:tcPr>
                  <w:p w:rsidR="008C6AFF" w:rsidRDefault="008C6AFF" w:rsidP="008C6AFF">
                    <w:pPr>
                      <w:jc w:val="center"/>
                      <w:rPr>
                        <w:szCs w:val="21"/>
                      </w:rPr>
                    </w:pPr>
                    <w:r>
                      <w:rPr>
                        <w:rFonts w:hint="eastAsia"/>
                        <w:szCs w:val="21"/>
                      </w:rPr>
                      <w:t>期末余额</w:t>
                    </w:r>
                  </w:p>
                </w:tc>
              </w:sdtContent>
            </w:sdt>
            <w:sdt>
              <w:sdtPr>
                <w:tag w:val="_PLD_27c6d2ca479446539fe00ab23ee1dc13"/>
                <w:id w:val="-1544979289"/>
                <w:lock w:val="sdtLocked"/>
              </w:sdtPr>
              <w:sdtEndPr/>
              <w:sdtContent>
                <w:tc>
                  <w:tcPr>
                    <w:tcW w:w="1846" w:type="pct"/>
                    <w:shd w:val="clear" w:color="auto" w:fill="auto"/>
                  </w:tcPr>
                  <w:p w:rsidR="008C6AFF" w:rsidRDefault="008C6AFF" w:rsidP="008C6AFF">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1987044639"/>
              <w:lock w:val="sdtLocked"/>
            </w:sdtPr>
            <w:sdtEndPr/>
            <w:sdtContent>
              <w:tr w:rsidR="008C6AFF" w:rsidTr="008C6AFF">
                <w:tc>
                  <w:tcPr>
                    <w:tcW w:w="1570" w:type="pct"/>
                    <w:shd w:val="clear" w:color="auto" w:fill="auto"/>
                  </w:tcPr>
                  <w:p w:rsidR="008C6AFF" w:rsidRDefault="008C6AFF" w:rsidP="008C6AFF">
                    <w:pPr>
                      <w:rPr>
                        <w:szCs w:val="21"/>
                      </w:rPr>
                    </w:pPr>
                    <w:r>
                      <w:t>应付货款</w:t>
                    </w:r>
                  </w:p>
                </w:tc>
                <w:tc>
                  <w:tcPr>
                    <w:tcW w:w="1584" w:type="pct"/>
                    <w:shd w:val="clear" w:color="auto" w:fill="auto"/>
                  </w:tcPr>
                  <w:p w:rsidR="008C6AFF" w:rsidRDefault="008C6AFF" w:rsidP="008C6AFF">
                    <w:pPr>
                      <w:jc w:val="right"/>
                      <w:rPr>
                        <w:szCs w:val="21"/>
                      </w:rPr>
                    </w:pPr>
                    <w:r>
                      <w:t>263,291,054.12</w:t>
                    </w:r>
                  </w:p>
                </w:tc>
                <w:tc>
                  <w:tcPr>
                    <w:tcW w:w="1846" w:type="pct"/>
                    <w:shd w:val="clear" w:color="auto" w:fill="auto"/>
                  </w:tcPr>
                  <w:p w:rsidR="008C6AFF" w:rsidRDefault="008C6AFF" w:rsidP="008C6AFF">
                    <w:pPr>
                      <w:jc w:val="right"/>
                      <w:rPr>
                        <w:szCs w:val="21"/>
                      </w:rPr>
                    </w:pPr>
                    <w:r>
                      <w:t>179,080,065.28</w:t>
                    </w:r>
                  </w:p>
                </w:tc>
              </w:tr>
            </w:sdtContent>
          </w:sdt>
          <w:sdt>
            <w:sdtPr>
              <w:rPr>
                <w:rFonts w:hint="eastAsia"/>
                <w:szCs w:val="21"/>
              </w:rPr>
              <w:alias w:val="应付账款情况明细"/>
              <w:tag w:val="_TUP_f092ddb351f143359436bc8808c3f1ee"/>
              <w:id w:val="1326934984"/>
              <w:lock w:val="sdtLocked"/>
            </w:sdtPr>
            <w:sdtEndPr/>
            <w:sdtContent>
              <w:tr w:rsidR="008C6AFF" w:rsidTr="008C6AFF">
                <w:tc>
                  <w:tcPr>
                    <w:tcW w:w="1570" w:type="pct"/>
                    <w:shd w:val="clear" w:color="auto" w:fill="auto"/>
                  </w:tcPr>
                  <w:p w:rsidR="008C6AFF" w:rsidRDefault="008C6AFF" w:rsidP="008C6AFF">
                    <w:pPr>
                      <w:rPr>
                        <w:szCs w:val="21"/>
                      </w:rPr>
                    </w:pPr>
                    <w:r>
                      <w:t>应付工程款</w:t>
                    </w:r>
                  </w:p>
                </w:tc>
                <w:tc>
                  <w:tcPr>
                    <w:tcW w:w="1584" w:type="pct"/>
                    <w:shd w:val="clear" w:color="auto" w:fill="auto"/>
                  </w:tcPr>
                  <w:p w:rsidR="008C6AFF" w:rsidRDefault="008C6AFF" w:rsidP="008C6AFF">
                    <w:pPr>
                      <w:jc w:val="right"/>
                      <w:rPr>
                        <w:szCs w:val="21"/>
                      </w:rPr>
                    </w:pPr>
                    <w:r>
                      <w:t>75,580,713.04</w:t>
                    </w:r>
                  </w:p>
                </w:tc>
                <w:tc>
                  <w:tcPr>
                    <w:tcW w:w="1846" w:type="pct"/>
                    <w:shd w:val="clear" w:color="auto" w:fill="auto"/>
                  </w:tcPr>
                  <w:p w:rsidR="008C6AFF" w:rsidRDefault="008C6AFF" w:rsidP="008C6AFF">
                    <w:pPr>
                      <w:jc w:val="right"/>
                      <w:rPr>
                        <w:szCs w:val="21"/>
                      </w:rPr>
                    </w:pPr>
                    <w:r>
                      <w:t>111,068,878.04</w:t>
                    </w:r>
                  </w:p>
                </w:tc>
              </w:tr>
            </w:sdtContent>
          </w:sdt>
          <w:sdt>
            <w:sdtPr>
              <w:rPr>
                <w:rFonts w:hint="eastAsia"/>
                <w:szCs w:val="21"/>
              </w:rPr>
              <w:alias w:val="应付账款情况明细"/>
              <w:tag w:val="_TUP_f092ddb351f143359436bc8808c3f1ee"/>
              <w:id w:val="900023321"/>
              <w:lock w:val="sdtLocked"/>
            </w:sdtPr>
            <w:sdtEndPr/>
            <w:sdtContent>
              <w:tr w:rsidR="008C6AFF" w:rsidTr="008C6AFF">
                <w:tc>
                  <w:tcPr>
                    <w:tcW w:w="1570" w:type="pct"/>
                    <w:shd w:val="clear" w:color="auto" w:fill="auto"/>
                  </w:tcPr>
                  <w:p w:rsidR="008C6AFF" w:rsidRDefault="008C6AFF" w:rsidP="008C6AFF">
                    <w:pPr>
                      <w:rPr>
                        <w:szCs w:val="21"/>
                      </w:rPr>
                    </w:pPr>
                    <w:r w:rsidRPr="00F56D8B">
                      <w:t>应付</w:t>
                    </w:r>
                    <w:r w:rsidR="00647A75" w:rsidRPr="00F56D8B">
                      <w:rPr>
                        <w:rFonts w:hint="eastAsia"/>
                      </w:rPr>
                      <w:t>专有技术</w:t>
                    </w:r>
                    <w:r w:rsidRPr="00F56D8B">
                      <w:t>费</w:t>
                    </w:r>
                  </w:p>
                </w:tc>
                <w:tc>
                  <w:tcPr>
                    <w:tcW w:w="1584" w:type="pct"/>
                    <w:shd w:val="clear" w:color="auto" w:fill="auto"/>
                  </w:tcPr>
                  <w:p w:rsidR="008C6AFF" w:rsidRDefault="008C6AFF" w:rsidP="008C6AFF">
                    <w:pPr>
                      <w:jc w:val="right"/>
                      <w:rPr>
                        <w:szCs w:val="21"/>
                      </w:rPr>
                    </w:pPr>
                    <w:r>
                      <w:t>3,782,050.00</w:t>
                    </w:r>
                  </w:p>
                </w:tc>
                <w:tc>
                  <w:tcPr>
                    <w:tcW w:w="1846" w:type="pct"/>
                    <w:shd w:val="clear" w:color="auto" w:fill="auto"/>
                  </w:tcPr>
                  <w:p w:rsidR="008C6AFF" w:rsidRDefault="008C6AFF" w:rsidP="008C6AFF">
                    <w:pPr>
                      <w:jc w:val="right"/>
                      <w:rPr>
                        <w:szCs w:val="21"/>
                      </w:rPr>
                    </w:pPr>
                  </w:p>
                </w:tc>
              </w:tr>
            </w:sdtContent>
          </w:sdt>
          <w:tr w:rsidR="008C6AFF" w:rsidRPr="008C6AFF" w:rsidTr="008C6AFF">
            <w:sdt>
              <w:sdtPr>
                <w:tag w:val="_PLD_8c494311a3a446fa9ed8956bb8a7f277"/>
                <w:id w:val="-1147506107"/>
                <w:lock w:val="sdtLocked"/>
              </w:sdtPr>
              <w:sdtEndPr/>
              <w:sdtContent>
                <w:tc>
                  <w:tcPr>
                    <w:tcW w:w="1570" w:type="pct"/>
                    <w:shd w:val="clear" w:color="auto" w:fill="auto"/>
                  </w:tcPr>
                  <w:p w:rsidR="008C6AFF" w:rsidRDefault="008C6AFF" w:rsidP="008C6AFF">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rsidR="008C6AFF" w:rsidRPr="008C6AFF" w:rsidRDefault="008C6AFF" w:rsidP="00440D18">
                <w:pPr>
                  <w:ind w:firstLineChars="550" w:firstLine="1155"/>
                </w:pPr>
                <w:r>
                  <w:t>342,653,817.16</w:t>
                </w:r>
              </w:p>
            </w:tc>
            <w:tc>
              <w:tcPr>
                <w:tcW w:w="1846" w:type="pct"/>
                <w:shd w:val="clear" w:color="auto" w:fill="auto"/>
              </w:tcPr>
              <w:p w:rsidR="008C6AFF" w:rsidRPr="008C6AFF" w:rsidRDefault="008C6AFF" w:rsidP="00440D18">
                <w:pPr>
                  <w:ind w:firstLineChars="750" w:firstLine="1575"/>
                </w:pPr>
                <w:r>
                  <w:t>290,148,943.32</w:t>
                </w:r>
              </w:p>
            </w:tc>
          </w:tr>
        </w:tbl>
        <w:p w:rsidR="00DD6CAB" w:rsidRPr="00F56D8B" w:rsidRDefault="00953C57"/>
      </w:sdtContent>
    </w:sdt>
    <w:sdt>
      <w:sdtPr>
        <w:rPr>
          <w:rFonts w:asciiTheme="minorHAnsi" w:eastAsia="宋体" w:hAnsiTheme="minorHAnsi" w:cstheme="minorBidi" w:hint="eastAsia"/>
          <w:b w:val="0"/>
          <w:bCs w:val="0"/>
          <w:kern w:val="0"/>
          <w:sz w:val="24"/>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rPr>
          <w:sz w:val="21"/>
        </w:rPr>
      </w:sdtEndPr>
      <w:sdtContent>
        <w:p w:rsidR="00DD6CAB" w:rsidRDefault="00A17D7F">
          <w:pPr>
            <w:pStyle w:val="4"/>
            <w:numPr>
              <w:ilvl w:val="0"/>
              <w:numId w:val="166"/>
            </w:numPr>
            <w:ind w:left="426" w:hanging="426"/>
          </w:pPr>
          <w:r>
            <w:rPr>
              <w:rFonts w:hint="eastAsia"/>
            </w:rPr>
            <w:t>账龄超过</w:t>
          </w:r>
          <w:r>
            <w:t>1年的重要应付账款</w:t>
          </w:r>
        </w:p>
        <w:sdt>
          <w:sdtPr>
            <w:alias w:val="是否适用：账龄超过1年的重要应付账款[双击切换]"/>
            <w:tag w:val="_GBC_0eff470980a54dc3a4ea5996ab7721ce"/>
            <w:id w:val="-665702211"/>
            <w:lock w:val="sdtConten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重要的账龄超过1年的应付账款"/>
              <w:tag w:val="_GBC_400afb873eea4650b57e850422f00616"/>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账龄超过1年的应付账款"/>
              <w:tag w:val="_GBC_e8618ecbab754a8a9213d0e97303efbc"/>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8C6AFF" w:rsidTr="008C6AFF">
            <w:sdt>
              <w:sdtPr>
                <w:tag w:val="_PLD_fdad43e863d14167af7eeaf4873d2a72"/>
                <w:id w:val="-623922885"/>
                <w:lock w:val="sdtLocked"/>
              </w:sdtPr>
              <w:sdtEndPr/>
              <w:sdtContent>
                <w:tc>
                  <w:tcPr>
                    <w:tcW w:w="1814" w:type="pct"/>
                    <w:shd w:val="clear" w:color="auto" w:fill="auto"/>
                    <w:vAlign w:val="center"/>
                  </w:tcPr>
                  <w:p w:rsidR="008C6AFF" w:rsidRDefault="008C6AFF" w:rsidP="008C6AFF">
                    <w:pPr>
                      <w:jc w:val="center"/>
                      <w:rPr>
                        <w:szCs w:val="21"/>
                      </w:rPr>
                    </w:pPr>
                    <w:r>
                      <w:rPr>
                        <w:rFonts w:hint="eastAsia"/>
                        <w:szCs w:val="21"/>
                      </w:rPr>
                      <w:t>项目</w:t>
                    </w:r>
                  </w:p>
                </w:tc>
              </w:sdtContent>
            </w:sdt>
            <w:sdt>
              <w:sdtPr>
                <w:tag w:val="_PLD_cd3e87440a294e4685cb5994a6fce19b"/>
                <w:id w:val="2110306213"/>
                <w:lock w:val="sdtLocked"/>
              </w:sdtPr>
              <w:sdtEndPr/>
              <w:sdtContent>
                <w:tc>
                  <w:tcPr>
                    <w:tcW w:w="1562" w:type="pct"/>
                    <w:shd w:val="clear" w:color="auto" w:fill="auto"/>
                    <w:vAlign w:val="center"/>
                  </w:tcPr>
                  <w:p w:rsidR="008C6AFF" w:rsidRDefault="008C6AFF" w:rsidP="008C6AFF">
                    <w:pPr>
                      <w:jc w:val="center"/>
                      <w:rPr>
                        <w:szCs w:val="21"/>
                      </w:rPr>
                    </w:pPr>
                    <w:r>
                      <w:rPr>
                        <w:rFonts w:hint="eastAsia"/>
                        <w:szCs w:val="21"/>
                      </w:rPr>
                      <w:t>期末余额</w:t>
                    </w:r>
                  </w:p>
                </w:tc>
              </w:sdtContent>
            </w:sdt>
            <w:sdt>
              <w:sdtPr>
                <w:tag w:val="_PLD_3948dc08dbd84dbd875d1bd042c28c03"/>
                <w:id w:val="-1446690453"/>
                <w:lock w:val="sdtLocked"/>
              </w:sdtPr>
              <w:sdtEndPr/>
              <w:sdtContent>
                <w:tc>
                  <w:tcPr>
                    <w:tcW w:w="1624" w:type="pct"/>
                    <w:shd w:val="clear" w:color="auto" w:fill="auto"/>
                    <w:vAlign w:val="center"/>
                  </w:tcPr>
                  <w:p w:rsidR="008C6AFF" w:rsidRDefault="008C6AFF" w:rsidP="008C6AFF">
                    <w:pPr>
                      <w:jc w:val="center"/>
                      <w:rPr>
                        <w:szCs w:val="21"/>
                      </w:rPr>
                    </w:pPr>
                    <w:r>
                      <w:rPr>
                        <w:rFonts w:hint="eastAsia"/>
                        <w:szCs w:val="21"/>
                      </w:rPr>
                      <w:t>未偿还或结转的原因</w:t>
                    </w:r>
                  </w:p>
                </w:tc>
              </w:sdtContent>
            </w:sdt>
          </w:tr>
          <w:sdt>
            <w:sdtPr>
              <w:rPr>
                <w:szCs w:val="21"/>
              </w:rPr>
              <w:alias w:val="重要的账龄超过1年的应付账款明细"/>
              <w:tag w:val="_TUP_eb35159b40154d30921830d673015213"/>
              <w:id w:val="-141433624"/>
              <w:lock w:val="sdtLocked"/>
            </w:sdtPr>
            <w:sdtEndPr/>
            <w:sdtContent>
              <w:tr w:rsidR="008C6AFF" w:rsidTr="008C6AFF">
                <w:tc>
                  <w:tcPr>
                    <w:tcW w:w="1814" w:type="pct"/>
                    <w:tcBorders>
                      <w:bottom w:val="single" w:sz="4" w:space="0" w:color="auto"/>
                    </w:tcBorders>
                    <w:shd w:val="clear" w:color="auto" w:fill="auto"/>
                  </w:tcPr>
                  <w:p w:rsidR="008C6AFF" w:rsidRDefault="008C6AFF" w:rsidP="008C6AFF">
                    <w:pPr>
                      <w:rPr>
                        <w:szCs w:val="21"/>
                      </w:rPr>
                    </w:pPr>
                    <w:r>
                      <w:t>苏州建鑫建设集团有限公司</w:t>
                    </w:r>
                  </w:p>
                </w:tc>
                <w:tc>
                  <w:tcPr>
                    <w:tcW w:w="1562" w:type="pct"/>
                    <w:shd w:val="clear" w:color="auto" w:fill="auto"/>
                  </w:tcPr>
                  <w:p w:rsidR="008C6AFF" w:rsidRDefault="008C6AFF" w:rsidP="008C6AFF">
                    <w:pPr>
                      <w:jc w:val="right"/>
                      <w:rPr>
                        <w:szCs w:val="21"/>
                      </w:rPr>
                    </w:pPr>
                    <w:r>
                      <w:t>1,313,224.42</w:t>
                    </w:r>
                  </w:p>
                </w:tc>
                <w:tc>
                  <w:tcPr>
                    <w:tcW w:w="1624" w:type="pct"/>
                    <w:shd w:val="clear" w:color="auto" w:fill="auto"/>
                  </w:tcPr>
                  <w:p w:rsidR="008C6AFF" w:rsidRDefault="008C6AFF" w:rsidP="008C6AFF">
                    <w:pPr>
                      <w:rPr>
                        <w:szCs w:val="21"/>
                      </w:rPr>
                    </w:pPr>
                    <w:r>
                      <w:t>项目仍在进行，尚未结算</w:t>
                    </w:r>
                  </w:p>
                </w:tc>
              </w:tr>
            </w:sdtContent>
          </w:sdt>
          <w:sdt>
            <w:sdtPr>
              <w:rPr>
                <w:szCs w:val="21"/>
              </w:rPr>
              <w:alias w:val="重要的账龄超过1年的应付账款明细"/>
              <w:tag w:val="_TUP_eb35159b40154d30921830d673015213"/>
              <w:id w:val="277377974"/>
              <w:lock w:val="sdtLocked"/>
            </w:sdtPr>
            <w:sdtEndPr/>
            <w:sdtContent>
              <w:tr w:rsidR="008C6AFF" w:rsidTr="008C6AFF">
                <w:tc>
                  <w:tcPr>
                    <w:tcW w:w="1814" w:type="pct"/>
                    <w:tcBorders>
                      <w:bottom w:val="single" w:sz="4" w:space="0" w:color="auto"/>
                    </w:tcBorders>
                    <w:shd w:val="clear" w:color="auto" w:fill="auto"/>
                  </w:tcPr>
                  <w:p w:rsidR="008C6AFF" w:rsidRDefault="008C6AFF" w:rsidP="008C6AFF">
                    <w:pPr>
                      <w:rPr>
                        <w:szCs w:val="21"/>
                      </w:rPr>
                    </w:pPr>
                    <w:r>
                      <w:t>苏州嘉盛建设工程有限公司</w:t>
                    </w:r>
                  </w:p>
                </w:tc>
                <w:tc>
                  <w:tcPr>
                    <w:tcW w:w="1562" w:type="pct"/>
                    <w:shd w:val="clear" w:color="auto" w:fill="auto"/>
                  </w:tcPr>
                  <w:p w:rsidR="008C6AFF" w:rsidRDefault="008C6AFF" w:rsidP="008C6AFF">
                    <w:pPr>
                      <w:jc w:val="right"/>
                      <w:rPr>
                        <w:szCs w:val="21"/>
                      </w:rPr>
                    </w:pPr>
                    <w:r>
                      <w:t>1,175,950.00</w:t>
                    </w:r>
                  </w:p>
                </w:tc>
                <w:tc>
                  <w:tcPr>
                    <w:tcW w:w="1624" w:type="pct"/>
                    <w:shd w:val="clear" w:color="auto" w:fill="auto"/>
                  </w:tcPr>
                  <w:p w:rsidR="008C6AFF" w:rsidRDefault="008C6AFF" w:rsidP="008C6AFF">
                    <w:pPr>
                      <w:rPr>
                        <w:szCs w:val="21"/>
                      </w:rPr>
                    </w:pPr>
                    <w:r>
                      <w:t>项目仍在进行，尚未结算</w:t>
                    </w:r>
                  </w:p>
                </w:tc>
              </w:tr>
            </w:sdtContent>
          </w:sdt>
          <w:sdt>
            <w:sdtPr>
              <w:rPr>
                <w:szCs w:val="21"/>
              </w:rPr>
              <w:alias w:val="重要的账龄超过1年的应付账款明细"/>
              <w:tag w:val="_TUP_eb35159b40154d30921830d673015213"/>
              <w:id w:val="1560592652"/>
              <w:lock w:val="sdtLocked"/>
            </w:sdtPr>
            <w:sdtEndPr/>
            <w:sdtContent>
              <w:tr w:rsidR="008C6AFF" w:rsidTr="008C6AFF">
                <w:tc>
                  <w:tcPr>
                    <w:tcW w:w="1814" w:type="pct"/>
                    <w:tcBorders>
                      <w:bottom w:val="single" w:sz="4" w:space="0" w:color="auto"/>
                    </w:tcBorders>
                    <w:shd w:val="clear" w:color="auto" w:fill="auto"/>
                  </w:tcPr>
                  <w:p w:rsidR="008C6AFF" w:rsidRDefault="008C6AFF" w:rsidP="008C6AFF">
                    <w:pPr>
                      <w:rPr>
                        <w:szCs w:val="21"/>
                      </w:rPr>
                    </w:pPr>
                    <w:r>
                      <w:t>苏州第五建筑集团有限公司</w:t>
                    </w:r>
                  </w:p>
                </w:tc>
                <w:tc>
                  <w:tcPr>
                    <w:tcW w:w="1562" w:type="pct"/>
                    <w:shd w:val="clear" w:color="auto" w:fill="auto"/>
                  </w:tcPr>
                  <w:p w:rsidR="008C6AFF" w:rsidRDefault="008C6AFF" w:rsidP="008C6AFF">
                    <w:pPr>
                      <w:jc w:val="right"/>
                      <w:rPr>
                        <w:szCs w:val="21"/>
                      </w:rPr>
                    </w:pPr>
                    <w:r>
                      <w:t>1,700,000.00</w:t>
                    </w:r>
                  </w:p>
                </w:tc>
                <w:tc>
                  <w:tcPr>
                    <w:tcW w:w="1624" w:type="pct"/>
                    <w:shd w:val="clear" w:color="auto" w:fill="auto"/>
                  </w:tcPr>
                  <w:p w:rsidR="008C6AFF" w:rsidRDefault="008C6AFF" w:rsidP="008C6AFF">
                    <w:pPr>
                      <w:rPr>
                        <w:szCs w:val="21"/>
                      </w:rPr>
                    </w:pPr>
                    <w:r>
                      <w:t>项目仍在进行，尚未结算</w:t>
                    </w:r>
                  </w:p>
                </w:tc>
              </w:tr>
            </w:sdtContent>
          </w:sdt>
          <w:sdt>
            <w:sdtPr>
              <w:rPr>
                <w:szCs w:val="21"/>
              </w:rPr>
              <w:alias w:val="重要的账龄超过1年的应付账款明细"/>
              <w:tag w:val="_TUP_eb35159b40154d30921830d673015213"/>
              <w:id w:val="1287775579"/>
              <w:lock w:val="sdtLocked"/>
            </w:sdtPr>
            <w:sdtEndPr/>
            <w:sdtContent>
              <w:tr w:rsidR="008C6AFF" w:rsidTr="008C6AFF">
                <w:tc>
                  <w:tcPr>
                    <w:tcW w:w="1814" w:type="pct"/>
                    <w:tcBorders>
                      <w:bottom w:val="single" w:sz="4" w:space="0" w:color="auto"/>
                    </w:tcBorders>
                    <w:shd w:val="clear" w:color="auto" w:fill="auto"/>
                  </w:tcPr>
                  <w:p w:rsidR="008C6AFF" w:rsidRDefault="008C6AFF" w:rsidP="008C6AFF">
                    <w:pPr>
                      <w:rPr>
                        <w:szCs w:val="21"/>
                      </w:rPr>
                    </w:pPr>
                    <w:r>
                      <w:t>苏州顺龙建设工程有限公司</w:t>
                    </w:r>
                  </w:p>
                </w:tc>
                <w:tc>
                  <w:tcPr>
                    <w:tcW w:w="1562" w:type="pct"/>
                    <w:shd w:val="clear" w:color="auto" w:fill="auto"/>
                  </w:tcPr>
                  <w:p w:rsidR="008C6AFF" w:rsidRDefault="008C6AFF" w:rsidP="008C6AFF">
                    <w:pPr>
                      <w:jc w:val="right"/>
                      <w:rPr>
                        <w:szCs w:val="21"/>
                      </w:rPr>
                    </w:pPr>
                    <w:r>
                      <w:t>2,500,000.00</w:t>
                    </w:r>
                  </w:p>
                </w:tc>
                <w:tc>
                  <w:tcPr>
                    <w:tcW w:w="1624" w:type="pct"/>
                    <w:shd w:val="clear" w:color="auto" w:fill="auto"/>
                  </w:tcPr>
                  <w:p w:rsidR="008C6AFF" w:rsidRDefault="008C6AFF" w:rsidP="008C6AFF">
                    <w:pPr>
                      <w:rPr>
                        <w:szCs w:val="21"/>
                      </w:rPr>
                    </w:pPr>
                    <w:r>
                      <w:t>项目仍在进行，尚未结算</w:t>
                    </w:r>
                  </w:p>
                </w:tc>
              </w:tr>
            </w:sdtContent>
          </w:sdt>
          <w:sdt>
            <w:sdtPr>
              <w:rPr>
                <w:szCs w:val="21"/>
              </w:rPr>
              <w:alias w:val="重要的账龄超过1年的应付账款明细"/>
              <w:tag w:val="_TUP_eb35159b40154d30921830d673015213"/>
              <w:id w:val="1006477979"/>
              <w:lock w:val="sdtLocked"/>
            </w:sdtPr>
            <w:sdtEndPr/>
            <w:sdtContent>
              <w:tr w:rsidR="008C6AFF" w:rsidTr="008C6AFF">
                <w:tc>
                  <w:tcPr>
                    <w:tcW w:w="1814" w:type="pct"/>
                    <w:tcBorders>
                      <w:bottom w:val="single" w:sz="4" w:space="0" w:color="auto"/>
                    </w:tcBorders>
                    <w:shd w:val="clear" w:color="auto" w:fill="auto"/>
                  </w:tcPr>
                  <w:p w:rsidR="008C6AFF" w:rsidRDefault="008C6AFF" w:rsidP="008C6AFF">
                    <w:pPr>
                      <w:rPr>
                        <w:szCs w:val="21"/>
                      </w:rPr>
                    </w:pPr>
                    <w:r>
                      <w:t>江苏华新建设工程有限公司</w:t>
                    </w:r>
                  </w:p>
                </w:tc>
                <w:tc>
                  <w:tcPr>
                    <w:tcW w:w="1562" w:type="pct"/>
                    <w:shd w:val="clear" w:color="auto" w:fill="auto"/>
                  </w:tcPr>
                  <w:p w:rsidR="008C6AFF" w:rsidRDefault="008C6AFF" w:rsidP="008C6AFF">
                    <w:pPr>
                      <w:jc w:val="right"/>
                      <w:rPr>
                        <w:szCs w:val="21"/>
                      </w:rPr>
                    </w:pPr>
                    <w:r>
                      <w:t>2,240,000.00</w:t>
                    </w:r>
                  </w:p>
                </w:tc>
                <w:tc>
                  <w:tcPr>
                    <w:tcW w:w="1624" w:type="pct"/>
                    <w:shd w:val="clear" w:color="auto" w:fill="auto"/>
                  </w:tcPr>
                  <w:p w:rsidR="008C6AFF" w:rsidRDefault="008C6AFF" w:rsidP="008C6AFF">
                    <w:pPr>
                      <w:rPr>
                        <w:szCs w:val="21"/>
                      </w:rPr>
                    </w:pPr>
                    <w:r>
                      <w:t>项目仍在进行，尚未结算</w:t>
                    </w:r>
                  </w:p>
                </w:tc>
              </w:tr>
            </w:sdtContent>
          </w:sdt>
          <w:sdt>
            <w:sdtPr>
              <w:rPr>
                <w:szCs w:val="21"/>
              </w:rPr>
              <w:alias w:val="重要的账龄超过1年的应付账款明细"/>
              <w:tag w:val="_TUP_eb35159b40154d30921830d673015213"/>
              <w:id w:val="1761874320"/>
              <w:lock w:val="sdtLocked"/>
            </w:sdtPr>
            <w:sdtEndPr/>
            <w:sdtContent>
              <w:tr w:rsidR="008C6AFF" w:rsidTr="00F56D8B">
                <w:tc>
                  <w:tcPr>
                    <w:tcW w:w="1814" w:type="pct"/>
                    <w:tcBorders>
                      <w:bottom w:val="single" w:sz="4" w:space="0" w:color="auto"/>
                    </w:tcBorders>
                    <w:shd w:val="clear" w:color="auto" w:fill="auto"/>
                  </w:tcPr>
                  <w:p w:rsidR="008C6AFF" w:rsidRDefault="008C6AFF" w:rsidP="008C6AFF">
                    <w:pPr>
                      <w:rPr>
                        <w:szCs w:val="21"/>
                      </w:rPr>
                    </w:pPr>
                    <w:r>
                      <w:t>天音通信有限公司</w:t>
                    </w:r>
                  </w:p>
                </w:tc>
                <w:tc>
                  <w:tcPr>
                    <w:tcW w:w="1562" w:type="pct"/>
                    <w:shd w:val="clear" w:color="auto" w:fill="auto"/>
                  </w:tcPr>
                  <w:p w:rsidR="008C6AFF" w:rsidRDefault="008C6AFF" w:rsidP="008C6AFF">
                    <w:pPr>
                      <w:jc w:val="right"/>
                      <w:rPr>
                        <w:szCs w:val="21"/>
                      </w:rPr>
                    </w:pPr>
                    <w:r>
                      <w:t>5,134,100.88</w:t>
                    </w:r>
                  </w:p>
                </w:tc>
                <w:tc>
                  <w:tcPr>
                    <w:tcW w:w="1624" w:type="pct"/>
                    <w:shd w:val="clear" w:color="auto" w:fill="auto"/>
                  </w:tcPr>
                  <w:p w:rsidR="008C6AFF" w:rsidRDefault="00647A75" w:rsidP="008C6AFF">
                    <w:pPr>
                      <w:rPr>
                        <w:szCs w:val="21"/>
                      </w:rPr>
                    </w:pPr>
                    <w:r>
                      <w:t>尚未结算</w:t>
                    </w:r>
                  </w:p>
                </w:tc>
              </w:tr>
            </w:sdtContent>
          </w:sdt>
          <w:tr w:rsidR="008C6AFF" w:rsidTr="008C6AFF">
            <w:sdt>
              <w:sdtPr>
                <w:tag w:val="_PLD_9758d2b659b1497e80249fe4dcd9da2a"/>
                <w:id w:val="-1146894723"/>
                <w:lock w:val="sdtLocked"/>
              </w:sdtPr>
              <w:sdtEndPr/>
              <w:sdtContent>
                <w:tc>
                  <w:tcPr>
                    <w:tcW w:w="1814" w:type="pct"/>
                    <w:shd w:val="clear" w:color="auto" w:fill="auto"/>
                    <w:vAlign w:val="center"/>
                  </w:tcPr>
                  <w:p w:rsidR="008C6AFF" w:rsidRDefault="008C6AFF" w:rsidP="008C6AFF">
                    <w:pPr>
                      <w:jc w:val="center"/>
                      <w:rPr>
                        <w:szCs w:val="21"/>
                      </w:rPr>
                    </w:pPr>
                    <w:r>
                      <w:rPr>
                        <w:rFonts w:hint="eastAsia"/>
                        <w:szCs w:val="21"/>
                      </w:rPr>
                      <w:t>合计</w:t>
                    </w:r>
                  </w:p>
                </w:tc>
              </w:sdtContent>
            </w:sdt>
            <w:tc>
              <w:tcPr>
                <w:tcW w:w="1562" w:type="pct"/>
                <w:shd w:val="clear" w:color="auto" w:fill="auto"/>
              </w:tcPr>
              <w:p w:rsidR="008C6AFF" w:rsidRPr="006B5675" w:rsidRDefault="008C6AFF" w:rsidP="006B5675">
                <w:pPr>
                  <w:jc w:val="right"/>
                  <w:rPr>
                    <w:rFonts w:asciiTheme="minorEastAsia" w:eastAsiaTheme="minorEastAsia" w:hAnsiTheme="minorEastAsia"/>
                    <w:szCs w:val="21"/>
                  </w:rPr>
                </w:pPr>
                <w:r w:rsidRPr="006B5675">
                  <w:rPr>
                    <w:rFonts w:asciiTheme="minorEastAsia" w:eastAsiaTheme="minorEastAsia" w:hAnsiTheme="minorEastAsia" w:cs="Arial" w:hint="eastAsia"/>
                    <w:szCs w:val="21"/>
                  </w:rPr>
                  <w:t>14,</w:t>
                </w:r>
                <w:r w:rsidR="006B5675" w:rsidRPr="006B5675">
                  <w:rPr>
                    <w:rFonts w:asciiTheme="minorEastAsia" w:eastAsiaTheme="minorEastAsia" w:hAnsiTheme="minorEastAsia" w:cs="Arial" w:hint="eastAsia"/>
                    <w:szCs w:val="21"/>
                  </w:rPr>
                  <w:t>063</w:t>
                </w:r>
                <w:r w:rsidRPr="006B5675">
                  <w:rPr>
                    <w:rFonts w:asciiTheme="minorEastAsia" w:eastAsiaTheme="minorEastAsia" w:hAnsiTheme="minorEastAsia" w:cs="Arial" w:hint="eastAsia"/>
                    <w:szCs w:val="21"/>
                  </w:rPr>
                  <w:t>,</w:t>
                </w:r>
                <w:r w:rsidR="006B5675" w:rsidRPr="006B5675">
                  <w:rPr>
                    <w:rFonts w:asciiTheme="minorEastAsia" w:eastAsiaTheme="minorEastAsia" w:hAnsiTheme="minorEastAsia" w:cs="Arial" w:hint="eastAsia"/>
                    <w:szCs w:val="21"/>
                  </w:rPr>
                  <w:t>275</w:t>
                </w:r>
                <w:r w:rsidRPr="006B5675">
                  <w:rPr>
                    <w:rFonts w:asciiTheme="minorEastAsia" w:eastAsiaTheme="minorEastAsia" w:hAnsiTheme="minorEastAsia" w:cs="Arial" w:hint="eastAsia"/>
                    <w:szCs w:val="21"/>
                  </w:rPr>
                  <w:t>.</w:t>
                </w:r>
                <w:r w:rsidR="006B5675" w:rsidRPr="006B5675">
                  <w:rPr>
                    <w:rFonts w:asciiTheme="minorEastAsia" w:eastAsiaTheme="minorEastAsia" w:hAnsiTheme="minorEastAsia" w:cs="Arial" w:hint="eastAsia"/>
                    <w:szCs w:val="21"/>
                  </w:rPr>
                  <w:t>3</w:t>
                </w:r>
                <w:r w:rsidRPr="006B5675">
                  <w:rPr>
                    <w:rFonts w:asciiTheme="minorEastAsia" w:eastAsiaTheme="minorEastAsia" w:hAnsiTheme="minorEastAsia" w:cs="Arial" w:hint="eastAsia"/>
                    <w:szCs w:val="21"/>
                  </w:rPr>
                  <w:t>0</w:t>
                </w:r>
              </w:p>
            </w:tc>
            <w:tc>
              <w:tcPr>
                <w:tcW w:w="1624" w:type="pct"/>
                <w:shd w:val="clear" w:color="auto" w:fill="auto"/>
              </w:tcPr>
              <w:p w:rsidR="008C6AFF" w:rsidRDefault="008C6AFF" w:rsidP="008C6AFF">
                <w:pPr>
                  <w:jc w:val="center"/>
                  <w:rPr>
                    <w:szCs w:val="21"/>
                  </w:rPr>
                </w:pPr>
              </w:p>
            </w:tc>
          </w:tr>
        </w:tbl>
        <w:p w:rsidR="00DD6CAB" w:rsidRDefault="00953C57"/>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kern w:val="2"/>
          <w:szCs w:val="21"/>
        </w:rPr>
      </w:sdtEndPr>
      <w:sdtContent>
        <w:p w:rsidR="00DD6CAB" w:rsidRDefault="00A17D7F">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Locked"/>
            <w:placeholder>
              <w:docPart w:val="GBC22222222222222222222222222222"/>
            </w:placeholder>
          </w:sdtPr>
          <w:sdtEndPr/>
          <w:sdtContent>
            <w:p w:rsidR="00DD6CAB" w:rsidRDefault="00A17D7F" w:rsidP="008C6AFF">
              <w:pPr>
                <w:rPr>
                  <w:szCs w:val="21"/>
                </w:rPr>
              </w:pPr>
              <w:r w:rsidRPr="00E45E86">
                <w:rPr>
                  <w:szCs w:val="21"/>
                </w:rPr>
                <w:fldChar w:fldCharType="begin"/>
              </w:r>
              <w:r w:rsidR="008C6AFF" w:rsidRPr="00E45E86">
                <w:rPr>
                  <w:szCs w:val="21"/>
                </w:rPr>
                <w:instrText xml:space="preserve">MACROBUTTON  SnrToggleCheckbox □适用 </w:instrText>
              </w:r>
              <w:r w:rsidRPr="00E45E86">
                <w:rPr>
                  <w:szCs w:val="21"/>
                </w:rPr>
                <w:fldChar w:fldCharType="end"/>
              </w:r>
              <w:r w:rsidRPr="00E45E86">
                <w:rPr>
                  <w:szCs w:val="21"/>
                </w:rPr>
                <w:fldChar w:fldCharType="begin"/>
              </w:r>
              <w:r w:rsidR="008C6AFF" w:rsidRPr="00E45E86">
                <w:rPr>
                  <w:szCs w:val="21"/>
                </w:rPr>
                <w:instrText xml:space="preserve"> MACROBUTTON  SnrToggleCheckbox √不适用 </w:instrText>
              </w:r>
              <w:r w:rsidRPr="00E45E86">
                <w:rPr>
                  <w:szCs w:val="21"/>
                </w:rPr>
                <w:fldChar w:fldCharType="end"/>
              </w:r>
            </w:p>
          </w:sdtContent>
        </w:sdt>
      </w:sdtContent>
    </w:sdt>
    <w:p w:rsidR="00DD6CAB" w:rsidRDefault="00DD6CAB">
      <w:pPr>
        <w:snapToGrid w:val="0"/>
        <w:spacing w:line="240" w:lineRule="atLeast"/>
        <w:rPr>
          <w:szCs w:val="21"/>
        </w:r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 w:val="24"/>
          <w:szCs w:val="24"/>
        </w:rPr>
        <w:alias w:val="模块:预收账款情况"/>
        <w:tag w:val="_SEC_6c51b7b8aad944a6a7343a7c4468bc35"/>
        <w:id w:val="-1694531492"/>
        <w:lock w:val="sdtLocked"/>
        <w:placeholder>
          <w:docPart w:val="GBC22222222222222222222222222222"/>
        </w:placeholder>
      </w:sdtPr>
      <w:sdtEndPr>
        <w:rPr>
          <w:sz w:val="21"/>
        </w:rPr>
      </w:sdtEndPr>
      <w:sdtContent>
        <w:p w:rsidR="00DD6CAB" w:rsidRDefault="00A17D7F">
          <w:pPr>
            <w:pStyle w:val="4"/>
            <w:numPr>
              <w:ilvl w:val="0"/>
              <w:numId w:val="58"/>
            </w:numPr>
          </w:pPr>
          <w:r>
            <w:rPr>
              <w:rFonts w:hint="eastAsia"/>
            </w:rPr>
            <w:t>预收账款项列示</w:t>
          </w:r>
        </w:p>
        <w:sdt>
          <w:sdtPr>
            <w:alias w:val="是否适用：预收账款项列示[双击切换]"/>
            <w:tag w:val="_GBC_87fabe8d5b22400ca19233d7f82c54fc"/>
            <w:id w:val="238835542"/>
            <w:lock w:val="sd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8C6AFF" w:rsidRDefault="00A17D7F">
          <w:pPr>
            <w:jc w:val="right"/>
            <w:rPr>
              <w:szCs w:val="21"/>
            </w:rPr>
          </w:pPr>
          <w:r>
            <w:rPr>
              <w:rFonts w:hint="eastAsia"/>
              <w:szCs w:val="21"/>
            </w:rPr>
            <w:t>单位：</w:t>
          </w:r>
          <w:sdt>
            <w:sdtPr>
              <w:rPr>
                <w:rFonts w:hint="eastAsia"/>
                <w:szCs w:val="21"/>
              </w:rPr>
              <w:alias w:val="单位：财务附注：预收账款情况"/>
              <w:tag w:val="_GBC_4fab9f590de5470ea6904b137451f241"/>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收账款情况"/>
              <w:tag w:val="_GBC_b59ed32203e141d0aee0063632b10524"/>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8C6AFF" w:rsidTr="008C6AFF">
            <w:sdt>
              <w:sdtPr>
                <w:tag w:val="_PLD_d5178a0aff824e07b02041ccbb504bd9"/>
                <w:id w:val="794261557"/>
                <w:lock w:val="sdtLocked"/>
              </w:sdtPr>
              <w:sdtEndPr/>
              <w:sdtContent>
                <w:tc>
                  <w:tcPr>
                    <w:tcW w:w="1601" w:type="pct"/>
                    <w:shd w:val="clear" w:color="auto" w:fill="auto"/>
                  </w:tcPr>
                  <w:p w:rsidR="008C6AFF" w:rsidRDefault="008C6AFF" w:rsidP="008C6AFF">
                    <w:pPr>
                      <w:jc w:val="center"/>
                      <w:rPr>
                        <w:szCs w:val="21"/>
                      </w:rPr>
                    </w:pPr>
                    <w:r>
                      <w:rPr>
                        <w:rFonts w:hint="eastAsia"/>
                        <w:szCs w:val="21"/>
                      </w:rPr>
                      <w:t>项目</w:t>
                    </w:r>
                  </w:p>
                </w:tc>
              </w:sdtContent>
            </w:sdt>
            <w:sdt>
              <w:sdtPr>
                <w:tag w:val="_PLD_4365dc5a9b404da5ab51b4fe0a65574b"/>
                <w:id w:val="-195082261"/>
                <w:lock w:val="sdtLocked"/>
              </w:sdtPr>
              <w:sdtEndPr/>
              <w:sdtContent>
                <w:tc>
                  <w:tcPr>
                    <w:tcW w:w="1701" w:type="pct"/>
                    <w:shd w:val="clear" w:color="auto" w:fill="auto"/>
                  </w:tcPr>
                  <w:p w:rsidR="008C6AFF" w:rsidRDefault="008C6AFF" w:rsidP="008C6AFF">
                    <w:pPr>
                      <w:jc w:val="center"/>
                      <w:rPr>
                        <w:szCs w:val="21"/>
                      </w:rPr>
                    </w:pPr>
                    <w:r>
                      <w:rPr>
                        <w:rFonts w:hint="eastAsia"/>
                        <w:szCs w:val="21"/>
                      </w:rPr>
                      <w:t>期末余额</w:t>
                    </w:r>
                  </w:p>
                </w:tc>
              </w:sdtContent>
            </w:sdt>
            <w:sdt>
              <w:sdtPr>
                <w:tag w:val="_PLD_319db0af23654ebca500fecfff199482"/>
                <w:id w:val="1622567854"/>
                <w:lock w:val="sdtLocked"/>
              </w:sdtPr>
              <w:sdtEndPr/>
              <w:sdtContent>
                <w:tc>
                  <w:tcPr>
                    <w:tcW w:w="1698" w:type="pct"/>
                    <w:shd w:val="clear" w:color="auto" w:fill="auto"/>
                  </w:tcPr>
                  <w:p w:rsidR="008C6AFF" w:rsidRDefault="008C6AFF" w:rsidP="008C6AFF">
                    <w:pPr>
                      <w:jc w:val="center"/>
                      <w:rPr>
                        <w:szCs w:val="21"/>
                      </w:rPr>
                    </w:pPr>
                    <w:r>
                      <w:rPr>
                        <w:rFonts w:hint="eastAsia"/>
                        <w:szCs w:val="21"/>
                      </w:rPr>
                      <w:t>期初余额</w:t>
                    </w:r>
                  </w:p>
                </w:tc>
              </w:sdtContent>
            </w:sdt>
          </w:tr>
          <w:sdt>
            <w:sdtPr>
              <w:rPr>
                <w:rFonts w:hint="eastAsia"/>
                <w:szCs w:val="21"/>
              </w:rPr>
              <w:alias w:val="预收账款情况明细"/>
              <w:tag w:val="_TUP_0af6e828511d4083b0185cdfce7c8ab4"/>
              <w:id w:val="1031840267"/>
              <w:lock w:val="sdtLocked"/>
            </w:sdtPr>
            <w:sdtEndPr/>
            <w:sdtContent>
              <w:tr w:rsidR="008C6AFF" w:rsidTr="008C6AFF">
                <w:tc>
                  <w:tcPr>
                    <w:tcW w:w="1601" w:type="pct"/>
                    <w:shd w:val="clear" w:color="auto" w:fill="auto"/>
                  </w:tcPr>
                  <w:p w:rsidR="008C6AFF" w:rsidRDefault="008C6AFF" w:rsidP="008C6AFF">
                    <w:pPr>
                      <w:rPr>
                        <w:szCs w:val="21"/>
                      </w:rPr>
                    </w:pPr>
                    <w:r>
                      <w:t>预收房款</w:t>
                    </w:r>
                  </w:p>
                </w:tc>
                <w:tc>
                  <w:tcPr>
                    <w:tcW w:w="1701" w:type="pct"/>
                    <w:shd w:val="clear" w:color="auto" w:fill="auto"/>
                  </w:tcPr>
                  <w:p w:rsidR="008C6AFF" w:rsidRDefault="008C6AFF" w:rsidP="008C6AFF">
                    <w:pPr>
                      <w:jc w:val="right"/>
                      <w:rPr>
                        <w:szCs w:val="21"/>
                      </w:rPr>
                    </w:pPr>
                    <w:r>
                      <w:t>567,431,344.70</w:t>
                    </w:r>
                  </w:p>
                </w:tc>
                <w:tc>
                  <w:tcPr>
                    <w:tcW w:w="1698" w:type="pct"/>
                    <w:shd w:val="clear" w:color="auto" w:fill="auto"/>
                  </w:tcPr>
                  <w:p w:rsidR="008C6AFF" w:rsidRDefault="008C6AFF" w:rsidP="008C6AFF">
                    <w:pPr>
                      <w:jc w:val="right"/>
                      <w:rPr>
                        <w:szCs w:val="21"/>
                      </w:rPr>
                    </w:pPr>
                    <w:r>
                      <w:t>196,080,066.00</w:t>
                    </w:r>
                  </w:p>
                </w:tc>
              </w:tr>
            </w:sdtContent>
          </w:sdt>
          <w:sdt>
            <w:sdtPr>
              <w:rPr>
                <w:rFonts w:hint="eastAsia"/>
                <w:szCs w:val="21"/>
              </w:rPr>
              <w:alias w:val="预收账款情况明细"/>
              <w:tag w:val="_TUP_0af6e828511d4083b0185cdfce7c8ab4"/>
              <w:id w:val="-269853469"/>
              <w:lock w:val="sdtLocked"/>
            </w:sdtPr>
            <w:sdtEndPr/>
            <w:sdtContent>
              <w:tr w:rsidR="008C6AFF" w:rsidTr="008C6AFF">
                <w:tc>
                  <w:tcPr>
                    <w:tcW w:w="1601" w:type="pct"/>
                    <w:shd w:val="clear" w:color="auto" w:fill="auto"/>
                  </w:tcPr>
                  <w:p w:rsidR="008C6AFF" w:rsidRDefault="008C6AFF" w:rsidP="008C6AFF">
                    <w:pPr>
                      <w:rPr>
                        <w:szCs w:val="21"/>
                      </w:rPr>
                    </w:pPr>
                    <w:r>
                      <w:t>预收货款</w:t>
                    </w:r>
                  </w:p>
                </w:tc>
                <w:tc>
                  <w:tcPr>
                    <w:tcW w:w="1701" w:type="pct"/>
                    <w:shd w:val="clear" w:color="auto" w:fill="auto"/>
                  </w:tcPr>
                  <w:p w:rsidR="008C6AFF" w:rsidRDefault="008C6AFF" w:rsidP="008C6AFF">
                    <w:pPr>
                      <w:jc w:val="right"/>
                      <w:rPr>
                        <w:szCs w:val="21"/>
                      </w:rPr>
                    </w:pPr>
                    <w:r>
                      <w:t>16,511,074.37</w:t>
                    </w:r>
                  </w:p>
                </w:tc>
                <w:tc>
                  <w:tcPr>
                    <w:tcW w:w="1698" w:type="pct"/>
                    <w:shd w:val="clear" w:color="auto" w:fill="auto"/>
                  </w:tcPr>
                  <w:p w:rsidR="008C6AFF" w:rsidRDefault="008C6AFF" w:rsidP="008C6AFF">
                    <w:pPr>
                      <w:jc w:val="right"/>
                      <w:rPr>
                        <w:szCs w:val="21"/>
                      </w:rPr>
                    </w:pPr>
                    <w:r>
                      <w:t>36,713,359.14</w:t>
                    </w:r>
                  </w:p>
                </w:tc>
              </w:tr>
            </w:sdtContent>
          </w:sdt>
          <w:sdt>
            <w:sdtPr>
              <w:rPr>
                <w:rFonts w:hint="eastAsia"/>
                <w:szCs w:val="21"/>
              </w:rPr>
              <w:alias w:val="预收账款情况明细"/>
              <w:tag w:val="_TUP_0af6e828511d4083b0185cdfce7c8ab4"/>
              <w:id w:val="-686601049"/>
              <w:lock w:val="sdtLocked"/>
            </w:sdtPr>
            <w:sdtEndPr/>
            <w:sdtContent>
              <w:tr w:rsidR="008C6AFF" w:rsidTr="008C6AFF">
                <w:tc>
                  <w:tcPr>
                    <w:tcW w:w="1601" w:type="pct"/>
                    <w:shd w:val="clear" w:color="auto" w:fill="auto"/>
                  </w:tcPr>
                  <w:p w:rsidR="008C6AFF" w:rsidRDefault="008C6AFF" w:rsidP="008C6AFF">
                    <w:pPr>
                      <w:rPr>
                        <w:szCs w:val="21"/>
                      </w:rPr>
                    </w:pPr>
                    <w:r>
                      <w:t>预收房租</w:t>
                    </w:r>
                  </w:p>
                </w:tc>
                <w:tc>
                  <w:tcPr>
                    <w:tcW w:w="1701" w:type="pct"/>
                    <w:shd w:val="clear" w:color="auto" w:fill="auto"/>
                  </w:tcPr>
                  <w:p w:rsidR="008C6AFF" w:rsidRDefault="008C6AFF" w:rsidP="008C6AFF">
                    <w:pPr>
                      <w:jc w:val="right"/>
                      <w:rPr>
                        <w:szCs w:val="21"/>
                      </w:rPr>
                    </w:pPr>
                    <w:r>
                      <w:t>1,401,021.59</w:t>
                    </w:r>
                  </w:p>
                </w:tc>
                <w:tc>
                  <w:tcPr>
                    <w:tcW w:w="1698" w:type="pct"/>
                    <w:shd w:val="clear" w:color="auto" w:fill="auto"/>
                  </w:tcPr>
                  <w:p w:rsidR="008C6AFF" w:rsidRDefault="008C6AFF" w:rsidP="008C6AFF">
                    <w:pPr>
                      <w:jc w:val="right"/>
                      <w:rPr>
                        <w:szCs w:val="21"/>
                      </w:rPr>
                    </w:pPr>
                  </w:p>
                </w:tc>
              </w:tr>
            </w:sdtContent>
          </w:sdt>
          <w:tr w:rsidR="008C6AFF" w:rsidRPr="008C6AFF" w:rsidTr="008C6AFF">
            <w:sdt>
              <w:sdtPr>
                <w:tag w:val="_PLD_3803b4f46dba4b32a39eb56ce03e1481"/>
                <w:id w:val="150797714"/>
                <w:lock w:val="sdtLocked"/>
              </w:sdtPr>
              <w:sdtEndPr/>
              <w:sdtContent>
                <w:tc>
                  <w:tcPr>
                    <w:tcW w:w="1601" w:type="pct"/>
                    <w:shd w:val="clear" w:color="auto" w:fill="auto"/>
                  </w:tcPr>
                  <w:p w:rsidR="008C6AFF" w:rsidRDefault="008C6AFF" w:rsidP="008C6AFF">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rsidR="008C6AFF" w:rsidRPr="008C6AFF" w:rsidRDefault="008C6AFF" w:rsidP="00440D18">
                <w:pPr>
                  <w:ind w:firstLineChars="650" w:firstLine="1365"/>
                </w:pPr>
                <w:r>
                  <w:t>585,343,440.66</w:t>
                </w:r>
              </w:p>
            </w:tc>
            <w:tc>
              <w:tcPr>
                <w:tcW w:w="1698" w:type="pct"/>
                <w:shd w:val="clear" w:color="auto" w:fill="auto"/>
              </w:tcPr>
              <w:p w:rsidR="008C6AFF" w:rsidRPr="008C6AFF" w:rsidRDefault="008C6AFF" w:rsidP="00440D18">
                <w:pPr>
                  <w:ind w:firstLineChars="650" w:firstLine="1365"/>
                </w:pPr>
                <w:r>
                  <w:t>232,793,425.14</w:t>
                </w:r>
              </w:p>
            </w:tc>
          </w:tr>
        </w:tbl>
        <w:p w:rsidR="00DD6CAB" w:rsidRPr="00F56D8B" w:rsidRDefault="00953C57" w:rsidP="00F56D8B"/>
      </w:sdtContent>
    </w:sdt>
    <w:sdt>
      <w:sdtPr>
        <w:rPr>
          <w:rFonts w:ascii="宋体" w:eastAsia="宋体" w:hAnsi="宋体" w:cstheme="minorBidi" w:hint="eastAsia"/>
          <w:b w:val="0"/>
          <w:bCs w:val="0"/>
          <w:kern w:val="0"/>
          <w:sz w:val="24"/>
          <w:szCs w:val="21"/>
        </w:rPr>
        <w:alias w:val="模块:账龄超过1年的重要预收款项"/>
        <w:tag w:val="_SEC_1558d55950074b35a4413fcf746a38ce"/>
        <w:id w:val="95211671"/>
        <w:lock w:val="sdtLocked"/>
        <w:placeholder>
          <w:docPart w:val="GBC22222222222222222222222222222"/>
        </w:placeholder>
      </w:sdtPr>
      <w:sdtEndPr>
        <w:rPr>
          <w:sz w:val="21"/>
        </w:rPr>
      </w:sdtEndPr>
      <w:sdtContent>
        <w:p w:rsidR="00DD6CAB" w:rsidRDefault="00A17D7F">
          <w:pPr>
            <w:pStyle w:val="4"/>
            <w:numPr>
              <w:ilvl w:val="0"/>
              <w:numId w:val="58"/>
            </w:numPr>
          </w:pPr>
          <w:r>
            <w:rPr>
              <w:rFonts w:hint="eastAsia"/>
            </w:rPr>
            <w:t>账龄超过</w:t>
          </w:r>
          <w:r>
            <w:t>1年的重要预收款项</w:t>
          </w:r>
        </w:p>
        <w:sdt>
          <w:sdtPr>
            <w:alias w:val="是否适用：账龄超过1年的重要预收款项[双击切换]"/>
            <w:tag w:val="_GBC_79146ea4ecd2426b824d2bcf21203a69"/>
            <w:id w:val="-416713078"/>
            <w:lock w:val="sdtLocked"/>
            <w:placeholder>
              <w:docPart w:val="GBC22222222222222222222222222222"/>
            </w:placeholder>
          </w:sdtPr>
          <w:sdtEndPr/>
          <w:sdtContent>
            <w:p w:rsidR="00DD6CAB" w:rsidRDefault="00A17D7F" w:rsidP="008C6AFF">
              <w:pPr>
                <w:rPr>
                  <w:rFonts w:cstheme="minorBidi"/>
                  <w:szCs w:val="21"/>
                </w:rPr>
              </w:pPr>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建造合同形成的已结算未完工项目情况："/>
        <w:tag w:val="_SEC_5593931d495f45d59565f7a65bdc21aa"/>
        <w:id w:val="155959580"/>
        <w:lock w:val="sdtLocked"/>
        <w:placeholder>
          <w:docPart w:val="GBC22222222222222222222222222222"/>
        </w:placeholder>
      </w:sdtPr>
      <w:sdtEndPr>
        <w:rPr>
          <w:rFonts w:cstheme="minorBidi"/>
          <w:sz w:val="21"/>
          <w:szCs w:val="21"/>
        </w:rPr>
      </w:sdtEndPr>
      <w:sdtContent>
        <w:p w:rsidR="00DD6CAB" w:rsidRDefault="00A17D7F">
          <w:pPr>
            <w:pStyle w:val="4"/>
            <w:numPr>
              <w:ilvl w:val="0"/>
              <w:numId w:val="58"/>
            </w:numPr>
          </w:pPr>
          <w:r>
            <w:rPr>
              <w:rFonts w:ascii="宋体" w:hAnsi="宋体" w:hint="eastAsia"/>
              <w:kern w:val="0"/>
            </w:rPr>
            <w:t>期末</w:t>
          </w:r>
          <w:r>
            <w:rPr>
              <w:rFonts w:hint="eastAsia"/>
            </w:rPr>
            <w:t>建造合同形成的已结算未完工项目情况</w:t>
          </w:r>
        </w:p>
        <w:sdt>
          <w:sdtPr>
            <w:alias w:val="是否适用：期末建造合同形成的已结算未完工项目情况[双击切换]"/>
            <w:tag w:val="_GBC_0596f53af08a4189a968372a5ee9e226"/>
            <w:id w:val="-670330988"/>
            <w:lock w:val="sdtLocked"/>
            <w:placeholder>
              <w:docPart w:val="GBC22222222222222222222222222222"/>
            </w:placeholder>
          </w:sdtPr>
          <w:sdtEndPr/>
          <w:sdtContent>
            <w:p w:rsidR="00DD6CAB" w:rsidRDefault="00A17D7F" w:rsidP="008C6AFF">
              <w:pPr>
                <w:rPr>
                  <w:rFonts w:cstheme="minorBidi"/>
                  <w:szCs w:val="21"/>
                </w:rPr>
              </w:pPr>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sdtContent>
    </w:sdt>
    <w:sdt>
      <w:sdtPr>
        <w:rPr>
          <w:rFonts w:hint="eastAsia"/>
          <w:b/>
          <w:bCs/>
        </w:rPr>
        <w:alias w:val="模块:预收账款的其他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DD6CAB" w:rsidRDefault="00A17D7F">
          <w:r>
            <w:rPr>
              <w:rFonts w:hint="eastAsia"/>
            </w:rPr>
            <w:t>其他说明</w:t>
          </w:r>
        </w:p>
        <w:sdt>
          <w:sdtPr>
            <w:alias w:val="是否适用：预收账款的其他说明[双击切换]"/>
            <w:tag w:val="_GBC_c0e961ba454e4e2cb91293bde731349d"/>
            <w:id w:val="716396321"/>
            <w:lock w:val="sdtContentLocked"/>
            <w:placeholder>
              <w:docPart w:val="GBC22222222222222222222222222222"/>
            </w:placeholder>
          </w:sdtPr>
          <w:sdtEndPr/>
          <w:sdtContent>
            <w:p w:rsidR="00DD6CAB" w:rsidRDefault="00A17D7F" w:rsidP="008C6AFF">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sdt>
          <w:sdtPr>
            <w:rPr>
              <w:szCs w:val="21"/>
            </w:rPr>
            <w:alias w:val="预收账款的其他说明"/>
            <w:tag w:val="_GBC_3d2729feb354443a9a9f02abe497c7c3"/>
            <w:id w:val="-1908760473"/>
            <w:lock w:val="sdtLocked"/>
          </w:sdtPr>
          <w:sdtEndPr/>
          <w:sdtContent>
            <w:p w:rsidR="008C6AFF" w:rsidRPr="007A5CC9" w:rsidRDefault="008C6AFF" w:rsidP="00440D18">
              <w:pPr>
                <w:tabs>
                  <w:tab w:val="left" w:pos="9000"/>
                </w:tabs>
                <w:spacing w:line="400" w:lineRule="exact"/>
                <w:ind w:firstLineChars="200" w:firstLine="420"/>
                <w:rPr>
                  <w:rFonts w:ascii="Arial" w:hAnsi="Arial" w:cs="Arial"/>
                </w:rPr>
              </w:pPr>
              <w:r w:rsidRPr="007A5CC9">
                <w:rPr>
                  <w:rFonts w:ascii="Arial" w:hAnsi="Arial" w:cs="Arial" w:hint="eastAsia"/>
                </w:rPr>
                <w:t>预收房屋销售款明细</w:t>
              </w:r>
            </w:p>
            <w:tbl>
              <w:tblPr>
                <w:tblW w:w="9781" w:type="dxa"/>
                <w:tblInd w:w="-114" w:type="dxa"/>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261"/>
                <w:gridCol w:w="1843"/>
                <w:gridCol w:w="1559"/>
                <w:gridCol w:w="1559"/>
                <w:gridCol w:w="1559"/>
              </w:tblGrid>
              <w:tr w:rsidR="008C6AFF" w:rsidRPr="00F56D8B" w:rsidTr="008C6AFF">
                <w:trPr>
                  <w:trHeight w:val="510"/>
                  <w:tblHeader/>
                </w:trPr>
                <w:tc>
                  <w:tcPr>
                    <w:tcW w:w="3261" w:type="dxa"/>
                    <w:shd w:val="clear" w:color="auto" w:fill="auto"/>
                    <w:noWrap/>
                    <w:vAlign w:val="center"/>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项目名称</w:t>
                    </w:r>
                  </w:p>
                </w:tc>
                <w:tc>
                  <w:tcPr>
                    <w:tcW w:w="1843" w:type="dxa"/>
                    <w:shd w:val="clear" w:color="auto" w:fill="auto"/>
                    <w:noWrap/>
                    <w:vAlign w:val="center"/>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年初余额</w:t>
                    </w:r>
                  </w:p>
                </w:tc>
                <w:tc>
                  <w:tcPr>
                    <w:tcW w:w="1559" w:type="dxa"/>
                    <w:shd w:val="clear" w:color="auto" w:fill="auto"/>
                    <w:noWrap/>
                    <w:vAlign w:val="center"/>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年末余额</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预计竣工时间</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预售</w:t>
                    </w:r>
                    <w:r w:rsidR="00DD5195" w:rsidRPr="00F56D8B">
                      <w:rPr>
                        <w:rFonts w:asciiTheme="minorEastAsia" w:eastAsiaTheme="minorEastAsia" w:hAnsiTheme="minorEastAsia" w:cs="Arial" w:hint="eastAsia"/>
                        <w:szCs w:val="21"/>
                      </w:rPr>
                      <w:t>比</w:t>
                    </w:r>
                    <w:r w:rsidRPr="00F56D8B">
                      <w:rPr>
                        <w:rFonts w:asciiTheme="minorEastAsia" w:eastAsiaTheme="minorEastAsia" w:hAnsiTheme="minorEastAsia" w:cs="Arial" w:hint="eastAsia"/>
                        <w:szCs w:val="21"/>
                      </w:rPr>
                      <w:t>例</w:t>
                    </w: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金枫美地</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2</w:t>
                    </w:r>
                    <w:r w:rsidRPr="00F56D8B">
                      <w:rPr>
                        <w:rFonts w:asciiTheme="minorEastAsia" w:eastAsiaTheme="minorEastAsia" w:hAnsiTheme="minorEastAsia" w:cs="Arial"/>
                        <w:szCs w:val="21"/>
                      </w:rPr>
                      <w:t>00,000.00</w:t>
                    </w:r>
                  </w:p>
                </w:tc>
                <w:tc>
                  <w:tcPr>
                    <w:tcW w:w="1559" w:type="dxa"/>
                    <w:shd w:val="clear" w:color="auto" w:fill="auto"/>
                    <w:noWrap/>
                    <w:vAlign w:val="center"/>
                  </w:tcPr>
                  <w:p w:rsidR="008C6AFF" w:rsidRPr="00F56D8B" w:rsidRDefault="008C6AFF" w:rsidP="008C6AFF">
                    <w:pPr>
                      <w:spacing w:line="400" w:lineRule="exact"/>
                      <w:jc w:val="center"/>
                      <w:rPr>
                        <w:rFonts w:asciiTheme="minorEastAsia" w:eastAsiaTheme="minorEastAsia" w:hAnsiTheme="minorEastAsia" w:cs="Arial"/>
                        <w:szCs w:val="21"/>
                      </w:rPr>
                    </w:pP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岚山二期二批</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5,</w:t>
                    </w:r>
                    <w:r w:rsidRPr="00F56D8B">
                      <w:rPr>
                        <w:rFonts w:asciiTheme="minorEastAsia" w:eastAsiaTheme="minorEastAsia" w:hAnsiTheme="minorEastAsia" w:cs="Arial"/>
                        <w:szCs w:val="21"/>
                      </w:rPr>
                      <w:t>030,000.00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szCs w:val="21"/>
                      </w:rPr>
                      <w:t>3,470,000.00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苏苑花园一期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5</w:t>
                    </w:r>
                    <w:r w:rsidRPr="00F56D8B">
                      <w:rPr>
                        <w:rFonts w:asciiTheme="minorEastAsia" w:eastAsiaTheme="minorEastAsia" w:hAnsiTheme="minorEastAsia" w:cs="Arial"/>
                        <w:szCs w:val="21"/>
                      </w:rPr>
                      <w:t>0,000.00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szCs w:val="21"/>
                      </w:rPr>
                      <w:t>50,000.00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苏苑花园三期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7</w:t>
                    </w:r>
                    <w:r w:rsidRPr="00F56D8B">
                      <w:rPr>
                        <w:rFonts w:asciiTheme="minorEastAsia" w:eastAsiaTheme="minorEastAsia" w:hAnsiTheme="minorEastAsia" w:cs="Arial"/>
                        <w:szCs w:val="21"/>
                      </w:rPr>
                      <w:t>7,820.00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苏苑花园四期（二）</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5</w:t>
                    </w:r>
                    <w:r w:rsidRPr="00F56D8B">
                      <w:rPr>
                        <w:rFonts w:asciiTheme="minorEastAsia" w:eastAsiaTheme="minorEastAsia" w:hAnsiTheme="minorEastAsia" w:cs="Arial"/>
                        <w:szCs w:val="21"/>
                      </w:rPr>
                      <w:t>6,940,993.00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67,672,759.70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阳光华城五期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6</w:t>
                    </w:r>
                    <w:r w:rsidRPr="00F56D8B">
                      <w:rPr>
                        <w:rFonts w:asciiTheme="minorEastAsia" w:eastAsiaTheme="minorEastAsia" w:hAnsiTheme="minorEastAsia" w:cs="Arial"/>
                        <w:szCs w:val="21"/>
                      </w:rPr>
                      <w:t>81,050.00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阳光美地二期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4,</w:t>
                    </w:r>
                    <w:r w:rsidRPr="00F56D8B">
                      <w:rPr>
                        <w:rFonts w:asciiTheme="minorEastAsia" w:eastAsiaTheme="minorEastAsia" w:hAnsiTheme="minorEastAsia" w:cs="Arial"/>
                        <w:szCs w:val="21"/>
                      </w:rPr>
                      <w:t>631,763.00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家天下一期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4</w:t>
                    </w:r>
                    <w:r w:rsidRPr="00F56D8B">
                      <w:rPr>
                        <w:rFonts w:asciiTheme="minorEastAsia" w:eastAsiaTheme="minorEastAsia" w:hAnsiTheme="minorEastAsia" w:cs="Arial"/>
                        <w:szCs w:val="21"/>
                      </w:rPr>
                      <w:t>4,077,651.00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20,319,577.00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家天下二期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6</w:t>
                    </w:r>
                    <w:r w:rsidRPr="00F56D8B">
                      <w:rPr>
                        <w:rFonts w:asciiTheme="minorEastAsia" w:eastAsiaTheme="minorEastAsia" w:hAnsiTheme="minorEastAsia" w:cs="Arial"/>
                        <w:szCs w:val="21"/>
                      </w:rPr>
                      <w:t>9,657,898.00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392,816,207.00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2</w:t>
                    </w:r>
                    <w:r w:rsidRPr="00F56D8B">
                      <w:rPr>
                        <w:rFonts w:asciiTheme="minorEastAsia" w:eastAsiaTheme="minorEastAsia" w:hAnsiTheme="minorEastAsia" w:cs="Arial"/>
                        <w:szCs w:val="21"/>
                      </w:rPr>
                      <w:t>020</w:t>
                    </w:r>
                    <w:r w:rsidRPr="00F56D8B">
                      <w:rPr>
                        <w:rFonts w:asciiTheme="minorEastAsia" w:eastAsiaTheme="minorEastAsia" w:hAnsiTheme="minorEastAsia" w:cs="Arial" w:hint="eastAsia"/>
                        <w:szCs w:val="21"/>
                      </w:rPr>
                      <w:t>年3月</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szCs w:val="21"/>
                      </w:rPr>
                      <w:t>98.34%</w:t>
                    </w: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家天下三期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56,199,843.00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2</w:t>
                    </w:r>
                    <w:r w:rsidRPr="00F56D8B">
                      <w:rPr>
                        <w:rFonts w:asciiTheme="minorEastAsia" w:eastAsiaTheme="minorEastAsia" w:hAnsiTheme="minorEastAsia" w:cs="Arial"/>
                        <w:szCs w:val="21"/>
                      </w:rPr>
                      <w:t>021</w:t>
                    </w:r>
                    <w:r w:rsidRPr="00F56D8B">
                      <w:rPr>
                        <w:rFonts w:asciiTheme="minorEastAsia" w:eastAsiaTheme="minorEastAsia" w:hAnsiTheme="minorEastAsia" w:cs="Arial" w:hint="eastAsia"/>
                        <w:szCs w:val="21"/>
                      </w:rPr>
                      <w:t>年1</w:t>
                    </w:r>
                    <w:r w:rsidRPr="00F56D8B">
                      <w:rPr>
                        <w:rFonts w:asciiTheme="minorEastAsia" w:eastAsiaTheme="minorEastAsia" w:hAnsiTheme="minorEastAsia" w:cs="Arial"/>
                        <w:szCs w:val="21"/>
                      </w:rPr>
                      <w:t>2</w:t>
                    </w:r>
                    <w:r w:rsidRPr="00F56D8B">
                      <w:rPr>
                        <w:rFonts w:asciiTheme="minorEastAsia" w:eastAsiaTheme="minorEastAsia" w:hAnsiTheme="minorEastAsia" w:cs="Arial" w:hint="eastAsia"/>
                        <w:szCs w:val="21"/>
                      </w:rPr>
                      <w:t>月</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szCs w:val="21"/>
                      </w:rPr>
                      <w:t>29.63%</w:t>
                    </w: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中吴红玺项目一期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1</w:t>
                    </w:r>
                    <w:r w:rsidRPr="00F56D8B">
                      <w:rPr>
                        <w:rFonts w:asciiTheme="minorEastAsia" w:eastAsiaTheme="minorEastAsia" w:hAnsiTheme="minorEastAsia" w:cs="Arial"/>
                        <w:szCs w:val="21"/>
                      </w:rPr>
                      <w:t>5,000.00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15,119,258.00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rPr>
                        <w:rFonts w:asciiTheme="minorEastAsia" w:eastAsiaTheme="minorEastAsia" w:hAnsiTheme="minorEastAsia" w:cs="Arial"/>
                        <w:szCs w:val="21"/>
                      </w:rPr>
                    </w:pPr>
                    <w:r w:rsidRPr="00F56D8B">
                      <w:rPr>
                        <w:rFonts w:asciiTheme="minorEastAsia" w:eastAsiaTheme="minorEastAsia" w:hAnsiTheme="minorEastAsia" w:cs="Arial" w:hint="eastAsia"/>
                        <w:szCs w:val="21"/>
                      </w:rPr>
                      <w:t>中吴红玺项目二期</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1</w:t>
                    </w:r>
                    <w:r w:rsidRPr="00F56D8B">
                      <w:rPr>
                        <w:rFonts w:asciiTheme="minorEastAsia" w:eastAsiaTheme="minorEastAsia" w:hAnsiTheme="minorEastAsia" w:cs="Arial"/>
                        <w:szCs w:val="21"/>
                      </w:rPr>
                      <w:t>4,717,891.00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11,783,700.00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p>
                </w:tc>
              </w:tr>
              <w:tr w:rsidR="008C6AFF" w:rsidRPr="00F56D8B" w:rsidTr="008C6AFF">
                <w:trPr>
                  <w:trHeight w:val="330"/>
                </w:trPr>
                <w:tc>
                  <w:tcPr>
                    <w:tcW w:w="3261" w:type="dxa"/>
                    <w:shd w:val="clear" w:color="auto" w:fill="auto"/>
                    <w:noWrap/>
                    <w:vAlign w:val="center"/>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szCs w:val="21"/>
                      </w:rPr>
                      <w:t>合计</w:t>
                    </w:r>
                  </w:p>
                </w:tc>
                <w:tc>
                  <w:tcPr>
                    <w:tcW w:w="1843"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hint="eastAsia"/>
                        <w:szCs w:val="21"/>
                      </w:rPr>
                      <w:t>1</w:t>
                    </w:r>
                    <w:r w:rsidRPr="00F56D8B">
                      <w:rPr>
                        <w:rFonts w:asciiTheme="minorEastAsia" w:eastAsiaTheme="minorEastAsia" w:hAnsiTheme="minorEastAsia" w:cs="Arial"/>
                        <w:szCs w:val="21"/>
                      </w:rPr>
                      <w:t>96,080,066.00</w:t>
                    </w:r>
                  </w:p>
                </w:tc>
                <w:tc>
                  <w:tcPr>
                    <w:tcW w:w="1559" w:type="dxa"/>
                    <w:shd w:val="clear" w:color="auto" w:fill="auto"/>
                    <w:noWrap/>
                    <w:vAlign w:val="center"/>
                  </w:tcPr>
                  <w:p w:rsidR="008C6AFF" w:rsidRPr="00F56D8B" w:rsidRDefault="008C6AFF" w:rsidP="008C6AFF">
                    <w:pPr>
                      <w:spacing w:line="400" w:lineRule="exact"/>
                      <w:jc w:val="right"/>
                      <w:rPr>
                        <w:rFonts w:asciiTheme="minorEastAsia" w:eastAsiaTheme="minorEastAsia" w:hAnsiTheme="minorEastAsia" w:cs="Arial"/>
                        <w:szCs w:val="21"/>
                      </w:rPr>
                    </w:pPr>
                    <w:r w:rsidRPr="00F56D8B">
                      <w:rPr>
                        <w:rFonts w:asciiTheme="minorEastAsia" w:eastAsiaTheme="minorEastAsia" w:hAnsiTheme="minorEastAsia" w:cs="Arial"/>
                        <w:szCs w:val="21"/>
                      </w:rPr>
                      <w:t>567,431,344.70</w:t>
                    </w:r>
                  </w:p>
                </w:tc>
                <w:tc>
                  <w:tcPr>
                    <w:tcW w:w="1559" w:type="dxa"/>
                  </w:tcPr>
                  <w:p w:rsidR="008C6AFF" w:rsidRPr="00F56D8B" w:rsidRDefault="008C6AFF" w:rsidP="008C6AFF">
                    <w:pPr>
                      <w:spacing w:line="400" w:lineRule="exact"/>
                      <w:jc w:val="center"/>
                      <w:rPr>
                        <w:rFonts w:asciiTheme="minorEastAsia" w:eastAsiaTheme="minorEastAsia" w:hAnsiTheme="minorEastAsia" w:cs="Arial"/>
                        <w:szCs w:val="21"/>
                      </w:rPr>
                    </w:pPr>
                    <w:r w:rsidRPr="00F56D8B">
                      <w:rPr>
                        <w:rFonts w:asciiTheme="minorEastAsia" w:eastAsiaTheme="minorEastAsia" w:hAnsiTheme="minorEastAsia" w:cs="Arial" w:hint="eastAsia"/>
                        <w:szCs w:val="21"/>
                      </w:rPr>
                      <w:t>已竣工</w:t>
                    </w:r>
                  </w:p>
                </w:tc>
                <w:tc>
                  <w:tcPr>
                    <w:tcW w:w="1559" w:type="dxa"/>
                  </w:tcPr>
                  <w:p w:rsidR="008C6AFF" w:rsidRPr="00F56D8B" w:rsidRDefault="00953C57" w:rsidP="008C6AFF">
                    <w:pPr>
                      <w:spacing w:line="400" w:lineRule="exact"/>
                      <w:jc w:val="center"/>
                      <w:rPr>
                        <w:rFonts w:asciiTheme="minorEastAsia" w:eastAsiaTheme="minorEastAsia" w:hAnsiTheme="minorEastAsia" w:cs="Arial"/>
                        <w:szCs w:val="21"/>
                      </w:rPr>
                    </w:pPr>
                  </w:p>
                </w:tc>
              </w:tr>
            </w:tbl>
          </w:sdtContent>
        </w:sdt>
      </w:sdtContent>
    </w:sdt>
    <w:p w:rsidR="00DD6CAB" w:rsidRDefault="00A17D7F">
      <w:pPr>
        <w:pStyle w:val="3"/>
        <w:numPr>
          <w:ilvl w:val="0"/>
          <w:numId w:val="21"/>
        </w:numPr>
        <w:tabs>
          <w:tab w:val="left" w:pos="504"/>
        </w:tabs>
        <w:rPr>
          <w:rFonts w:ascii="宋体" w:hAnsi="宋体"/>
          <w:szCs w:val="21"/>
        </w:rPr>
      </w:pPr>
      <w:r>
        <w:rPr>
          <w:rFonts w:ascii="宋体" w:hAnsi="宋体" w:hint="eastAsia"/>
          <w:szCs w:val="21"/>
        </w:rPr>
        <w:t>应付职工薪酬</w:t>
      </w:r>
    </w:p>
    <w:sdt>
      <w:sdtPr>
        <w:rPr>
          <w:rFonts w:ascii="宋体" w:eastAsia="宋体" w:hAnsi="宋体" w:cs="宋体"/>
          <w:b w:val="0"/>
          <w:bCs w:val="0"/>
          <w:kern w:val="0"/>
          <w:sz w:val="24"/>
          <w:szCs w:val="24"/>
        </w:rPr>
        <w:alias w:val="模块:应付职工薪酬列示："/>
        <w:tag w:val="_SEC_8ac62232cfc54f38aff1f89058d89f36"/>
        <w:id w:val="-1255745950"/>
        <w:lock w:val="sdtLocked"/>
        <w:placeholder>
          <w:docPart w:val="GBC22222222222222222222222222222"/>
        </w:placeholder>
      </w:sdtPr>
      <w:sdtEndPr>
        <w:rPr>
          <w:sz w:val="21"/>
        </w:rPr>
      </w:sdtEndPr>
      <w:sdtContent>
        <w:p w:rsidR="00DD6CAB" w:rsidRDefault="00A17D7F">
          <w:pPr>
            <w:pStyle w:val="4"/>
            <w:numPr>
              <w:ilvl w:val="0"/>
              <w:numId w:val="167"/>
            </w:numPr>
          </w:pPr>
          <w:r>
            <w:rPr>
              <w:rFonts w:hint="eastAsia"/>
            </w:rPr>
            <w:t>应付职工薪酬列示</w:t>
          </w:r>
        </w:p>
        <w:sdt>
          <w:sdtPr>
            <w:alias w:val="是否适用：应付职工薪酬列示[双击切换]"/>
            <w:tag w:val="_GBC_215b41e091df4b2bbb2009fd3c8040b5"/>
            <w:id w:val="-1692292240"/>
            <w:lock w:val="sdtContentLocked"/>
            <w:placeholder>
              <w:docPart w:val="GBC22222222222222222222222222222"/>
            </w:placeholder>
          </w:sdtPr>
          <w:sdtEndPr/>
          <w:sdtContent>
            <w:p w:rsidR="00DD6CAB" w:rsidRDefault="00A17D7F">
              <w:r w:rsidRPr="00E45E86">
                <w:fldChar w:fldCharType="begin"/>
              </w:r>
              <w:r w:rsidR="008C6AFF" w:rsidRPr="00E45E86">
                <w:instrText xml:space="preserve">MACROBUTTON  SnrToggleCheckbox √适用 </w:instrText>
              </w:r>
              <w:r w:rsidRPr="00E45E86">
                <w:fldChar w:fldCharType="end"/>
              </w:r>
              <w:r w:rsidRPr="00E45E86">
                <w:fldChar w:fldCharType="begin"/>
              </w:r>
              <w:r w:rsidR="008C6AFF"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0"/>
            <w:gridCol w:w="1611"/>
            <w:gridCol w:w="1607"/>
            <w:gridCol w:w="1611"/>
            <w:gridCol w:w="1620"/>
          </w:tblGrid>
          <w:tr w:rsidR="008C6AFF" w:rsidRPr="004F0FDE" w:rsidTr="008C6AFF">
            <w:sdt>
              <w:sdtPr>
                <w:rPr>
                  <w:sz w:val="18"/>
                  <w:szCs w:val="18"/>
                </w:rPr>
                <w:tag w:val="_PLD_4761dc2d96c64c3fb5d407cdbec097a2"/>
                <w:id w:val="-624309464"/>
                <w:lock w:val="sdtLocked"/>
              </w:sdtPr>
              <w:sdtEndPr/>
              <w:sdtContent>
                <w:tc>
                  <w:tcPr>
                    <w:tcW w:w="1437"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项目</w:t>
                    </w:r>
                  </w:p>
                </w:tc>
              </w:sdtContent>
            </w:sdt>
            <w:sdt>
              <w:sdtPr>
                <w:rPr>
                  <w:sz w:val="18"/>
                  <w:szCs w:val="18"/>
                </w:rPr>
                <w:tag w:val="_PLD_f666739d3c0f4f9891bd8f4974d101ec"/>
                <w:id w:val="523605185"/>
                <w:lock w:val="sdtLocked"/>
              </w:sdtPr>
              <w:sdtEndPr/>
              <w:sdtContent>
                <w:tc>
                  <w:tcPr>
                    <w:tcW w:w="890"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期初余额</w:t>
                    </w:r>
                  </w:p>
                </w:tc>
              </w:sdtContent>
            </w:sdt>
            <w:sdt>
              <w:sdtPr>
                <w:rPr>
                  <w:sz w:val="18"/>
                  <w:szCs w:val="18"/>
                </w:rPr>
                <w:tag w:val="_PLD_cc701d3a5a44484d862c996437df1e7d"/>
                <w:id w:val="430016204"/>
                <w:lock w:val="sdtLocked"/>
              </w:sdtPr>
              <w:sdtEndPr/>
              <w:sdtContent>
                <w:tc>
                  <w:tcPr>
                    <w:tcW w:w="888"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本期增加</w:t>
                    </w:r>
                  </w:p>
                </w:tc>
              </w:sdtContent>
            </w:sdt>
            <w:sdt>
              <w:sdtPr>
                <w:rPr>
                  <w:sz w:val="18"/>
                  <w:szCs w:val="18"/>
                </w:rPr>
                <w:tag w:val="_PLD_0e8f833fca684ce592b0cba6d04c75ef"/>
                <w:id w:val="-1377773898"/>
                <w:lock w:val="sdtLocked"/>
              </w:sdtPr>
              <w:sdtEndPr/>
              <w:sdtContent>
                <w:tc>
                  <w:tcPr>
                    <w:tcW w:w="890"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本期减少</w:t>
                    </w:r>
                  </w:p>
                </w:tc>
              </w:sdtContent>
            </w:sdt>
            <w:sdt>
              <w:sdtPr>
                <w:rPr>
                  <w:sz w:val="18"/>
                  <w:szCs w:val="18"/>
                </w:rPr>
                <w:tag w:val="_PLD_c39a265e94994f0480d13abd59d3eb39"/>
                <w:id w:val="1525290816"/>
                <w:lock w:val="sdtLocked"/>
              </w:sdtPr>
              <w:sdtEndPr/>
              <w:sdtContent>
                <w:tc>
                  <w:tcPr>
                    <w:tcW w:w="895"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期末余额</w:t>
                    </w:r>
                  </w:p>
                </w:tc>
              </w:sdtContent>
            </w:sdt>
          </w:tr>
          <w:tr w:rsidR="008C6AFF" w:rsidRPr="004F0FDE" w:rsidTr="00F56D8B">
            <w:sdt>
              <w:sdtPr>
                <w:rPr>
                  <w:sz w:val="18"/>
                  <w:szCs w:val="18"/>
                </w:rPr>
                <w:tag w:val="_PLD_e3e45a1b3a8f49a9bebab9921a080935"/>
                <w:id w:val="863257483"/>
                <w:lock w:val="sdtLocked"/>
              </w:sdtPr>
              <w:sdtEndPr/>
              <w:sdtContent>
                <w:tc>
                  <w:tcPr>
                    <w:tcW w:w="1437" w:type="pct"/>
                    <w:shd w:val="clear" w:color="auto" w:fill="auto"/>
                  </w:tcPr>
                  <w:p w:rsidR="008C6AFF" w:rsidRPr="004F0FDE" w:rsidRDefault="008C6AFF" w:rsidP="008C6AFF">
                    <w:pPr>
                      <w:rPr>
                        <w:sz w:val="18"/>
                        <w:szCs w:val="18"/>
                      </w:rPr>
                    </w:pPr>
                    <w:r w:rsidRPr="004F0FDE">
                      <w:rPr>
                        <w:rFonts w:hint="eastAsia"/>
                        <w:sz w:val="18"/>
                        <w:szCs w:val="18"/>
                      </w:rPr>
                      <w:t>一、短期薪酬</w:t>
                    </w:r>
                  </w:p>
                </w:tc>
              </w:sdtContent>
            </w:sdt>
            <w:tc>
              <w:tcPr>
                <w:tcW w:w="890" w:type="pct"/>
                <w:shd w:val="clear" w:color="auto" w:fill="auto"/>
              </w:tcPr>
              <w:p w:rsidR="008C6AFF" w:rsidRPr="004F0FDE" w:rsidRDefault="008C6AFF" w:rsidP="008C6AFF">
                <w:pPr>
                  <w:jc w:val="right"/>
                  <w:rPr>
                    <w:sz w:val="18"/>
                    <w:szCs w:val="18"/>
                  </w:rPr>
                </w:pPr>
                <w:r w:rsidRPr="004F0FDE">
                  <w:rPr>
                    <w:sz w:val="18"/>
                    <w:szCs w:val="18"/>
                  </w:rPr>
                  <w:t>41,507,983.49</w:t>
                </w:r>
              </w:p>
            </w:tc>
            <w:tc>
              <w:tcPr>
                <w:tcW w:w="888" w:type="pct"/>
                <w:shd w:val="clear" w:color="auto" w:fill="auto"/>
              </w:tcPr>
              <w:p w:rsidR="008C6AFF" w:rsidRPr="004F0FDE" w:rsidRDefault="008C6AFF" w:rsidP="008C6AFF">
                <w:pPr>
                  <w:jc w:val="right"/>
                  <w:rPr>
                    <w:sz w:val="18"/>
                    <w:szCs w:val="18"/>
                    <w:highlight w:val="yellow"/>
                  </w:rPr>
                </w:pPr>
                <w:r w:rsidRPr="004F0FDE">
                  <w:rPr>
                    <w:sz w:val="18"/>
                    <w:szCs w:val="18"/>
                  </w:rPr>
                  <w:t>175,128,492.37</w:t>
                </w:r>
              </w:p>
            </w:tc>
            <w:tc>
              <w:tcPr>
                <w:tcW w:w="890" w:type="pct"/>
                <w:shd w:val="clear" w:color="auto" w:fill="auto"/>
              </w:tcPr>
              <w:p w:rsidR="008C6AFF" w:rsidRPr="004F0FDE" w:rsidRDefault="008C6AFF" w:rsidP="008C6AFF">
                <w:pPr>
                  <w:jc w:val="right"/>
                  <w:rPr>
                    <w:sz w:val="18"/>
                    <w:szCs w:val="18"/>
                    <w:highlight w:val="yellow"/>
                  </w:rPr>
                </w:pPr>
                <w:r w:rsidRPr="004F0FDE">
                  <w:rPr>
                    <w:sz w:val="18"/>
                    <w:szCs w:val="18"/>
                  </w:rPr>
                  <w:t>173,153,577.23</w:t>
                </w:r>
              </w:p>
            </w:tc>
            <w:tc>
              <w:tcPr>
                <w:tcW w:w="895" w:type="pct"/>
                <w:shd w:val="clear" w:color="auto" w:fill="auto"/>
              </w:tcPr>
              <w:p w:rsidR="008C6AFF" w:rsidRPr="004F0FDE" w:rsidDel="0038014A" w:rsidRDefault="008C6AFF" w:rsidP="008C6AFF">
                <w:pPr>
                  <w:jc w:val="right"/>
                  <w:rPr>
                    <w:sz w:val="18"/>
                    <w:szCs w:val="18"/>
                  </w:rPr>
                </w:pPr>
                <w:r w:rsidRPr="004F0FDE">
                  <w:rPr>
                    <w:sz w:val="18"/>
                    <w:szCs w:val="18"/>
                  </w:rPr>
                  <w:t>43,482,898.63</w:t>
                </w:r>
              </w:p>
            </w:tc>
          </w:tr>
          <w:tr w:rsidR="008C6AFF" w:rsidRPr="004F0FDE" w:rsidTr="008C6AFF">
            <w:sdt>
              <w:sdtPr>
                <w:rPr>
                  <w:sz w:val="18"/>
                  <w:szCs w:val="18"/>
                </w:rPr>
                <w:tag w:val="_PLD_85c469f474b84d03aec3c8ae8d2d17fa"/>
                <w:id w:val="2000233771"/>
                <w:lock w:val="sdtLocked"/>
              </w:sdtPr>
              <w:sdtEndPr/>
              <w:sdtContent>
                <w:tc>
                  <w:tcPr>
                    <w:tcW w:w="1437" w:type="pct"/>
                    <w:shd w:val="clear" w:color="auto" w:fill="auto"/>
                  </w:tcPr>
                  <w:p w:rsidR="008C6AFF" w:rsidRPr="004F0FDE" w:rsidRDefault="008C6AFF" w:rsidP="008C6AFF">
                    <w:pPr>
                      <w:rPr>
                        <w:sz w:val="18"/>
                        <w:szCs w:val="18"/>
                      </w:rPr>
                    </w:pPr>
                    <w:r w:rsidRPr="004F0FDE">
                      <w:rPr>
                        <w:rFonts w:hint="eastAsia"/>
                        <w:sz w:val="18"/>
                        <w:szCs w:val="18"/>
                      </w:rPr>
                      <w:t>二、离职后福利-设定提存计划</w:t>
                    </w:r>
                  </w:p>
                </w:tc>
              </w:sdtContent>
            </w:sdt>
            <w:tc>
              <w:tcPr>
                <w:tcW w:w="890" w:type="pct"/>
                <w:shd w:val="clear" w:color="auto" w:fill="auto"/>
              </w:tcPr>
              <w:p w:rsidR="008C6AFF" w:rsidRPr="004F0FDE" w:rsidRDefault="008C6AFF" w:rsidP="008C6AFF">
                <w:pPr>
                  <w:jc w:val="right"/>
                  <w:rPr>
                    <w:sz w:val="18"/>
                    <w:szCs w:val="18"/>
                  </w:rPr>
                </w:pPr>
                <w:r w:rsidRPr="004F0FDE">
                  <w:rPr>
                    <w:sz w:val="18"/>
                    <w:szCs w:val="18"/>
                  </w:rPr>
                  <w:t>78,007.16</w:t>
                </w:r>
              </w:p>
            </w:tc>
            <w:tc>
              <w:tcPr>
                <w:tcW w:w="888" w:type="pct"/>
                <w:shd w:val="clear" w:color="auto" w:fill="auto"/>
              </w:tcPr>
              <w:p w:rsidR="008C6AFF" w:rsidRPr="004F0FDE" w:rsidRDefault="008C6AFF" w:rsidP="008C6AFF">
                <w:pPr>
                  <w:jc w:val="right"/>
                  <w:rPr>
                    <w:sz w:val="18"/>
                    <w:szCs w:val="18"/>
                  </w:rPr>
                </w:pPr>
                <w:r w:rsidRPr="004F0FDE">
                  <w:rPr>
                    <w:sz w:val="18"/>
                    <w:szCs w:val="18"/>
                  </w:rPr>
                  <w:t>12,886,517.46</w:t>
                </w:r>
              </w:p>
            </w:tc>
            <w:tc>
              <w:tcPr>
                <w:tcW w:w="890" w:type="pct"/>
                <w:shd w:val="clear" w:color="auto" w:fill="auto"/>
              </w:tcPr>
              <w:p w:rsidR="008C6AFF" w:rsidRPr="004F0FDE" w:rsidRDefault="008C6AFF" w:rsidP="008C6AFF">
                <w:pPr>
                  <w:jc w:val="right"/>
                  <w:rPr>
                    <w:sz w:val="18"/>
                    <w:szCs w:val="18"/>
                  </w:rPr>
                </w:pPr>
                <w:r w:rsidRPr="004F0FDE">
                  <w:rPr>
                    <w:sz w:val="18"/>
                    <w:szCs w:val="18"/>
                  </w:rPr>
                  <w:t>12,962,277.12</w:t>
                </w:r>
              </w:p>
            </w:tc>
            <w:tc>
              <w:tcPr>
                <w:tcW w:w="895" w:type="pct"/>
                <w:shd w:val="clear" w:color="auto" w:fill="auto"/>
              </w:tcPr>
              <w:p w:rsidR="008C6AFF" w:rsidRPr="004F0FDE" w:rsidRDefault="008C6AFF" w:rsidP="008C6AFF">
                <w:pPr>
                  <w:jc w:val="right"/>
                  <w:rPr>
                    <w:sz w:val="18"/>
                    <w:szCs w:val="18"/>
                  </w:rPr>
                </w:pPr>
                <w:r w:rsidRPr="004F0FDE">
                  <w:rPr>
                    <w:sz w:val="18"/>
                    <w:szCs w:val="18"/>
                  </w:rPr>
                  <w:t>2,247.50</w:t>
                </w:r>
              </w:p>
            </w:tc>
          </w:tr>
          <w:tr w:rsidR="008C6AFF" w:rsidRPr="004F0FDE" w:rsidTr="008C6AFF">
            <w:sdt>
              <w:sdtPr>
                <w:rPr>
                  <w:sz w:val="18"/>
                  <w:szCs w:val="18"/>
                </w:rPr>
                <w:tag w:val="_PLD_2836a9d646024a08a05edfa8ec8dfb80"/>
                <w:id w:val="1061446364"/>
                <w:lock w:val="sdtLocked"/>
              </w:sdtPr>
              <w:sdtEndPr/>
              <w:sdtContent>
                <w:tc>
                  <w:tcPr>
                    <w:tcW w:w="1437" w:type="pct"/>
                    <w:shd w:val="clear" w:color="auto" w:fill="auto"/>
                  </w:tcPr>
                  <w:p w:rsidR="008C6AFF" w:rsidRPr="004F0FDE" w:rsidRDefault="008C6AFF" w:rsidP="008C6AFF">
                    <w:pPr>
                      <w:rPr>
                        <w:sz w:val="18"/>
                        <w:szCs w:val="18"/>
                      </w:rPr>
                    </w:pPr>
                    <w:r w:rsidRPr="004F0FDE">
                      <w:rPr>
                        <w:rFonts w:hint="eastAsia"/>
                        <w:sz w:val="18"/>
                        <w:szCs w:val="18"/>
                      </w:rPr>
                      <w:t>三、辞退福利</w:t>
                    </w:r>
                  </w:p>
                </w:tc>
              </w:sdtContent>
            </w:sdt>
            <w:tc>
              <w:tcPr>
                <w:tcW w:w="890" w:type="pct"/>
                <w:shd w:val="clear" w:color="auto" w:fill="auto"/>
              </w:tcPr>
              <w:p w:rsidR="008C6AFF" w:rsidRPr="004F0FDE" w:rsidRDefault="008C6AFF" w:rsidP="008C6AFF">
                <w:pPr>
                  <w:jc w:val="right"/>
                  <w:rPr>
                    <w:sz w:val="18"/>
                    <w:szCs w:val="18"/>
                  </w:rPr>
                </w:pPr>
                <w:r w:rsidRPr="004F0FDE">
                  <w:rPr>
                    <w:sz w:val="18"/>
                    <w:szCs w:val="18"/>
                  </w:rPr>
                  <w:t>-</w:t>
                </w:r>
              </w:p>
            </w:tc>
            <w:tc>
              <w:tcPr>
                <w:tcW w:w="888" w:type="pct"/>
                <w:shd w:val="clear" w:color="auto" w:fill="auto"/>
              </w:tcPr>
              <w:p w:rsidR="008C6AFF" w:rsidRPr="004F0FDE" w:rsidRDefault="008C6AFF" w:rsidP="008C6AFF">
                <w:pPr>
                  <w:jc w:val="right"/>
                  <w:rPr>
                    <w:sz w:val="18"/>
                    <w:szCs w:val="18"/>
                  </w:rPr>
                </w:pPr>
                <w:r w:rsidRPr="004F0FDE">
                  <w:rPr>
                    <w:sz w:val="18"/>
                    <w:szCs w:val="18"/>
                  </w:rPr>
                  <w:t>362,350.00</w:t>
                </w:r>
              </w:p>
            </w:tc>
            <w:tc>
              <w:tcPr>
                <w:tcW w:w="890" w:type="pct"/>
                <w:shd w:val="clear" w:color="auto" w:fill="auto"/>
              </w:tcPr>
              <w:p w:rsidR="008C6AFF" w:rsidRPr="004F0FDE" w:rsidRDefault="008C6AFF" w:rsidP="008C6AFF">
                <w:pPr>
                  <w:jc w:val="right"/>
                  <w:rPr>
                    <w:sz w:val="18"/>
                    <w:szCs w:val="18"/>
                  </w:rPr>
                </w:pPr>
                <w:r w:rsidRPr="004F0FDE">
                  <w:rPr>
                    <w:sz w:val="18"/>
                    <w:szCs w:val="18"/>
                  </w:rPr>
                  <w:t>362,350.00</w:t>
                </w:r>
              </w:p>
            </w:tc>
            <w:tc>
              <w:tcPr>
                <w:tcW w:w="895" w:type="pct"/>
                <w:shd w:val="clear" w:color="auto" w:fill="auto"/>
              </w:tcPr>
              <w:p w:rsidR="008C6AFF" w:rsidRPr="004F0FDE" w:rsidRDefault="008C6AFF" w:rsidP="008C6AFF">
                <w:pPr>
                  <w:jc w:val="right"/>
                  <w:rPr>
                    <w:sz w:val="18"/>
                    <w:szCs w:val="18"/>
                  </w:rPr>
                </w:pPr>
                <w:r w:rsidRPr="004F0FDE">
                  <w:rPr>
                    <w:sz w:val="18"/>
                    <w:szCs w:val="18"/>
                  </w:rPr>
                  <w:t>-</w:t>
                </w:r>
              </w:p>
            </w:tc>
          </w:tr>
          <w:tr w:rsidR="008C6AFF" w:rsidRPr="004F0FDE" w:rsidTr="008C6AFF">
            <w:sdt>
              <w:sdtPr>
                <w:rPr>
                  <w:sz w:val="18"/>
                  <w:szCs w:val="18"/>
                </w:rPr>
                <w:tag w:val="_PLD_01019de3ccd64eaa84acd956d8bfee10"/>
                <w:id w:val="-326057528"/>
                <w:lock w:val="sdtLocked"/>
              </w:sdtPr>
              <w:sdtEndPr/>
              <w:sdtContent>
                <w:tc>
                  <w:tcPr>
                    <w:tcW w:w="1437" w:type="pct"/>
                    <w:shd w:val="clear" w:color="auto" w:fill="auto"/>
                  </w:tcPr>
                  <w:p w:rsidR="008C6AFF" w:rsidRPr="004F0FDE" w:rsidRDefault="008C6AFF" w:rsidP="008C6AFF">
                    <w:pPr>
                      <w:rPr>
                        <w:sz w:val="18"/>
                        <w:szCs w:val="18"/>
                      </w:rPr>
                    </w:pPr>
                    <w:r w:rsidRPr="004F0FDE">
                      <w:rPr>
                        <w:rFonts w:hint="eastAsia"/>
                        <w:sz w:val="18"/>
                        <w:szCs w:val="18"/>
                      </w:rPr>
                      <w:t>四、一年内到期的其他福利</w:t>
                    </w:r>
                  </w:p>
                </w:tc>
              </w:sdtContent>
            </w:sdt>
            <w:tc>
              <w:tcPr>
                <w:tcW w:w="890" w:type="pct"/>
                <w:shd w:val="clear" w:color="auto" w:fill="auto"/>
              </w:tcPr>
              <w:p w:rsidR="008C6AFF" w:rsidRPr="004F0FDE" w:rsidRDefault="008C6AFF" w:rsidP="008C6AFF">
                <w:pPr>
                  <w:jc w:val="right"/>
                  <w:rPr>
                    <w:sz w:val="18"/>
                    <w:szCs w:val="18"/>
                  </w:rPr>
                </w:pPr>
              </w:p>
            </w:tc>
            <w:tc>
              <w:tcPr>
                <w:tcW w:w="888" w:type="pct"/>
                <w:shd w:val="clear" w:color="auto" w:fill="auto"/>
              </w:tcPr>
              <w:p w:rsidR="008C6AFF" w:rsidRPr="004F0FDE" w:rsidRDefault="008C6AFF" w:rsidP="008C6AFF">
                <w:pPr>
                  <w:jc w:val="right"/>
                  <w:rPr>
                    <w:sz w:val="18"/>
                    <w:szCs w:val="18"/>
                  </w:rPr>
                </w:pPr>
              </w:p>
            </w:tc>
            <w:tc>
              <w:tcPr>
                <w:tcW w:w="890" w:type="pct"/>
                <w:shd w:val="clear" w:color="auto" w:fill="auto"/>
              </w:tcPr>
              <w:p w:rsidR="008C6AFF" w:rsidRPr="004F0FDE" w:rsidRDefault="008C6AFF" w:rsidP="008C6AFF">
                <w:pPr>
                  <w:jc w:val="right"/>
                  <w:rPr>
                    <w:sz w:val="18"/>
                    <w:szCs w:val="18"/>
                  </w:rPr>
                </w:pPr>
              </w:p>
            </w:tc>
            <w:tc>
              <w:tcPr>
                <w:tcW w:w="895" w:type="pct"/>
                <w:shd w:val="clear" w:color="auto" w:fill="auto"/>
              </w:tcPr>
              <w:p w:rsidR="008C6AFF" w:rsidRPr="004F0FDE" w:rsidRDefault="008C6AFF" w:rsidP="008C6AFF">
                <w:pPr>
                  <w:jc w:val="right"/>
                  <w:rPr>
                    <w:sz w:val="18"/>
                    <w:szCs w:val="18"/>
                  </w:rPr>
                </w:pPr>
              </w:p>
            </w:tc>
          </w:tr>
          <w:tr w:rsidR="008C6AFF" w:rsidRPr="004F0FDE" w:rsidTr="008C6AFF">
            <w:sdt>
              <w:sdtPr>
                <w:rPr>
                  <w:sz w:val="18"/>
                  <w:szCs w:val="18"/>
                </w:rPr>
                <w:tag w:val="_PLD_bb217d7a2d104da696101497dda89e28"/>
                <w:id w:val="-1571261964"/>
                <w:lock w:val="sdtLocked"/>
              </w:sdtPr>
              <w:sdtEndPr/>
              <w:sdtContent>
                <w:tc>
                  <w:tcPr>
                    <w:tcW w:w="1437" w:type="pct"/>
                    <w:shd w:val="clear" w:color="auto" w:fill="auto"/>
                    <w:vAlign w:val="center"/>
                  </w:tcPr>
                  <w:p w:rsidR="008C6AFF" w:rsidRPr="004F0FDE" w:rsidRDefault="008C6AFF" w:rsidP="008C6AFF">
                    <w:pPr>
                      <w:jc w:val="center"/>
                      <w:rPr>
                        <w:sz w:val="18"/>
                        <w:szCs w:val="18"/>
                      </w:rPr>
                    </w:pPr>
                    <w:r w:rsidRPr="004F0FDE">
                      <w:rPr>
                        <w:rFonts w:hint="eastAsia"/>
                        <w:sz w:val="18"/>
                        <w:szCs w:val="18"/>
                      </w:rPr>
                      <w:t>合计</w:t>
                    </w:r>
                  </w:p>
                </w:tc>
              </w:sdtContent>
            </w:sdt>
            <w:tc>
              <w:tcPr>
                <w:tcW w:w="890" w:type="pct"/>
                <w:shd w:val="clear" w:color="auto" w:fill="auto"/>
              </w:tcPr>
              <w:p w:rsidR="008C6AFF" w:rsidRPr="004F0FDE" w:rsidRDefault="008C6AFF" w:rsidP="008C6AFF">
                <w:pPr>
                  <w:jc w:val="right"/>
                  <w:rPr>
                    <w:sz w:val="18"/>
                    <w:szCs w:val="18"/>
                  </w:rPr>
                </w:pPr>
                <w:r w:rsidRPr="004F0FDE">
                  <w:rPr>
                    <w:sz w:val="18"/>
                    <w:szCs w:val="18"/>
                  </w:rPr>
                  <w:t>41,585,990.65</w:t>
                </w:r>
              </w:p>
            </w:tc>
            <w:tc>
              <w:tcPr>
                <w:tcW w:w="888" w:type="pct"/>
                <w:shd w:val="clear" w:color="auto" w:fill="auto"/>
              </w:tcPr>
              <w:p w:rsidR="008C6AFF" w:rsidRPr="004F0FDE" w:rsidRDefault="008C6AFF" w:rsidP="008C6AFF">
                <w:pPr>
                  <w:jc w:val="right"/>
                  <w:rPr>
                    <w:sz w:val="18"/>
                    <w:szCs w:val="18"/>
                  </w:rPr>
                </w:pPr>
                <w:r w:rsidRPr="004F0FDE">
                  <w:rPr>
                    <w:sz w:val="18"/>
                    <w:szCs w:val="18"/>
                  </w:rPr>
                  <w:t>188,377,359.83</w:t>
                </w:r>
              </w:p>
            </w:tc>
            <w:tc>
              <w:tcPr>
                <w:tcW w:w="890" w:type="pct"/>
                <w:shd w:val="clear" w:color="auto" w:fill="auto"/>
              </w:tcPr>
              <w:p w:rsidR="008C6AFF" w:rsidRPr="004F0FDE" w:rsidRDefault="008C6AFF" w:rsidP="008C6AFF">
                <w:pPr>
                  <w:jc w:val="right"/>
                  <w:rPr>
                    <w:sz w:val="18"/>
                    <w:szCs w:val="18"/>
                  </w:rPr>
                </w:pPr>
                <w:r w:rsidRPr="004F0FDE">
                  <w:rPr>
                    <w:sz w:val="18"/>
                    <w:szCs w:val="18"/>
                  </w:rPr>
                  <w:t>186,478,204.35</w:t>
                </w:r>
              </w:p>
            </w:tc>
            <w:tc>
              <w:tcPr>
                <w:tcW w:w="895" w:type="pct"/>
                <w:shd w:val="clear" w:color="auto" w:fill="auto"/>
              </w:tcPr>
              <w:p w:rsidR="008C6AFF" w:rsidRPr="004F0FDE" w:rsidRDefault="008C6AFF" w:rsidP="008C6AFF">
                <w:pPr>
                  <w:jc w:val="right"/>
                  <w:rPr>
                    <w:sz w:val="18"/>
                    <w:szCs w:val="18"/>
                  </w:rPr>
                </w:pPr>
                <w:r w:rsidRPr="004F0FDE">
                  <w:rPr>
                    <w:sz w:val="18"/>
                    <w:szCs w:val="18"/>
                  </w:rPr>
                  <w:t>43,485,146.13</w:t>
                </w:r>
              </w:p>
            </w:tc>
          </w:tr>
        </w:tbl>
        <w:p w:rsidR="00DD6CAB" w:rsidRDefault="00953C57"/>
      </w:sdtContent>
    </w:sdt>
    <w:sdt>
      <w:sdtPr>
        <w:rPr>
          <w:rFonts w:ascii="宋体" w:eastAsia="宋体" w:hAnsi="宋体" w:cs="宋体" w:hint="eastAsia"/>
          <w:b w:val="0"/>
          <w:bCs w:val="0"/>
          <w:kern w:val="0"/>
          <w:sz w:val="24"/>
          <w:szCs w:val="24"/>
        </w:rPr>
        <w:alias w:val="模块:短期薪酬列示"/>
        <w:tag w:val="_SEC_1cb33e613a2043aba490a4f493078cdf"/>
        <w:id w:val="-1294366427"/>
        <w:lock w:val="sdtLocked"/>
        <w:placeholder>
          <w:docPart w:val="GBC22222222222222222222222222222"/>
        </w:placeholder>
      </w:sdtPr>
      <w:sdtEndPr>
        <w:rPr>
          <w:rFonts w:hint="default"/>
          <w:sz w:val="21"/>
          <w:szCs w:val="21"/>
        </w:rPr>
      </w:sdtEndPr>
      <w:sdtContent>
        <w:p w:rsidR="00DD6CAB" w:rsidRDefault="00A17D7F">
          <w:pPr>
            <w:pStyle w:val="4"/>
            <w:numPr>
              <w:ilvl w:val="0"/>
              <w:numId w:val="167"/>
            </w:numPr>
          </w:pPr>
          <w:r>
            <w:rPr>
              <w:rFonts w:hint="eastAsia"/>
            </w:rPr>
            <w:t>短期薪酬列示</w:t>
          </w:r>
        </w:p>
        <w:sdt>
          <w:sdtPr>
            <w:alias w:val="是否适用：短期薪酬列示[双击切换]"/>
            <w:tag w:val="_GBC_531fef0ef27e47ad98c1bb26abdf204f"/>
            <w:id w:val="1302655742"/>
            <w:lock w:val="sdtContentLocked"/>
            <w:placeholder>
              <w:docPart w:val="GBC22222222222222222222222222222"/>
            </w:placeholder>
          </w:sdtPr>
          <w:sdtEndPr/>
          <w:sdtContent>
            <w:p w:rsidR="00DD6CAB" w:rsidRDefault="00A17D7F">
              <w:r w:rsidRPr="00E45E86">
                <w:fldChar w:fldCharType="begin"/>
              </w:r>
              <w:r w:rsidR="00622D71">
                <w:instrText xml:space="preserve">MACROBUTTON  SnrToggleCheckbox √适用 </w:instrText>
              </w:r>
              <w:r w:rsidRPr="00E45E86">
                <w:fldChar w:fldCharType="end"/>
              </w:r>
              <w:r w:rsidRPr="00E45E86">
                <w:fldChar w:fldCharType="begin"/>
              </w:r>
              <w:r w:rsidR="00622D71">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3"/>
            <w:gridCol w:w="1613"/>
            <w:gridCol w:w="1594"/>
            <w:gridCol w:w="1609"/>
            <w:gridCol w:w="1620"/>
          </w:tblGrid>
          <w:tr w:rsidR="008C6AFF" w:rsidRPr="00AB03F5" w:rsidTr="008C6AFF">
            <w:sdt>
              <w:sdtPr>
                <w:rPr>
                  <w:sz w:val="18"/>
                  <w:szCs w:val="18"/>
                </w:rPr>
                <w:tag w:val="_PLD_977153d49ca449b191bb833cd5f689b2"/>
                <w:id w:val="1525277998"/>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rsidR="008C6AFF" w:rsidRPr="00AB03F5" w:rsidRDefault="008C6AFF" w:rsidP="008C6AFF">
                    <w:pPr>
                      <w:autoSpaceDE w:val="0"/>
                      <w:autoSpaceDN w:val="0"/>
                      <w:adjustRightInd w:val="0"/>
                      <w:jc w:val="center"/>
                      <w:rPr>
                        <w:sz w:val="18"/>
                        <w:szCs w:val="18"/>
                      </w:rPr>
                    </w:pPr>
                    <w:r w:rsidRPr="00AB03F5">
                      <w:rPr>
                        <w:rFonts w:hint="eastAsia"/>
                        <w:sz w:val="18"/>
                        <w:szCs w:val="18"/>
                      </w:rPr>
                      <w:t>项目</w:t>
                    </w:r>
                  </w:p>
                </w:tc>
              </w:sdtContent>
            </w:sdt>
            <w:sdt>
              <w:sdtPr>
                <w:rPr>
                  <w:sz w:val="18"/>
                  <w:szCs w:val="18"/>
                </w:rPr>
                <w:tag w:val="_PLD_557c49ee2a4f40de99f948c76f4c3adc"/>
                <w:id w:val="-1860728152"/>
                <w:lock w:val="sdtLocked"/>
              </w:sdtPr>
              <w:sdtEndPr/>
              <w:sdtContent>
                <w:tc>
                  <w:tcPr>
                    <w:tcW w:w="891" w:type="pct"/>
                    <w:tcBorders>
                      <w:top w:val="single" w:sz="4" w:space="0" w:color="auto"/>
                      <w:left w:val="single" w:sz="4" w:space="0" w:color="auto"/>
                      <w:bottom w:val="single" w:sz="4" w:space="0" w:color="auto"/>
                      <w:right w:val="single" w:sz="4" w:space="0" w:color="auto"/>
                    </w:tcBorders>
                    <w:vAlign w:val="center"/>
                  </w:tcPr>
                  <w:p w:rsidR="008C6AFF" w:rsidRPr="00AB03F5" w:rsidRDefault="008C6AFF" w:rsidP="008C6AFF">
                    <w:pPr>
                      <w:autoSpaceDE w:val="0"/>
                      <w:autoSpaceDN w:val="0"/>
                      <w:adjustRightInd w:val="0"/>
                      <w:jc w:val="center"/>
                      <w:rPr>
                        <w:sz w:val="18"/>
                        <w:szCs w:val="18"/>
                      </w:rPr>
                    </w:pPr>
                    <w:r w:rsidRPr="00AB03F5">
                      <w:rPr>
                        <w:rFonts w:hint="eastAsia"/>
                        <w:sz w:val="18"/>
                        <w:szCs w:val="18"/>
                      </w:rPr>
                      <w:t>期初余额</w:t>
                    </w:r>
                  </w:p>
                </w:tc>
              </w:sdtContent>
            </w:sdt>
            <w:sdt>
              <w:sdtPr>
                <w:rPr>
                  <w:sz w:val="18"/>
                  <w:szCs w:val="18"/>
                </w:rPr>
                <w:tag w:val="_PLD_98d1ab48f8084264aff0ef3a30e8ba71"/>
                <w:id w:val="-1542744413"/>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rsidR="008C6AFF" w:rsidRPr="00AB03F5" w:rsidRDefault="008C6AFF" w:rsidP="008C6AFF">
                    <w:pPr>
                      <w:jc w:val="center"/>
                      <w:rPr>
                        <w:sz w:val="18"/>
                        <w:szCs w:val="18"/>
                      </w:rPr>
                    </w:pPr>
                    <w:r w:rsidRPr="00AB03F5">
                      <w:rPr>
                        <w:rFonts w:hint="eastAsia"/>
                        <w:sz w:val="18"/>
                        <w:szCs w:val="18"/>
                      </w:rPr>
                      <w:t>本期增加</w:t>
                    </w:r>
                  </w:p>
                </w:tc>
              </w:sdtContent>
            </w:sdt>
            <w:sdt>
              <w:sdtPr>
                <w:rPr>
                  <w:sz w:val="18"/>
                  <w:szCs w:val="18"/>
                </w:rPr>
                <w:tag w:val="_PLD_e35c4f26db444503b2f9a32896872169"/>
                <w:id w:val="1486203712"/>
                <w:lock w:val="sdtLocked"/>
              </w:sdtPr>
              <w:sdtEndPr/>
              <w:sdtContent>
                <w:tc>
                  <w:tcPr>
                    <w:tcW w:w="889" w:type="pct"/>
                    <w:tcBorders>
                      <w:top w:val="single" w:sz="4" w:space="0" w:color="auto"/>
                      <w:left w:val="single" w:sz="4" w:space="0" w:color="auto"/>
                      <w:bottom w:val="single" w:sz="4" w:space="0" w:color="auto"/>
                      <w:right w:val="single" w:sz="4" w:space="0" w:color="auto"/>
                    </w:tcBorders>
                    <w:vAlign w:val="center"/>
                  </w:tcPr>
                  <w:p w:rsidR="008C6AFF" w:rsidRPr="00AB03F5" w:rsidRDefault="008C6AFF" w:rsidP="008C6AFF">
                    <w:pPr>
                      <w:jc w:val="center"/>
                      <w:rPr>
                        <w:sz w:val="18"/>
                        <w:szCs w:val="18"/>
                      </w:rPr>
                    </w:pPr>
                    <w:r w:rsidRPr="00AB03F5">
                      <w:rPr>
                        <w:sz w:val="18"/>
                        <w:szCs w:val="18"/>
                      </w:rPr>
                      <w:t>本期减少</w:t>
                    </w:r>
                  </w:p>
                </w:tc>
              </w:sdtContent>
            </w:sdt>
            <w:sdt>
              <w:sdtPr>
                <w:rPr>
                  <w:sz w:val="18"/>
                  <w:szCs w:val="18"/>
                </w:rPr>
                <w:tag w:val="_PLD_e67d191300ac43c2b1b07c1beddfe891"/>
                <w:id w:val="473802897"/>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rsidR="008C6AFF" w:rsidRPr="00AB03F5" w:rsidRDefault="008C6AFF" w:rsidP="008C6AFF">
                    <w:pPr>
                      <w:autoSpaceDE w:val="0"/>
                      <w:autoSpaceDN w:val="0"/>
                      <w:adjustRightInd w:val="0"/>
                      <w:jc w:val="center"/>
                      <w:rPr>
                        <w:sz w:val="18"/>
                        <w:szCs w:val="18"/>
                      </w:rPr>
                    </w:pPr>
                    <w:r w:rsidRPr="00AB03F5">
                      <w:rPr>
                        <w:rFonts w:hint="eastAsia"/>
                        <w:sz w:val="18"/>
                        <w:szCs w:val="18"/>
                      </w:rPr>
                      <w:t>期末余额</w:t>
                    </w:r>
                  </w:p>
                </w:tc>
              </w:sdtContent>
            </w:sdt>
          </w:tr>
          <w:tr w:rsidR="00AB03F5" w:rsidRPr="00AB03F5" w:rsidTr="008C6AFF">
            <w:sdt>
              <w:sdtPr>
                <w:rPr>
                  <w:sz w:val="18"/>
                  <w:szCs w:val="18"/>
                </w:rPr>
                <w:tag w:val="_PLD_887f068b039b44a99f27487cfa74131d"/>
                <w:id w:val="81561711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autoSpaceDE w:val="0"/>
                      <w:autoSpaceDN w:val="0"/>
                      <w:adjustRightInd w:val="0"/>
                      <w:rPr>
                        <w:sz w:val="18"/>
                        <w:szCs w:val="18"/>
                      </w:rPr>
                    </w:pPr>
                    <w:r w:rsidRPr="00AB03F5">
                      <w:rPr>
                        <w:rFonts w:hint="eastAsia"/>
                        <w:sz w:val="18"/>
                        <w:szCs w:val="18"/>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41,400,764.47</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153,575,093.08</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151,577,450.39</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43,398,407.16</w:t>
                </w:r>
              </w:p>
            </w:tc>
          </w:tr>
          <w:tr w:rsidR="00AB03F5" w:rsidRPr="00AB03F5" w:rsidTr="008C6AFF">
            <w:sdt>
              <w:sdtPr>
                <w:rPr>
                  <w:sz w:val="18"/>
                  <w:szCs w:val="18"/>
                </w:rPr>
                <w:tag w:val="_PLD_73d6cf6c562b4c03b4db52d8f6a162bf"/>
                <w:id w:val="-58638719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autoSpaceDE w:val="0"/>
                      <w:autoSpaceDN w:val="0"/>
                      <w:adjustRightInd w:val="0"/>
                      <w:rPr>
                        <w:sz w:val="18"/>
                        <w:szCs w:val="18"/>
                      </w:rPr>
                    </w:pPr>
                    <w:r w:rsidRPr="00AB03F5">
                      <w:rPr>
                        <w:rFonts w:hint="eastAsia"/>
                        <w:sz w:val="18"/>
                        <w:szCs w:val="18"/>
                      </w:rPr>
                      <w:t>二、职工福利费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10,621,874.56</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10,621,874.56</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p>
            </w:tc>
          </w:tr>
          <w:tr w:rsidR="00AB03F5" w:rsidRPr="00AB03F5" w:rsidTr="008C6AFF">
            <w:sdt>
              <w:sdtPr>
                <w:rPr>
                  <w:sz w:val="18"/>
                  <w:szCs w:val="18"/>
                </w:rPr>
                <w:tag w:val="_PLD_5011e3a4fe354f7a9e7ed202f78200ac"/>
                <w:id w:val="-64265826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autoSpaceDE w:val="0"/>
                      <w:autoSpaceDN w:val="0"/>
                      <w:adjustRightInd w:val="0"/>
                      <w:rPr>
                        <w:sz w:val="18"/>
                        <w:szCs w:val="18"/>
                      </w:rPr>
                    </w:pPr>
                    <w:r w:rsidRPr="00AB03F5">
                      <w:rPr>
                        <w:rFonts w:hint="eastAsia"/>
                        <w:sz w:val="18"/>
                        <w:szCs w:val="18"/>
                      </w:rPr>
                      <w:t>三、社会保险费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42,087.58</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6,090,728.37</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6,130,963.70</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1,852.25</w:t>
                </w:r>
              </w:p>
            </w:tc>
          </w:tr>
          <w:tr w:rsidR="00AB03F5" w:rsidRPr="00AB03F5" w:rsidTr="008C6AFF">
            <w:sdt>
              <w:sdtPr>
                <w:rPr>
                  <w:sz w:val="18"/>
                  <w:szCs w:val="18"/>
                </w:rPr>
                <w:tag w:val="_PLD_9d186f69dd324ed3abe373aa87498a4e"/>
                <w:id w:val="595063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rPr>
                        <w:color w:val="008000"/>
                        <w:sz w:val="18"/>
                        <w:szCs w:val="18"/>
                      </w:rPr>
                    </w:pPr>
                    <w:r w:rsidRPr="00AB03F5">
                      <w:rPr>
                        <w:rFonts w:hint="eastAsia"/>
                        <w:sz w:val="18"/>
                        <w:szCs w:val="18"/>
                      </w:rPr>
                      <w:t>其中：</w:t>
                    </w:r>
                    <w:r w:rsidRPr="00AB03F5">
                      <w:rPr>
                        <w:sz w:val="18"/>
                        <w:szCs w:val="18"/>
                      </w:rPr>
                      <w:t>医疗保险费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32,654.16</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5,483,768.66</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5,514,795.32</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1,627.50</w:t>
                </w:r>
              </w:p>
            </w:tc>
          </w:tr>
          <w:tr w:rsidR="00AB03F5" w:rsidRPr="00AB03F5" w:rsidTr="008C6AFF">
            <w:sdt>
              <w:sdtPr>
                <w:rPr>
                  <w:sz w:val="18"/>
                  <w:szCs w:val="18"/>
                </w:rPr>
                <w:tag w:val="_PLD_b436db8b255c424989dd912d9da0810f"/>
                <w:id w:val="-181070620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4F0FDE">
                    <w:pPr>
                      <w:ind w:firstLineChars="300" w:firstLine="540"/>
                      <w:rPr>
                        <w:sz w:val="18"/>
                        <w:szCs w:val="18"/>
                      </w:rPr>
                    </w:pPr>
                    <w:r w:rsidRPr="00AB03F5">
                      <w:rPr>
                        <w:rFonts w:hint="eastAsia"/>
                        <w:sz w:val="18"/>
                        <w:szCs w:val="18"/>
                      </w:rPr>
                      <w:t>工伤保险费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5,805.18</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321,800.33</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327,566.76</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38.75</w:t>
                </w:r>
              </w:p>
            </w:tc>
          </w:tr>
          <w:tr w:rsidR="00AB03F5" w:rsidRPr="00AB03F5" w:rsidTr="008C6AFF">
            <w:sdt>
              <w:sdtPr>
                <w:rPr>
                  <w:sz w:val="18"/>
                  <w:szCs w:val="18"/>
                </w:rPr>
                <w:tag w:val="_PLD_2c537c2776fc4170be41d466293e3ace"/>
                <w:id w:val="-1943759653"/>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4F0FDE">
                    <w:pPr>
                      <w:ind w:firstLineChars="300" w:firstLine="540"/>
                      <w:rPr>
                        <w:sz w:val="18"/>
                        <w:szCs w:val="18"/>
                      </w:rPr>
                    </w:pPr>
                    <w:r w:rsidRPr="00AB03F5">
                      <w:rPr>
                        <w:rFonts w:hint="eastAsia"/>
                        <w:sz w:val="18"/>
                        <w:szCs w:val="18"/>
                      </w:rPr>
                      <w:t>生育保险费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3,628.24</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285,159.38</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288,601.62</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186.00</w:t>
                </w:r>
              </w:p>
            </w:tc>
          </w:tr>
          <w:tr w:rsidR="00AB03F5" w:rsidRPr="00AB03F5" w:rsidTr="008C6AFF">
            <w:sdt>
              <w:sdtPr>
                <w:rPr>
                  <w:sz w:val="18"/>
                  <w:szCs w:val="18"/>
                </w:rPr>
                <w:tag w:val="_PLD_3930d81c2c064993bcbc2324f2678afe"/>
                <w:id w:val="-329900313"/>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autoSpaceDE w:val="0"/>
                      <w:autoSpaceDN w:val="0"/>
                      <w:adjustRightInd w:val="0"/>
                      <w:rPr>
                        <w:sz w:val="18"/>
                        <w:szCs w:val="18"/>
                      </w:rPr>
                    </w:pPr>
                    <w:r w:rsidRPr="00AB03F5">
                      <w:rPr>
                        <w:rFonts w:hint="eastAsia"/>
                        <w:sz w:val="18"/>
                        <w:szCs w:val="18"/>
                      </w:rPr>
                      <w:t>四、住房公积金</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4,253,310.00</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4,251,988.00</w:t>
                </w:r>
              </w:p>
            </w:tc>
            <w:tc>
              <w:tcPr>
                <w:tcW w:w="895"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1,322.00</w:t>
                </w:r>
              </w:p>
            </w:tc>
          </w:tr>
          <w:tr w:rsidR="00AB03F5" w:rsidRPr="00AB03F5" w:rsidTr="00F56D8B">
            <w:sdt>
              <w:sdtPr>
                <w:rPr>
                  <w:sz w:val="18"/>
                  <w:szCs w:val="18"/>
                </w:rPr>
                <w:tag w:val="_PLD_5933de2245bb4749bc8731371b57fd14"/>
                <w:id w:val="-75058643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AB03F5" w:rsidRPr="00AB03F5" w:rsidRDefault="00AB03F5" w:rsidP="008C6AFF">
                    <w:pPr>
                      <w:autoSpaceDE w:val="0"/>
                      <w:autoSpaceDN w:val="0"/>
                      <w:adjustRightInd w:val="0"/>
                      <w:rPr>
                        <w:sz w:val="18"/>
                        <w:szCs w:val="18"/>
                      </w:rPr>
                    </w:pPr>
                    <w:r w:rsidRPr="00AB03F5">
                      <w:rPr>
                        <w:rFonts w:hint="eastAsia"/>
                        <w:sz w:val="18"/>
                        <w:szCs w:val="18"/>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65,131.44</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587,486.36</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93261C" w:rsidP="0093261C">
                <w:pPr>
                  <w:jc w:val="right"/>
                  <w:rPr>
                    <w:sz w:val="18"/>
                    <w:szCs w:val="18"/>
                  </w:rPr>
                </w:pPr>
                <w:r>
                  <w:rPr>
                    <w:sz w:val="18"/>
                    <w:szCs w:val="18"/>
                  </w:rPr>
                  <w:t>5</w:t>
                </w:r>
                <w:r>
                  <w:rPr>
                    <w:rFonts w:hint="eastAsia"/>
                    <w:sz w:val="18"/>
                    <w:szCs w:val="18"/>
                  </w:rPr>
                  <w:t>71</w:t>
                </w:r>
                <w:r w:rsidR="00AB03F5" w:rsidRPr="00AB03F5">
                  <w:rPr>
                    <w:sz w:val="18"/>
                    <w:szCs w:val="18"/>
                  </w:rPr>
                  <w:t>,</w:t>
                </w:r>
                <w:r>
                  <w:rPr>
                    <w:rFonts w:hint="eastAsia"/>
                    <w:sz w:val="18"/>
                    <w:szCs w:val="18"/>
                  </w:rPr>
                  <w:t>300</w:t>
                </w:r>
                <w:r w:rsidR="00AB03F5" w:rsidRPr="00AB03F5">
                  <w:rPr>
                    <w:sz w:val="18"/>
                    <w:szCs w:val="18"/>
                  </w:rPr>
                  <w:t>.</w:t>
                </w:r>
                <w:r>
                  <w:rPr>
                    <w:rFonts w:hint="eastAsia"/>
                    <w:sz w:val="18"/>
                    <w:szCs w:val="18"/>
                  </w:rPr>
                  <w:t>58</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AB03F5" w:rsidRPr="00AB03F5" w:rsidRDefault="00AB03F5" w:rsidP="00AB03F5">
                <w:pPr>
                  <w:jc w:val="right"/>
                  <w:rPr>
                    <w:sz w:val="18"/>
                    <w:szCs w:val="18"/>
                  </w:rPr>
                </w:pPr>
                <w:r w:rsidRPr="00AB03F5">
                  <w:rPr>
                    <w:sz w:val="18"/>
                    <w:szCs w:val="18"/>
                  </w:rPr>
                  <w:t>81,317.22</w:t>
                </w:r>
              </w:p>
            </w:tc>
          </w:tr>
          <w:tr w:rsidR="00AB03F5" w:rsidRPr="00AB03F5" w:rsidTr="00F56D8B">
            <w:sdt>
              <w:sdtPr>
                <w:rPr>
                  <w:sz w:val="18"/>
                  <w:szCs w:val="18"/>
                </w:rPr>
                <w:tag w:val="_PLD_2d43dc7142ef4f83aac50116249ad759"/>
                <w:id w:val="-1583370260"/>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rsidR="00AB03F5" w:rsidRPr="00AB03F5" w:rsidRDefault="00AB03F5" w:rsidP="008C6AFF">
                    <w:pPr>
                      <w:autoSpaceDE w:val="0"/>
                      <w:autoSpaceDN w:val="0"/>
                      <w:adjustRightInd w:val="0"/>
                      <w:jc w:val="center"/>
                      <w:rPr>
                        <w:sz w:val="18"/>
                        <w:szCs w:val="18"/>
                      </w:rPr>
                    </w:pPr>
                    <w:r w:rsidRPr="00AB03F5">
                      <w:rPr>
                        <w:rFonts w:hint="eastAsia"/>
                        <w:sz w:val="18"/>
                        <w:szCs w:val="18"/>
                      </w:rPr>
                      <w:t>合计</w:t>
                    </w:r>
                  </w:p>
                </w:tc>
              </w:sdtContent>
            </w:sdt>
            <w:tc>
              <w:tcPr>
                <w:tcW w:w="89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41,507,983.49</w:t>
                </w:r>
              </w:p>
            </w:tc>
            <w:tc>
              <w:tcPr>
                <w:tcW w:w="881"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175,128,492.37</w:t>
                </w:r>
              </w:p>
            </w:tc>
            <w:tc>
              <w:tcPr>
                <w:tcW w:w="889" w:type="pct"/>
                <w:tcBorders>
                  <w:top w:val="single" w:sz="4" w:space="0" w:color="auto"/>
                  <w:left w:val="single" w:sz="4" w:space="0" w:color="auto"/>
                  <w:bottom w:val="single" w:sz="4" w:space="0" w:color="auto"/>
                  <w:right w:val="single" w:sz="4" w:space="0" w:color="auto"/>
                </w:tcBorders>
              </w:tcPr>
              <w:p w:rsidR="00AB03F5" w:rsidRPr="00AB03F5" w:rsidRDefault="00AB03F5" w:rsidP="00AB03F5">
                <w:pPr>
                  <w:jc w:val="right"/>
                  <w:rPr>
                    <w:sz w:val="18"/>
                    <w:szCs w:val="18"/>
                  </w:rPr>
                </w:pPr>
                <w:r w:rsidRPr="00AB03F5">
                  <w:rPr>
                    <w:sz w:val="18"/>
                    <w:szCs w:val="18"/>
                  </w:rPr>
                  <w:t>173,153,577.23</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AB03F5" w:rsidRPr="00AB03F5" w:rsidRDefault="00AB03F5" w:rsidP="00AB03F5">
                <w:pPr>
                  <w:jc w:val="right"/>
                  <w:rPr>
                    <w:sz w:val="18"/>
                    <w:szCs w:val="18"/>
                  </w:rPr>
                </w:pPr>
                <w:r w:rsidRPr="00AB03F5">
                  <w:rPr>
                    <w:sz w:val="18"/>
                    <w:szCs w:val="18"/>
                  </w:rPr>
                  <w:t>43,482,898.63</w:t>
                </w:r>
              </w:p>
            </w:tc>
          </w:tr>
        </w:tbl>
        <w:p w:rsidR="00DD6CAB" w:rsidRDefault="00953C57">
          <w:pPr>
            <w:rPr>
              <w:color w:val="000000" w:themeColor="text1"/>
              <w:szCs w:val="21"/>
            </w:rPr>
          </w:pPr>
        </w:p>
      </w:sdtContent>
    </w:sdt>
    <w:sdt>
      <w:sdtPr>
        <w:rPr>
          <w:rFonts w:ascii="宋体" w:eastAsia="宋体" w:hAnsi="宋体" w:cs="宋体" w:hint="eastAsia"/>
          <w:b w:val="0"/>
          <w:bCs w:val="0"/>
          <w:kern w:val="0"/>
          <w:sz w:val="24"/>
          <w:szCs w:val="24"/>
        </w:rPr>
        <w:alias w:val="模块:设定提存计划列示"/>
        <w:tag w:val="_SEC_09e47a9c2ace47f19c4a16776060c867"/>
        <w:id w:val="-506439886"/>
        <w:lock w:val="sdtLocked"/>
        <w:placeholder>
          <w:docPart w:val="GBC22222222222222222222222222222"/>
        </w:placeholder>
      </w:sdtPr>
      <w:sdtEndPr>
        <w:rPr>
          <w:sz w:val="21"/>
          <w:szCs w:val="21"/>
        </w:rPr>
      </w:sdtEndPr>
      <w:sdtContent>
        <w:p w:rsidR="00DD6CAB" w:rsidRDefault="00A17D7F">
          <w:pPr>
            <w:pStyle w:val="4"/>
            <w:numPr>
              <w:ilvl w:val="0"/>
              <w:numId w:val="167"/>
            </w:numPr>
          </w:pPr>
          <w:r>
            <w:rPr>
              <w:rFonts w:hint="eastAsia"/>
            </w:rPr>
            <w:t>设定提存计划列示</w:t>
          </w:r>
        </w:p>
        <w:p w:rsidR="00DD6CAB" w:rsidRDefault="00953C57">
          <w:sdt>
            <w:sdtPr>
              <w:alias w:val="是否适用：设定提存计划列示[双击切换]"/>
              <w:tag w:val="_GBC_b10b1dbaca2d418ba8658bab8f732ec8"/>
              <w:id w:val="1525593866"/>
              <w:lock w:val="sdtContentLocked"/>
              <w:placeholder>
                <w:docPart w:val="GBC22222222222222222222222222222"/>
              </w:placeholder>
            </w:sdtPr>
            <w:sdtEndPr/>
            <w:sdtContent>
              <w:r w:rsidR="00A17D7F" w:rsidRPr="00E45E86">
                <w:fldChar w:fldCharType="begin"/>
              </w:r>
              <w:r w:rsidR="004F0FDE">
                <w:instrText xml:space="preserve">MACROBUTTON  SnrToggleCheckbox √适用 </w:instrText>
              </w:r>
              <w:r w:rsidR="00A17D7F" w:rsidRPr="00E45E86">
                <w:fldChar w:fldCharType="end"/>
              </w:r>
              <w:r w:rsidR="00A17D7F" w:rsidRPr="00E45E86">
                <w:fldChar w:fldCharType="begin"/>
              </w:r>
              <w:r w:rsidR="004F0FDE">
                <w:instrText xml:space="preserve"> MACROBUTTON  SnrToggleCheckbox □不适用 </w:instrText>
              </w:r>
              <w:r w:rsidR="00A17D7F" w:rsidRPr="00E45E86">
                <w:fldChar w:fldCharType="end"/>
              </w:r>
            </w:sdtContent>
          </w:sdt>
        </w:p>
        <w:p w:rsidR="00DD6CAB" w:rsidRDefault="00A17D7F">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8C6AFF" w:rsidTr="008C6AFF">
            <w:sdt>
              <w:sdtPr>
                <w:tag w:val="_PLD_5a05fd1b5f8842ba9ae6094f6792dfbe"/>
                <w:id w:val="1489832781"/>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项目</w:t>
                    </w:r>
                  </w:p>
                </w:tc>
              </w:sdtContent>
            </w:sdt>
            <w:sdt>
              <w:sdtPr>
                <w:tag w:val="_PLD_fae7d76d85e4429d925f3d30ff27566f"/>
                <w:id w:val="-884180481"/>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期初余额</w:t>
                    </w:r>
                  </w:p>
                </w:tc>
              </w:sdtContent>
            </w:sdt>
            <w:sdt>
              <w:sdtPr>
                <w:tag w:val="_PLD_cd3c897871944aa0a1ea524d70e51704"/>
                <w:id w:val="-1793591338"/>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本期增加</w:t>
                    </w:r>
                  </w:p>
                </w:tc>
              </w:sdtContent>
            </w:sdt>
            <w:sdt>
              <w:sdtPr>
                <w:tag w:val="_PLD_5ef10b06a3d24730bad93c45f119182f"/>
                <w:id w:val="1305586588"/>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本期减少</w:t>
                    </w:r>
                  </w:p>
                </w:tc>
              </w:sdtContent>
            </w:sdt>
            <w:sdt>
              <w:sdtPr>
                <w:tag w:val="_PLD_13d5e5df016d4921aa56218755dfb8f4"/>
                <w:id w:val="-259536952"/>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期末余额</w:t>
                    </w:r>
                  </w:p>
                </w:tc>
              </w:sdtContent>
            </w:sdt>
          </w:tr>
          <w:tr w:rsidR="008C6AFF" w:rsidTr="008C6AFF">
            <w:sdt>
              <w:sdtPr>
                <w:tag w:val="_PLD_192f35728476417fb8764a48f0f9f81a"/>
                <w:id w:val="-1259983292"/>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8C6AFF" w:rsidRDefault="008C6AFF" w:rsidP="008C6AFF">
                    <w:r>
                      <w:rPr>
                        <w:rFonts w:hint="eastAsia"/>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8C6AFF" w:rsidRDefault="008C6AFF" w:rsidP="008C6AFF">
                <w:pPr>
                  <w:jc w:val="right"/>
                </w:pPr>
                <w:r>
                  <w:t>72,564.80</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12,549,845.68</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12,620,240.48</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2,170.00</w:t>
                </w:r>
              </w:p>
            </w:tc>
          </w:tr>
          <w:tr w:rsidR="008C6AFF" w:rsidTr="008C6AFF">
            <w:sdt>
              <w:sdtPr>
                <w:tag w:val="_PLD_4cc792e49f2f4282bad089744bc43079"/>
                <w:id w:val="721029067"/>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8C6AFF" w:rsidRDefault="008C6AFF" w:rsidP="008C6AFF">
                    <w:r>
                      <w:rPr>
                        <w:rFonts w:hint="eastAsia"/>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8C6AFF" w:rsidRDefault="008C6AFF" w:rsidP="008C6AFF">
                <w:pPr>
                  <w:jc w:val="right"/>
                </w:pPr>
                <w:r>
                  <w:t>5,442.36</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336,671.78</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342,036.64</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77.50</w:t>
                </w:r>
              </w:p>
            </w:tc>
          </w:tr>
          <w:tr w:rsidR="008C6AFF" w:rsidTr="008C6AFF">
            <w:sdt>
              <w:sdtPr>
                <w:tag w:val="_PLD_1be2c89c2b8b4426a1997730a6fc3f32"/>
                <w:id w:val="-1642497303"/>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8C6AFF" w:rsidRDefault="008C6AFF" w:rsidP="008C6AFF">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8C6AFF" w:rsidRDefault="008C6AFF" w:rsidP="008C6AFF">
                <w:pPr>
                  <w:jc w:val="right"/>
                </w:pPr>
                <w:r>
                  <w:t>78,007.16</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12,886,517.46</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12,962,277.12</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8C6AFF" w:rsidRDefault="008C6AFF" w:rsidP="008C6AFF">
                <w:pPr>
                  <w:jc w:val="right"/>
                </w:pPr>
                <w:r>
                  <w:t>2,247.50</w:t>
                </w:r>
              </w:p>
            </w:tc>
          </w:tr>
        </w:tbl>
        <w:p w:rsidR="00DD6CAB" w:rsidRDefault="00953C57">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EndPr/>
      <w:sdtContent>
        <w:p w:rsidR="00DD6CAB" w:rsidRDefault="00A17D7F">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Locked"/>
            <w:placeholder>
              <w:docPart w:val="GBC22222222222222222222222222222"/>
            </w:placeholder>
          </w:sdtPr>
          <w:sdtEndPr/>
          <w:sdtContent>
            <w:p w:rsidR="00DD6CAB" w:rsidRDefault="00A17D7F">
              <w:pPr>
                <w:autoSpaceDE w:val="0"/>
                <w:autoSpaceDN w:val="0"/>
                <w:adjustRightInd w:val="0"/>
                <w:rPr>
                  <w:szCs w:val="21"/>
                </w:rPr>
              </w:pPr>
              <w:r w:rsidRPr="00E45E86">
                <w:rPr>
                  <w:szCs w:val="21"/>
                </w:rPr>
                <w:fldChar w:fldCharType="begin"/>
              </w:r>
              <w:r w:rsidR="008C6AFF" w:rsidRPr="00E45E86">
                <w:rPr>
                  <w:szCs w:val="21"/>
                </w:rPr>
                <w:instrText xml:space="preserve">MACROBUTTON  SnrToggleCheckbox □适用 </w:instrText>
              </w:r>
              <w:r w:rsidRPr="00E45E86">
                <w:rPr>
                  <w:szCs w:val="21"/>
                </w:rPr>
                <w:fldChar w:fldCharType="end"/>
              </w:r>
              <w:r w:rsidRPr="00E45E86">
                <w:rPr>
                  <w:szCs w:val="21"/>
                </w:rPr>
                <w:fldChar w:fldCharType="begin"/>
              </w:r>
              <w:r w:rsidR="008C6AFF"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应交税费"/>
        <w:tag w:val="_SEC_be9a46a3e37649b39960634f96204c34"/>
        <w:id w:val="35717856"/>
        <w:lock w:val="sdtLocked"/>
        <w:placeholder>
          <w:docPart w:val="GBC22222222222222222222222222222"/>
        </w:placeholder>
      </w:sdtPr>
      <w:sdtEndPr>
        <w:rPr>
          <w:rFonts w:cstheme="minorBidi" w:hint="default"/>
          <w:color w:val="000000" w:themeColor="text1"/>
          <w:kern w:val="2"/>
          <w:sz w:val="21"/>
        </w:rPr>
      </w:sdtEndPr>
      <w:sdtContent>
        <w:p w:rsidR="00D55F6F" w:rsidRDefault="00D55F6F">
          <w:pPr>
            <w:pStyle w:val="3"/>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ContentLocked"/>
          </w:sdtPr>
          <w:sdtEndPr/>
          <w:sdtContent>
            <w:p w:rsidR="00D55F6F" w:rsidRDefault="00D55F6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55F6F" w:rsidRDefault="00D55F6F">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交税费"/>
              <w:tag w:val="_GBC_aefdac676d8d4584b84883b8a3980e21"/>
              <w:id w:val="-69175897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D55F6F" w:rsidTr="00D55F6F">
            <w:trPr>
              <w:cantSplit/>
            </w:trPr>
            <w:sdt>
              <w:sdtPr>
                <w:tag w:val="_PLD_6c8ac0907441450eac644085301d6804"/>
                <w:id w:val="905489793"/>
                <w:lock w:val="sdtLocked"/>
              </w:sdtPr>
              <w:sdtEndPr/>
              <w:sdtContent>
                <w:tc>
                  <w:tcPr>
                    <w:tcW w:w="1675" w:type="pct"/>
                    <w:vAlign w:val="center"/>
                  </w:tcPr>
                  <w:p w:rsidR="00D55F6F" w:rsidRDefault="00D55F6F" w:rsidP="00D55F6F">
                    <w:pPr>
                      <w:ind w:right="105"/>
                      <w:jc w:val="center"/>
                      <w:rPr>
                        <w:szCs w:val="21"/>
                      </w:rPr>
                    </w:pPr>
                    <w:r>
                      <w:rPr>
                        <w:rFonts w:hint="eastAsia"/>
                        <w:szCs w:val="21"/>
                      </w:rPr>
                      <w:t>项目</w:t>
                    </w:r>
                  </w:p>
                </w:tc>
              </w:sdtContent>
            </w:sdt>
            <w:sdt>
              <w:sdtPr>
                <w:tag w:val="_PLD_8dab1e5e153c4b93a2d18673e1365591"/>
                <w:id w:val="-1960484554"/>
                <w:lock w:val="sdtLocked"/>
              </w:sdtPr>
              <w:sdtEndPr/>
              <w:sdtContent>
                <w:tc>
                  <w:tcPr>
                    <w:tcW w:w="1661" w:type="pct"/>
                    <w:vAlign w:val="center"/>
                  </w:tcPr>
                  <w:p w:rsidR="00D55F6F" w:rsidRDefault="00D55F6F" w:rsidP="00D55F6F">
                    <w:pPr>
                      <w:jc w:val="center"/>
                      <w:rPr>
                        <w:szCs w:val="21"/>
                      </w:rPr>
                    </w:pPr>
                    <w:r>
                      <w:rPr>
                        <w:rFonts w:hint="eastAsia"/>
                        <w:szCs w:val="21"/>
                      </w:rPr>
                      <w:t>期末余额</w:t>
                    </w:r>
                  </w:p>
                </w:tc>
              </w:sdtContent>
            </w:sdt>
            <w:sdt>
              <w:sdtPr>
                <w:tag w:val="_PLD_9793c5ba001a43cb914658d949d3dcec"/>
                <w:id w:val="-1148509923"/>
                <w:lock w:val="sdtLocked"/>
              </w:sdtPr>
              <w:sdtEndPr/>
              <w:sdtContent>
                <w:tc>
                  <w:tcPr>
                    <w:tcW w:w="1664" w:type="pct"/>
                    <w:vAlign w:val="center"/>
                  </w:tcPr>
                  <w:p w:rsidR="00D55F6F" w:rsidRDefault="00D55F6F" w:rsidP="00D55F6F">
                    <w:pPr>
                      <w:jc w:val="center"/>
                      <w:rPr>
                        <w:szCs w:val="21"/>
                      </w:rPr>
                    </w:pPr>
                    <w:r>
                      <w:rPr>
                        <w:rFonts w:hint="eastAsia"/>
                        <w:szCs w:val="21"/>
                      </w:rPr>
                      <w:t>期初余额</w:t>
                    </w:r>
                  </w:p>
                </w:tc>
              </w:sdtContent>
            </w:sdt>
          </w:tr>
          <w:tr w:rsidR="00D55F6F" w:rsidTr="00D55F6F">
            <w:trPr>
              <w:cantSplit/>
            </w:trPr>
            <w:sdt>
              <w:sdtPr>
                <w:tag w:val="_PLD_c48b89ee1b074897ad6eca8ff01447a6"/>
                <w:id w:val="-1320035645"/>
                <w:lock w:val="sdtLocked"/>
              </w:sdtPr>
              <w:sdtEndPr/>
              <w:sdtContent>
                <w:tc>
                  <w:tcPr>
                    <w:tcW w:w="1675" w:type="pct"/>
                    <w:shd w:val="clear" w:color="auto" w:fill="auto"/>
                  </w:tcPr>
                  <w:p w:rsidR="00D55F6F" w:rsidRDefault="00D55F6F" w:rsidP="00D55F6F">
                    <w:pPr>
                      <w:ind w:right="105"/>
                      <w:rPr>
                        <w:szCs w:val="21"/>
                      </w:rPr>
                    </w:pPr>
                    <w:r>
                      <w:rPr>
                        <w:rFonts w:hint="eastAsia"/>
                        <w:szCs w:val="21"/>
                      </w:rPr>
                      <w:t>增值税</w:t>
                    </w:r>
                  </w:p>
                </w:tc>
              </w:sdtContent>
            </w:sdt>
            <w:tc>
              <w:tcPr>
                <w:tcW w:w="1661" w:type="pct"/>
                <w:shd w:val="clear" w:color="auto" w:fill="auto"/>
              </w:tcPr>
              <w:p w:rsidR="00D55F6F" w:rsidRDefault="00D55F6F" w:rsidP="00D55F6F">
                <w:pPr>
                  <w:ind w:right="73"/>
                  <w:jc w:val="right"/>
                  <w:rPr>
                    <w:szCs w:val="21"/>
                  </w:rPr>
                </w:pPr>
                <w:r>
                  <w:t>5,097,167.14</w:t>
                </w:r>
              </w:p>
            </w:tc>
            <w:tc>
              <w:tcPr>
                <w:tcW w:w="1664" w:type="pct"/>
                <w:shd w:val="clear" w:color="auto" w:fill="auto"/>
              </w:tcPr>
              <w:p w:rsidR="00D55F6F" w:rsidRDefault="00D55F6F" w:rsidP="00D55F6F">
                <w:pPr>
                  <w:jc w:val="right"/>
                  <w:rPr>
                    <w:szCs w:val="21"/>
                  </w:rPr>
                </w:pPr>
                <w:r>
                  <w:t>11,284,346.40</w:t>
                </w:r>
              </w:p>
            </w:tc>
          </w:tr>
          <w:tr w:rsidR="00D55F6F" w:rsidTr="00D55F6F">
            <w:trPr>
              <w:cantSplit/>
            </w:trPr>
            <w:sdt>
              <w:sdtPr>
                <w:tag w:val="_PLD_0bfcdc96571247378beda4baa3cf54fe"/>
                <w:id w:val="402107854"/>
                <w:lock w:val="sdtLocked"/>
              </w:sdtPr>
              <w:sdtEndPr/>
              <w:sdtContent>
                <w:tc>
                  <w:tcPr>
                    <w:tcW w:w="1675" w:type="pct"/>
                    <w:shd w:val="clear" w:color="auto" w:fill="auto"/>
                  </w:tcPr>
                  <w:p w:rsidR="00D55F6F" w:rsidRDefault="00D55F6F" w:rsidP="00D55F6F">
                    <w:pPr>
                      <w:ind w:right="105"/>
                      <w:rPr>
                        <w:szCs w:val="21"/>
                      </w:rPr>
                    </w:pPr>
                    <w:r>
                      <w:rPr>
                        <w:rFonts w:hint="eastAsia"/>
                        <w:szCs w:val="21"/>
                      </w:rPr>
                      <w:t>营业税</w:t>
                    </w:r>
                  </w:p>
                </w:tc>
              </w:sdtContent>
            </w:sdt>
            <w:tc>
              <w:tcPr>
                <w:tcW w:w="1661" w:type="pct"/>
                <w:shd w:val="clear" w:color="auto" w:fill="auto"/>
              </w:tcPr>
              <w:p w:rsidR="00D55F6F" w:rsidRDefault="00D55F6F" w:rsidP="00D55F6F">
                <w:pPr>
                  <w:ind w:right="73"/>
                  <w:jc w:val="right"/>
                  <w:rPr>
                    <w:szCs w:val="21"/>
                  </w:rPr>
                </w:pPr>
                <w:r>
                  <w:t>509,747.93</w:t>
                </w:r>
              </w:p>
            </w:tc>
            <w:tc>
              <w:tcPr>
                <w:tcW w:w="1664" w:type="pct"/>
                <w:shd w:val="clear" w:color="auto" w:fill="auto"/>
              </w:tcPr>
              <w:p w:rsidR="00D55F6F" w:rsidRDefault="00D55F6F" w:rsidP="00D55F6F">
                <w:pPr>
                  <w:jc w:val="right"/>
                  <w:rPr>
                    <w:szCs w:val="21"/>
                  </w:rPr>
                </w:pPr>
              </w:p>
            </w:tc>
          </w:tr>
          <w:tr w:rsidR="00D55F6F" w:rsidTr="00D55F6F">
            <w:trPr>
              <w:cantSplit/>
            </w:trPr>
            <w:sdt>
              <w:sdtPr>
                <w:tag w:val="_PLD_49b8dc872bb9404cb0839f96df5b2cfe"/>
                <w:id w:val="172307819"/>
                <w:lock w:val="sdtLocked"/>
              </w:sdtPr>
              <w:sdtEndPr/>
              <w:sdtContent>
                <w:tc>
                  <w:tcPr>
                    <w:tcW w:w="1675" w:type="pct"/>
                    <w:shd w:val="clear" w:color="auto" w:fill="auto"/>
                  </w:tcPr>
                  <w:p w:rsidR="00D55F6F" w:rsidRDefault="00D55F6F" w:rsidP="00D55F6F">
                    <w:pPr>
                      <w:ind w:right="105"/>
                      <w:rPr>
                        <w:szCs w:val="21"/>
                      </w:rPr>
                    </w:pPr>
                    <w:r>
                      <w:rPr>
                        <w:rFonts w:hint="eastAsia"/>
                        <w:szCs w:val="21"/>
                      </w:rPr>
                      <w:t>企业所得税</w:t>
                    </w:r>
                  </w:p>
                </w:tc>
              </w:sdtContent>
            </w:sdt>
            <w:tc>
              <w:tcPr>
                <w:tcW w:w="1661" w:type="pct"/>
                <w:shd w:val="clear" w:color="auto" w:fill="auto"/>
              </w:tcPr>
              <w:p w:rsidR="00D55F6F" w:rsidRDefault="00D55F6F" w:rsidP="00D55F6F">
                <w:pPr>
                  <w:ind w:right="73"/>
                  <w:jc w:val="right"/>
                  <w:rPr>
                    <w:szCs w:val="21"/>
                  </w:rPr>
                </w:pPr>
                <w:r>
                  <w:t>5,045,715.44</w:t>
                </w:r>
              </w:p>
            </w:tc>
            <w:tc>
              <w:tcPr>
                <w:tcW w:w="1664" w:type="pct"/>
                <w:shd w:val="clear" w:color="auto" w:fill="auto"/>
              </w:tcPr>
              <w:p w:rsidR="00D55F6F" w:rsidRDefault="00D55F6F" w:rsidP="00D55F6F">
                <w:pPr>
                  <w:jc w:val="right"/>
                  <w:rPr>
                    <w:szCs w:val="21"/>
                  </w:rPr>
                </w:pPr>
                <w:r>
                  <w:t>11,464,922.01</w:t>
                </w:r>
              </w:p>
            </w:tc>
          </w:tr>
          <w:tr w:rsidR="00D55F6F" w:rsidTr="00D55F6F">
            <w:trPr>
              <w:cantSplit/>
            </w:trPr>
            <w:sdt>
              <w:sdtPr>
                <w:tag w:val="_PLD_286bae1276454142bcbbbd304c37de69"/>
                <w:id w:val="-1471902139"/>
                <w:lock w:val="sdtLocked"/>
              </w:sdtPr>
              <w:sdtEndPr/>
              <w:sdtContent>
                <w:tc>
                  <w:tcPr>
                    <w:tcW w:w="1675" w:type="pct"/>
                    <w:shd w:val="clear" w:color="auto" w:fill="auto"/>
                  </w:tcPr>
                  <w:p w:rsidR="00D55F6F" w:rsidRDefault="00D55F6F" w:rsidP="00D55F6F">
                    <w:pPr>
                      <w:ind w:right="105"/>
                      <w:rPr>
                        <w:szCs w:val="21"/>
                      </w:rPr>
                    </w:pPr>
                    <w:r>
                      <w:rPr>
                        <w:rFonts w:hint="eastAsia"/>
                        <w:szCs w:val="21"/>
                      </w:rPr>
                      <w:t>个人所得税</w:t>
                    </w:r>
                  </w:p>
                </w:tc>
              </w:sdtContent>
            </w:sdt>
            <w:tc>
              <w:tcPr>
                <w:tcW w:w="1661" w:type="pct"/>
                <w:shd w:val="clear" w:color="auto" w:fill="auto"/>
              </w:tcPr>
              <w:p w:rsidR="00D55F6F" w:rsidRDefault="00D55F6F" w:rsidP="00D55F6F">
                <w:pPr>
                  <w:ind w:right="73"/>
                  <w:jc w:val="right"/>
                  <w:rPr>
                    <w:szCs w:val="21"/>
                  </w:rPr>
                </w:pPr>
                <w:r>
                  <w:t>191,224.62</w:t>
                </w:r>
              </w:p>
            </w:tc>
            <w:tc>
              <w:tcPr>
                <w:tcW w:w="1664" w:type="pct"/>
                <w:shd w:val="clear" w:color="auto" w:fill="auto"/>
              </w:tcPr>
              <w:p w:rsidR="00D55F6F" w:rsidRDefault="00D55F6F" w:rsidP="00D55F6F">
                <w:pPr>
                  <w:jc w:val="right"/>
                  <w:rPr>
                    <w:szCs w:val="21"/>
                  </w:rPr>
                </w:pPr>
                <w:r>
                  <w:t>214,367.62</w:t>
                </w:r>
              </w:p>
            </w:tc>
          </w:tr>
          <w:tr w:rsidR="00D55F6F" w:rsidTr="00D55F6F">
            <w:trPr>
              <w:cantSplit/>
            </w:trPr>
            <w:sdt>
              <w:sdtPr>
                <w:tag w:val="_PLD_a8b0debdaa39485db785fba69d402925"/>
                <w:id w:val="1502847308"/>
                <w:lock w:val="sdtLocked"/>
              </w:sdtPr>
              <w:sdtEndPr/>
              <w:sdtContent>
                <w:tc>
                  <w:tcPr>
                    <w:tcW w:w="1675" w:type="pct"/>
                    <w:shd w:val="clear" w:color="auto" w:fill="auto"/>
                  </w:tcPr>
                  <w:p w:rsidR="00D55F6F" w:rsidRDefault="00D55F6F" w:rsidP="00D55F6F">
                    <w:pPr>
                      <w:ind w:right="105"/>
                      <w:rPr>
                        <w:szCs w:val="21"/>
                      </w:rPr>
                    </w:pPr>
                    <w:r>
                      <w:rPr>
                        <w:rFonts w:hint="eastAsia"/>
                        <w:szCs w:val="21"/>
                      </w:rPr>
                      <w:t>城市维护建设税</w:t>
                    </w:r>
                  </w:p>
                </w:tc>
              </w:sdtContent>
            </w:sdt>
            <w:tc>
              <w:tcPr>
                <w:tcW w:w="1661" w:type="pct"/>
                <w:shd w:val="clear" w:color="auto" w:fill="auto"/>
              </w:tcPr>
              <w:p w:rsidR="00D55F6F" w:rsidRDefault="00D55F6F" w:rsidP="00D55F6F">
                <w:pPr>
                  <w:ind w:right="73"/>
                  <w:jc w:val="right"/>
                  <w:rPr>
                    <w:szCs w:val="21"/>
                  </w:rPr>
                </w:pPr>
                <w:r>
                  <w:t>368,843.71</w:t>
                </w:r>
              </w:p>
            </w:tc>
            <w:tc>
              <w:tcPr>
                <w:tcW w:w="1664" w:type="pct"/>
                <w:shd w:val="clear" w:color="auto" w:fill="auto"/>
              </w:tcPr>
              <w:p w:rsidR="00D55F6F" w:rsidRDefault="00D55F6F" w:rsidP="00D55F6F">
                <w:pPr>
                  <w:jc w:val="right"/>
                  <w:rPr>
                    <w:szCs w:val="21"/>
                  </w:rPr>
                </w:pPr>
                <w:r>
                  <w:t>595,514.10</w:t>
                </w:r>
              </w:p>
            </w:tc>
          </w:tr>
          <w:sdt>
            <w:sdtPr>
              <w:rPr>
                <w:rFonts w:hint="eastAsia"/>
                <w:szCs w:val="21"/>
              </w:rPr>
              <w:alias w:val="应交税金明细"/>
              <w:tag w:val="_TUP_36dc5b70803f4b0599ef63bb69424b3f"/>
              <w:id w:val="797653737"/>
              <w:lock w:val="sdtLocked"/>
            </w:sdtPr>
            <w:sdtEndPr/>
            <w:sdtContent>
              <w:tr w:rsidR="00D55F6F" w:rsidTr="00D55F6F">
                <w:trPr>
                  <w:cantSplit/>
                </w:trPr>
                <w:tc>
                  <w:tcPr>
                    <w:tcW w:w="1675" w:type="pct"/>
                  </w:tcPr>
                  <w:p w:rsidR="00D55F6F" w:rsidRDefault="00D55F6F" w:rsidP="00D55F6F">
                    <w:pPr>
                      <w:ind w:right="105"/>
                      <w:rPr>
                        <w:szCs w:val="21"/>
                      </w:rPr>
                    </w:pPr>
                    <w:r>
                      <w:t>房产税</w:t>
                    </w:r>
                  </w:p>
                </w:tc>
                <w:tc>
                  <w:tcPr>
                    <w:tcW w:w="1661" w:type="pct"/>
                  </w:tcPr>
                  <w:p w:rsidR="00D55F6F" w:rsidRDefault="00D55F6F" w:rsidP="00D55F6F">
                    <w:pPr>
                      <w:ind w:right="73"/>
                      <w:jc w:val="right"/>
                      <w:rPr>
                        <w:szCs w:val="21"/>
                      </w:rPr>
                    </w:pPr>
                    <w:r>
                      <w:t>990,122.81</w:t>
                    </w:r>
                  </w:p>
                </w:tc>
                <w:tc>
                  <w:tcPr>
                    <w:tcW w:w="1664" w:type="pct"/>
                  </w:tcPr>
                  <w:p w:rsidR="00D55F6F" w:rsidRDefault="00D55F6F" w:rsidP="00D55F6F">
                    <w:pPr>
                      <w:jc w:val="right"/>
                      <w:rPr>
                        <w:szCs w:val="21"/>
                      </w:rPr>
                    </w:pPr>
                    <w:r>
                      <w:t>1,156,842.61</w:t>
                    </w:r>
                  </w:p>
                </w:tc>
              </w:tr>
            </w:sdtContent>
          </w:sdt>
          <w:sdt>
            <w:sdtPr>
              <w:rPr>
                <w:rFonts w:hint="eastAsia"/>
                <w:szCs w:val="21"/>
              </w:rPr>
              <w:alias w:val="应交税金明细"/>
              <w:tag w:val="_TUP_36dc5b70803f4b0599ef63bb69424b3f"/>
              <w:id w:val="1497923670"/>
              <w:lock w:val="sdtLocked"/>
            </w:sdtPr>
            <w:sdtEndPr/>
            <w:sdtContent>
              <w:tr w:rsidR="00D55F6F" w:rsidTr="00D55F6F">
                <w:trPr>
                  <w:cantSplit/>
                </w:trPr>
                <w:tc>
                  <w:tcPr>
                    <w:tcW w:w="1675" w:type="pct"/>
                  </w:tcPr>
                  <w:p w:rsidR="00D55F6F" w:rsidRDefault="00D55F6F" w:rsidP="00D55F6F">
                    <w:pPr>
                      <w:ind w:right="105"/>
                      <w:rPr>
                        <w:szCs w:val="21"/>
                      </w:rPr>
                    </w:pPr>
                    <w:r>
                      <w:t>土地增值税</w:t>
                    </w:r>
                  </w:p>
                </w:tc>
                <w:tc>
                  <w:tcPr>
                    <w:tcW w:w="1661" w:type="pct"/>
                  </w:tcPr>
                  <w:p w:rsidR="00D55F6F" w:rsidRDefault="00D55F6F" w:rsidP="00D55F6F">
                    <w:pPr>
                      <w:ind w:right="73"/>
                      <w:jc w:val="right"/>
                      <w:rPr>
                        <w:szCs w:val="21"/>
                      </w:rPr>
                    </w:pPr>
                    <w:r>
                      <w:t>80,663.14</w:t>
                    </w:r>
                  </w:p>
                </w:tc>
                <w:tc>
                  <w:tcPr>
                    <w:tcW w:w="1664" w:type="pct"/>
                  </w:tcPr>
                  <w:p w:rsidR="00D55F6F" w:rsidRDefault="00D55F6F" w:rsidP="00D55F6F">
                    <w:pPr>
                      <w:jc w:val="right"/>
                      <w:rPr>
                        <w:szCs w:val="21"/>
                      </w:rPr>
                    </w:pPr>
                    <w:r>
                      <w:t>717.75</w:t>
                    </w:r>
                  </w:p>
                </w:tc>
              </w:tr>
            </w:sdtContent>
          </w:sdt>
          <w:sdt>
            <w:sdtPr>
              <w:rPr>
                <w:rFonts w:hint="eastAsia"/>
                <w:szCs w:val="21"/>
              </w:rPr>
              <w:alias w:val="应交税金明细"/>
              <w:tag w:val="_TUP_36dc5b70803f4b0599ef63bb69424b3f"/>
              <w:id w:val="-1018390160"/>
              <w:lock w:val="sdtLocked"/>
            </w:sdtPr>
            <w:sdtEndPr/>
            <w:sdtContent>
              <w:tr w:rsidR="00D55F6F" w:rsidTr="00D55F6F">
                <w:trPr>
                  <w:cantSplit/>
                </w:trPr>
                <w:tc>
                  <w:tcPr>
                    <w:tcW w:w="1675" w:type="pct"/>
                  </w:tcPr>
                  <w:p w:rsidR="00D55F6F" w:rsidRDefault="00D55F6F" w:rsidP="00D55F6F">
                    <w:pPr>
                      <w:ind w:right="105"/>
                      <w:rPr>
                        <w:szCs w:val="21"/>
                      </w:rPr>
                    </w:pPr>
                    <w:r>
                      <w:t>教育费附加</w:t>
                    </w:r>
                  </w:p>
                </w:tc>
                <w:tc>
                  <w:tcPr>
                    <w:tcW w:w="1661" w:type="pct"/>
                  </w:tcPr>
                  <w:p w:rsidR="00D55F6F" w:rsidRDefault="00D55F6F" w:rsidP="00D55F6F">
                    <w:pPr>
                      <w:ind w:right="73"/>
                      <w:jc w:val="right"/>
                      <w:rPr>
                        <w:szCs w:val="21"/>
                      </w:rPr>
                    </w:pPr>
                    <w:r>
                      <w:t>276,842.06</w:t>
                    </w:r>
                  </w:p>
                </w:tc>
                <w:tc>
                  <w:tcPr>
                    <w:tcW w:w="1664" w:type="pct"/>
                  </w:tcPr>
                  <w:p w:rsidR="00D55F6F" w:rsidRDefault="00D55F6F" w:rsidP="00D55F6F">
                    <w:pPr>
                      <w:jc w:val="right"/>
                      <w:rPr>
                        <w:szCs w:val="21"/>
                      </w:rPr>
                    </w:pPr>
                    <w:r>
                      <w:t>570,299.34</w:t>
                    </w:r>
                  </w:p>
                </w:tc>
              </w:tr>
            </w:sdtContent>
          </w:sdt>
          <w:sdt>
            <w:sdtPr>
              <w:rPr>
                <w:rFonts w:hint="eastAsia"/>
                <w:szCs w:val="21"/>
              </w:rPr>
              <w:alias w:val="应交税金明细"/>
              <w:tag w:val="_TUP_36dc5b70803f4b0599ef63bb69424b3f"/>
              <w:id w:val="-880011793"/>
              <w:lock w:val="sdtLocked"/>
            </w:sdtPr>
            <w:sdtEndPr/>
            <w:sdtContent>
              <w:tr w:rsidR="00D55F6F" w:rsidTr="00D55F6F">
                <w:trPr>
                  <w:cantSplit/>
                </w:trPr>
                <w:tc>
                  <w:tcPr>
                    <w:tcW w:w="1675" w:type="pct"/>
                  </w:tcPr>
                  <w:p w:rsidR="00D55F6F" w:rsidRDefault="00D55F6F" w:rsidP="00D55F6F">
                    <w:pPr>
                      <w:ind w:right="105"/>
                      <w:rPr>
                        <w:szCs w:val="21"/>
                      </w:rPr>
                    </w:pPr>
                    <w:r>
                      <w:t>关税</w:t>
                    </w:r>
                  </w:p>
                </w:tc>
                <w:tc>
                  <w:tcPr>
                    <w:tcW w:w="1661" w:type="pct"/>
                  </w:tcPr>
                  <w:p w:rsidR="00D55F6F" w:rsidRDefault="00D55F6F" w:rsidP="00D55F6F">
                    <w:pPr>
                      <w:ind w:right="73"/>
                      <w:jc w:val="right"/>
                      <w:rPr>
                        <w:szCs w:val="21"/>
                      </w:rPr>
                    </w:pPr>
                    <w:r>
                      <w:t>12,500.00</w:t>
                    </w:r>
                  </w:p>
                </w:tc>
                <w:tc>
                  <w:tcPr>
                    <w:tcW w:w="1664" w:type="pct"/>
                  </w:tcPr>
                  <w:p w:rsidR="00D55F6F" w:rsidRDefault="00D55F6F" w:rsidP="00D55F6F">
                    <w:pPr>
                      <w:jc w:val="right"/>
                      <w:rPr>
                        <w:szCs w:val="21"/>
                      </w:rPr>
                    </w:pPr>
                  </w:p>
                </w:tc>
              </w:tr>
            </w:sdtContent>
          </w:sdt>
          <w:sdt>
            <w:sdtPr>
              <w:rPr>
                <w:rFonts w:hint="eastAsia"/>
                <w:szCs w:val="21"/>
              </w:rPr>
              <w:alias w:val="应交税金明细"/>
              <w:tag w:val="_TUP_36dc5b70803f4b0599ef63bb69424b3f"/>
              <w:id w:val="-1213724417"/>
              <w:lock w:val="sdtLocked"/>
            </w:sdtPr>
            <w:sdtEndPr/>
            <w:sdtContent>
              <w:tr w:rsidR="00D55F6F" w:rsidTr="00D55F6F">
                <w:trPr>
                  <w:cantSplit/>
                </w:trPr>
                <w:tc>
                  <w:tcPr>
                    <w:tcW w:w="1675" w:type="pct"/>
                  </w:tcPr>
                  <w:p w:rsidR="00D55F6F" w:rsidRDefault="00D55F6F" w:rsidP="00D55F6F">
                    <w:pPr>
                      <w:ind w:right="105"/>
                      <w:rPr>
                        <w:szCs w:val="21"/>
                      </w:rPr>
                    </w:pPr>
                    <w:r>
                      <w:t>印花税</w:t>
                    </w:r>
                  </w:p>
                </w:tc>
                <w:tc>
                  <w:tcPr>
                    <w:tcW w:w="1661" w:type="pct"/>
                  </w:tcPr>
                  <w:p w:rsidR="00D55F6F" w:rsidRDefault="00D55F6F" w:rsidP="00D55F6F">
                    <w:pPr>
                      <w:ind w:right="73"/>
                      <w:jc w:val="right"/>
                      <w:rPr>
                        <w:szCs w:val="21"/>
                      </w:rPr>
                    </w:pPr>
                    <w:r>
                      <w:t>144,695.65</w:t>
                    </w:r>
                  </w:p>
                </w:tc>
                <w:tc>
                  <w:tcPr>
                    <w:tcW w:w="1664" w:type="pct"/>
                  </w:tcPr>
                  <w:p w:rsidR="00D55F6F" w:rsidRDefault="00D55F6F" w:rsidP="00D55F6F">
                    <w:pPr>
                      <w:jc w:val="right"/>
                      <w:rPr>
                        <w:szCs w:val="21"/>
                      </w:rPr>
                    </w:pPr>
                    <w:r>
                      <w:t>83,329.72</w:t>
                    </w:r>
                  </w:p>
                </w:tc>
              </w:tr>
            </w:sdtContent>
          </w:sdt>
          <w:sdt>
            <w:sdtPr>
              <w:rPr>
                <w:rFonts w:hint="eastAsia"/>
                <w:szCs w:val="21"/>
              </w:rPr>
              <w:alias w:val="应交税金明细"/>
              <w:tag w:val="_TUP_36dc5b70803f4b0599ef63bb69424b3f"/>
              <w:id w:val="2042157409"/>
              <w:lock w:val="sdtLocked"/>
            </w:sdtPr>
            <w:sdtEndPr/>
            <w:sdtContent>
              <w:tr w:rsidR="00D55F6F" w:rsidTr="00D55F6F">
                <w:trPr>
                  <w:cantSplit/>
                </w:trPr>
                <w:tc>
                  <w:tcPr>
                    <w:tcW w:w="1675" w:type="pct"/>
                  </w:tcPr>
                  <w:p w:rsidR="00D55F6F" w:rsidRDefault="00D55F6F" w:rsidP="00D55F6F">
                    <w:pPr>
                      <w:ind w:right="105"/>
                      <w:rPr>
                        <w:szCs w:val="21"/>
                      </w:rPr>
                    </w:pPr>
                    <w:r>
                      <w:t>土地使用税</w:t>
                    </w:r>
                  </w:p>
                </w:tc>
                <w:tc>
                  <w:tcPr>
                    <w:tcW w:w="1661" w:type="pct"/>
                  </w:tcPr>
                  <w:p w:rsidR="00D55F6F" w:rsidRDefault="00D55F6F" w:rsidP="00D55F6F">
                    <w:pPr>
                      <w:ind w:right="73"/>
                      <w:jc w:val="right"/>
                      <w:rPr>
                        <w:szCs w:val="21"/>
                      </w:rPr>
                    </w:pPr>
                    <w:r>
                      <w:t>213,909.06</w:t>
                    </w:r>
                  </w:p>
                </w:tc>
                <w:tc>
                  <w:tcPr>
                    <w:tcW w:w="1664" w:type="pct"/>
                  </w:tcPr>
                  <w:p w:rsidR="00D55F6F" w:rsidRDefault="00D55F6F" w:rsidP="00D55F6F">
                    <w:pPr>
                      <w:jc w:val="right"/>
                      <w:rPr>
                        <w:szCs w:val="21"/>
                      </w:rPr>
                    </w:pPr>
                    <w:r>
                      <w:t>226,000.10</w:t>
                    </w:r>
                  </w:p>
                </w:tc>
              </w:tr>
            </w:sdtContent>
          </w:sdt>
          <w:tr w:rsidR="00D55F6F" w:rsidTr="00D55F6F">
            <w:trPr>
              <w:cantSplit/>
            </w:trPr>
            <w:sdt>
              <w:sdtPr>
                <w:tag w:val="_PLD_20c6a13df16b42419ce5934e954d56b1"/>
                <w:id w:val="1146859652"/>
                <w:lock w:val="sdtLocked"/>
              </w:sdtPr>
              <w:sdtEndPr/>
              <w:sdtContent>
                <w:tc>
                  <w:tcPr>
                    <w:tcW w:w="1675" w:type="pct"/>
                    <w:vAlign w:val="center"/>
                  </w:tcPr>
                  <w:p w:rsidR="00D55F6F" w:rsidRDefault="00D55F6F" w:rsidP="00D55F6F">
                    <w:pPr>
                      <w:ind w:right="105"/>
                      <w:jc w:val="center"/>
                      <w:rPr>
                        <w:szCs w:val="21"/>
                      </w:rPr>
                    </w:pPr>
                    <w:r>
                      <w:rPr>
                        <w:rFonts w:hint="eastAsia"/>
                        <w:szCs w:val="21"/>
                      </w:rPr>
                      <w:t>合计</w:t>
                    </w:r>
                  </w:p>
                </w:tc>
              </w:sdtContent>
            </w:sdt>
            <w:tc>
              <w:tcPr>
                <w:tcW w:w="1661" w:type="pct"/>
              </w:tcPr>
              <w:p w:rsidR="00D55F6F" w:rsidRDefault="00D55F6F" w:rsidP="00D55F6F">
                <w:pPr>
                  <w:ind w:right="73"/>
                  <w:jc w:val="right"/>
                  <w:rPr>
                    <w:szCs w:val="21"/>
                  </w:rPr>
                </w:pPr>
                <w:r>
                  <w:t>12,931,431.56</w:t>
                </w:r>
              </w:p>
            </w:tc>
            <w:tc>
              <w:tcPr>
                <w:tcW w:w="1664" w:type="pct"/>
              </w:tcPr>
              <w:p w:rsidR="00D55F6F" w:rsidRDefault="00D55F6F" w:rsidP="00D55F6F">
                <w:pPr>
                  <w:jc w:val="right"/>
                  <w:rPr>
                    <w:szCs w:val="21"/>
                  </w:rPr>
                </w:pPr>
                <w:r>
                  <w:t>25,596,339.65</w:t>
                </w:r>
              </w:p>
            </w:tc>
          </w:tr>
        </w:tbl>
        <w:p w:rsidR="00DD6CAB" w:rsidRDefault="00953C57" w:rsidP="00D55F6F">
          <w:pPr>
            <w:rPr>
              <w:szCs w:val="21"/>
            </w:rPr>
          </w:pPr>
        </w:p>
      </w:sdtContent>
    </w:sdt>
    <w:p w:rsidR="00DD6CAB" w:rsidRDefault="00A17D7F">
      <w:pPr>
        <w:pStyle w:val="3"/>
        <w:numPr>
          <w:ilvl w:val="0"/>
          <w:numId w:val="21"/>
        </w:numPr>
        <w:tabs>
          <w:tab w:val="left" w:pos="504"/>
        </w:tabs>
        <w:rPr>
          <w:szCs w:val="21"/>
        </w:rPr>
      </w:pPr>
      <w:r>
        <w:rPr>
          <w:rFonts w:hint="eastAsia"/>
          <w:szCs w:val="21"/>
        </w:rPr>
        <w:lastRenderedPageBreak/>
        <w:t>其他应付款</w:t>
      </w:r>
    </w:p>
    <w:p w:rsidR="00DD6CAB" w:rsidRDefault="00A17D7F">
      <w:pPr>
        <w:pStyle w:val="4"/>
        <w:ind w:left="360" w:hanging="360"/>
      </w:pPr>
      <w:r>
        <w:rPr>
          <w:rFonts w:hint="eastAsia"/>
        </w:rPr>
        <w:t>总表情况</w:t>
      </w:r>
    </w:p>
    <w:bookmarkStart w:id="125" w:name="_Hlk532910042" w:displacedByCustomXml="next"/>
    <w:sdt>
      <w:sdtPr>
        <w:rPr>
          <w:rFonts w:ascii="宋体" w:eastAsia="宋体" w:hAnsi="宋体" w:cs="宋体" w:hint="eastAsia"/>
          <w:b w:val="0"/>
          <w:bCs w:val="0"/>
          <w:kern w:val="0"/>
          <w:sz w:val="24"/>
          <w:szCs w:val="24"/>
        </w:rPr>
        <w:alias w:val="模块:其他应付款分类列示"/>
        <w:tag w:val="_SEC_89b79d5c0cf746108f038a99e63ca62a"/>
        <w:id w:val="488675029"/>
        <w:lock w:val="sdtLocked"/>
        <w:placeholder>
          <w:docPart w:val="GBC22222222222222222222222222222"/>
        </w:placeholder>
      </w:sdtPr>
      <w:sdtEndPr>
        <w:rPr>
          <w:sz w:val="21"/>
        </w:rPr>
      </w:sdtEndPr>
      <w:sdtContent>
        <w:p w:rsidR="00D55F6F" w:rsidRDefault="00D55F6F">
          <w:pPr>
            <w:pStyle w:val="4"/>
            <w:numPr>
              <w:ilvl w:val="0"/>
              <w:numId w:val="136"/>
            </w:numPr>
          </w:pPr>
          <w:r>
            <w:rPr>
              <w:rFonts w:hint="eastAsia"/>
            </w:rPr>
            <w:t>分类列示</w:t>
          </w:r>
        </w:p>
        <w:sdt>
          <w:sdtPr>
            <w:alias w:val="是否适用：其他应付款分类列示[双击切换]"/>
            <w:tag w:val="_GBC_66f20e30acfe43c3b4edf860d086ad10"/>
            <w:id w:val="-1402127924"/>
            <w:lock w:val="sdtContentLocked"/>
          </w:sdtPr>
          <w:sdtEndPr/>
          <w:sdtContent>
            <w:p w:rsidR="00D55F6F" w:rsidRDefault="00D55F6F">
              <w:r>
                <w:fldChar w:fldCharType="begin"/>
              </w:r>
              <w:r w:rsidR="00622D71">
                <w:instrText xml:space="preserve"> MACROBUTTON  SnrToggleCheckbox √适用 </w:instrText>
              </w:r>
              <w:r>
                <w:fldChar w:fldCharType="end"/>
              </w:r>
              <w:r>
                <w:fldChar w:fldCharType="begin"/>
              </w:r>
              <w:r w:rsidR="00622D71">
                <w:instrText xml:space="preserve"> MACROBUTTON  SnrToggleCheckbox □不适用 </w:instrText>
              </w:r>
              <w:r>
                <w:fldChar w:fldCharType="end"/>
              </w:r>
            </w:p>
          </w:sdtContent>
        </w:sdt>
        <w:p w:rsidR="00D55F6F" w:rsidRDefault="00D55F6F">
          <w:pPr>
            <w:jc w:val="right"/>
            <w:rPr>
              <w:szCs w:val="21"/>
            </w:rPr>
          </w:pPr>
          <w:r>
            <w:rPr>
              <w:rFonts w:hint="eastAsia"/>
              <w:szCs w:val="21"/>
            </w:rPr>
            <w:t>单位：</w:t>
          </w:r>
          <w:sdt>
            <w:sdtPr>
              <w:rPr>
                <w:rFonts w:hint="eastAsia"/>
                <w:szCs w:val="21"/>
              </w:rPr>
              <w:alias w:val="单位：其他应付款分类列示"/>
              <w:tag w:val="_GBC_1d2c755c7a60470390b86f677f589d52"/>
              <w:id w:val="203900048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付款分类列示"/>
              <w:tag w:val="_GBC_54becc5fdf374134a56007701ad1c4e0"/>
              <w:id w:val="113120707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D55F6F" w:rsidTr="00D55F6F">
            <w:sdt>
              <w:sdtPr>
                <w:tag w:val="_PLD_5b32323c48c441e4832da1fe28654990"/>
                <w:id w:val="-197475133"/>
                <w:lock w:val="sdtLocked"/>
              </w:sdtPr>
              <w:sdtEndPr/>
              <w:sdtContent>
                <w:tc>
                  <w:tcPr>
                    <w:tcW w:w="1828" w:type="pct"/>
                    <w:shd w:val="clear" w:color="auto" w:fill="auto"/>
                    <w:vAlign w:val="center"/>
                  </w:tcPr>
                  <w:p w:rsidR="00D55F6F" w:rsidRDefault="00D55F6F" w:rsidP="00D55F6F">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607658698"/>
                <w:lock w:val="sdtLocked"/>
              </w:sdtPr>
              <w:sdtEndPr/>
              <w:sdtContent>
                <w:tc>
                  <w:tcPr>
                    <w:tcW w:w="1582" w:type="pct"/>
                    <w:shd w:val="clear" w:color="auto" w:fill="auto"/>
                    <w:vAlign w:val="center"/>
                  </w:tcPr>
                  <w:p w:rsidR="00D55F6F" w:rsidRDefault="00D55F6F" w:rsidP="00D55F6F">
                    <w:pPr>
                      <w:jc w:val="center"/>
                      <w:rPr>
                        <w:szCs w:val="21"/>
                      </w:rPr>
                    </w:pPr>
                    <w:r>
                      <w:rPr>
                        <w:rFonts w:hint="eastAsia"/>
                        <w:szCs w:val="21"/>
                      </w:rPr>
                      <w:t>期末余额</w:t>
                    </w:r>
                  </w:p>
                </w:tc>
              </w:sdtContent>
            </w:sdt>
            <w:sdt>
              <w:sdtPr>
                <w:tag w:val="_PLD_963dd0fff1a644319fa667127e37c635"/>
                <w:id w:val="-895748617"/>
                <w:lock w:val="sdtLocked"/>
              </w:sdtPr>
              <w:sdtEndPr/>
              <w:sdtContent>
                <w:tc>
                  <w:tcPr>
                    <w:tcW w:w="1590" w:type="pct"/>
                    <w:shd w:val="clear" w:color="auto" w:fill="auto"/>
                    <w:vAlign w:val="center"/>
                  </w:tcPr>
                  <w:p w:rsidR="00D55F6F" w:rsidRDefault="00D55F6F" w:rsidP="00D55F6F">
                    <w:pPr>
                      <w:jc w:val="center"/>
                      <w:rPr>
                        <w:szCs w:val="21"/>
                      </w:rPr>
                    </w:pPr>
                    <w:r>
                      <w:rPr>
                        <w:rFonts w:hint="eastAsia"/>
                        <w:szCs w:val="21"/>
                      </w:rPr>
                      <w:t>期初余额</w:t>
                    </w:r>
                  </w:p>
                </w:tc>
              </w:sdtContent>
            </w:sdt>
          </w:tr>
          <w:tr w:rsidR="00D55F6F" w:rsidTr="00D55F6F">
            <w:sdt>
              <w:sdtPr>
                <w:tag w:val="_PLD_0d8db0f39a8f4ce288a938e24fa2c383"/>
                <w:id w:val="1779140606"/>
                <w:lock w:val="sdtLocked"/>
              </w:sdtPr>
              <w:sdtEndPr/>
              <w:sdtContent>
                <w:tc>
                  <w:tcPr>
                    <w:tcW w:w="1828"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1,313,134.99</w:t>
                </w:r>
              </w:p>
            </w:tc>
            <w:tc>
              <w:tcPr>
                <w:tcW w:w="1590"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1,124,873.92</w:t>
                </w:r>
              </w:p>
            </w:tc>
          </w:tr>
          <w:tr w:rsidR="00D55F6F" w:rsidTr="00D55F6F">
            <w:sdt>
              <w:sdtPr>
                <w:tag w:val="_PLD_d58bd770751d483f8745dbb7b00bc1bc"/>
                <w:id w:val="2145615240"/>
                <w:lock w:val="sdtLocked"/>
              </w:sdtPr>
              <w:sdtEndPr/>
              <w:sdtContent>
                <w:tc>
                  <w:tcPr>
                    <w:tcW w:w="1828"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102,930.00</w:t>
                </w:r>
              </w:p>
            </w:tc>
          </w:tr>
          <w:tr w:rsidR="00D55F6F" w:rsidTr="00D55F6F">
            <w:sdt>
              <w:sdtPr>
                <w:tag w:val="_PLD_c83cb5058f1e4c4a90af87f7c5034615"/>
                <w:id w:val="401959103"/>
                <w:lock w:val="sdtLocked"/>
              </w:sdtPr>
              <w:sdtEndPr/>
              <w:sdtContent>
                <w:tc>
                  <w:tcPr>
                    <w:tcW w:w="1828"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165,821,870.76</w:t>
                </w:r>
              </w:p>
            </w:tc>
            <w:tc>
              <w:tcPr>
                <w:tcW w:w="1590"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155,833,933.18</w:t>
                </w:r>
              </w:p>
            </w:tc>
          </w:tr>
          <w:tr w:rsidR="00D55F6F" w:rsidTr="00D55F6F">
            <w:sdt>
              <w:sdtPr>
                <w:tag w:val="_PLD_48846159369b4ecc8e1c94c6ae222651"/>
                <w:id w:val="-779332040"/>
                <w:lock w:val="sdtLocked"/>
              </w:sdtPr>
              <w:sdtEndPr/>
              <w:sdtContent>
                <w:tc>
                  <w:tcPr>
                    <w:tcW w:w="1828"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167,135,005.75</w:t>
                </w:r>
              </w:p>
            </w:tc>
            <w:tc>
              <w:tcPr>
                <w:tcW w:w="1590" w:type="pct"/>
                <w:shd w:val="clear" w:color="auto" w:fill="auto"/>
              </w:tcPr>
              <w:p w:rsidR="00D55F6F" w:rsidRDefault="00D55F6F" w:rsidP="00D55F6F">
                <w:pPr>
                  <w:tabs>
                    <w:tab w:val="right" w:pos="3690"/>
                    <w:tab w:val="right" w:pos="5130"/>
                    <w:tab w:val="right" w:pos="6030"/>
                    <w:tab w:val="right" w:pos="7650"/>
                    <w:tab w:val="right" w:pos="9270"/>
                  </w:tabs>
                  <w:adjustRightInd w:val="0"/>
                  <w:snapToGrid w:val="0"/>
                  <w:jc w:val="right"/>
                  <w:rPr>
                    <w:szCs w:val="21"/>
                  </w:rPr>
                </w:pPr>
                <w:r>
                  <w:t>157,061,737.10</w:t>
                </w:r>
              </w:p>
            </w:tc>
          </w:tr>
          <w:bookmarkEnd w:id="125"/>
        </w:tbl>
      </w:sdtContent>
    </w:sdt>
    <w:p w:rsidR="00DD6CAB" w:rsidRDefault="00DD6CAB"/>
    <w:sdt>
      <w:sdtPr>
        <w:rPr>
          <w:rFonts w:hint="eastAsia"/>
          <w:szCs w:val="21"/>
        </w:rPr>
        <w:alias w:val="模块:其他应付款分类列示其他说明"/>
        <w:tag w:val="_SEC_6345efe048154a68a2b9789f203377af"/>
        <w:id w:val="381215542"/>
        <w:lock w:val="sdtLocked"/>
        <w:placeholder>
          <w:docPart w:val="GBC22222222222222222222222222222"/>
        </w:placeholder>
      </w:sdtPr>
      <w:sdtEndPr>
        <w:rPr>
          <w:rFonts w:hint="default"/>
          <w:szCs w:val="24"/>
        </w:rPr>
      </w:sdtEndPr>
      <w:sdtContent>
        <w:p w:rsidR="00DD6CAB" w:rsidRDefault="00A17D7F">
          <w:pPr>
            <w:rPr>
              <w:szCs w:val="21"/>
            </w:rPr>
          </w:pPr>
          <w:r>
            <w:rPr>
              <w:rFonts w:hint="eastAsia"/>
              <w:szCs w:val="21"/>
            </w:rPr>
            <w:t>其他说明：</w:t>
          </w:r>
        </w:p>
        <w:sdt>
          <w:sdtPr>
            <w:rPr>
              <w:szCs w:val="21"/>
            </w:rPr>
            <w:alias w:val="是否适用：其他应付款分类列示其他说明[双击切换]"/>
            <w:tag w:val="_GBC_0a193210dc5a48968a718098f9b47a3d"/>
            <w:id w:val="65620126"/>
            <w:lock w:val="sdtLocked"/>
            <w:placeholder>
              <w:docPart w:val="GBC22222222222222222222222222222"/>
            </w:placeholder>
          </w:sdtPr>
          <w:sdtEndPr/>
          <w:sdtContent>
            <w:p w:rsidR="00DD6CAB" w:rsidRDefault="00A17D7F" w:rsidP="00015A5A">
              <w:r w:rsidRPr="00E45E86">
                <w:rPr>
                  <w:szCs w:val="21"/>
                </w:rPr>
                <w:fldChar w:fldCharType="begin"/>
              </w:r>
              <w:r w:rsidR="00015A5A" w:rsidRPr="00E45E86">
                <w:rPr>
                  <w:szCs w:val="21"/>
                </w:rPr>
                <w:instrText xml:space="preserve"> 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p w:rsidR="00DD6CAB" w:rsidRDefault="00DD6CAB"/>
    <w:sdt>
      <w:sdtPr>
        <w:rPr>
          <w:rFonts w:ascii="宋体" w:eastAsia="宋体" w:hAnsi="宋体" w:cs="宋体"/>
          <w:b w:val="0"/>
          <w:bCs w:val="0"/>
          <w:kern w:val="0"/>
          <w:sz w:val="24"/>
          <w:szCs w:val="22"/>
        </w:rPr>
        <w:alias w:val="模块:应付利息"/>
        <w:tag w:val="_SEC_387989ce789d404fab98beb488dfa010"/>
        <w:id w:val="473257966"/>
        <w:lock w:val="sdtLocked"/>
        <w:placeholder>
          <w:docPart w:val="GBC22222222222222222222222222222"/>
        </w:placeholder>
      </w:sdtPr>
      <w:sdtEndPr>
        <w:rPr>
          <w:sz w:val="21"/>
          <w:szCs w:val="21"/>
        </w:rPr>
      </w:sdtEndPr>
      <w:sdtContent>
        <w:p w:rsidR="00D55F6F" w:rsidRDefault="00D55F6F">
          <w:pPr>
            <w:pStyle w:val="4"/>
            <w:ind w:left="360" w:hanging="360"/>
          </w:pPr>
          <w:r>
            <w:rPr>
              <w:rFonts w:hint="eastAsia"/>
            </w:rPr>
            <w:t>应付利息</w:t>
          </w:r>
        </w:p>
        <w:p w:rsidR="00D55F6F" w:rsidRDefault="00D55F6F">
          <w:pPr>
            <w:pStyle w:val="4"/>
            <w:numPr>
              <w:ilvl w:val="0"/>
              <w:numId w:val="137"/>
            </w:numPr>
          </w:pPr>
          <w:r>
            <w:rPr>
              <w:rFonts w:hint="eastAsia"/>
            </w:rPr>
            <w:t>分类列示</w:t>
          </w:r>
        </w:p>
        <w:sdt>
          <w:sdtPr>
            <w:alias w:val="是否适用：应付利息[双击切换]"/>
            <w:tag w:val="_GBC_85af862d19904f96b30527124af698c1"/>
            <w:id w:val="1842272621"/>
            <w:lock w:val="sdtContentLocked"/>
          </w:sdtPr>
          <w:sdtEndPr/>
          <w:sdtContent>
            <w:p w:rsidR="00D55F6F" w:rsidRDefault="00D55F6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55F6F" w:rsidRDefault="00D55F6F">
          <w:pPr>
            <w:jc w:val="right"/>
            <w:rPr>
              <w:szCs w:val="21"/>
            </w:rPr>
          </w:pPr>
          <w:r>
            <w:rPr>
              <w:rFonts w:hint="eastAsia"/>
              <w:szCs w:val="21"/>
            </w:rPr>
            <w:t>单位：</w:t>
          </w:r>
          <w:sdt>
            <w:sdtPr>
              <w:rPr>
                <w:rFonts w:hint="eastAsia"/>
                <w:szCs w:val="21"/>
              </w:rPr>
              <w:alias w:val="单位：财务附注：应付利息"/>
              <w:tag w:val="_GBC_6223f5d822594ec487ddee3831ea99f4"/>
              <w:id w:val="-153187249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利息"/>
              <w:tag w:val="_GBC_66238a767e724222b162fd16017e574b"/>
              <w:id w:val="53246418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2586"/>
            <w:gridCol w:w="3048"/>
          </w:tblGrid>
          <w:tr w:rsidR="00D55F6F" w:rsidTr="00D55F6F">
            <w:sdt>
              <w:sdtPr>
                <w:tag w:val="_PLD_7953d4c63aa449d7b334043d048f9a4b"/>
                <w:id w:val="1788626398"/>
                <w:lock w:val="sdtLocked"/>
              </w:sdtPr>
              <w:sdtEndPr/>
              <w:sdtContent>
                <w:tc>
                  <w:tcPr>
                    <w:tcW w:w="1887" w:type="pct"/>
                    <w:tcBorders>
                      <w:top w:val="single" w:sz="4" w:space="0" w:color="auto"/>
                      <w:left w:val="single" w:sz="4" w:space="0" w:color="auto"/>
                      <w:bottom w:val="single" w:sz="4" w:space="0" w:color="auto"/>
                      <w:right w:val="single" w:sz="4" w:space="0" w:color="auto"/>
                    </w:tcBorders>
                    <w:vAlign w:val="bottom"/>
                  </w:tcPr>
                  <w:p w:rsidR="00D55F6F" w:rsidRDefault="00D55F6F" w:rsidP="00D55F6F">
                    <w:pPr>
                      <w:adjustRightInd w:val="0"/>
                      <w:snapToGrid w:val="0"/>
                      <w:ind w:leftChars="-2" w:left="-2" w:rightChars="9" w:right="19" w:hangingChars="1" w:hanging="2"/>
                      <w:jc w:val="center"/>
                      <w:rPr>
                        <w:szCs w:val="21"/>
                      </w:rPr>
                    </w:pPr>
                    <w:r>
                      <w:rPr>
                        <w:rFonts w:hint="eastAsia"/>
                        <w:szCs w:val="21"/>
                      </w:rPr>
                      <w:t>项目</w:t>
                    </w:r>
                  </w:p>
                </w:tc>
              </w:sdtContent>
            </w:sdt>
            <w:sdt>
              <w:sdtPr>
                <w:tag w:val="_PLD_16e124f3a6ca4ff6a032334578555fc9"/>
                <w:id w:val="-1748261660"/>
                <w:lock w:val="sdtLocked"/>
              </w:sdtPr>
              <w:sdtEndPr/>
              <w:sdtContent>
                <w:tc>
                  <w:tcPr>
                    <w:tcW w:w="1429" w:type="pct"/>
                    <w:tcBorders>
                      <w:top w:val="single" w:sz="4" w:space="0" w:color="auto"/>
                      <w:left w:val="single" w:sz="4" w:space="0" w:color="auto"/>
                      <w:bottom w:val="single" w:sz="4" w:space="0" w:color="auto"/>
                      <w:right w:val="single" w:sz="4" w:space="0" w:color="auto"/>
                    </w:tcBorders>
                    <w:vAlign w:val="bottom"/>
                  </w:tcPr>
                  <w:p w:rsidR="00D55F6F" w:rsidRDefault="00D55F6F" w:rsidP="00D55F6F">
                    <w:pPr>
                      <w:adjustRightInd w:val="0"/>
                      <w:snapToGrid w:val="0"/>
                      <w:ind w:leftChars="-2" w:left="-2" w:rightChars="9" w:right="19" w:hangingChars="1" w:hanging="2"/>
                      <w:jc w:val="center"/>
                      <w:rPr>
                        <w:szCs w:val="21"/>
                      </w:rPr>
                    </w:pPr>
                    <w:r>
                      <w:rPr>
                        <w:rFonts w:hint="eastAsia"/>
                        <w:szCs w:val="21"/>
                      </w:rPr>
                      <w:t>期末余额</w:t>
                    </w:r>
                  </w:p>
                </w:tc>
              </w:sdtContent>
            </w:sdt>
            <w:sdt>
              <w:sdtPr>
                <w:tag w:val="_PLD_aa839714336a44eeb07df5f45b6511ef"/>
                <w:id w:val="252254791"/>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rsidR="00D55F6F" w:rsidRDefault="00D55F6F" w:rsidP="00D55F6F">
                    <w:pPr>
                      <w:adjustRightInd w:val="0"/>
                      <w:snapToGrid w:val="0"/>
                      <w:ind w:leftChars="-2" w:left="-2" w:rightChars="9" w:right="19" w:hangingChars="1" w:hanging="2"/>
                      <w:jc w:val="center"/>
                      <w:rPr>
                        <w:szCs w:val="21"/>
                      </w:rPr>
                    </w:pPr>
                    <w:r>
                      <w:rPr>
                        <w:rFonts w:hint="eastAsia"/>
                        <w:szCs w:val="21"/>
                      </w:rPr>
                      <w:t>期初余额</w:t>
                    </w:r>
                  </w:p>
                </w:tc>
              </w:sdtContent>
            </w:sdt>
          </w:tr>
          <w:tr w:rsidR="00D55F6F" w:rsidTr="00D55F6F">
            <w:sdt>
              <w:sdtPr>
                <w:tag w:val="_PLD_9102f4f5ad5946888a414ece8c296ba9"/>
                <w:id w:val="1481496515"/>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D55F6F" w:rsidRDefault="00D55F6F" w:rsidP="00D55F6F">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429" w:type="pct"/>
                <w:tcBorders>
                  <w:top w:val="single" w:sz="4" w:space="0" w:color="auto"/>
                  <w:left w:val="single" w:sz="4" w:space="0" w:color="auto"/>
                  <w:bottom w:val="single" w:sz="4" w:space="0" w:color="auto"/>
                  <w:right w:val="single" w:sz="4" w:space="0" w:color="auto"/>
                </w:tcBorders>
              </w:tcPr>
              <w:p w:rsidR="00D55F6F" w:rsidRDefault="00B34DEE" w:rsidP="00D55F6F">
                <w:pPr>
                  <w:ind w:right="73"/>
                  <w:jc w:val="right"/>
                  <w:rPr>
                    <w:szCs w:val="21"/>
                  </w:rPr>
                </w:pPr>
                <w:r w:rsidRPr="00B34DEE">
                  <w:t>131,755.56</w:t>
                </w:r>
              </w:p>
            </w:tc>
            <w:tc>
              <w:tcPr>
                <w:tcW w:w="1684" w:type="pct"/>
                <w:tcBorders>
                  <w:top w:val="single" w:sz="4" w:space="0" w:color="auto"/>
                  <w:left w:val="single" w:sz="4" w:space="0" w:color="auto"/>
                  <w:bottom w:val="single" w:sz="4" w:space="0" w:color="auto"/>
                  <w:right w:val="single" w:sz="4" w:space="0" w:color="auto"/>
                </w:tcBorders>
              </w:tcPr>
              <w:p w:rsidR="00D55F6F" w:rsidRDefault="00D55F6F" w:rsidP="00D55F6F">
                <w:pPr>
                  <w:jc w:val="right"/>
                  <w:rPr>
                    <w:szCs w:val="21"/>
                  </w:rPr>
                </w:pPr>
                <w:r>
                  <w:t>131,755.56</w:t>
                </w:r>
              </w:p>
            </w:tc>
          </w:tr>
          <w:tr w:rsidR="00D55F6F" w:rsidTr="00D55F6F">
            <w:sdt>
              <w:sdtPr>
                <w:tag w:val="_PLD_0b379fdb323e4de3b89d2b169206bf3a"/>
                <w:id w:val="-934828318"/>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D55F6F" w:rsidRDefault="00D55F6F" w:rsidP="00D55F6F">
                    <w:pPr>
                      <w:adjustRightInd w:val="0"/>
                      <w:snapToGrid w:val="0"/>
                      <w:ind w:leftChars="-2" w:left="-2" w:rightChars="9" w:right="19" w:hangingChars="1" w:hanging="2"/>
                      <w:rPr>
                        <w:szCs w:val="21"/>
                      </w:rPr>
                    </w:pPr>
                    <w:r>
                      <w:rPr>
                        <w:rFonts w:hint="eastAsia"/>
                        <w:szCs w:val="21"/>
                      </w:rPr>
                      <w:t>短期借款应付利息</w:t>
                    </w:r>
                  </w:p>
                </w:tc>
              </w:sdtContent>
            </w:sdt>
            <w:tc>
              <w:tcPr>
                <w:tcW w:w="1429" w:type="pct"/>
                <w:tcBorders>
                  <w:top w:val="single" w:sz="4" w:space="0" w:color="auto"/>
                  <w:left w:val="single" w:sz="4" w:space="0" w:color="auto"/>
                  <w:bottom w:val="single" w:sz="4" w:space="0" w:color="auto"/>
                  <w:right w:val="single" w:sz="4" w:space="0" w:color="auto"/>
                </w:tcBorders>
              </w:tcPr>
              <w:p w:rsidR="00D55F6F" w:rsidRDefault="00B34DEE" w:rsidP="00D55F6F">
                <w:pPr>
                  <w:ind w:right="73"/>
                  <w:jc w:val="right"/>
                  <w:rPr>
                    <w:szCs w:val="21"/>
                  </w:rPr>
                </w:pPr>
                <w:r w:rsidRPr="00B34DEE">
                  <w:t>1,181,379.43</w:t>
                </w:r>
              </w:p>
            </w:tc>
            <w:tc>
              <w:tcPr>
                <w:tcW w:w="1684" w:type="pct"/>
                <w:tcBorders>
                  <w:top w:val="single" w:sz="4" w:space="0" w:color="auto"/>
                  <w:left w:val="single" w:sz="4" w:space="0" w:color="auto"/>
                  <w:bottom w:val="single" w:sz="4" w:space="0" w:color="auto"/>
                  <w:right w:val="single" w:sz="4" w:space="0" w:color="auto"/>
                </w:tcBorders>
              </w:tcPr>
              <w:p w:rsidR="00D55F6F" w:rsidRDefault="00D55F6F" w:rsidP="00D55F6F">
                <w:pPr>
                  <w:jc w:val="right"/>
                  <w:rPr>
                    <w:szCs w:val="21"/>
                  </w:rPr>
                </w:pPr>
                <w:r>
                  <w:t>993,118.36</w:t>
                </w:r>
              </w:p>
            </w:tc>
          </w:tr>
          <w:tr w:rsidR="00D55F6F" w:rsidTr="00D55F6F">
            <w:sdt>
              <w:sdtPr>
                <w:tag w:val="_PLD_858f58bd0c6e499693e3e9f741d26391"/>
                <w:id w:val="492145632"/>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D55F6F" w:rsidRDefault="00D55F6F" w:rsidP="00D55F6F">
                    <w:pPr>
                      <w:jc w:val="center"/>
                      <w:rPr>
                        <w:color w:val="FF0000"/>
                        <w:szCs w:val="21"/>
                      </w:rPr>
                    </w:pPr>
                    <w:r>
                      <w:rPr>
                        <w:rFonts w:hint="eastAsia"/>
                        <w:szCs w:val="21"/>
                      </w:rPr>
                      <w:t>合计</w:t>
                    </w:r>
                  </w:p>
                </w:tc>
              </w:sdtContent>
            </w:sdt>
            <w:tc>
              <w:tcPr>
                <w:tcW w:w="1429" w:type="pct"/>
                <w:tcBorders>
                  <w:top w:val="single" w:sz="4" w:space="0" w:color="auto"/>
                  <w:left w:val="single" w:sz="4" w:space="0" w:color="auto"/>
                  <w:bottom w:val="single" w:sz="4" w:space="0" w:color="auto"/>
                  <w:right w:val="single" w:sz="4" w:space="0" w:color="auto"/>
                </w:tcBorders>
              </w:tcPr>
              <w:p w:rsidR="00D55F6F" w:rsidRDefault="00D55F6F" w:rsidP="00D55F6F">
                <w:pPr>
                  <w:jc w:val="right"/>
                  <w:rPr>
                    <w:szCs w:val="21"/>
                  </w:rPr>
                </w:pPr>
                <w:r>
                  <w:t>1,313,134.99</w:t>
                </w:r>
              </w:p>
            </w:tc>
            <w:tc>
              <w:tcPr>
                <w:tcW w:w="1684" w:type="pct"/>
                <w:tcBorders>
                  <w:top w:val="single" w:sz="4" w:space="0" w:color="auto"/>
                  <w:left w:val="single" w:sz="4" w:space="0" w:color="auto"/>
                  <w:bottom w:val="single" w:sz="4" w:space="0" w:color="auto"/>
                  <w:right w:val="single" w:sz="4" w:space="0" w:color="auto"/>
                </w:tcBorders>
              </w:tcPr>
              <w:p w:rsidR="00D55F6F" w:rsidRDefault="00D55F6F" w:rsidP="00D55F6F">
                <w:pPr>
                  <w:jc w:val="right"/>
                  <w:rPr>
                    <w:szCs w:val="21"/>
                  </w:rPr>
                </w:pPr>
                <w:r>
                  <w:t>1,124,873.92</w:t>
                </w:r>
              </w:p>
            </w:tc>
          </w:tr>
        </w:tbl>
        <w:p w:rsidR="00D55F6F" w:rsidRDefault="00D55F6F"/>
        <w:p w:rsidR="00D55F6F" w:rsidRDefault="00D55F6F">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830665445"/>
            <w:lock w:val="sdtContentLocked"/>
          </w:sdtPr>
          <w:sdtEndPr/>
          <w:sdtContent>
            <w:p w:rsidR="00D55F6F" w:rsidRDefault="00D55F6F" w:rsidP="00D55F6F">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D55F6F" w:rsidRDefault="00D55F6F">
          <w:pPr>
            <w:spacing w:before="60" w:after="60"/>
            <w:rPr>
              <w:szCs w:val="21"/>
            </w:rPr>
          </w:pPr>
          <w:r>
            <w:rPr>
              <w:rFonts w:hint="eastAsia"/>
              <w:szCs w:val="21"/>
            </w:rPr>
            <w:t>其他说明：</w:t>
          </w:r>
        </w:p>
        <w:sdt>
          <w:sdtPr>
            <w:rPr>
              <w:szCs w:val="21"/>
            </w:rPr>
            <w:alias w:val="是否适用：应付利息说明[双击切换]"/>
            <w:tag w:val="_GBC_f2437a0f1cbb497bbac71bde3a55162d"/>
            <w:id w:val="396868986"/>
            <w:lock w:val="sdtContentLocked"/>
          </w:sdtPr>
          <w:sdtEndPr/>
          <w:sdtContent>
            <w:p w:rsidR="00D55F6F" w:rsidRDefault="00D55F6F" w:rsidP="00D55F6F">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DD6CAB" w:rsidRDefault="00953C57">
          <w:pPr>
            <w:rPr>
              <w:szCs w:val="21"/>
            </w:rPr>
          </w:pPr>
        </w:p>
      </w:sdtContent>
    </w:sdt>
    <w:sdt>
      <w:sdtPr>
        <w:rPr>
          <w:rFonts w:ascii="宋体" w:eastAsia="宋体" w:hAnsi="宋体" w:cs="宋体"/>
          <w:b w:val="0"/>
          <w:bCs w:val="0"/>
          <w:kern w:val="0"/>
          <w:sz w:val="24"/>
          <w:szCs w:val="24"/>
        </w:rPr>
        <w:alias w:val="模块:应付股利"/>
        <w:tag w:val="_SEC_8fa7e393d06b440f9c82ae0d64899eaa"/>
        <w:id w:val="-675654532"/>
        <w:lock w:val="sdtLocked"/>
        <w:placeholder>
          <w:docPart w:val="GBC22222222222222222222222222222"/>
        </w:placeholder>
      </w:sdtPr>
      <w:sdtEndPr>
        <w:rPr>
          <w:sz w:val="21"/>
          <w:szCs w:val="21"/>
        </w:rPr>
      </w:sdtEndPr>
      <w:sdtContent>
        <w:p w:rsidR="00DD6CAB" w:rsidRDefault="00A17D7F">
          <w:pPr>
            <w:pStyle w:val="4"/>
            <w:ind w:left="360" w:hanging="360"/>
          </w:pPr>
          <w:r>
            <w:rPr>
              <w:rFonts w:hint="eastAsia"/>
            </w:rPr>
            <w:t>应付股利</w:t>
          </w:r>
        </w:p>
        <w:p w:rsidR="00DD6CAB" w:rsidRDefault="00A17D7F">
          <w:pPr>
            <w:pStyle w:val="4"/>
            <w:numPr>
              <w:ilvl w:val="0"/>
              <w:numId w:val="138"/>
            </w:numPr>
          </w:pPr>
          <w:r>
            <w:rPr>
              <w:rFonts w:hint="eastAsia"/>
            </w:rPr>
            <w:t>分类列示</w:t>
          </w:r>
        </w:p>
        <w:sdt>
          <w:sdtPr>
            <w:alias w:val="是否适用：应付股利[双击切换]"/>
            <w:tag w:val="_GBC_57df9a637d8e4610a89d25f277c3a9c3"/>
            <w:id w:val="-1437600814"/>
            <w:lock w:val="sdtLocked"/>
            <w:placeholder>
              <w:docPart w:val="GBC22222222222222222222222222222"/>
            </w:placeholder>
          </w:sdtPr>
          <w:sdtEndPr/>
          <w:sdtContent>
            <w:p w:rsidR="00DD6CAB" w:rsidRDefault="00A17D7F">
              <w:r w:rsidRPr="00E45E86">
                <w:fldChar w:fldCharType="begin"/>
              </w:r>
              <w:r w:rsidR="00015A5A"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应付股利"/>
              <w:tag w:val="_GBC_a816a4da2a71411abe18c8e803b7c62e"/>
              <w:id w:val="-1603258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股利"/>
              <w:tag w:val="_GBC_12cc39d598d147bf88fa40336f011a53"/>
              <w:id w:val="1944880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291"/>
            <w:gridCol w:w="2585"/>
            <w:gridCol w:w="3019"/>
          </w:tblGrid>
          <w:tr w:rsidR="00DD6CAB" w:rsidRPr="00F56D8B" w:rsidTr="003168F1">
            <w:trPr>
              <w:cantSplit/>
            </w:trPr>
            <w:sdt>
              <w:sdtPr>
                <w:rPr>
                  <w:rFonts w:asciiTheme="minorEastAsia" w:eastAsiaTheme="minorEastAsia" w:hAnsiTheme="minorEastAsia"/>
                </w:rPr>
                <w:tag w:val="_PLD_0a86b0a609c64067bceb086fe3b56e07"/>
                <w:id w:val="2049019954"/>
                <w:lock w:val="sdtLocked"/>
              </w:sdtPr>
              <w:sdtEndPr/>
              <w:sdtContent>
                <w:tc>
                  <w:tcPr>
                    <w:tcW w:w="1850" w:type="pct"/>
                  </w:tcPr>
                  <w:p w:rsidR="00DD6CAB" w:rsidRPr="00F56D8B" w:rsidRDefault="00A17D7F">
                    <w:pPr>
                      <w:ind w:right="105"/>
                      <w:jc w:val="center"/>
                      <w:rPr>
                        <w:rFonts w:asciiTheme="minorEastAsia" w:eastAsiaTheme="minorEastAsia" w:hAnsiTheme="minorEastAsia"/>
                        <w:szCs w:val="21"/>
                      </w:rPr>
                    </w:pPr>
                    <w:r w:rsidRPr="00F56D8B">
                      <w:rPr>
                        <w:rFonts w:asciiTheme="minorEastAsia" w:eastAsiaTheme="minorEastAsia" w:hAnsiTheme="minorEastAsia" w:hint="eastAsia"/>
                        <w:szCs w:val="21"/>
                      </w:rPr>
                      <w:t>项目</w:t>
                    </w:r>
                  </w:p>
                </w:tc>
              </w:sdtContent>
            </w:sdt>
            <w:sdt>
              <w:sdtPr>
                <w:rPr>
                  <w:rFonts w:asciiTheme="minorEastAsia" w:eastAsiaTheme="minorEastAsia" w:hAnsiTheme="minorEastAsia"/>
                </w:rPr>
                <w:tag w:val="_PLD_7fb1fcbe07004f36810db86b0edb2f95"/>
                <w:id w:val="984051761"/>
                <w:lock w:val="sdtLocked"/>
              </w:sdtPr>
              <w:sdtEndPr/>
              <w:sdtContent>
                <w:tc>
                  <w:tcPr>
                    <w:tcW w:w="1453" w:type="pct"/>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期末余额</w:t>
                    </w:r>
                  </w:p>
                </w:tc>
              </w:sdtContent>
            </w:sdt>
            <w:sdt>
              <w:sdtPr>
                <w:rPr>
                  <w:rFonts w:asciiTheme="minorEastAsia" w:eastAsiaTheme="minorEastAsia" w:hAnsiTheme="minorEastAsia"/>
                </w:rPr>
                <w:tag w:val="_PLD_a1bac2002d6e4be08e5352b018a9cf9b"/>
                <w:id w:val="1321235078"/>
                <w:lock w:val="sdtLocked"/>
              </w:sdtPr>
              <w:sdtEndPr/>
              <w:sdtContent>
                <w:tc>
                  <w:tcPr>
                    <w:tcW w:w="1697" w:type="pct"/>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期初余额</w:t>
                    </w:r>
                  </w:p>
                </w:tc>
              </w:sdtContent>
            </w:sdt>
          </w:tr>
          <w:sdt>
            <w:sdtPr>
              <w:rPr>
                <w:rFonts w:asciiTheme="minorEastAsia" w:eastAsiaTheme="minorEastAsia" w:hAnsiTheme="minorEastAsia" w:hint="eastAsia"/>
                <w:color w:val="000000" w:themeColor="text1"/>
                <w:szCs w:val="21"/>
              </w:rPr>
              <w:alias w:val="应付股利明细"/>
              <w:tag w:val="_TUP_ab216a38f6804ead821317f5207ba20f"/>
              <w:id w:val="-1684973774"/>
              <w:lock w:val="sdtLocked"/>
            </w:sdtPr>
            <w:sdtEndPr>
              <w:rPr>
                <w:rFonts w:hint="default"/>
                <w:color w:val="auto"/>
              </w:rPr>
            </w:sdtEndPr>
            <w:sdtContent>
              <w:tr w:rsidR="00DD6CAB" w:rsidRPr="00F56D8B" w:rsidTr="003168F1">
                <w:trPr>
                  <w:cantSplit/>
                </w:trPr>
                <w:tc>
                  <w:tcPr>
                    <w:tcW w:w="1850" w:type="pct"/>
                  </w:tcPr>
                  <w:p w:rsidR="00DD6CAB" w:rsidRPr="00F56D8B" w:rsidRDefault="00A17D7F">
                    <w:pPr>
                      <w:jc w:val="both"/>
                      <w:rPr>
                        <w:rFonts w:asciiTheme="minorEastAsia" w:eastAsiaTheme="minorEastAsia" w:hAnsiTheme="minorEastAsia"/>
                        <w:szCs w:val="21"/>
                      </w:rPr>
                    </w:pPr>
                    <w:r w:rsidRPr="00F56D8B">
                      <w:rPr>
                        <w:rFonts w:asciiTheme="minorEastAsia" w:eastAsiaTheme="minorEastAsia" w:hAnsiTheme="minorEastAsia" w:hint="eastAsia"/>
                        <w:szCs w:val="21"/>
                      </w:rPr>
                      <w:t>应付股利</w:t>
                    </w:r>
                    <w:r w:rsidR="00015A5A" w:rsidRPr="00F56D8B">
                      <w:rPr>
                        <w:rFonts w:asciiTheme="minorEastAsia" w:eastAsiaTheme="minorEastAsia" w:hAnsiTheme="minorEastAsia"/>
                        <w:szCs w:val="21"/>
                      </w:rPr>
                      <w:t>-</w:t>
                    </w:r>
                    <w:r w:rsidR="00015A5A" w:rsidRPr="00F56D8B">
                      <w:rPr>
                        <w:rFonts w:asciiTheme="minorEastAsia" w:eastAsiaTheme="minorEastAsia" w:hAnsiTheme="minorEastAsia" w:hint="eastAsia"/>
                        <w:szCs w:val="21"/>
                      </w:rPr>
                      <w:t>限制性股票激励对象</w:t>
                    </w:r>
                  </w:p>
                </w:tc>
                <w:tc>
                  <w:tcPr>
                    <w:tcW w:w="1453" w:type="pct"/>
                  </w:tcPr>
                  <w:p w:rsidR="00DD6CAB" w:rsidRPr="00F56D8B" w:rsidRDefault="00DD6CAB">
                    <w:pPr>
                      <w:ind w:right="73"/>
                      <w:jc w:val="right"/>
                      <w:rPr>
                        <w:rFonts w:asciiTheme="minorEastAsia" w:eastAsiaTheme="minorEastAsia" w:hAnsiTheme="minorEastAsia"/>
                        <w:szCs w:val="21"/>
                      </w:rPr>
                    </w:pPr>
                  </w:p>
                </w:tc>
                <w:tc>
                  <w:tcPr>
                    <w:tcW w:w="1697" w:type="pct"/>
                  </w:tcPr>
                  <w:p w:rsidR="00DD6CAB" w:rsidRPr="00F56D8B" w:rsidRDefault="00015A5A">
                    <w:pPr>
                      <w:ind w:right="73"/>
                      <w:jc w:val="right"/>
                      <w:rPr>
                        <w:rFonts w:asciiTheme="minorEastAsia" w:eastAsiaTheme="minorEastAsia" w:hAnsiTheme="minorEastAsia"/>
                        <w:szCs w:val="21"/>
                      </w:rPr>
                    </w:pPr>
                    <w:r w:rsidRPr="00F56D8B">
                      <w:rPr>
                        <w:rFonts w:asciiTheme="minorEastAsia" w:eastAsiaTheme="minorEastAsia" w:hAnsiTheme="minorEastAsia" w:cs="Arial"/>
                        <w:szCs w:val="21"/>
                      </w:rPr>
                      <w:t>102,930.00</w:t>
                    </w:r>
                  </w:p>
                </w:tc>
              </w:tr>
            </w:sdtContent>
          </w:sdt>
          <w:tr w:rsidR="00DD6CAB" w:rsidRPr="00F56D8B" w:rsidTr="003168F1">
            <w:trPr>
              <w:cantSplit/>
            </w:trPr>
            <w:sdt>
              <w:sdtPr>
                <w:rPr>
                  <w:rFonts w:asciiTheme="minorEastAsia" w:eastAsiaTheme="minorEastAsia" w:hAnsiTheme="minorEastAsia"/>
                </w:rPr>
                <w:tag w:val="_PLD_06df13dedacc42e4be585da0994a97c5"/>
                <w:id w:val="-1758438332"/>
                <w:lock w:val="sdtLocked"/>
              </w:sdtPr>
              <w:sdtEndPr/>
              <w:sdtContent>
                <w:tc>
                  <w:tcPr>
                    <w:tcW w:w="1850" w:type="pct"/>
                  </w:tcPr>
                  <w:p w:rsidR="00DD6CAB" w:rsidRPr="00F56D8B" w:rsidRDefault="00A17D7F">
                    <w:pPr>
                      <w:ind w:right="105"/>
                      <w:jc w:val="center"/>
                      <w:rPr>
                        <w:rFonts w:asciiTheme="minorEastAsia" w:eastAsiaTheme="minorEastAsia" w:hAnsiTheme="minorEastAsia"/>
                        <w:color w:val="000000" w:themeColor="text1"/>
                        <w:szCs w:val="21"/>
                      </w:rPr>
                    </w:pPr>
                    <w:r w:rsidRPr="00F56D8B">
                      <w:rPr>
                        <w:rFonts w:asciiTheme="minorEastAsia" w:eastAsiaTheme="minorEastAsia" w:hAnsiTheme="minorEastAsia" w:hint="eastAsia"/>
                        <w:color w:val="000000" w:themeColor="text1"/>
                        <w:szCs w:val="21"/>
                      </w:rPr>
                      <w:t>合计</w:t>
                    </w:r>
                  </w:p>
                </w:tc>
              </w:sdtContent>
            </w:sdt>
            <w:tc>
              <w:tcPr>
                <w:tcW w:w="1453" w:type="pct"/>
              </w:tcPr>
              <w:p w:rsidR="00DD6CAB" w:rsidRPr="00F56D8B" w:rsidRDefault="00DD6CAB">
                <w:pPr>
                  <w:ind w:right="73"/>
                  <w:jc w:val="right"/>
                  <w:rPr>
                    <w:rFonts w:asciiTheme="minorEastAsia" w:eastAsiaTheme="minorEastAsia" w:hAnsiTheme="minorEastAsia"/>
                    <w:szCs w:val="21"/>
                  </w:rPr>
                </w:pPr>
              </w:p>
            </w:tc>
            <w:tc>
              <w:tcPr>
                <w:tcW w:w="1697" w:type="pct"/>
              </w:tcPr>
              <w:p w:rsidR="00DD6CAB" w:rsidRPr="00F56D8B" w:rsidRDefault="00015A5A">
                <w:pPr>
                  <w:ind w:right="73"/>
                  <w:jc w:val="right"/>
                  <w:rPr>
                    <w:rFonts w:asciiTheme="minorEastAsia" w:eastAsiaTheme="minorEastAsia" w:hAnsiTheme="minorEastAsia"/>
                    <w:szCs w:val="21"/>
                  </w:rPr>
                </w:pPr>
                <w:r w:rsidRPr="00F56D8B">
                  <w:rPr>
                    <w:rFonts w:asciiTheme="minorEastAsia" w:eastAsiaTheme="minorEastAsia" w:hAnsiTheme="minorEastAsia" w:cs="Arial"/>
                    <w:szCs w:val="21"/>
                  </w:rPr>
                  <w:t>102,930.00</w:t>
                </w:r>
              </w:p>
            </w:tc>
          </w:tr>
        </w:tbl>
        <w:p w:rsidR="00DD6CAB" w:rsidRDefault="00953C57">
          <w:pPr>
            <w:snapToGrid w:val="0"/>
            <w:rPr>
              <w:szCs w:val="21"/>
            </w:rPr>
          </w:pPr>
        </w:p>
      </w:sdtContent>
    </w:sdt>
    <w:sdt>
      <w:sdtPr>
        <w:rPr>
          <w:rFonts w:ascii="宋体" w:eastAsia="宋体" w:hAnsi="宋体" w:cs="宋体" w:hint="eastAsia"/>
          <w:b w:val="0"/>
          <w:bCs w:val="0"/>
          <w:kern w:val="0"/>
          <w:sz w:val="24"/>
          <w:szCs w:val="24"/>
        </w:rPr>
        <w:alias w:val="模块:其他应付款"/>
        <w:tag w:val="_SEC_63718a543ca94cc0ab86d1bd47798003"/>
        <w:id w:val="-875853009"/>
        <w:lock w:val="sdtLocked"/>
        <w:placeholder>
          <w:docPart w:val="GBC22222222222222222222222222222"/>
        </w:placeholder>
      </w:sdtPr>
      <w:sdtEndPr>
        <w:rPr>
          <w:rFonts w:hint="default"/>
          <w:sz w:val="21"/>
          <w:szCs w:val="21"/>
        </w:rPr>
      </w:sdtEndPr>
      <w:sdtContent>
        <w:p w:rsidR="00F663ED" w:rsidRDefault="00F663ED">
          <w:pPr>
            <w:pStyle w:val="4"/>
            <w:ind w:left="360" w:hanging="360"/>
          </w:pPr>
          <w:r>
            <w:rPr>
              <w:rFonts w:hint="eastAsia"/>
            </w:rPr>
            <w:t>其他应付款</w:t>
          </w:r>
        </w:p>
        <w:p w:rsidR="00F663ED" w:rsidRDefault="00F663ED">
          <w:pPr>
            <w:pStyle w:val="4"/>
            <w:numPr>
              <w:ilvl w:val="3"/>
              <w:numId w:val="59"/>
            </w:numPr>
          </w:pPr>
          <w:r>
            <w:rPr>
              <w:rFonts w:hint="eastAsia"/>
            </w:rPr>
            <w:t>按款项性质列示其他应付款</w:t>
          </w:r>
        </w:p>
        <w:sdt>
          <w:sdtPr>
            <w:alias w:val="是否适用：按款项性质列示其他应付款[双击切换]"/>
            <w:tag w:val="_GBC_2129eaafa70540f79a93d0085630a5fe"/>
            <w:id w:val="-1414770067"/>
            <w:lock w:val="sdtContentLocked"/>
          </w:sdtPr>
          <w:sdtEndPr/>
          <w:sdtContent>
            <w:p w:rsidR="00F663ED" w:rsidRDefault="00F663E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F663ED" w:rsidRDefault="00F663ED">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应付款情况"/>
              <w:tag w:val="_GBC_d1b303709a6f4890a0cbd5c559cc7269"/>
              <w:id w:val="-57258167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F663ED" w:rsidTr="00D2238F">
            <w:sdt>
              <w:sdtPr>
                <w:tag w:val="_PLD_cccd20120c59428c9fb5486db901b651"/>
                <w:id w:val="1532606073"/>
                <w:lock w:val="sdtLocked"/>
              </w:sdtPr>
              <w:sdtEndPr/>
              <w:sdtContent>
                <w:tc>
                  <w:tcPr>
                    <w:tcW w:w="1615" w:type="pct"/>
                    <w:shd w:val="clear" w:color="auto" w:fill="auto"/>
                  </w:tcPr>
                  <w:p w:rsidR="00F663ED" w:rsidRDefault="00F663ED" w:rsidP="00D2238F">
                    <w:pPr>
                      <w:jc w:val="center"/>
                      <w:rPr>
                        <w:szCs w:val="21"/>
                      </w:rPr>
                    </w:pPr>
                    <w:r>
                      <w:rPr>
                        <w:rFonts w:hint="eastAsia"/>
                        <w:szCs w:val="21"/>
                      </w:rPr>
                      <w:t>项目</w:t>
                    </w:r>
                  </w:p>
                </w:tc>
              </w:sdtContent>
            </w:sdt>
            <w:sdt>
              <w:sdtPr>
                <w:tag w:val="_PLD_e2d62dec5e0841a581c413f632730f49"/>
                <w:id w:val="-1597395644"/>
                <w:lock w:val="sdtLocked"/>
              </w:sdtPr>
              <w:sdtEndPr/>
              <w:sdtContent>
                <w:tc>
                  <w:tcPr>
                    <w:tcW w:w="1657" w:type="pct"/>
                    <w:shd w:val="clear" w:color="auto" w:fill="auto"/>
                  </w:tcPr>
                  <w:p w:rsidR="00F663ED" w:rsidRDefault="00F663ED" w:rsidP="00D2238F">
                    <w:pPr>
                      <w:jc w:val="center"/>
                      <w:rPr>
                        <w:szCs w:val="21"/>
                      </w:rPr>
                    </w:pPr>
                    <w:r>
                      <w:rPr>
                        <w:rFonts w:hint="eastAsia"/>
                        <w:szCs w:val="21"/>
                      </w:rPr>
                      <w:t>期末余额</w:t>
                    </w:r>
                  </w:p>
                </w:tc>
              </w:sdtContent>
            </w:sdt>
            <w:sdt>
              <w:sdtPr>
                <w:tag w:val="_PLD_7d5bd8bc96cd40388e383699d37c8d10"/>
                <w:id w:val="2044092098"/>
                <w:lock w:val="sdtLocked"/>
              </w:sdtPr>
              <w:sdtEndPr/>
              <w:sdtContent>
                <w:tc>
                  <w:tcPr>
                    <w:tcW w:w="1728" w:type="pct"/>
                    <w:shd w:val="clear" w:color="auto" w:fill="auto"/>
                  </w:tcPr>
                  <w:p w:rsidR="00F663ED" w:rsidRDefault="00F663ED" w:rsidP="00D2238F">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2077123765"/>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资金往来款</w:t>
                    </w:r>
                  </w:p>
                </w:tc>
                <w:tc>
                  <w:tcPr>
                    <w:tcW w:w="1657" w:type="pct"/>
                    <w:shd w:val="clear" w:color="auto" w:fill="auto"/>
                  </w:tcPr>
                  <w:p w:rsidR="00F663ED" w:rsidRDefault="00F663ED" w:rsidP="00D2238F">
                    <w:pPr>
                      <w:jc w:val="right"/>
                      <w:rPr>
                        <w:szCs w:val="21"/>
                      </w:rPr>
                    </w:pPr>
                    <w:r>
                      <w:t>58,856,192.15</w:t>
                    </w:r>
                  </w:p>
                </w:tc>
                <w:tc>
                  <w:tcPr>
                    <w:tcW w:w="1728" w:type="pct"/>
                    <w:shd w:val="clear" w:color="auto" w:fill="auto"/>
                  </w:tcPr>
                  <w:p w:rsidR="00F663ED" w:rsidRDefault="00F663ED" w:rsidP="00D2238F">
                    <w:pPr>
                      <w:jc w:val="right"/>
                      <w:rPr>
                        <w:szCs w:val="21"/>
                      </w:rPr>
                    </w:pPr>
                    <w:r>
                      <w:t>74,100,628.82</w:t>
                    </w:r>
                  </w:p>
                </w:tc>
              </w:tr>
            </w:sdtContent>
          </w:sdt>
          <w:sdt>
            <w:sdtPr>
              <w:rPr>
                <w:rFonts w:hint="eastAsia"/>
                <w:szCs w:val="21"/>
              </w:rPr>
              <w:alias w:val="其他应付款情况明细"/>
              <w:tag w:val="_TUP_c5fd807cf68b4815b97a33bdc075d5e4"/>
              <w:id w:val="-454402982"/>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暂收款</w:t>
                    </w:r>
                  </w:p>
                </w:tc>
                <w:tc>
                  <w:tcPr>
                    <w:tcW w:w="1657" w:type="pct"/>
                    <w:shd w:val="clear" w:color="auto" w:fill="auto"/>
                  </w:tcPr>
                  <w:p w:rsidR="00F663ED" w:rsidRDefault="00F663ED" w:rsidP="00D2238F">
                    <w:pPr>
                      <w:jc w:val="right"/>
                      <w:rPr>
                        <w:szCs w:val="21"/>
                      </w:rPr>
                    </w:pPr>
                    <w:r>
                      <w:t>2,171,701.86</w:t>
                    </w:r>
                  </w:p>
                </w:tc>
                <w:tc>
                  <w:tcPr>
                    <w:tcW w:w="1728" w:type="pct"/>
                    <w:shd w:val="clear" w:color="auto" w:fill="auto"/>
                  </w:tcPr>
                  <w:p w:rsidR="00F663ED" w:rsidRDefault="00F663ED" w:rsidP="00D2238F">
                    <w:pPr>
                      <w:jc w:val="right"/>
                      <w:rPr>
                        <w:szCs w:val="21"/>
                      </w:rPr>
                    </w:pPr>
                    <w:r>
                      <w:t>5,647,013.05</w:t>
                    </w:r>
                  </w:p>
                </w:tc>
              </w:tr>
            </w:sdtContent>
          </w:sdt>
          <w:sdt>
            <w:sdtPr>
              <w:rPr>
                <w:rFonts w:hint="eastAsia"/>
                <w:szCs w:val="21"/>
              </w:rPr>
              <w:alias w:val="其他应付款情况明细"/>
              <w:tag w:val="_TUP_c5fd807cf68b4815b97a33bdc075d5e4"/>
              <w:id w:val="1293951923"/>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押金及保证金</w:t>
                    </w:r>
                  </w:p>
                </w:tc>
                <w:tc>
                  <w:tcPr>
                    <w:tcW w:w="1657" w:type="pct"/>
                    <w:shd w:val="clear" w:color="auto" w:fill="auto"/>
                  </w:tcPr>
                  <w:p w:rsidR="00F663ED" w:rsidRDefault="00F663ED" w:rsidP="00D2238F">
                    <w:pPr>
                      <w:jc w:val="right"/>
                      <w:rPr>
                        <w:szCs w:val="21"/>
                      </w:rPr>
                    </w:pPr>
                    <w:r>
                      <w:t>95,129,566.98</w:t>
                    </w:r>
                  </w:p>
                </w:tc>
                <w:tc>
                  <w:tcPr>
                    <w:tcW w:w="1728" w:type="pct"/>
                    <w:shd w:val="clear" w:color="auto" w:fill="auto"/>
                  </w:tcPr>
                  <w:p w:rsidR="00F663ED" w:rsidRDefault="00F663ED" w:rsidP="00D2238F">
                    <w:pPr>
                      <w:jc w:val="right"/>
                      <w:rPr>
                        <w:szCs w:val="21"/>
                      </w:rPr>
                    </w:pPr>
                    <w:r>
                      <w:t>49,820,712.05</w:t>
                    </w:r>
                  </w:p>
                </w:tc>
              </w:tr>
            </w:sdtContent>
          </w:sdt>
          <w:sdt>
            <w:sdtPr>
              <w:rPr>
                <w:rFonts w:hint="eastAsia"/>
                <w:szCs w:val="21"/>
              </w:rPr>
              <w:alias w:val="其他应付款情况明细"/>
              <w:tag w:val="_TUP_c5fd807cf68b4815b97a33bdc075d5e4"/>
              <w:id w:val="-699705286"/>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未结算费用性质款项</w:t>
                    </w:r>
                  </w:p>
                </w:tc>
                <w:tc>
                  <w:tcPr>
                    <w:tcW w:w="1657" w:type="pct"/>
                    <w:shd w:val="clear" w:color="auto" w:fill="auto"/>
                  </w:tcPr>
                  <w:p w:rsidR="00F663ED" w:rsidRDefault="00F663ED" w:rsidP="00D2238F">
                    <w:pPr>
                      <w:jc w:val="right"/>
                      <w:rPr>
                        <w:szCs w:val="21"/>
                      </w:rPr>
                    </w:pPr>
                    <w:r>
                      <w:t>2,222,484.54</w:t>
                    </w:r>
                  </w:p>
                </w:tc>
                <w:tc>
                  <w:tcPr>
                    <w:tcW w:w="1728" w:type="pct"/>
                    <w:shd w:val="clear" w:color="auto" w:fill="auto"/>
                  </w:tcPr>
                  <w:p w:rsidR="00F663ED" w:rsidRDefault="00F663ED" w:rsidP="00D2238F">
                    <w:pPr>
                      <w:jc w:val="right"/>
                      <w:rPr>
                        <w:szCs w:val="21"/>
                      </w:rPr>
                    </w:pPr>
                    <w:r>
                      <w:t>15,467,534.11</w:t>
                    </w:r>
                  </w:p>
                </w:tc>
              </w:tr>
            </w:sdtContent>
          </w:sdt>
          <w:sdt>
            <w:sdtPr>
              <w:rPr>
                <w:rFonts w:hint="eastAsia"/>
                <w:szCs w:val="21"/>
              </w:rPr>
              <w:alias w:val="其他应付款情况明细"/>
              <w:tag w:val="_TUP_c5fd807cf68b4815b97a33bdc075d5e4"/>
              <w:id w:val="208073364"/>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股权激励回购义务</w:t>
                    </w:r>
                  </w:p>
                </w:tc>
                <w:tc>
                  <w:tcPr>
                    <w:tcW w:w="1657" w:type="pct"/>
                    <w:shd w:val="clear" w:color="auto" w:fill="auto"/>
                  </w:tcPr>
                  <w:p w:rsidR="00F663ED" w:rsidRDefault="00F663ED" w:rsidP="00D2238F">
                    <w:pPr>
                      <w:jc w:val="right"/>
                      <w:rPr>
                        <w:szCs w:val="21"/>
                      </w:rPr>
                    </w:pPr>
                  </w:p>
                </w:tc>
                <w:tc>
                  <w:tcPr>
                    <w:tcW w:w="1728" w:type="pct"/>
                    <w:shd w:val="clear" w:color="auto" w:fill="auto"/>
                  </w:tcPr>
                  <w:p w:rsidR="00F663ED" w:rsidRDefault="00F663ED" w:rsidP="00D2238F">
                    <w:pPr>
                      <w:jc w:val="right"/>
                      <w:rPr>
                        <w:szCs w:val="21"/>
                      </w:rPr>
                    </w:pPr>
                    <w:r>
                      <w:t>8,780,070.00</w:t>
                    </w:r>
                  </w:p>
                </w:tc>
              </w:tr>
            </w:sdtContent>
          </w:sdt>
          <w:sdt>
            <w:sdtPr>
              <w:rPr>
                <w:rFonts w:hint="eastAsia"/>
                <w:szCs w:val="21"/>
              </w:rPr>
              <w:alias w:val="其他应付款情况明细"/>
              <w:tag w:val="_TUP_c5fd807cf68b4815b97a33bdc075d5e4"/>
              <w:id w:val="-1960099930"/>
              <w:lock w:val="sdtLocked"/>
            </w:sdtPr>
            <w:sdtEndPr>
              <w:rPr>
                <w:rFonts w:hint="default"/>
              </w:rPr>
            </w:sdtEndPr>
            <w:sdtContent>
              <w:tr w:rsidR="00F663ED" w:rsidTr="00D2238F">
                <w:tc>
                  <w:tcPr>
                    <w:tcW w:w="1615" w:type="pct"/>
                    <w:shd w:val="clear" w:color="auto" w:fill="auto"/>
                  </w:tcPr>
                  <w:p w:rsidR="00F663ED" w:rsidRDefault="00F663ED" w:rsidP="00D2238F">
                    <w:pPr>
                      <w:rPr>
                        <w:szCs w:val="21"/>
                      </w:rPr>
                    </w:pPr>
                    <w:r>
                      <w:t>其他</w:t>
                    </w:r>
                  </w:p>
                </w:tc>
                <w:tc>
                  <w:tcPr>
                    <w:tcW w:w="1657" w:type="pct"/>
                    <w:shd w:val="clear" w:color="auto" w:fill="auto"/>
                  </w:tcPr>
                  <w:p w:rsidR="00F663ED" w:rsidRDefault="00F663ED" w:rsidP="00D2238F">
                    <w:pPr>
                      <w:jc w:val="right"/>
                      <w:rPr>
                        <w:szCs w:val="21"/>
                      </w:rPr>
                    </w:pPr>
                    <w:r>
                      <w:t>7,441,925.23</w:t>
                    </w:r>
                  </w:p>
                </w:tc>
                <w:tc>
                  <w:tcPr>
                    <w:tcW w:w="1728" w:type="pct"/>
                    <w:shd w:val="clear" w:color="auto" w:fill="auto"/>
                  </w:tcPr>
                  <w:p w:rsidR="00F663ED" w:rsidRDefault="00F663ED" w:rsidP="00D2238F">
                    <w:pPr>
                      <w:jc w:val="right"/>
                      <w:rPr>
                        <w:szCs w:val="21"/>
                      </w:rPr>
                    </w:pPr>
                    <w:r>
                      <w:t>2,017,975.15</w:t>
                    </w:r>
                  </w:p>
                </w:tc>
              </w:tr>
            </w:sdtContent>
          </w:sdt>
          <w:tr w:rsidR="00F663ED" w:rsidTr="00D2238F">
            <w:sdt>
              <w:sdtPr>
                <w:tag w:val="_PLD_71f559af9c054f8b851f93ba5dcee683"/>
                <w:id w:val="250081540"/>
                <w:lock w:val="sdtLocked"/>
              </w:sdtPr>
              <w:sdtEndPr/>
              <w:sdtContent>
                <w:tc>
                  <w:tcPr>
                    <w:tcW w:w="1615" w:type="pct"/>
                    <w:shd w:val="clear" w:color="auto" w:fill="auto"/>
                  </w:tcPr>
                  <w:p w:rsidR="00F663ED" w:rsidRDefault="00F663ED" w:rsidP="00D2238F">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F663ED" w:rsidRDefault="00F663ED" w:rsidP="00D2238F">
                <w:pPr>
                  <w:jc w:val="right"/>
                  <w:rPr>
                    <w:szCs w:val="21"/>
                  </w:rPr>
                </w:pPr>
                <w:r>
                  <w:t>165,821,870.76</w:t>
                </w:r>
              </w:p>
            </w:tc>
            <w:tc>
              <w:tcPr>
                <w:tcW w:w="1728" w:type="pct"/>
                <w:shd w:val="clear" w:color="auto" w:fill="auto"/>
              </w:tcPr>
              <w:p w:rsidR="00F663ED" w:rsidRDefault="00F663ED" w:rsidP="00D2238F">
                <w:pPr>
                  <w:jc w:val="right"/>
                  <w:rPr>
                    <w:szCs w:val="21"/>
                  </w:rPr>
                </w:pPr>
                <w:r>
                  <w:t>155,833,933.18</w:t>
                </w:r>
              </w:p>
            </w:tc>
          </w:tr>
        </w:tbl>
        <w:p w:rsidR="00F663ED" w:rsidRDefault="00F663ED"/>
        <w:p w:rsidR="00F663ED" w:rsidRDefault="00F663ED">
          <w:pPr>
            <w:pStyle w:val="4"/>
            <w:numPr>
              <w:ilvl w:val="3"/>
              <w:numId w:val="59"/>
            </w:numPr>
          </w:pPr>
          <w:r>
            <w:rPr>
              <w:rFonts w:hint="eastAsia"/>
            </w:rPr>
            <w:t>账龄超过</w:t>
          </w:r>
          <w:r>
            <w:t>1年的重要其他应付款</w:t>
          </w:r>
        </w:p>
        <w:p w:rsidR="00F663ED" w:rsidRDefault="00953C57" w:rsidP="00F663ED">
          <w:sdt>
            <w:sdtPr>
              <w:alias w:val="是否适用：账龄超过1年的重要其他应付款[双击切换]"/>
              <w:tag w:val="_GBC_8c91a7ba05384c71ab6bde19039096ff"/>
              <w:id w:val="1786847676"/>
              <w:lock w:val="sdtContentLocked"/>
            </w:sdtPr>
            <w:sdtEndPr/>
            <w:sdtContent>
              <w:r w:rsidR="00F663ED">
                <w:fldChar w:fldCharType="begin"/>
              </w:r>
              <w:r w:rsidR="00F663ED">
                <w:instrText xml:space="preserve">MACROBUTTON  SnrToggleCheckbox □适用 </w:instrText>
              </w:r>
              <w:r w:rsidR="00F663ED">
                <w:fldChar w:fldCharType="end"/>
              </w:r>
              <w:r w:rsidR="00F663ED">
                <w:fldChar w:fldCharType="begin"/>
              </w:r>
              <w:r w:rsidR="00F663ED">
                <w:instrText xml:space="preserve"> MACROBUTTON  SnrToggleCheckbox √不适用 </w:instrText>
              </w:r>
              <w:r w:rsidR="00F663ED">
                <w:fldChar w:fldCharType="end"/>
              </w:r>
            </w:sdtContent>
          </w:sdt>
          <w:bookmarkStart w:id="126" w:name="_Toc215903165"/>
        </w:p>
        <w:p w:rsidR="00F663ED" w:rsidRDefault="00F663ED">
          <w:r>
            <w:rPr>
              <w:rFonts w:hint="eastAsia"/>
            </w:rPr>
            <w:t>其他说明</w:t>
          </w:r>
          <w:bookmarkEnd w:id="126"/>
          <w:r>
            <w:rPr>
              <w:rFonts w:hint="eastAsia"/>
            </w:rPr>
            <w:t>：</w:t>
          </w:r>
        </w:p>
        <w:sdt>
          <w:sdtPr>
            <w:alias w:val="是否适用：其他应付款的其他说明[双击切换]"/>
            <w:tag w:val="_GBC_0aed5652b81d438d96502aeef7e6dde5"/>
            <w:id w:val="80799944"/>
            <w:lock w:val="sdtContentLocked"/>
          </w:sdtPr>
          <w:sdtEndPr/>
          <w:sdtContent>
            <w:p w:rsidR="00F663ED" w:rsidRDefault="00F663ED" w:rsidP="00F663E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D6CAB" w:rsidRDefault="00953C57">
          <w:pPr>
            <w:rPr>
              <w:szCs w:val="21"/>
            </w:rPr>
          </w:pPr>
        </w:p>
      </w:sdtContent>
    </w:sdt>
    <w:sdt>
      <w:sdtPr>
        <w:rPr>
          <w:rFonts w:ascii="宋体" w:hAnsi="宋体" w:cs="宋体" w:hint="eastAsia"/>
          <w:b w:val="0"/>
          <w:bCs w:val="0"/>
          <w:kern w:val="0"/>
          <w:sz w:val="24"/>
          <w:szCs w:val="21"/>
        </w:rPr>
        <w:alias w:val="模块:持有待售负债"/>
        <w:tag w:val="_SEC_2c0a95e5ecb74946b3dc14c7a20e5997"/>
        <w:id w:val="-769306314"/>
        <w:lock w:val="sdtLocked"/>
        <w:placeholder>
          <w:docPart w:val="GBC22222222222222222222222222222"/>
        </w:placeholder>
      </w:sdtPr>
      <w:sdtEndPr>
        <w:rPr>
          <w:sz w:val="21"/>
        </w:rPr>
      </w:sdtEndPr>
      <w:sdtContent>
        <w:p w:rsidR="00DD6CAB" w:rsidRDefault="00A17D7F">
          <w:pPr>
            <w:pStyle w:val="3"/>
            <w:numPr>
              <w:ilvl w:val="0"/>
              <w:numId w:val="21"/>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51675377"/>
            <w:lock w:val="sdtLocked"/>
            <w:placeholder>
              <w:docPart w:val="GBC22222222222222222222222222222"/>
            </w:placeholder>
          </w:sdtPr>
          <w:sdtEndPr/>
          <w:sdtContent>
            <w:p w:rsidR="00015A5A" w:rsidRDefault="00A17D7F" w:rsidP="00015A5A">
              <w:pPr>
                <w:rPr>
                  <w:szCs w:val="21"/>
                </w:rPr>
              </w:pPr>
              <w:r w:rsidRPr="00E45E86">
                <w:fldChar w:fldCharType="begin"/>
              </w:r>
              <w:r w:rsidR="00015A5A" w:rsidRPr="00E45E86">
                <w:instrText xml:space="preserve">MACROBUTTON  SnrToggleCheckbox □适用 </w:instrText>
              </w:r>
              <w:r w:rsidRPr="00E45E86">
                <w:fldChar w:fldCharType="end"/>
              </w:r>
              <w:r w:rsidRPr="00E45E86">
                <w:fldChar w:fldCharType="begin"/>
              </w:r>
              <w:r w:rsidR="00015A5A" w:rsidRPr="00E45E86">
                <w:instrText xml:space="preserve"> MACROBUTTON  SnrToggleCheckbox √不适用 </w:instrText>
              </w:r>
              <w:r w:rsidRPr="00E45E86">
                <w:fldChar w:fldCharType="end"/>
              </w:r>
            </w:p>
          </w:sdtContent>
        </w:sdt>
        <w:p w:rsidR="00DD6CAB" w:rsidRDefault="00953C57">
          <w:pPr>
            <w:rPr>
              <w:szCs w:val="21"/>
            </w:rPr>
          </w:pPr>
        </w:p>
      </w:sdtContent>
    </w:sdt>
    <w:sdt>
      <w:sdtPr>
        <w:rPr>
          <w:rFonts w:ascii="宋体" w:hAnsi="宋体" w:cs="宋体" w:hint="eastAsia"/>
          <w:b w:val="0"/>
          <w:bCs w:val="0"/>
          <w:kern w:val="0"/>
          <w:sz w:val="24"/>
          <w:szCs w:val="21"/>
        </w:rPr>
        <w:alias w:val="模块:1年内到期的非流动负债"/>
        <w:tag w:val="_SEC_7d69c48a60a34405b349ddceb0a418a8"/>
        <w:id w:val="-526560051"/>
        <w:lock w:val="sdtLocked"/>
        <w:placeholder>
          <w:docPart w:val="GBC22222222222222222222222222222"/>
        </w:placeholder>
      </w:sdtPr>
      <w:sdtEndPr>
        <w:rPr>
          <w:rFonts w:hint="default"/>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Locked"/>
            <w:placeholder>
              <w:docPart w:val="GBC22222222222222222222222222222"/>
            </w:placeholder>
          </w:sdtPr>
          <w:sdtEndPr/>
          <w:sdtContent>
            <w:p w:rsidR="00DD6CAB" w:rsidRDefault="00A17D7F">
              <w:r w:rsidRPr="00E45E86">
                <w:fldChar w:fldCharType="begin"/>
              </w:r>
              <w:r w:rsidR="00015A5A"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1年内到期的非流动负债情况"/>
              <w:tag w:val="_GBC_fbd4d32585d945468e7aeae52abddc6f"/>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037"/>
            <w:gridCol w:w="3104"/>
          </w:tblGrid>
          <w:tr w:rsidR="00DD6CAB" w:rsidRPr="00F56D8B" w:rsidTr="000F2EC9">
            <w:sdt>
              <w:sdtPr>
                <w:rPr>
                  <w:rFonts w:asciiTheme="minorEastAsia" w:eastAsiaTheme="minorEastAsia" w:hAnsiTheme="minorEastAsia"/>
                </w:rPr>
                <w:tag w:val="_PLD_fc5c4f1f50324a238e95fc9699f81e34"/>
                <w:id w:val="563152425"/>
                <w:lock w:val="sdtLocked"/>
              </w:sdtPr>
              <w:sdtEndPr/>
              <w:sdtContent>
                <w:tc>
                  <w:tcPr>
                    <w:tcW w:w="1607" w:type="pct"/>
                    <w:shd w:val="clear" w:color="auto" w:fill="auto"/>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项目</w:t>
                    </w:r>
                  </w:p>
                </w:tc>
              </w:sdtContent>
            </w:sdt>
            <w:sdt>
              <w:sdtPr>
                <w:rPr>
                  <w:rFonts w:asciiTheme="minorEastAsia" w:eastAsiaTheme="minorEastAsia" w:hAnsiTheme="minorEastAsia"/>
                </w:rPr>
                <w:tag w:val="_PLD_89c00ac7bce245808a01f5e6290ff83e"/>
                <w:id w:val="-1928413918"/>
                <w:lock w:val="sdtLocked"/>
              </w:sdtPr>
              <w:sdtEndPr/>
              <w:sdtContent>
                <w:tc>
                  <w:tcPr>
                    <w:tcW w:w="1678" w:type="pct"/>
                    <w:shd w:val="clear" w:color="auto" w:fill="auto"/>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期末余额</w:t>
                    </w:r>
                  </w:p>
                </w:tc>
              </w:sdtContent>
            </w:sdt>
            <w:sdt>
              <w:sdtPr>
                <w:rPr>
                  <w:rFonts w:asciiTheme="minorEastAsia" w:eastAsiaTheme="minorEastAsia" w:hAnsiTheme="minorEastAsia"/>
                </w:rPr>
                <w:tag w:val="_PLD_a37ba9da0b99448cb5350fe51fd13768"/>
                <w:id w:val="361554361"/>
                <w:lock w:val="sdtLocked"/>
              </w:sdtPr>
              <w:sdtEndPr/>
              <w:sdtContent>
                <w:tc>
                  <w:tcPr>
                    <w:tcW w:w="1715" w:type="pct"/>
                    <w:shd w:val="clear" w:color="auto" w:fill="auto"/>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期初余额</w:t>
                    </w:r>
                  </w:p>
                </w:tc>
              </w:sdtContent>
            </w:sdt>
          </w:tr>
          <w:tr w:rsidR="00DD6CAB" w:rsidRPr="00F56D8B" w:rsidTr="000F2EC9">
            <w:sdt>
              <w:sdtPr>
                <w:rPr>
                  <w:rFonts w:asciiTheme="minorEastAsia" w:eastAsiaTheme="minorEastAsia" w:hAnsiTheme="minorEastAsia"/>
                </w:rPr>
                <w:tag w:val="_PLD_665196d4b47947808b780ed8c7b660a7"/>
                <w:id w:val="-471903001"/>
                <w:lock w:val="sdtLocked"/>
              </w:sdtPr>
              <w:sdtEndPr/>
              <w:sdtContent>
                <w:tc>
                  <w:tcPr>
                    <w:tcW w:w="1607" w:type="pct"/>
                    <w:shd w:val="clear" w:color="auto" w:fill="auto"/>
                  </w:tcPr>
                  <w:p w:rsidR="00DD6CAB" w:rsidRPr="00F56D8B" w:rsidRDefault="00A17D7F">
                    <w:pPr>
                      <w:rPr>
                        <w:rFonts w:asciiTheme="minorEastAsia" w:eastAsiaTheme="minorEastAsia" w:hAnsiTheme="minorEastAsia"/>
                        <w:szCs w:val="21"/>
                      </w:rPr>
                    </w:pPr>
                    <w:r w:rsidRPr="00F56D8B">
                      <w:rPr>
                        <w:rFonts w:asciiTheme="minorEastAsia" w:eastAsiaTheme="minorEastAsia" w:hAnsiTheme="minorEastAsia" w:hint="eastAsia"/>
                        <w:szCs w:val="21"/>
                      </w:rPr>
                      <w:t>1年内到期的长期借款</w:t>
                    </w:r>
                  </w:p>
                </w:tc>
              </w:sdtContent>
            </w:sdt>
            <w:tc>
              <w:tcPr>
                <w:tcW w:w="1678" w:type="pct"/>
                <w:shd w:val="clear" w:color="auto" w:fill="auto"/>
              </w:tcPr>
              <w:p w:rsidR="00DD6CAB" w:rsidRPr="00F56D8B" w:rsidRDefault="00015A5A">
                <w:pPr>
                  <w:jc w:val="right"/>
                  <w:rPr>
                    <w:rFonts w:asciiTheme="minorEastAsia" w:eastAsiaTheme="minorEastAsia" w:hAnsiTheme="minorEastAsia"/>
                    <w:szCs w:val="21"/>
                  </w:rPr>
                </w:pPr>
                <w:r w:rsidRPr="00F56D8B">
                  <w:rPr>
                    <w:rFonts w:asciiTheme="minorEastAsia" w:eastAsiaTheme="minorEastAsia" w:hAnsiTheme="minorEastAsia" w:cs="Arial"/>
                    <w:szCs w:val="21"/>
                  </w:rPr>
                  <w:t>1,000,000.00</w:t>
                </w:r>
              </w:p>
            </w:tc>
            <w:tc>
              <w:tcPr>
                <w:tcW w:w="1715" w:type="pct"/>
                <w:shd w:val="clear" w:color="auto" w:fill="auto"/>
              </w:tcPr>
              <w:p w:rsidR="00DD6CAB" w:rsidRPr="00F56D8B" w:rsidRDefault="00DD6CAB">
                <w:pPr>
                  <w:jc w:val="right"/>
                  <w:rPr>
                    <w:rFonts w:asciiTheme="minorEastAsia" w:eastAsiaTheme="minorEastAsia" w:hAnsiTheme="minorEastAsia"/>
                    <w:szCs w:val="21"/>
                  </w:rPr>
                </w:pPr>
              </w:p>
            </w:tc>
          </w:tr>
          <w:tr w:rsidR="00DD6CAB" w:rsidRPr="00F56D8B" w:rsidTr="000F2EC9">
            <w:sdt>
              <w:sdtPr>
                <w:rPr>
                  <w:rFonts w:asciiTheme="minorEastAsia" w:eastAsiaTheme="minorEastAsia" w:hAnsiTheme="minorEastAsia"/>
                </w:rPr>
                <w:tag w:val="_PLD_203a7681bf1843639228dc74442e74f8"/>
                <w:id w:val="1308738122"/>
                <w:lock w:val="sdtLocked"/>
              </w:sdtPr>
              <w:sdtEndPr/>
              <w:sdtContent>
                <w:tc>
                  <w:tcPr>
                    <w:tcW w:w="1607" w:type="pct"/>
                    <w:shd w:val="clear" w:color="auto" w:fill="auto"/>
                  </w:tcPr>
                  <w:p w:rsidR="00DD6CAB" w:rsidRPr="00F56D8B" w:rsidRDefault="00A17D7F">
                    <w:pPr>
                      <w:jc w:val="center"/>
                      <w:rPr>
                        <w:rFonts w:asciiTheme="minorEastAsia" w:eastAsiaTheme="minorEastAsia" w:hAnsiTheme="minorEastAsia"/>
                        <w:szCs w:val="21"/>
                      </w:rPr>
                    </w:pPr>
                    <w:r w:rsidRPr="00F56D8B">
                      <w:rPr>
                        <w:rFonts w:asciiTheme="minorEastAsia" w:eastAsiaTheme="minorEastAsia" w:hAnsiTheme="minorEastAsia" w:hint="eastAsia"/>
                        <w:szCs w:val="21"/>
                      </w:rPr>
                      <w:t>合计</w:t>
                    </w:r>
                  </w:p>
                </w:tc>
              </w:sdtContent>
            </w:sdt>
            <w:tc>
              <w:tcPr>
                <w:tcW w:w="1678" w:type="pct"/>
                <w:shd w:val="clear" w:color="auto" w:fill="auto"/>
              </w:tcPr>
              <w:p w:rsidR="00DD6CAB" w:rsidRPr="00F56D8B" w:rsidRDefault="00015A5A">
                <w:pPr>
                  <w:jc w:val="right"/>
                  <w:rPr>
                    <w:rFonts w:asciiTheme="minorEastAsia" w:eastAsiaTheme="minorEastAsia" w:hAnsiTheme="minorEastAsia"/>
                    <w:szCs w:val="21"/>
                  </w:rPr>
                </w:pPr>
                <w:r w:rsidRPr="00F56D8B">
                  <w:rPr>
                    <w:rFonts w:asciiTheme="minorEastAsia" w:eastAsiaTheme="minorEastAsia" w:hAnsiTheme="minorEastAsia" w:cs="Arial"/>
                    <w:szCs w:val="21"/>
                  </w:rPr>
                  <w:t>1,000,000.00</w:t>
                </w:r>
              </w:p>
            </w:tc>
            <w:tc>
              <w:tcPr>
                <w:tcW w:w="1715" w:type="pct"/>
                <w:shd w:val="clear" w:color="auto" w:fill="auto"/>
              </w:tcPr>
              <w:p w:rsidR="00DD6CAB" w:rsidRPr="00F56D8B" w:rsidRDefault="00DD6CAB">
                <w:pPr>
                  <w:jc w:val="right"/>
                  <w:rPr>
                    <w:rFonts w:asciiTheme="minorEastAsia" w:eastAsiaTheme="minorEastAsia" w:hAnsiTheme="minorEastAsia"/>
                    <w:szCs w:val="21"/>
                  </w:rPr>
                </w:pPr>
              </w:p>
            </w:tc>
          </w:tr>
        </w:tbl>
        <w:p w:rsidR="00DD6CAB" w:rsidRDefault="00953C57">
          <w:pPr>
            <w:spacing w:before="60" w:after="60"/>
            <w:rPr>
              <w:szCs w:val="21"/>
            </w:rPr>
          </w:pPr>
        </w:p>
      </w:sdtContent>
    </w:sdt>
    <w:p w:rsidR="00DD6CAB" w:rsidRDefault="00870837">
      <w:pPr>
        <w:pStyle w:val="3"/>
        <w:numPr>
          <w:ilvl w:val="0"/>
          <w:numId w:val="21"/>
        </w:numPr>
        <w:tabs>
          <w:tab w:val="left" w:pos="504"/>
        </w:tabs>
        <w:rPr>
          <w:rFonts w:ascii="宋体" w:hAnsi="宋体"/>
          <w:szCs w:val="21"/>
        </w:rPr>
      </w:pPr>
      <w:r>
        <w:rPr>
          <w:rFonts w:ascii="宋体" w:hAnsi="宋体" w:hint="eastAsia"/>
          <w:szCs w:val="21"/>
        </w:rPr>
        <w:t>其</w:t>
      </w:r>
      <w:r w:rsidR="00A17D7F">
        <w:rPr>
          <w:rFonts w:ascii="宋体" w:hAnsi="宋体" w:hint="eastAsia"/>
          <w:szCs w:val="21"/>
        </w:rPr>
        <w:t>他流动负债</w:t>
      </w:r>
    </w:p>
    <w:bookmarkStart w:id="127" w:name="_Hlk533670262" w:displacedByCustomXml="next"/>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rsidR="00DD6CAB" w:rsidRDefault="00A17D7F">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639761283"/>
            <w:lock w:val="sdtLocked"/>
            <w:placeholder>
              <w:docPart w:val="GBC22222222222222222222222222222"/>
            </w:placeholder>
          </w:sdtPr>
          <w:sdtEndPr/>
          <w:sdtContent>
            <w:p w:rsidR="00DD6CAB" w:rsidRDefault="00A17D7F" w:rsidP="00015A5A">
              <w:pPr>
                <w:rPr>
                  <w:szCs w:val="21"/>
                </w:rPr>
              </w:pPr>
              <w:r w:rsidRPr="00E45E86">
                <w:rPr>
                  <w:szCs w:val="21"/>
                </w:rPr>
                <w:fldChar w:fldCharType="begin"/>
              </w:r>
              <w:r w:rsidR="00015A5A" w:rsidRPr="00E45E86">
                <w:rPr>
                  <w:szCs w:val="21"/>
                </w:rPr>
                <w:instrText xml:space="preserve"> 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bookmarkEnd w:id="127" w:displacedByCustomXml="prev"/>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DD6CAB" w:rsidRDefault="00A17D7F">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Locked"/>
            <w:placeholder>
              <w:docPart w:val="GBC22222222222222222222222222222"/>
            </w:placeholder>
          </w:sdtPr>
          <w:sdtEndPr/>
          <w:sdtContent>
            <w:p w:rsidR="00DD6CAB" w:rsidRDefault="00A17D7F" w:rsidP="00015A5A">
              <w:pPr>
                <w:rPr>
                  <w:szCs w:val="21"/>
                </w:rPr>
              </w:pPr>
              <w:r w:rsidRPr="00E45E86">
                <w:fldChar w:fldCharType="begin"/>
              </w:r>
              <w:r w:rsidR="00015A5A" w:rsidRPr="00E45E86">
                <w:instrText xml:space="preserve">MACROBUTTON  SnrToggleCheckbox □适用 </w:instrText>
              </w:r>
              <w:r w:rsidRPr="00E45E86">
                <w:fldChar w:fldCharType="end"/>
              </w:r>
              <w:r w:rsidRPr="00E45E86">
                <w:fldChar w:fldCharType="begin"/>
              </w:r>
              <w:r w:rsidR="00015A5A" w:rsidRPr="00E45E86">
                <w:instrText xml:space="preserve"> MACROBUTTON  SnrToggleCheckbox √不适用 </w:instrText>
              </w:r>
              <w:r w:rsidRPr="00E45E86">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rsidR="00DD6CAB" w:rsidRDefault="00A17D7F">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Locked"/>
            <w:placeholder>
              <w:docPart w:val="GBC22222222222222222222222222222"/>
            </w:placeholder>
          </w:sdtPr>
          <w:sdtEndPr/>
          <w:sdtContent>
            <w:p w:rsidR="00DD6CAB" w:rsidRDefault="00A17D7F" w:rsidP="00015A5A">
              <w:pPr>
                <w:spacing w:before="60" w:after="60"/>
                <w:rPr>
                  <w:szCs w:val="21"/>
                </w:rPr>
              </w:pPr>
              <w:r w:rsidRPr="00E45E86">
                <w:rPr>
                  <w:szCs w:val="21"/>
                </w:rPr>
                <w:fldChar w:fldCharType="begin"/>
              </w:r>
              <w:r w:rsidR="00015A5A" w:rsidRPr="00E45E86">
                <w:rPr>
                  <w:szCs w:val="21"/>
                </w:rPr>
                <w:instrText xml:space="preserve">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 w:val="24"/>
          <w:szCs w:val="22"/>
        </w:rPr>
        <w:alias w:val="模块:长期借款分类 "/>
        <w:tag w:val="_SEC_bb20abc8fd5f49a68916f9dc55e11723"/>
        <w:id w:val="620583430"/>
        <w:lock w:val="sdtLocked"/>
        <w:placeholder>
          <w:docPart w:val="GBC22222222222222222222222222222"/>
        </w:placeholder>
      </w:sdtPr>
      <w:sdtEndPr>
        <w:rPr>
          <w:rFonts w:cstheme="minorBidi" w:hint="default"/>
          <w:color w:val="000000" w:themeColor="text1"/>
          <w:kern w:val="2"/>
          <w:sz w:val="21"/>
          <w:szCs w:val="21"/>
          <w:shd w:val="clear" w:color="auto" w:fill="FFFF00"/>
        </w:rPr>
      </w:sdtEndPr>
      <w:sdtContent>
        <w:p w:rsidR="00F663ED" w:rsidRDefault="00F663ED">
          <w:pPr>
            <w:pStyle w:val="4"/>
            <w:numPr>
              <w:ilvl w:val="3"/>
              <w:numId w:val="168"/>
            </w:numPr>
          </w:pPr>
          <w:r>
            <w:rPr>
              <w:rFonts w:hint="eastAsia"/>
            </w:rPr>
            <w:t>长期借款分类</w:t>
          </w:r>
        </w:p>
        <w:sdt>
          <w:sdtPr>
            <w:alias w:val="是否适用：长期借款分类[双击切换]"/>
            <w:tag w:val="_GBC_f97d0882083646ed86769469b3ee8875"/>
            <w:id w:val="-1489238957"/>
            <w:lock w:val="sdtContentLocked"/>
          </w:sdtPr>
          <w:sdtEndPr/>
          <w:sdtContent>
            <w:p w:rsidR="00F663ED" w:rsidRDefault="00F663E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F663ED" w:rsidRDefault="00F663ED">
          <w:pPr>
            <w:jc w:val="right"/>
            <w:rPr>
              <w:szCs w:val="21"/>
            </w:rPr>
          </w:pPr>
          <w:r>
            <w:rPr>
              <w:rFonts w:hint="eastAsia"/>
              <w:szCs w:val="21"/>
            </w:rPr>
            <w:t>单位：</w:t>
          </w:r>
          <w:sdt>
            <w:sdtPr>
              <w:rPr>
                <w:rFonts w:hint="eastAsia"/>
                <w:szCs w:val="21"/>
              </w:rPr>
              <w:alias w:val="单位：财务附注：长期借款分类"/>
              <w:tag w:val="_GBC_1469e55f5b66428a857f07acaf1e4ae0"/>
              <w:id w:val="-174825660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借款分类"/>
              <w:tag w:val="_GBC_02e1603886284ce797acd755be7f672a"/>
              <w:id w:val="-15731113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7B211F" w:rsidTr="00F34474">
            <w:trPr>
              <w:cantSplit/>
            </w:trPr>
            <w:sdt>
              <w:sdtPr>
                <w:tag w:val="_PLD_4e1b60888e3248369c96087fd1f19eed"/>
                <w:id w:val="1802189602"/>
                <w:lock w:val="sdtLocked"/>
              </w:sdtPr>
              <w:sdtEndPr/>
              <w:sdtContent>
                <w:tc>
                  <w:tcPr>
                    <w:tcW w:w="1686" w:type="pct"/>
                  </w:tcPr>
                  <w:p w:rsidR="007B211F" w:rsidRDefault="007B211F" w:rsidP="00F34474">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566111965"/>
                <w:lock w:val="sdtLocked"/>
              </w:sdtPr>
              <w:sdtEndPr/>
              <w:sdtContent>
                <w:tc>
                  <w:tcPr>
                    <w:tcW w:w="1686" w:type="pct"/>
                  </w:tcPr>
                  <w:p w:rsidR="007B211F" w:rsidRDefault="007B211F" w:rsidP="00F34474">
                    <w:pPr>
                      <w:jc w:val="center"/>
                      <w:rPr>
                        <w:szCs w:val="21"/>
                      </w:rPr>
                    </w:pPr>
                    <w:r>
                      <w:rPr>
                        <w:rFonts w:hint="eastAsia"/>
                        <w:szCs w:val="21"/>
                      </w:rPr>
                      <w:t>期末余额</w:t>
                    </w:r>
                  </w:p>
                </w:tc>
              </w:sdtContent>
            </w:sdt>
            <w:sdt>
              <w:sdtPr>
                <w:tag w:val="_PLD_9b129c446a5847edb58141b866ffac5d"/>
                <w:id w:val="-1978446464"/>
                <w:lock w:val="sdtLocked"/>
              </w:sdtPr>
              <w:sdtEndPr/>
              <w:sdtContent>
                <w:tc>
                  <w:tcPr>
                    <w:tcW w:w="1628" w:type="pct"/>
                  </w:tcPr>
                  <w:p w:rsidR="007B211F" w:rsidRDefault="007B211F" w:rsidP="00F34474">
                    <w:pPr>
                      <w:jc w:val="center"/>
                      <w:rPr>
                        <w:szCs w:val="21"/>
                      </w:rPr>
                    </w:pPr>
                    <w:r>
                      <w:rPr>
                        <w:rFonts w:hint="eastAsia"/>
                        <w:szCs w:val="21"/>
                      </w:rPr>
                      <w:t>期初余额</w:t>
                    </w:r>
                  </w:p>
                </w:tc>
              </w:sdtContent>
            </w:sdt>
          </w:tr>
          <w:tr w:rsidR="007B211F" w:rsidTr="00F56D8B">
            <w:trPr>
              <w:cantSplit/>
            </w:trPr>
            <w:sdt>
              <w:sdtPr>
                <w:tag w:val="_PLD_1c11b47f4af543b4aa427608cf6764fd"/>
                <w:id w:val="2000149267"/>
                <w:lock w:val="sdtLocked"/>
              </w:sdtPr>
              <w:sdtEndPr/>
              <w:sdtContent>
                <w:tc>
                  <w:tcPr>
                    <w:tcW w:w="1686" w:type="pct"/>
                    <w:shd w:val="clear" w:color="auto" w:fill="auto"/>
                  </w:tcPr>
                  <w:p w:rsidR="007B211F" w:rsidRDefault="007B211F" w:rsidP="00F34474">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rsidR="007B211F" w:rsidRDefault="007B211F" w:rsidP="00F34474">
                <w:pPr>
                  <w:autoSpaceDE w:val="0"/>
                  <w:autoSpaceDN w:val="0"/>
                  <w:adjustRightInd w:val="0"/>
                  <w:snapToGrid w:val="0"/>
                  <w:ind w:right="180"/>
                  <w:jc w:val="right"/>
                  <w:rPr>
                    <w:szCs w:val="21"/>
                  </w:rPr>
                </w:pPr>
                <w:r>
                  <w:t>88,000,000.00</w:t>
                </w:r>
              </w:p>
            </w:tc>
            <w:tc>
              <w:tcPr>
                <w:tcW w:w="1628" w:type="pct"/>
                <w:shd w:val="clear" w:color="auto" w:fill="auto"/>
              </w:tcPr>
              <w:p w:rsidR="007B211F" w:rsidRDefault="007B211F" w:rsidP="00F34474">
                <w:pPr>
                  <w:jc w:val="right"/>
                  <w:rPr>
                    <w:szCs w:val="21"/>
                  </w:rPr>
                </w:pPr>
                <w:r>
                  <w:t>88,000,000.00</w:t>
                </w:r>
              </w:p>
            </w:tc>
          </w:tr>
          <w:sdt>
            <w:sdtPr>
              <w:rPr>
                <w:rFonts w:hint="eastAsia"/>
                <w:szCs w:val="21"/>
              </w:rPr>
              <w:alias w:val="其他长期借款"/>
              <w:tag w:val="_TUP_ad125d950d3e4870bd729c9109dfa38f"/>
              <w:id w:val="1695337685"/>
              <w:lock w:val="sdtLocked"/>
            </w:sdtPr>
            <w:sdtEndPr/>
            <w:sdtContent>
              <w:tr w:rsidR="007B211F" w:rsidTr="00F34474">
                <w:trPr>
                  <w:cantSplit/>
                </w:trPr>
                <w:tc>
                  <w:tcPr>
                    <w:tcW w:w="1686" w:type="pct"/>
                  </w:tcPr>
                  <w:p w:rsidR="007B211F" w:rsidRDefault="007B211F" w:rsidP="00F34474">
                    <w:pPr>
                      <w:autoSpaceDE w:val="0"/>
                      <w:autoSpaceDN w:val="0"/>
                      <w:adjustRightInd w:val="0"/>
                      <w:snapToGrid w:val="0"/>
                      <w:rPr>
                        <w:szCs w:val="21"/>
                      </w:rPr>
                    </w:pPr>
                    <w:r>
                      <w:t>减：一年内到期的长期借款</w:t>
                    </w:r>
                  </w:p>
                </w:tc>
                <w:tc>
                  <w:tcPr>
                    <w:tcW w:w="1686" w:type="pct"/>
                  </w:tcPr>
                  <w:p w:rsidR="007B211F" w:rsidRDefault="007B211F" w:rsidP="00F34474">
                    <w:pPr>
                      <w:autoSpaceDE w:val="0"/>
                      <w:autoSpaceDN w:val="0"/>
                      <w:adjustRightInd w:val="0"/>
                      <w:snapToGrid w:val="0"/>
                      <w:ind w:right="180"/>
                      <w:jc w:val="right"/>
                      <w:rPr>
                        <w:szCs w:val="21"/>
                      </w:rPr>
                    </w:pPr>
                    <w:r>
                      <w:rPr>
                        <w:rFonts w:hint="eastAsia"/>
                      </w:rPr>
                      <w:t>-</w:t>
                    </w:r>
                    <w:r>
                      <w:t>1,000,000.00</w:t>
                    </w:r>
                  </w:p>
                </w:tc>
                <w:tc>
                  <w:tcPr>
                    <w:tcW w:w="1628" w:type="pct"/>
                  </w:tcPr>
                  <w:p w:rsidR="007B211F" w:rsidRDefault="007B211F" w:rsidP="00F34474">
                    <w:pPr>
                      <w:jc w:val="right"/>
                      <w:rPr>
                        <w:szCs w:val="21"/>
                      </w:rPr>
                    </w:pPr>
                  </w:p>
                </w:tc>
              </w:tr>
            </w:sdtContent>
          </w:sdt>
          <w:tr w:rsidR="007B211F" w:rsidTr="00F34474">
            <w:trPr>
              <w:cantSplit/>
            </w:trPr>
            <w:sdt>
              <w:sdtPr>
                <w:tag w:val="_PLD_e6034e23ef2945f2985731ac9af771d2"/>
                <w:id w:val="1760550774"/>
                <w:lock w:val="sdtLocked"/>
              </w:sdtPr>
              <w:sdtEndPr/>
              <w:sdtContent>
                <w:tc>
                  <w:tcPr>
                    <w:tcW w:w="1686" w:type="pct"/>
                    <w:vAlign w:val="center"/>
                  </w:tcPr>
                  <w:p w:rsidR="007B211F" w:rsidRDefault="007B211F" w:rsidP="00F34474">
                    <w:pPr>
                      <w:autoSpaceDE w:val="0"/>
                      <w:autoSpaceDN w:val="0"/>
                      <w:adjustRightInd w:val="0"/>
                      <w:snapToGrid w:val="0"/>
                      <w:jc w:val="center"/>
                      <w:rPr>
                        <w:szCs w:val="21"/>
                      </w:rPr>
                    </w:pPr>
                    <w:r>
                      <w:rPr>
                        <w:rFonts w:hint="eastAsia"/>
                        <w:szCs w:val="21"/>
                      </w:rPr>
                      <w:t>合计</w:t>
                    </w:r>
                  </w:p>
                </w:tc>
              </w:sdtContent>
            </w:sdt>
            <w:tc>
              <w:tcPr>
                <w:tcW w:w="1686" w:type="pct"/>
              </w:tcPr>
              <w:p w:rsidR="007B211F" w:rsidRDefault="007B211F" w:rsidP="00F34474">
                <w:pPr>
                  <w:autoSpaceDE w:val="0"/>
                  <w:autoSpaceDN w:val="0"/>
                  <w:adjustRightInd w:val="0"/>
                  <w:snapToGrid w:val="0"/>
                  <w:ind w:right="180"/>
                  <w:jc w:val="right"/>
                  <w:rPr>
                    <w:szCs w:val="21"/>
                  </w:rPr>
                </w:pPr>
                <w:r>
                  <w:t>87,000,000.00</w:t>
                </w:r>
              </w:p>
            </w:tc>
            <w:tc>
              <w:tcPr>
                <w:tcW w:w="1628" w:type="pct"/>
              </w:tcPr>
              <w:p w:rsidR="007B211F" w:rsidRDefault="007B211F" w:rsidP="00F34474">
                <w:pPr>
                  <w:jc w:val="right"/>
                  <w:rPr>
                    <w:szCs w:val="21"/>
                  </w:rPr>
                </w:pPr>
                <w:r>
                  <w:t>88,000,000.00</w:t>
                </w:r>
              </w:p>
            </w:tc>
          </w:tr>
        </w:tbl>
        <w:p w:rsidR="00F663ED" w:rsidRDefault="00F663ED">
          <w:pPr>
            <w:snapToGrid w:val="0"/>
            <w:spacing w:before="60" w:after="60" w:line="240" w:lineRule="atLeast"/>
            <w:rPr>
              <w:szCs w:val="21"/>
            </w:rPr>
          </w:pPr>
          <w:r>
            <w:rPr>
              <w:rFonts w:hint="eastAsia"/>
              <w:szCs w:val="21"/>
            </w:rPr>
            <w:t>长期借款分类的说明：</w:t>
          </w:r>
        </w:p>
        <w:sdt>
          <w:sdtPr>
            <w:rPr>
              <w:szCs w:val="21"/>
            </w:rPr>
            <w:alias w:val="长期借款分类的说明"/>
            <w:tag w:val="_GBC_b89f86a2a8054eb2892900c86ecbdcb3"/>
            <w:id w:val="1146159055"/>
            <w:lock w:val="sdtLocked"/>
          </w:sdtPr>
          <w:sdtEndPr>
            <w:rPr>
              <w:shd w:val="clear" w:color="auto" w:fill="FFFF00"/>
            </w:rPr>
          </w:sdtEndPr>
          <w:sdtContent>
            <w:p w:rsidR="00F663ED" w:rsidRPr="00F53F99" w:rsidRDefault="00F663ED">
              <w:pPr>
                <w:snapToGrid w:val="0"/>
                <w:rPr>
                  <w:rFonts w:cstheme="minorBidi"/>
                  <w:color w:val="000000" w:themeColor="text1"/>
                  <w:kern w:val="2"/>
                  <w:szCs w:val="21"/>
                  <w:shd w:val="clear" w:color="auto" w:fill="FFFF00"/>
                </w:rPr>
              </w:pPr>
              <w:r w:rsidRPr="00F56D8B">
                <w:rPr>
                  <w:rFonts w:hint="eastAsia"/>
                  <w:szCs w:val="21"/>
                </w:rPr>
                <w:t>抵押借款的抵押资产类别以及金额</w:t>
              </w:r>
              <w:r w:rsidRPr="00F56D8B">
                <w:rPr>
                  <w:szCs w:val="21"/>
                </w:rPr>
                <w:t>,参见</w:t>
              </w:r>
              <w:r w:rsidR="00536256" w:rsidRPr="00F56D8B">
                <w:rPr>
                  <w:rFonts w:hint="eastAsia"/>
                  <w:szCs w:val="21"/>
                </w:rPr>
                <w:t>本节七</w:t>
              </w:r>
              <w:r w:rsidRPr="00F56D8B">
                <w:rPr>
                  <w:szCs w:val="21"/>
                </w:rPr>
                <w:t>、</w:t>
              </w:r>
              <w:r w:rsidR="00536256" w:rsidRPr="00F56D8B">
                <w:rPr>
                  <w:rFonts w:hint="eastAsia"/>
                  <w:szCs w:val="21"/>
                </w:rPr>
                <w:t>70</w:t>
              </w:r>
              <w:r w:rsidRPr="00F56D8B">
                <w:rPr>
                  <w:szCs w:val="21"/>
                </w:rPr>
                <w:t>“所有权或使用权受限的资产”。</w:t>
              </w:r>
            </w:p>
          </w:sdtContent>
        </w:sdt>
      </w:sdtContent>
    </w:sdt>
    <w:p w:rsidR="00DD6CAB" w:rsidRDefault="00DD6CAB">
      <w:pPr>
        <w:snapToGrid w:val="0"/>
        <w:rPr>
          <w:rFonts w:cstheme="minorBidi"/>
          <w:color w:val="000000" w:themeColor="text1"/>
          <w:kern w:val="2"/>
          <w:szCs w:val="21"/>
        </w:rPr>
      </w:pPr>
    </w:p>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rsidR="00DD6CAB" w:rsidRDefault="00A17D7F">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Locked"/>
            <w:placeholder>
              <w:docPart w:val="GBC22222222222222222222222222222"/>
            </w:placeholder>
          </w:sdtPr>
          <w:sdtEndPr/>
          <w:sdtContent>
            <w:p w:rsidR="00DD6CAB" w:rsidRDefault="00A17D7F" w:rsidP="00015A5A">
              <w:pPr>
                <w:snapToGrid w:val="0"/>
                <w:rPr>
                  <w:szCs w:val="21"/>
                </w:rPr>
              </w:pPr>
              <w:r w:rsidRPr="00E45E86">
                <w:rPr>
                  <w:color w:val="000000" w:themeColor="text1"/>
                  <w:szCs w:val="21"/>
                </w:rPr>
                <w:fldChar w:fldCharType="begin"/>
              </w:r>
              <w:r w:rsidR="00015A5A" w:rsidRPr="00E45E86">
                <w:rPr>
                  <w:color w:val="000000" w:themeColor="text1"/>
                  <w:szCs w:val="21"/>
                </w:rPr>
                <w:instrText xml:space="preserve">MACROBUTTON  SnrToggleCheckbox □适用 </w:instrText>
              </w:r>
              <w:r w:rsidRPr="00E45E86">
                <w:rPr>
                  <w:color w:val="000000" w:themeColor="text1"/>
                  <w:szCs w:val="21"/>
                </w:rPr>
                <w:fldChar w:fldCharType="end"/>
              </w:r>
              <w:r w:rsidRPr="00E45E86">
                <w:rPr>
                  <w:color w:val="000000" w:themeColor="text1"/>
                  <w:szCs w:val="21"/>
                </w:rPr>
                <w:fldChar w:fldCharType="begin"/>
              </w:r>
              <w:r w:rsidR="00015A5A" w:rsidRPr="00E45E86">
                <w:rPr>
                  <w:color w:val="000000" w:themeColor="text1"/>
                  <w:szCs w:val="21"/>
                </w:rPr>
                <w:instrText xml:space="preserve"> MACROBUTTON  SnrToggleCheckbox √不适用 </w:instrText>
              </w:r>
              <w:r w:rsidRPr="00E45E86">
                <w:rPr>
                  <w:color w:val="000000" w:themeColor="text1"/>
                  <w:szCs w:val="21"/>
                </w:rPr>
                <w:fldChar w:fldCharType="end"/>
              </w:r>
            </w:p>
          </w:sdtContent>
        </w:sdt>
      </w:sdtContent>
    </w:sdt>
    <w:p w:rsidR="00DD6CAB" w:rsidRDefault="00DD6CAB">
      <w:pPr>
        <w:rPr>
          <w:szCs w:val="21"/>
        </w:r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 w:val="24"/>
          <w:szCs w:val="24"/>
        </w:rPr>
        <w:alias w:val="模块:应付债券"/>
        <w:tag w:val="_SEC_9fc1d89fd58b4dd7a11252f59005bfc6"/>
        <w:id w:val="-718675015"/>
        <w:lock w:val="sdtLocked"/>
        <w:placeholder>
          <w:docPart w:val="GBC22222222222222222222222222222"/>
        </w:placeholder>
      </w:sdtPr>
      <w:sdtEndPr>
        <w:rPr>
          <w:sz w:val="21"/>
        </w:rPr>
      </w:sdtEndPr>
      <w:sdtContent>
        <w:p w:rsidR="00DD6CAB" w:rsidRDefault="00A17D7F">
          <w:pPr>
            <w:pStyle w:val="4"/>
            <w:numPr>
              <w:ilvl w:val="0"/>
              <w:numId w:val="22"/>
            </w:numPr>
            <w:ind w:left="426" w:hanging="426"/>
          </w:pPr>
          <w:r>
            <w:rPr>
              <w:rFonts w:hint="eastAsia"/>
            </w:rPr>
            <w:t>应付债券</w:t>
          </w:r>
        </w:p>
        <w:sdt>
          <w:sdtPr>
            <w:alias w:val="是否适用：应付债券[双击切换]"/>
            <w:tag w:val="_GBC_645b020b25af4284b8eff88f14f8c5c2"/>
            <w:id w:val="434256223"/>
            <w:lock w:val="sdtLocked"/>
            <w:placeholder>
              <w:docPart w:val="GBC22222222222222222222222222222"/>
            </w:placeholder>
          </w:sdtPr>
          <w:sdtEndPr/>
          <w:sdtContent>
            <w:p w:rsidR="00DD6CAB" w:rsidRDefault="00A17D7F" w:rsidP="00015A5A">
              <w:r w:rsidRPr="00E45E86">
                <w:fldChar w:fldCharType="begin"/>
              </w:r>
              <w:r w:rsidR="00015A5A" w:rsidRPr="00E45E86">
                <w:instrText xml:space="preserve">MACROBUTTON  SnrToggleCheckbox □适用 </w:instrText>
              </w:r>
              <w:r w:rsidRPr="00E45E86">
                <w:fldChar w:fldCharType="end"/>
              </w:r>
              <w:r w:rsidRPr="00E45E86">
                <w:fldChar w:fldCharType="begin"/>
              </w:r>
              <w:r w:rsidR="00015A5A" w:rsidRPr="00E45E86">
                <w:instrText xml:space="preserve"> MACROBUTTON  SnrToggleCheckbox √不适用 </w:instrText>
              </w:r>
              <w:r w:rsidRPr="00E45E86">
                <w:fldChar w:fldCharType="end"/>
              </w:r>
            </w:p>
          </w:sdtContent>
        </w:sdt>
      </w:sdtContent>
    </w:sdt>
    <w:sdt>
      <w:sdtPr>
        <w:rPr>
          <w:rFonts w:asciiTheme="minorHAnsi" w:eastAsia="宋体" w:hAnsiTheme="minorHAnsi" w:cstheme="minorBidi"/>
          <w:b w:val="0"/>
          <w:bCs w:val="0"/>
          <w:kern w:val="0"/>
          <w:sz w:val="24"/>
          <w:szCs w:val="22"/>
        </w:rPr>
        <w:alias w:val="模块:应付债券的增减变动"/>
        <w:tag w:val="_SEC_bd8994c3194244c3a4761d3ba9630357"/>
        <w:id w:val="-564567974"/>
        <w:lock w:val="sdtLocked"/>
        <w:placeholder>
          <w:docPart w:val="GBC22222222222222222222222222222"/>
        </w:placeholder>
      </w:sdtPr>
      <w:sdtEndPr>
        <w:rPr>
          <w:rFonts w:ascii="宋体" w:hAnsi="宋体" w:hint="eastAsia"/>
          <w:color w:val="000000" w:themeColor="text1"/>
          <w:sz w:val="21"/>
          <w:szCs w:val="21"/>
        </w:rPr>
      </w:sdtEndPr>
      <w:sdtContent>
        <w:p w:rsidR="00DD6CAB" w:rsidRDefault="00A17D7F">
          <w:pPr>
            <w:pStyle w:val="4"/>
            <w:numPr>
              <w:ilvl w:val="0"/>
              <w:numId w:val="22"/>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1440478961"/>
            <w:lock w:val="sdtLocked"/>
            <w:placeholder>
              <w:docPart w:val="GBC22222222222222222222222222222"/>
            </w:placeholder>
          </w:sdtPr>
          <w:sdtEndPr/>
          <w:sdtContent>
            <w:p w:rsidR="00DD6CAB" w:rsidRDefault="00A17D7F" w:rsidP="00015A5A">
              <w:r w:rsidRPr="00E45E86">
                <w:fldChar w:fldCharType="begin"/>
              </w:r>
              <w:r w:rsidR="00015A5A" w:rsidRPr="00E45E86">
                <w:instrText xml:space="preserve">MACROBUTTON  SnrToggleCheckbox □适用 </w:instrText>
              </w:r>
              <w:r w:rsidRPr="00E45E86">
                <w:fldChar w:fldCharType="end"/>
              </w:r>
              <w:r w:rsidRPr="00E45E86">
                <w:fldChar w:fldCharType="begin"/>
              </w:r>
              <w:r w:rsidR="00015A5A" w:rsidRPr="00E45E86">
                <w:instrText xml:space="preserve"> MACROBUTTON  SnrToggleCheckbox √不适用 </w:instrText>
              </w:r>
              <w:r w:rsidRPr="00E45E86">
                <w:fldChar w:fldCharType="end"/>
              </w:r>
            </w:p>
          </w:sdtContent>
        </w:sdt>
      </w:sdtContent>
    </w:sdt>
    <w:bookmarkStart w:id="128" w:name="OLE_LINK16" w:displacedByCustomXml="prev"/>
    <w:bookmarkStart w:id="129" w:name="OLE_LINK18" w:displacedByCustomXml="prev"/>
    <w:sdt>
      <w:sdtPr>
        <w:rPr>
          <w:rFonts w:ascii="宋体" w:eastAsia="宋体" w:hAnsi="宋体" w:cs="宋体" w:hint="eastAsia"/>
          <w:b w:val="0"/>
          <w:bCs w:val="0"/>
          <w:kern w:val="0"/>
          <w:sz w:val="24"/>
          <w:szCs w:val="24"/>
        </w:rPr>
        <w:alias w:val="模块:可转换公司债券的转股条件、转股时间说明："/>
        <w:tag w:val="_SEC_757001457d924ad38aa4781484c5ba39"/>
        <w:id w:val="-1363899701"/>
        <w:lock w:val="sdtLocked"/>
        <w:placeholder>
          <w:docPart w:val="GBC22222222222222222222222222222"/>
        </w:placeholder>
      </w:sdtPr>
      <w:sdtEndPr>
        <w:rPr>
          <w:sz w:val="21"/>
          <w:szCs w:val="21"/>
        </w:rPr>
      </w:sdtEndPr>
      <w:sdtContent>
        <w:p w:rsidR="00DD6CAB" w:rsidRDefault="00A17D7F">
          <w:pPr>
            <w:pStyle w:val="4"/>
            <w:numPr>
              <w:ilvl w:val="0"/>
              <w:numId w:val="22"/>
            </w:numPr>
            <w:ind w:left="426" w:hanging="426"/>
          </w:pPr>
          <w:r>
            <w:rPr>
              <w:rFonts w:hint="eastAsia"/>
            </w:rPr>
            <w:t>可</w:t>
          </w:r>
          <w:r>
            <w:rPr>
              <w:rFonts w:ascii="宋体" w:hAnsi="宋体" w:hint="eastAsia"/>
            </w:rPr>
            <w:t>转换公司债</w:t>
          </w:r>
          <w:r>
            <w:rPr>
              <w:rFonts w:hint="eastAsia"/>
            </w:rPr>
            <w:t>券的转股条件、转股时间说明</w:t>
          </w:r>
        </w:p>
        <w:sdt>
          <w:sdtPr>
            <w:rPr>
              <w:rFonts w:hint="eastAsia"/>
              <w:szCs w:val="21"/>
            </w:rPr>
            <w:alias w:val="是否适用：可转换公司债券的转股条件、转股时间说明[双击切换]"/>
            <w:tag w:val="_GBC_2b6cb515ba4c417781662a31ccbd84e3"/>
            <w:id w:val="-434979273"/>
            <w:lock w:val="sdtLocked"/>
            <w:placeholder>
              <w:docPart w:val="GBC22222222222222222222222222222"/>
            </w:placeholder>
          </w:sdtPr>
          <w:sdtEndPr/>
          <w:sdtContent>
            <w:p w:rsidR="00DD6CAB" w:rsidRDefault="00A17D7F" w:rsidP="00015A5A">
              <w:pPr>
                <w:spacing w:before="60" w:after="60"/>
                <w:rPr>
                  <w:szCs w:val="21"/>
                </w:rPr>
              </w:pPr>
              <w:r w:rsidRPr="00E45E86">
                <w:rPr>
                  <w:szCs w:val="21"/>
                </w:rPr>
                <w:fldChar w:fldCharType="begin"/>
              </w:r>
              <w:r w:rsidR="00015A5A" w:rsidRPr="00E45E86">
                <w:rPr>
                  <w:szCs w:val="21"/>
                </w:rPr>
                <w:instrText xml:space="preserve"> 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sdt>
      <w:sdtPr>
        <w:rPr>
          <w:rFonts w:ascii="宋体" w:eastAsia="宋体" w:hAnsi="宋体" w:cs="宋体" w:hint="eastAsia"/>
          <w:b w:val="0"/>
          <w:bCs w:val="0"/>
          <w:kern w:val="0"/>
          <w:sz w:val="24"/>
          <w:szCs w:val="24"/>
        </w:rPr>
        <w:alias w:val="模块:划分为金融负债的其他金融工具说明"/>
        <w:tag w:val="_SEC_a518acf97f30496fb599ce9199c16315"/>
        <w:id w:val="-829596519"/>
        <w:lock w:val="sdtLocked"/>
        <w:placeholder>
          <w:docPart w:val="GBC22222222222222222222222222222"/>
        </w:placeholder>
      </w:sdtPr>
      <w:sdtEndPr>
        <w:rPr>
          <w:rFonts w:hint="default"/>
          <w:sz w:val="21"/>
          <w:szCs w:val="21"/>
        </w:rPr>
      </w:sdtEndPr>
      <w:sdtContent>
        <w:bookmarkEnd w:id="128" w:displacedByCustomXml="prev"/>
        <w:bookmarkEnd w:id="129" w:displacedByCustomXml="prev"/>
        <w:p w:rsidR="00DD6CAB" w:rsidRDefault="00A17D7F">
          <w:pPr>
            <w:pStyle w:val="4"/>
            <w:numPr>
              <w:ilvl w:val="0"/>
              <w:numId w:val="22"/>
            </w:numPr>
            <w:ind w:left="426" w:hanging="426"/>
          </w:pPr>
          <w:r>
            <w:rPr>
              <w:rFonts w:hint="eastAsia"/>
            </w:rPr>
            <w:t>划分为金融负债的其他金融工具说明</w:t>
          </w:r>
        </w:p>
        <w:p w:rsidR="00DD6CAB" w:rsidRDefault="00A17D7F">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Locked"/>
            <w:placeholder>
              <w:docPart w:val="GBC22222222222222222222222222222"/>
            </w:placeholder>
          </w:sdtPr>
          <w:sdtEndPr/>
          <w:sdtContent>
            <w:p w:rsidR="00DD6CAB" w:rsidRDefault="00A17D7F">
              <w:pPr>
                <w:rPr>
                  <w:szCs w:val="21"/>
                </w:rPr>
              </w:pPr>
              <w:r w:rsidRPr="00E45E86">
                <w:fldChar w:fldCharType="begin"/>
              </w:r>
              <w:r w:rsidR="00015A5A" w:rsidRPr="00E45E86">
                <w:instrText xml:space="preserve">MACROBUTTON  SnrToggleCheckbox □适用 </w:instrText>
              </w:r>
              <w:r w:rsidRPr="00E45E86">
                <w:fldChar w:fldCharType="end"/>
              </w:r>
              <w:r w:rsidRPr="00E45E86">
                <w:fldChar w:fldCharType="begin"/>
              </w:r>
              <w:r w:rsidR="00015A5A" w:rsidRPr="00E45E86">
                <w:instrText xml:space="preserve"> MACROBUTTON  SnrToggleCheckbox √不适用 </w:instrText>
              </w:r>
              <w:r w:rsidRPr="00E45E86">
                <w:fldChar w:fldCharType="end"/>
              </w:r>
            </w:p>
          </w:sdtContent>
        </w:sdt>
        <w:p w:rsidR="00DD6CAB" w:rsidRDefault="00A17D7F">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Locked"/>
            <w:placeholder>
              <w:docPart w:val="GBC22222222222222222222222222222"/>
            </w:placeholder>
          </w:sdtPr>
          <w:sdtEndPr/>
          <w:sdtContent>
            <w:p w:rsidR="00DD6CAB" w:rsidRDefault="00A17D7F" w:rsidP="00015A5A">
              <w:pPr>
                <w:rPr>
                  <w:szCs w:val="21"/>
                </w:rPr>
              </w:pPr>
              <w:r w:rsidRPr="00E45E86">
                <w:rPr>
                  <w:szCs w:val="21"/>
                </w:rPr>
                <w:fldChar w:fldCharType="begin"/>
              </w:r>
              <w:r w:rsidR="00015A5A" w:rsidRPr="00E45E86">
                <w:rPr>
                  <w:szCs w:val="21"/>
                </w:rPr>
                <w:instrText xml:space="preserve">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p w:rsidR="00DD6CAB" w:rsidRDefault="00A17D7F">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Locked"/>
            <w:placeholder>
              <w:docPart w:val="GBC22222222222222222222222222222"/>
            </w:placeholder>
          </w:sdtPr>
          <w:sdtEndPr/>
          <w:sdtContent>
            <w:p w:rsidR="00DD6CAB" w:rsidRDefault="00A17D7F" w:rsidP="00F56D8B">
              <w:pPr>
                <w:spacing w:before="60" w:after="60"/>
                <w:rPr>
                  <w:szCs w:val="21"/>
                </w:rPr>
              </w:pPr>
              <w:r w:rsidRPr="00E45E86">
                <w:rPr>
                  <w:szCs w:val="21"/>
                </w:rPr>
                <w:fldChar w:fldCharType="begin"/>
              </w:r>
              <w:r w:rsidR="00015A5A" w:rsidRPr="00E45E86">
                <w:rPr>
                  <w:szCs w:val="21"/>
                </w:rPr>
                <w:instrText xml:space="preserve">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EndPr/>
      <w:sdtContent>
        <w:p w:rsidR="00DD6CAB" w:rsidRDefault="00A17D7F">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Locked"/>
            <w:placeholder>
              <w:docPart w:val="GBC22222222222222222222222222222"/>
            </w:placeholder>
          </w:sdtPr>
          <w:sdtEndPr/>
          <w:sdtContent>
            <w:p w:rsidR="00DD6CAB" w:rsidRDefault="00A17D7F" w:rsidP="00015A5A">
              <w:pPr>
                <w:spacing w:before="60" w:after="60"/>
                <w:rPr>
                  <w:szCs w:val="21"/>
                </w:rPr>
              </w:pPr>
              <w:r w:rsidRPr="00E45E86">
                <w:rPr>
                  <w:szCs w:val="21"/>
                </w:rPr>
                <w:fldChar w:fldCharType="begin"/>
              </w:r>
              <w:r w:rsidR="00015A5A" w:rsidRPr="00E45E86">
                <w:rPr>
                  <w:szCs w:val="21"/>
                </w:rPr>
                <w:instrText xml:space="preserve">MACROBUTTON  SnrToggleCheckbox □适用 </w:instrText>
              </w:r>
              <w:r w:rsidRPr="00E45E86">
                <w:rPr>
                  <w:szCs w:val="21"/>
                </w:rPr>
                <w:fldChar w:fldCharType="end"/>
              </w:r>
              <w:r w:rsidRPr="00E45E86">
                <w:rPr>
                  <w:szCs w:val="21"/>
                </w:rPr>
                <w:fldChar w:fldCharType="begin"/>
              </w:r>
              <w:r w:rsidR="00015A5A"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p w:rsidR="00DD6CAB" w:rsidRDefault="00A17D7F">
      <w:pPr>
        <w:pStyle w:val="4"/>
        <w:ind w:left="360" w:hanging="360"/>
      </w:pPr>
      <w:r>
        <w:rPr>
          <w:rFonts w:hint="eastAsia"/>
        </w:rPr>
        <w:t>总表情况</w:t>
      </w:r>
    </w:p>
    <w:bookmarkStart w:id="130" w:name="_Hlk532911038" w:displacedByCustomXml="next"/>
    <w:sdt>
      <w:sdtPr>
        <w:rPr>
          <w:rFonts w:ascii="宋体" w:eastAsia="宋体" w:hAnsi="宋体" w:cs="宋体" w:hint="eastAsia"/>
          <w:b w:val="0"/>
          <w:bCs w:val="0"/>
          <w:kern w:val="0"/>
          <w:sz w:val="24"/>
          <w:szCs w:val="24"/>
        </w:rPr>
        <w:alias w:val="模块:长期应付款分类列示"/>
        <w:tag w:val="_SEC_f3d4542e7833456492aa3f1fb43c4fd5"/>
        <w:id w:val="544718851"/>
        <w:lock w:val="sdtLocked"/>
        <w:placeholder>
          <w:docPart w:val="GBC22222222222222222222222222222"/>
        </w:placeholder>
      </w:sdtPr>
      <w:sdtEndPr>
        <w:rPr>
          <w:rFonts w:hint="default"/>
          <w:sz w:val="21"/>
          <w:szCs w:val="21"/>
        </w:rPr>
      </w:sdtEndPr>
      <w:sdtContent>
        <w:p w:rsidR="00DD6CAB" w:rsidRDefault="00A17D7F">
          <w:pPr>
            <w:pStyle w:val="4"/>
            <w:numPr>
              <w:ilvl w:val="0"/>
              <w:numId w:val="139"/>
            </w:numPr>
            <w:ind w:left="426" w:hanging="426"/>
          </w:pPr>
          <w:r>
            <w:rPr>
              <w:rFonts w:hint="eastAsia"/>
            </w:rPr>
            <w:t>分类列示</w:t>
          </w:r>
        </w:p>
        <w:p w:rsidR="00DD6CAB" w:rsidRDefault="00953C57" w:rsidP="008934B0">
          <w:sdt>
            <w:sdtPr>
              <w:alias w:val="是否适用：长期应付款分类列示[双击切换]"/>
              <w:tag w:val="_GBC_90d4a9bd673140ef9c99898da48d1614"/>
              <w:id w:val="326643361"/>
              <w:lock w:val="sdtLocked"/>
              <w:placeholder>
                <w:docPart w:val="GBC22222222222222222222222222222"/>
              </w:placeholder>
            </w:sdtPr>
            <w:sdtEndPr/>
            <w:sdtContent>
              <w:r w:rsidR="00A17D7F" w:rsidRPr="00E45E86">
                <w:fldChar w:fldCharType="begin"/>
              </w:r>
              <w:r w:rsidR="008934B0" w:rsidRPr="00E45E86">
                <w:instrText xml:space="preserve"> MACROBUTTON  SnrToggleCheckbox □适用 </w:instrText>
              </w:r>
              <w:r w:rsidR="00A17D7F" w:rsidRPr="00E45E86">
                <w:fldChar w:fldCharType="end"/>
              </w:r>
              <w:r w:rsidR="00A17D7F" w:rsidRPr="00E45E86">
                <w:fldChar w:fldCharType="begin"/>
              </w:r>
              <w:r w:rsidR="008934B0" w:rsidRPr="00E45E86">
                <w:instrText xml:space="preserve"> MACROBUTTON  SnrToggleCheckbox √不适用 </w:instrText>
              </w:r>
              <w:r w:rsidR="00A17D7F" w:rsidRPr="00E45E86">
                <w:fldChar w:fldCharType="end"/>
              </w:r>
            </w:sdtContent>
          </w:sdt>
        </w:p>
        <w:bookmarkEnd w:id="130" w:displacedByCustomXml="next"/>
      </w:sdtContent>
    </w:sdt>
    <w:bookmarkStart w:id="131" w:name="_Hlk532911057" w:displacedByCustomXml="next"/>
    <w:sdt>
      <w:sdtPr>
        <w:rPr>
          <w:rFonts w:hint="eastAsia"/>
          <w:szCs w:val="21"/>
        </w:rPr>
        <w:alias w:val="模块:长期应付款分类列示其他说明"/>
        <w:tag w:val="_SEC_a0c78ab4e7864eb6ad0f9eb868ed1718"/>
        <w:id w:val="-1359961162"/>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长期应付款分类列示其他说明[双击切换]"/>
            <w:tag w:val="_GBC_e7daa7f55cea4e3d835be6ee6457b35d"/>
            <w:id w:val="-1452779306"/>
            <w:lock w:val="sdtLocked"/>
            <w:placeholder>
              <w:docPart w:val="GBC22222222222222222222222222222"/>
            </w:placeholder>
          </w:sdtPr>
          <w:sdtEndPr/>
          <w:sdtContent>
            <w:p w:rsidR="00DD6CAB" w:rsidRDefault="00A17D7F" w:rsidP="008934B0">
              <w:pPr>
                <w:rPr>
                  <w:szCs w:val="21"/>
                </w:rPr>
              </w:pPr>
              <w:r w:rsidRPr="00E45E86">
                <w:rPr>
                  <w:szCs w:val="21"/>
                </w:rPr>
                <w:fldChar w:fldCharType="begin"/>
              </w:r>
              <w:r w:rsidR="008934B0" w:rsidRPr="00E45E86">
                <w:rPr>
                  <w:szCs w:val="21"/>
                </w:rPr>
                <w:instrText xml:space="preserve"> MACROBUTTON  SnrToggleCheckbox □适用 </w:instrText>
              </w:r>
              <w:r w:rsidRPr="00E45E86">
                <w:rPr>
                  <w:szCs w:val="21"/>
                </w:rPr>
                <w:fldChar w:fldCharType="end"/>
              </w:r>
              <w:r w:rsidRPr="00E45E86">
                <w:rPr>
                  <w:szCs w:val="21"/>
                </w:rPr>
                <w:fldChar w:fldCharType="begin"/>
              </w:r>
              <w:r w:rsidR="008934B0"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bookmarkEnd w:id="131" w:displacedByCustomXml="prev"/>
    <w:p w:rsidR="00DD6CAB" w:rsidRDefault="00A17D7F">
      <w:pPr>
        <w:pStyle w:val="4"/>
        <w:ind w:left="360" w:hanging="360"/>
      </w:pPr>
      <w:r>
        <w:rPr>
          <w:rFonts w:hint="eastAsia"/>
        </w:rPr>
        <w:t>长期应付款</w:t>
      </w:r>
    </w:p>
    <w:sdt>
      <w:sdtPr>
        <w:rPr>
          <w:rFonts w:asciiTheme="minorHAnsi" w:eastAsia="宋体" w:hAnsiTheme="minorHAnsi" w:cstheme="minorBidi"/>
          <w:b w:val="0"/>
          <w:bCs w:val="0"/>
          <w:kern w:val="0"/>
          <w:sz w:val="24"/>
          <w:szCs w:val="24"/>
        </w:rPr>
        <w:alias w:val="模块:按款项性质列示长期应付款"/>
        <w:tag w:val="_SEC_7376b335bb274b24970a93a74d17b7c6"/>
        <w:id w:val="1083190155"/>
        <w:lock w:val="sdtLocked"/>
        <w:placeholder>
          <w:docPart w:val="GBC22222222222222222222222222222"/>
        </w:placeholder>
      </w:sdtPr>
      <w:sdtEndPr>
        <w:rPr>
          <w:rFonts w:ascii="宋体" w:hAnsi="宋体"/>
          <w:sz w:val="21"/>
          <w:szCs w:val="21"/>
        </w:rPr>
      </w:sdtEndPr>
      <w:sdtContent>
        <w:p w:rsidR="00DD6CAB" w:rsidRDefault="00A17D7F">
          <w:pPr>
            <w:pStyle w:val="4"/>
            <w:numPr>
              <w:ilvl w:val="0"/>
              <w:numId w:val="169"/>
            </w:numPr>
            <w:ind w:left="426" w:hanging="426"/>
          </w:pPr>
          <w:r>
            <w:rPr>
              <w:rFonts w:hint="eastAsia"/>
            </w:rPr>
            <w:t>按款项性质列示长期应付款</w:t>
          </w:r>
        </w:p>
        <w:sdt>
          <w:sdtPr>
            <w:alias w:val="是否适用：按款项性质列示长期应付款[双击切换]"/>
            <w:tag w:val="_GBC_6a4cca7cce5341018cd4836f32746cd9"/>
            <w:id w:val="-122308964"/>
            <w:lock w:val="sdtLocked"/>
            <w:placeholder>
              <w:docPart w:val="GBC22222222222222222222222222222"/>
            </w:placeholder>
          </w:sdtPr>
          <w:sdtEndPr/>
          <w:sdtContent>
            <w:p w:rsidR="00DD6CAB" w:rsidRPr="00F56D8B" w:rsidRDefault="00A17D7F" w:rsidP="00F56D8B">
              <w:pPr>
                <w:rPr>
                  <w:szCs w:val="21"/>
                </w:rPr>
              </w:pPr>
              <w:r w:rsidRPr="00E45E86">
                <w:fldChar w:fldCharType="begin"/>
              </w:r>
              <w:r w:rsidR="008934B0" w:rsidRPr="00E45E86">
                <w:instrText xml:space="preserve">MACROBUTTON  SnrToggleCheckbox □适用 </w:instrText>
              </w:r>
              <w:r w:rsidRPr="00E45E86">
                <w:fldChar w:fldCharType="end"/>
              </w:r>
              <w:r w:rsidRPr="00E45E86">
                <w:fldChar w:fldCharType="begin"/>
              </w:r>
              <w:r w:rsidR="008934B0"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专项应付款"/>
        <w:tag w:val="_SEC_0a84e0b09fc64975bf9a126557085875"/>
        <w:id w:val="-1231535933"/>
        <w:lock w:val="sdtLocked"/>
        <w:placeholder>
          <w:docPart w:val="GBC22222222222222222222222222222"/>
        </w:placeholder>
      </w:sdtPr>
      <w:sdtEndPr>
        <w:rPr>
          <w:rFonts w:cstheme="minorBidi" w:hint="default"/>
          <w:color w:val="000000" w:themeColor="text1"/>
          <w:kern w:val="2"/>
          <w:sz w:val="21"/>
          <w:szCs w:val="21"/>
        </w:rPr>
      </w:sdtEndPr>
      <w:sdtContent>
        <w:p w:rsidR="00DD6CAB" w:rsidRDefault="00A17D7F">
          <w:pPr>
            <w:pStyle w:val="4"/>
            <w:ind w:left="360" w:hanging="360"/>
          </w:pPr>
          <w:r>
            <w:rPr>
              <w:rFonts w:hint="eastAsia"/>
            </w:rPr>
            <w:t>专项应付款</w:t>
          </w:r>
        </w:p>
        <w:p w:rsidR="00DD6CAB" w:rsidRDefault="00A17D7F">
          <w:pPr>
            <w:pStyle w:val="4"/>
            <w:numPr>
              <w:ilvl w:val="0"/>
              <w:numId w:val="170"/>
            </w:numPr>
            <w:ind w:left="426" w:hanging="426"/>
          </w:pPr>
          <w:r>
            <w:rPr>
              <w:rFonts w:hint="eastAsia"/>
            </w:rPr>
            <w:t>按款项性质列示专项应付款</w:t>
          </w:r>
        </w:p>
        <w:sdt>
          <w:sdtPr>
            <w:alias w:val="是否适用：专项应付款[双击切换]"/>
            <w:tag w:val="_GBC_857ddecb5bce4a0f99e428cd2635aa03"/>
            <w:id w:val="1401256933"/>
            <w:lock w:val="sdtLocked"/>
            <w:placeholder>
              <w:docPart w:val="GBC22222222222222222222222222222"/>
            </w:placeholder>
          </w:sdtPr>
          <w:sdtEndPr/>
          <w:sdtContent>
            <w:p w:rsidR="00DD6CAB" w:rsidRDefault="00A17D7F" w:rsidP="00F56D8B">
              <w:pPr>
                <w:rPr>
                  <w:szCs w:val="21"/>
                </w:rPr>
              </w:pPr>
              <w:r w:rsidRPr="00E45E86">
                <w:fldChar w:fldCharType="begin"/>
              </w:r>
              <w:r w:rsidR="008934B0" w:rsidRPr="00E45E86">
                <w:instrText xml:space="preserve">MACROBUTTON  SnrToggleCheckbox □适用 </w:instrText>
              </w:r>
              <w:r w:rsidRPr="00E45E86">
                <w:fldChar w:fldCharType="end"/>
              </w:r>
              <w:r w:rsidRPr="00E45E86">
                <w:fldChar w:fldCharType="begin"/>
              </w:r>
              <w:r w:rsidR="008934B0" w:rsidRPr="00E45E86">
                <w:instrText xml:space="preserve"> MACROBUTTON  SnrToggleCheckbox √不适用 </w:instrText>
              </w:r>
              <w:r w:rsidRPr="00E45E86">
                <w:fldChar w:fldCharType="end"/>
              </w:r>
            </w:p>
          </w:sdtContent>
        </w:sdt>
      </w:sdtContent>
    </w:sdt>
    <w:p w:rsidR="00DD6CAB" w:rsidRDefault="00A17D7F">
      <w:pPr>
        <w:pStyle w:val="3"/>
        <w:numPr>
          <w:ilvl w:val="0"/>
          <w:numId w:val="21"/>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82607269"/>
        <w:lock w:val="sdtLocked"/>
        <w:placeholder>
          <w:docPart w:val="GBC22222222222222222222222222222"/>
        </w:placeholder>
      </w:sdtPr>
      <w:sdtEndPr/>
      <w:sdtContent>
        <w:p w:rsidR="00DD6CAB" w:rsidRDefault="00A17D7F">
          <w:pPr>
            <w:rPr>
              <w:szCs w:val="21"/>
            </w:rPr>
          </w:pPr>
          <w:r w:rsidRPr="00E45E86">
            <w:fldChar w:fldCharType="begin"/>
          </w:r>
          <w:r w:rsidR="008934B0" w:rsidRPr="00E45E86">
            <w:instrText xml:space="preserve">MACROBUTTON  SnrToggleCheckbox □适用 </w:instrText>
          </w:r>
          <w:r w:rsidRPr="00E45E86">
            <w:fldChar w:fldCharType="end"/>
          </w:r>
          <w:r w:rsidRPr="00E45E86">
            <w:fldChar w:fldCharType="begin"/>
          </w:r>
          <w:r w:rsidR="008934B0" w:rsidRPr="00E45E86">
            <w:instrText xml:space="preserve"> MACROBUTTON  SnrToggleCheckbox √不适用 </w:instrText>
          </w:r>
          <w:r w:rsidRPr="00E45E86">
            <w:fldChar w:fldCharType="end"/>
          </w:r>
        </w:p>
      </w:sdtContent>
    </w:sdt>
    <w:bookmarkStart w:id="132" w:name="_Hlk533670325" w:displacedByCustomXml="next"/>
    <w:sdt>
      <w:sdtPr>
        <w:rPr>
          <w:rFonts w:ascii="宋体" w:hAnsi="宋体" w:cs="宋体" w:hint="eastAsia"/>
          <w:b w:val="0"/>
          <w:bCs w:val="0"/>
          <w:kern w:val="0"/>
          <w:sz w:val="24"/>
          <w:szCs w:val="21"/>
        </w:rPr>
        <w:alias w:val="模块:预计负债"/>
        <w:tag w:val="_SEC_f21973cd15af4f4f8cba4c68d4e9e36f"/>
        <w:id w:val="293418994"/>
        <w:lock w:val="sdtLocked"/>
        <w:placeholder>
          <w:docPart w:val="GBC22222222222222222222222222222"/>
        </w:placeholder>
      </w:sdtPr>
      <w:sdtEndPr>
        <w:rPr>
          <w:rFonts w:cstheme="minorBidi" w:hint="default"/>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238399664"/>
            <w:lock w:val="sdtLocked"/>
            <w:placeholder>
              <w:docPart w:val="GBC22222222222222222222222222222"/>
            </w:placeholder>
          </w:sdtPr>
          <w:sdtEndPr/>
          <w:sdtContent>
            <w:p w:rsidR="00DD6CAB" w:rsidRPr="00F56D8B" w:rsidRDefault="00A17D7F">
              <w:r w:rsidRPr="00E45E86">
                <w:fldChar w:fldCharType="begin"/>
              </w:r>
              <w:r w:rsidR="008934B0" w:rsidRPr="00E45E86">
                <w:instrText xml:space="preserve">MACROBUTTON  SnrToggleCheckbox □适用 </w:instrText>
              </w:r>
              <w:r w:rsidRPr="00E45E86">
                <w:fldChar w:fldCharType="end"/>
              </w:r>
              <w:r w:rsidRPr="00E45E86">
                <w:fldChar w:fldCharType="begin"/>
              </w:r>
              <w:r w:rsidR="008934B0" w:rsidRPr="00E45E86">
                <w:instrText xml:space="preserve"> MACROBUTTON  SnrToggleCheckbox √不适用 </w:instrText>
              </w:r>
              <w:r w:rsidRPr="00E45E86">
                <w:fldChar w:fldCharType="end"/>
              </w:r>
            </w:p>
          </w:sdtContent>
        </w:sdt>
      </w:sdtContent>
    </w:sdt>
    <w:bookmarkEnd w:id="132" w:displacedByCustomXml="prev"/>
    <w:p w:rsidR="00DD6CAB" w:rsidRDefault="00A17D7F">
      <w:pPr>
        <w:pStyle w:val="3"/>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 w:val="24"/>
          <w:szCs w:val="21"/>
        </w:rPr>
        <w:alias w:val="模块:递延收益"/>
        <w:tag w:val="_SEC_77e89ee1eab949ef9b025afd8f005609"/>
        <w:id w:val="3252656"/>
        <w:lock w:val="sdtLocked"/>
        <w:placeholder>
          <w:docPart w:val="GBC22222222222222222222222222222"/>
        </w:placeholder>
      </w:sdtPr>
      <w:sdtEndPr>
        <w:rPr>
          <w:sz w:val="21"/>
          <w:szCs w:val="24"/>
        </w:rPr>
      </w:sdtEndPr>
      <w:sdtContent>
        <w:p w:rsidR="00DD6CAB" w:rsidRDefault="00A17D7F">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ContentLocked"/>
            <w:placeholder>
              <w:docPart w:val="GBC22222222222222222222222222222"/>
            </w:placeholder>
          </w:sdtPr>
          <w:sdtEndPr/>
          <w:sdtContent>
            <w:p w:rsidR="00DD6CAB" w:rsidRDefault="00A17D7F">
              <w:pPr>
                <w:pStyle w:val="a9"/>
                <w:ind w:firstLineChars="0" w:firstLine="0"/>
                <w:jc w:val="left"/>
                <w:rPr>
                  <w:rFonts w:ascii="宋体" w:hAnsi="宋体" w:cs="宋体"/>
                  <w:kern w:val="0"/>
                  <w:szCs w:val="21"/>
                </w:rPr>
              </w:pPr>
              <w:r w:rsidRPr="00E45E86">
                <w:rPr>
                  <w:rFonts w:ascii="宋体" w:hAnsi="宋体" w:cs="宋体"/>
                  <w:kern w:val="0"/>
                  <w:szCs w:val="21"/>
                </w:rPr>
                <w:fldChar w:fldCharType="begin"/>
              </w:r>
              <w:r w:rsidR="00F663ED">
                <w:rPr>
                  <w:rFonts w:ascii="宋体" w:hAnsi="宋体" w:cs="宋体"/>
                  <w:kern w:val="0"/>
                  <w:szCs w:val="21"/>
                </w:rPr>
                <w:instrText xml:space="preserve"> MACROBUTTON  SnrToggleCheckbox √适用  </w:instrText>
              </w:r>
              <w:r w:rsidRPr="00E45E86">
                <w:rPr>
                  <w:rFonts w:ascii="宋体" w:hAnsi="宋体" w:cs="宋体"/>
                  <w:kern w:val="0"/>
                  <w:szCs w:val="21"/>
                </w:rPr>
                <w:fldChar w:fldCharType="end"/>
              </w:r>
              <w:r w:rsidRPr="00E45E86">
                <w:rPr>
                  <w:rFonts w:ascii="宋体" w:hAnsi="宋体" w:cs="宋体"/>
                  <w:kern w:val="0"/>
                  <w:szCs w:val="21"/>
                </w:rPr>
                <w:fldChar w:fldCharType="begin"/>
              </w:r>
              <w:r w:rsidR="00F663ED">
                <w:rPr>
                  <w:rFonts w:ascii="宋体" w:hAnsi="宋体" w:cs="宋体"/>
                  <w:kern w:val="0"/>
                  <w:szCs w:val="21"/>
                </w:rPr>
                <w:instrText xml:space="preserve"> MACROBUTTON  SnrToggleCheckbox □不适用 </w:instrText>
              </w:r>
              <w:r w:rsidRPr="00E45E86">
                <w:rPr>
                  <w:rFonts w:ascii="宋体" w:hAnsi="宋体" w:cs="宋体"/>
                  <w:kern w:val="0"/>
                  <w:szCs w:val="21"/>
                </w:rPr>
                <w:fldChar w:fldCharType="end"/>
              </w:r>
            </w:p>
          </w:sdtContent>
        </w:sdt>
        <w:p w:rsidR="008934B0" w:rsidRDefault="00A17D7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67"/>
            <w:gridCol w:w="1591"/>
            <w:gridCol w:w="1486"/>
            <w:gridCol w:w="1591"/>
            <w:gridCol w:w="1591"/>
            <w:gridCol w:w="1433"/>
          </w:tblGrid>
          <w:tr w:rsidR="008934B0" w:rsidTr="00F53F99">
            <w:trPr>
              <w:cantSplit/>
              <w:trHeight w:val="335"/>
            </w:trPr>
            <w:sdt>
              <w:sdtPr>
                <w:tag w:val="_PLD_06c0ddfa4a2746ca8f12eddff124e05c"/>
                <w:id w:val="1852768759"/>
                <w:lock w:val="sdtLocked"/>
              </w:sdtPr>
              <w:sdtEndPr/>
              <w:sdtContent>
                <w:tc>
                  <w:tcPr>
                    <w:tcW w:w="754" w:type="pct"/>
                    <w:shd w:val="clear" w:color="auto" w:fill="auto"/>
                    <w:vAlign w:val="center"/>
                  </w:tcPr>
                  <w:p w:rsidR="008934B0" w:rsidRDefault="008934B0" w:rsidP="00B17BBC">
                    <w:pPr>
                      <w:jc w:val="center"/>
                      <w:rPr>
                        <w:szCs w:val="21"/>
                      </w:rPr>
                    </w:pPr>
                    <w:r>
                      <w:rPr>
                        <w:rFonts w:hint="eastAsia"/>
                        <w:szCs w:val="21"/>
                      </w:rPr>
                      <w:t>项目</w:t>
                    </w:r>
                  </w:p>
                </w:tc>
              </w:sdtContent>
            </w:sdt>
            <w:sdt>
              <w:sdtPr>
                <w:tag w:val="_PLD_4c41187d18a94eb4908c030c31b5a141"/>
                <w:id w:val="-1455859147"/>
                <w:lock w:val="sdtLocked"/>
              </w:sdtPr>
              <w:sdtEndPr/>
              <w:sdtContent>
                <w:tc>
                  <w:tcPr>
                    <w:tcW w:w="878" w:type="pct"/>
                    <w:shd w:val="clear" w:color="auto" w:fill="auto"/>
                    <w:vAlign w:val="center"/>
                  </w:tcPr>
                  <w:p w:rsidR="008934B0" w:rsidRDefault="008934B0" w:rsidP="00B17BBC">
                    <w:pPr>
                      <w:jc w:val="center"/>
                      <w:rPr>
                        <w:szCs w:val="21"/>
                      </w:rPr>
                    </w:pPr>
                    <w:r>
                      <w:rPr>
                        <w:rFonts w:hint="eastAsia"/>
                        <w:szCs w:val="21"/>
                      </w:rPr>
                      <w:t>期初余额</w:t>
                    </w:r>
                  </w:p>
                </w:tc>
              </w:sdtContent>
            </w:sdt>
            <w:sdt>
              <w:sdtPr>
                <w:tag w:val="_PLD_7823db68b61845e58a185dffbbfd2804"/>
                <w:id w:val="-80601498"/>
                <w:lock w:val="sdtLocked"/>
              </w:sdtPr>
              <w:sdtEndPr/>
              <w:sdtContent>
                <w:tc>
                  <w:tcPr>
                    <w:tcW w:w="820" w:type="pct"/>
                    <w:shd w:val="clear" w:color="auto" w:fill="auto"/>
                    <w:vAlign w:val="center"/>
                  </w:tcPr>
                  <w:p w:rsidR="008934B0" w:rsidRDefault="008934B0" w:rsidP="00B17BBC">
                    <w:pPr>
                      <w:jc w:val="center"/>
                      <w:rPr>
                        <w:szCs w:val="21"/>
                      </w:rPr>
                    </w:pPr>
                    <w:r>
                      <w:rPr>
                        <w:rFonts w:hint="eastAsia"/>
                        <w:szCs w:val="21"/>
                      </w:rPr>
                      <w:t>本期增加</w:t>
                    </w:r>
                  </w:p>
                </w:tc>
              </w:sdtContent>
            </w:sdt>
            <w:sdt>
              <w:sdtPr>
                <w:tag w:val="_PLD_53b43bfd28984007852c2e00c870c71e"/>
                <w:id w:val="2030372445"/>
                <w:lock w:val="sdtLocked"/>
              </w:sdtPr>
              <w:sdtEndPr/>
              <w:sdtContent>
                <w:tc>
                  <w:tcPr>
                    <w:tcW w:w="878" w:type="pct"/>
                    <w:shd w:val="clear" w:color="auto" w:fill="auto"/>
                    <w:vAlign w:val="center"/>
                  </w:tcPr>
                  <w:p w:rsidR="008934B0" w:rsidRDefault="008934B0" w:rsidP="00B17BBC">
                    <w:pPr>
                      <w:jc w:val="center"/>
                      <w:rPr>
                        <w:szCs w:val="21"/>
                      </w:rPr>
                    </w:pPr>
                    <w:r>
                      <w:rPr>
                        <w:rFonts w:hint="eastAsia"/>
                        <w:szCs w:val="21"/>
                      </w:rPr>
                      <w:t>本期减少</w:t>
                    </w:r>
                  </w:p>
                </w:tc>
              </w:sdtContent>
            </w:sdt>
            <w:sdt>
              <w:sdtPr>
                <w:tag w:val="_PLD_f07e96209c8b4d728b2a1b24ad38bcf7"/>
                <w:id w:val="1925294271"/>
                <w:lock w:val="sdtLocked"/>
              </w:sdtPr>
              <w:sdtEndPr/>
              <w:sdtContent>
                <w:tc>
                  <w:tcPr>
                    <w:tcW w:w="878" w:type="pct"/>
                    <w:shd w:val="clear" w:color="auto" w:fill="auto"/>
                    <w:vAlign w:val="center"/>
                  </w:tcPr>
                  <w:p w:rsidR="008934B0" w:rsidRDefault="008934B0" w:rsidP="00B17BBC">
                    <w:pPr>
                      <w:jc w:val="center"/>
                      <w:rPr>
                        <w:szCs w:val="21"/>
                      </w:rPr>
                    </w:pPr>
                    <w:r>
                      <w:rPr>
                        <w:rFonts w:hint="eastAsia"/>
                        <w:szCs w:val="21"/>
                      </w:rPr>
                      <w:t>期末余额</w:t>
                    </w:r>
                  </w:p>
                </w:tc>
              </w:sdtContent>
            </w:sdt>
            <w:sdt>
              <w:sdtPr>
                <w:tag w:val="_PLD_86dc51c05b1340c5968feded0e64c1f1"/>
                <w:id w:val="146397404"/>
                <w:lock w:val="sdtLocked"/>
              </w:sdtPr>
              <w:sdtEndPr/>
              <w:sdtContent>
                <w:tc>
                  <w:tcPr>
                    <w:tcW w:w="791" w:type="pct"/>
                    <w:shd w:val="clear" w:color="auto" w:fill="auto"/>
                    <w:vAlign w:val="center"/>
                  </w:tcPr>
                  <w:p w:rsidR="008934B0" w:rsidRDefault="008934B0" w:rsidP="00B17BBC">
                    <w:pPr>
                      <w:jc w:val="center"/>
                      <w:rPr>
                        <w:szCs w:val="21"/>
                      </w:rPr>
                    </w:pPr>
                    <w:r>
                      <w:rPr>
                        <w:rFonts w:hint="eastAsia"/>
                        <w:szCs w:val="21"/>
                      </w:rPr>
                      <w:t>形成原因</w:t>
                    </w:r>
                  </w:p>
                </w:tc>
              </w:sdtContent>
            </w:sdt>
          </w:tr>
          <w:tr w:rsidR="008934B0" w:rsidTr="00F53F99">
            <w:trPr>
              <w:cantSplit/>
            </w:trPr>
            <w:sdt>
              <w:sdtPr>
                <w:tag w:val="_PLD_8dc45c68aab84586a2df4b6838458b87"/>
                <w:id w:val="-486482557"/>
                <w:lock w:val="sdtLocked"/>
              </w:sdtPr>
              <w:sdtEndPr/>
              <w:sdtContent>
                <w:tc>
                  <w:tcPr>
                    <w:tcW w:w="754" w:type="pct"/>
                    <w:shd w:val="clear" w:color="auto" w:fill="auto"/>
                    <w:vAlign w:val="center"/>
                  </w:tcPr>
                  <w:p w:rsidR="008934B0" w:rsidRDefault="008934B0" w:rsidP="00B17BBC">
                    <w:pPr>
                      <w:rPr>
                        <w:szCs w:val="21"/>
                      </w:rPr>
                    </w:pPr>
                    <w:r>
                      <w:rPr>
                        <w:rFonts w:hint="eastAsia"/>
                        <w:szCs w:val="21"/>
                      </w:rPr>
                      <w:t>政府补助</w:t>
                    </w:r>
                  </w:p>
                </w:tc>
              </w:sdtContent>
            </w:sdt>
            <w:tc>
              <w:tcPr>
                <w:tcW w:w="878" w:type="pct"/>
                <w:shd w:val="clear" w:color="auto" w:fill="auto"/>
                <w:vAlign w:val="center"/>
              </w:tcPr>
              <w:p w:rsidR="008934B0" w:rsidRDefault="008934B0" w:rsidP="00F53F99">
                <w:pPr>
                  <w:jc w:val="center"/>
                  <w:rPr>
                    <w:szCs w:val="21"/>
                  </w:rPr>
                </w:pPr>
                <w:r>
                  <w:t>63,256,900.81</w:t>
                </w:r>
              </w:p>
            </w:tc>
            <w:tc>
              <w:tcPr>
                <w:tcW w:w="820" w:type="pct"/>
                <w:shd w:val="clear" w:color="auto" w:fill="auto"/>
                <w:vAlign w:val="center"/>
              </w:tcPr>
              <w:p w:rsidR="008934B0" w:rsidRDefault="008934B0" w:rsidP="00F53F99">
                <w:pPr>
                  <w:jc w:val="center"/>
                  <w:rPr>
                    <w:szCs w:val="21"/>
                  </w:rPr>
                </w:pPr>
                <w:r>
                  <w:t>4,821,100.00</w:t>
                </w:r>
              </w:p>
            </w:tc>
            <w:tc>
              <w:tcPr>
                <w:tcW w:w="878" w:type="pct"/>
                <w:shd w:val="clear" w:color="auto" w:fill="auto"/>
                <w:vAlign w:val="center"/>
              </w:tcPr>
              <w:p w:rsidR="008934B0" w:rsidRDefault="008934B0" w:rsidP="00F53F99">
                <w:pPr>
                  <w:jc w:val="center"/>
                  <w:rPr>
                    <w:szCs w:val="21"/>
                  </w:rPr>
                </w:pPr>
                <w:r>
                  <w:t>30,871,129.35</w:t>
                </w:r>
              </w:p>
            </w:tc>
            <w:tc>
              <w:tcPr>
                <w:tcW w:w="878" w:type="pct"/>
                <w:shd w:val="clear" w:color="auto" w:fill="auto"/>
                <w:vAlign w:val="center"/>
              </w:tcPr>
              <w:p w:rsidR="008934B0" w:rsidRDefault="008934B0" w:rsidP="00F53F99">
                <w:pPr>
                  <w:jc w:val="center"/>
                  <w:rPr>
                    <w:szCs w:val="21"/>
                  </w:rPr>
                </w:pPr>
                <w:r>
                  <w:t>37,206,871.46</w:t>
                </w:r>
              </w:p>
            </w:tc>
            <w:tc>
              <w:tcPr>
                <w:tcW w:w="791" w:type="pct"/>
                <w:shd w:val="clear" w:color="auto" w:fill="auto"/>
              </w:tcPr>
              <w:p w:rsidR="008934B0" w:rsidRDefault="008934B0" w:rsidP="00B17BBC">
                <w:pPr>
                  <w:rPr>
                    <w:szCs w:val="21"/>
                  </w:rPr>
                </w:pPr>
                <w:r>
                  <w:t>与资产相关政府补助按资产使用寿命摊销</w:t>
                </w:r>
              </w:p>
            </w:tc>
          </w:tr>
          <w:tr w:rsidR="008934B0" w:rsidRPr="008934B0" w:rsidTr="00F53F99">
            <w:trPr>
              <w:cantSplit/>
            </w:trPr>
            <w:sdt>
              <w:sdtPr>
                <w:tag w:val="_PLD_ae092bfcbb914e4ea850ab4195c0f4b9"/>
                <w:id w:val="-242882288"/>
                <w:lock w:val="sdtLocked"/>
              </w:sdtPr>
              <w:sdtEndPr/>
              <w:sdtContent>
                <w:tc>
                  <w:tcPr>
                    <w:tcW w:w="754" w:type="pct"/>
                    <w:shd w:val="clear" w:color="auto" w:fill="auto"/>
                    <w:vAlign w:val="center"/>
                  </w:tcPr>
                  <w:p w:rsidR="008934B0" w:rsidRDefault="008934B0" w:rsidP="00B17BBC">
                    <w:pPr>
                      <w:jc w:val="center"/>
                      <w:rPr>
                        <w:szCs w:val="21"/>
                      </w:rPr>
                    </w:pPr>
                    <w:r>
                      <w:rPr>
                        <w:rFonts w:hint="eastAsia"/>
                        <w:szCs w:val="21"/>
                      </w:rPr>
                      <w:t>合计</w:t>
                    </w:r>
                  </w:p>
                </w:tc>
              </w:sdtContent>
            </w:sdt>
            <w:tc>
              <w:tcPr>
                <w:tcW w:w="878" w:type="pct"/>
                <w:shd w:val="clear" w:color="auto" w:fill="auto"/>
              </w:tcPr>
              <w:p w:rsidR="008934B0" w:rsidRDefault="008934B0" w:rsidP="00B17BBC">
                <w:pPr>
                  <w:jc w:val="center"/>
                  <w:rPr>
                    <w:szCs w:val="21"/>
                  </w:rPr>
                </w:pPr>
                <w:r>
                  <w:t>63,256,900.81</w:t>
                </w:r>
              </w:p>
            </w:tc>
            <w:tc>
              <w:tcPr>
                <w:tcW w:w="820" w:type="pct"/>
                <w:shd w:val="clear" w:color="auto" w:fill="auto"/>
              </w:tcPr>
              <w:p w:rsidR="008934B0" w:rsidRDefault="008934B0" w:rsidP="00B17BBC">
                <w:pPr>
                  <w:jc w:val="right"/>
                  <w:rPr>
                    <w:szCs w:val="21"/>
                  </w:rPr>
                </w:pPr>
                <w:r>
                  <w:t>4,821,100.00</w:t>
                </w:r>
              </w:p>
            </w:tc>
            <w:tc>
              <w:tcPr>
                <w:tcW w:w="878" w:type="pct"/>
                <w:shd w:val="clear" w:color="auto" w:fill="auto"/>
              </w:tcPr>
              <w:p w:rsidR="008934B0" w:rsidRDefault="008934B0" w:rsidP="00B17BBC">
                <w:pPr>
                  <w:jc w:val="right"/>
                  <w:rPr>
                    <w:szCs w:val="21"/>
                  </w:rPr>
                </w:pPr>
                <w:r>
                  <w:t>30,871,129.35</w:t>
                </w:r>
              </w:p>
            </w:tc>
            <w:tc>
              <w:tcPr>
                <w:tcW w:w="878" w:type="pct"/>
                <w:shd w:val="clear" w:color="auto" w:fill="auto"/>
              </w:tcPr>
              <w:p w:rsidR="008934B0" w:rsidRDefault="008934B0" w:rsidP="00B17BBC">
                <w:pPr>
                  <w:jc w:val="right"/>
                  <w:rPr>
                    <w:szCs w:val="21"/>
                  </w:rPr>
                </w:pPr>
                <w:r>
                  <w:t>37,206,871.46</w:t>
                </w:r>
              </w:p>
            </w:tc>
            <w:tc>
              <w:tcPr>
                <w:tcW w:w="791" w:type="pct"/>
                <w:shd w:val="clear" w:color="auto" w:fill="auto"/>
              </w:tcPr>
              <w:p w:rsidR="008934B0" w:rsidRDefault="008934B0" w:rsidP="00B17BBC">
                <w:pPr>
                  <w:jc w:val="center"/>
                  <w:rPr>
                    <w:szCs w:val="21"/>
                  </w:rPr>
                </w:pPr>
                <w:r>
                  <w:rPr>
                    <w:rFonts w:hint="eastAsia"/>
                    <w:szCs w:val="21"/>
                  </w:rPr>
                  <w:t>—</w:t>
                </w:r>
              </w:p>
            </w:tc>
          </w:tr>
        </w:tbl>
        <w:p w:rsidR="008934B0" w:rsidRDefault="008934B0"/>
        <w:p w:rsidR="00DD6CAB" w:rsidRPr="008934B0" w:rsidRDefault="00953C57" w:rsidP="008934B0"/>
      </w:sdtContent>
    </w:sdt>
    <w:p w:rsidR="00F663ED" w:rsidRDefault="00F663ED">
      <w:pPr>
        <w:rPr>
          <w:szCs w:val="21"/>
        </w:rPr>
        <w:sectPr w:rsidR="00F663ED" w:rsidSect="00F41343">
          <w:pgSz w:w="11906" w:h="16838"/>
          <w:pgMar w:top="1440" w:right="1797" w:bottom="1525" w:left="1276" w:header="856" w:footer="992" w:gutter="0"/>
          <w:cols w:space="425"/>
          <w:docGrid w:linePitch="312"/>
        </w:sectPr>
      </w:pPr>
    </w:p>
    <w:bookmarkStart w:id="133" w:name="_Hlk532902569" w:displacedByCustomXml="next"/>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szCs w:val="24"/>
        </w:rPr>
      </w:sdtEndPr>
      <w:sdtContent>
        <w:p w:rsidR="00DD6CAB" w:rsidRDefault="00A17D7F">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603236467"/>
            <w:lock w:val="sdtContentLocked"/>
            <w:placeholder>
              <w:docPart w:val="GBC22222222222222222222222222222"/>
            </w:placeholder>
          </w:sdtPr>
          <w:sdtEndPr/>
          <w:sdtContent>
            <w:p w:rsidR="00DD6CAB" w:rsidRDefault="00A17D7F">
              <w:pPr>
                <w:spacing w:before="60" w:after="60"/>
                <w:rPr>
                  <w:szCs w:val="21"/>
                </w:rPr>
              </w:pPr>
              <w:r w:rsidRPr="00E45E86">
                <w:rPr>
                  <w:szCs w:val="21"/>
                </w:rPr>
                <w:fldChar w:fldCharType="begin"/>
              </w:r>
              <w:r w:rsidR="00F663ED">
                <w:rPr>
                  <w:szCs w:val="21"/>
                </w:rPr>
                <w:instrText xml:space="preserve">MACROBUTTON  SnrToggleCheckbox √适用 </w:instrText>
              </w:r>
              <w:r w:rsidRPr="00E45E86">
                <w:rPr>
                  <w:szCs w:val="21"/>
                </w:rPr>
                <w:fldChar w:fldCharType="end"/>
              </w:r>
              <w:r w:rsidRPr="00E45E86">
                <w:rPr>
                  <w:szCs w:val="21"/>
                </w:rPr>
                <w:fldChar w:fldCharType="begin"/>
              </w:r>
              <w:r w:rsidR="00F663ED">
                <w:rPr>
                  <w:szCs w:val="21"/>
                </w:rPr>
                <w:instrText xml:space="preserve"> MACROBUTTON  SnrToggleCheckbox □不适用 </w:instrText>
              </w:r>
              <w:r w:rsidRPr="00E45E86">
                <w:rPr>
                  <w:szCs w:val="21"/>
                </w:rPr>
                <w:fldChar w:fldCharType="end"/>
              </w:r>
            </w:p>
          </w:sdtContent>
        </w:sdt>
        <w:p w:rsidR="00B17BBC" w:rsidRDefault="00A17D7F">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涉及政府补助的负债项目"/>
              <w:tag w:val="_GBC_2dcc2f407f4247dbb48491588947d724"/>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3799"/>
            <w:gridCol w:w="1701"/>
            <w:gridCol w:w="1418"/>
            <w:gridCol w:w="1418"/>
            <w:gridCol w:w="1418"/>
            <w:gridCol w:w="1136"/>
            <w:gridCol w:w="1703"/>
            <w:gridCol w:w="1506"/>
          </w:tblGrid>
          <w:tr w:rsidR="00F663ED" w:rsidRPr="00F663ED" w:rsidTr="00F663ED">
            <w:trPr>
              <w:jc w:val="center"/>
            </w:trPr>
            <w:sdt>
              <w:sdtPr>
                <w:rPr>
                  <w:sz w:val="18"/>
                  <w:szCs w:val="18"/>
                </w:rPr>
                <w:tag w:val="_PLD_32eff034d92d4cfdac78650437120e87"/>
                <w:id w:val="420689845"/>
                <w:lock w:val="sdtLocked"/>
              </w:sdtPr>
              <w:sdtEndPr/>
              <w:sdtContent>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负债项目</w:t>
                    </w:r>
                  </w:p>
                </w:tc>
              </w:sdtContent>
            </w:sdt>
            <w:sdt>
              <w:sdtPr>
                <w:rPr>
                  <w:sz w:val="18"/>
                  <w:szCs w:val="18"/>
                </w:rPr>
                <w:tag w:val="_PLD_6b8b04d30cad4566aa98e48a212cd018"/>
                <w:id w:val="2088413887"/>
                <w:lock w:val="sdtLocked"/>
              </w:sdtPr>
              <w:sdtEndPr/>
              <w:sdtContent>
                <w:tc>
                  <w:tcPr>
                    <w:tcW w:w="603"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期初余额</w:t>
                    </w:r>
                  </w:p>
                </w:tc>
              </w:sdtContent>
            </w:sdt>
            <w:sdt>
              <w:sdtPr>
                <w:rPr>
                  <w:sz w:val="18"/>
                  <w:szCs w:val="18"/>
                </w:rPr>
                <w:tag w:val="_PLD_e3f7db3d344d46f3a8ac40a6c0f54b04"/>
                <w:id w:val="-896432827"/>
                <w:lock w:val="sdtLocked"/>
              </w:sdtPr>
              <w:sdtEndPr/>
              <w:sdtContent>
                <w:tc>
                  <w:tcPr>
                    <w:tcW w:w="503"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本期新增补助金额</w:t>
                    </w:r>
                  </w:p>
                </w:tc>
              </w:sdtContent>
            </w:sdt>
            <w:sdt>
              <w:sdtPr>
                <w:rPr>
                  <w:sz w:val="18"/>
                  <w:szCs w:val="18"/>
                </w:rPr>
                <w:tag w:val="_PLD_e0684930f8044d8fb633a5b3b2b7015f"/>
                <w:id w:val="133383056"/>
                <w:lock w:val="sdtLocked"/>
              </w:sdtPr>
              <w:sdtEndPr/>
              <w:sdtContent>
                <w:tc>
                  <w:tcPr>
                    <w:tcW w:w="503"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本期计入营业外收入金额</w:t>
                    </w:r>
                  </w:p>
                </w:tc>
              </w:sdtContent>
            </w:sdt>
            <w:tc>
              <w:tcPr>
                <w:tcW w:w="503" w:type="pct"/>
                <w:tcBorders>
                  <w:top w:val="single" w:sz="4" w:space="0" w:color="auto"/>
                  <w:left w:val="single" w:sz="4" w:space="0" w:color="auto"/>
                  <w:bottom w:val="single" w:sz="4" w:space="0" w:color="auto"/>
                  <w:right w:val="single" w:sz="4" w:space="0" w:color="auto"/>
                </w:tcBorders>
              </w:tcPr>
              <w:sdt>
                <w:sdtPr>
                  <w:rPr>
                    <w:rFonts w:hint="eastAsia"/>
                    <w:sz w:val="18"/>
                    <w:szCs w:val="18"/>
                  </w:rPr>
                  <w:tag w:val="_PLD_c1024a6e8c9a40abb33d53361407d3fb"/>
                  <w:id w:val="973639030"/>
                  <w:lock w:val="sdtLocked"/>
                </w:sdtPr>
                <w:sdtEndPr/>
                <w:sdtContent>
                  <w:p w:rsidR="00395B4B" w:rsidRPr="00F663ED" w:rsidRDefault="00395B4B" w:rsidP="00395B4B">
                    <w:pPr>
                      <w:jc w:val="center"/>
                      <w:rPr>
                        <w:sz w:val="18"/>
                        <w:szCs w:val="18"/>
                      </w:rPr>
                    </w:pPr>
                    <w:r w:rsidRPr="00F663ED">
                      <w:rPr>
                        <w:rFonts w:hint="eastAsia"/>
                        <w:sz w:val="18"/>
                        <w:szCs w:val="18"/>
                      </w:rPr>
                      <w:t>本期计入其他收益金额</w:t>
                    </w:r>
                  </w:p>
                </w:sdtContent>
              </w:sdt>
            </w:tc>
            <w:sdt>
              <w:sdtPr>
                <w:rPr>
                  <w:sz w:val="18"/>
                  <w:szCs w:val="18"/>
                </w:rPr>
                <w:tag w:val="_PLD_61a1de166e8e440b8f858efc3615c33f"/>
                <w:id w:val="1418589427"/>
                <w:lock w:val="sdtLocked"/>
              </w:sdtPr>
              <w:sdtEndPr/>
              <w:sdtContent>
                <w:tc>
                  <w:tcPr>
                    <w:tcW w:w="403"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其他变动</w:t>
                    </w:r>
                  </w:p>
                </w:tc>
              </w:sdtContent>
            </w:sdt>
            <w:sdt>
              <w:sdtPr>
                <w:rPr>
                  <w:sz w:val="18"/>
                  <w:szCs w:val="18"/>
                </w:rPr>
                <w:tag w:val="_PLD_5e7663577b4c4e42aabbd04ac10ecfbb"/>
                <w:id w:val="2106226784"/>
                <w:lock w:val="sdtLocked"/>
              </w:sdtPr>
              <w:sdtEndPr/>
              <w:sdtContent>
                <w:tc>
                  <w:tcPr>
                    <w:tcW w:w="604"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期末余额</w:t>
                    </w:r>
                  </w:p>
                </w:tc>
              </w:sdtContent>
            </w:sdt>
            <w:sdt>
              <w:sdtPr>
                <w:rPr>
                  <w:sz w:val="18"/>
                  <w:szCs w:val="18"/>
                </w:rPr>
                <w:tag w:val="_PLD_b3abd7b748b949d4b39849146d1b03f2"/>
                <w:id w:val="1494377762"/>
                <w:lock w:val="sdtLocked"/>
              </w:sdtPr>
              <w:sdtEndPr/>
              <w:sdtContent>
                <w:tc>
                  <w:tcPr>
                    <w:tcW w:w="535"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jc w:val="center"/>
                      <w:rPr>
                        <w:sz w:val="18"/>
                        <w:szCs w:val="18"/>
                      </w:rPr>
                    </w:pPr>
                    <w:r w:rsidRPr="00F663ED">
                      <w:rPr>
                        <w:sz w:val="18"/>
                        <w:szCs w:val="18"/>
                      </w:rPr>
                      <w:t>与资产相关/与收益相关</w:t>
                    </w:r>
                  </w:p>
                </w:tc>
              </w:sdtContent>
            </w:sdt>
          </w:tr>
          <w:sdt>
            <w:sdtPr>
              <w:rPr>
                <w:sz w:val="18"/>
                <w:szCs w:val="18"/>
              </w:rPr>
              <w:alias w:val="涉及政府补助的负债项目明细"/>
              <w:tag w:val="_TUP_18b74354bae84fc8af0f06e77d03f295"/>
              <w:id w:val="36603305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苏州市2016年度第四批科技发展计划（科技企业技术创新能力提升-工业）</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750,000.00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750,000.00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211168773"/>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科技发展计划项目经费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450,000.00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450,000.00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865902938"/>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省重点工业技术改造专项引导资金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3,457,916.41</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965,000.04</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2,492,916.37</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365477964"/>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区科技发展计划专项资金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453,000.00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453,000.00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579604898"/>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产业升级技改专项扶持资金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4,432,500.22</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984,999.96</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3,447,500.26</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82269881"/>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省科技成果转化专项资金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10,752,500.00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10,752,500.00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02196716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吴中区科技发展计划（工业）及科技经费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696,000.00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696,000.00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293953931"/>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商务发展专项资金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626738021"/>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六药厂搬迁补偿</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34,920,984.18</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9,119,529.35</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25,801,454.83</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891629756"/>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重大新药创制资金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1,574,000.00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1,574,000.00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31571327"/>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医药与生物技术培育引导专项资金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794505937"/>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医药和生物技术产业培育引导专项资金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965311307"/>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科技发展计划项目经费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675099417"/>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区科技发展计划专项资金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59538966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高层次人才项目资助经费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70,000.00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30227254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吴中区2013年度第九批科技发展计划</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97726193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科技发展计划项目（工业）及科技经费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150,000.00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25178738"/>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苏州市2014年度第十一批科技发展计划</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463782692"/>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2014年(第一批)吴中区工业企业转型升级专项资金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295,000.00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295,000.00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478674281"/>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2014年度吴中区市以上科技发展计划</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600,000.00</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301655112"/>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2012年及以前年度存量资金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866320074"/>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2015年度苏州市工业经济升级版专项资金扶持项目</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708,333.32</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708,333.32</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1492137925"/>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关于下达2015年（第一批）吴中区工业企业转型升级专项资金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366,666.68</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129,000.00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237,666.68</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与资产相关</w:t>
                    </w:r>
                  </w:p>
                </w:tc>
              </w:tr>
            </w:sdtContent>
          </w:sdt>
          <w:sdt>
            <w:sdtPr>
              <w:rPr>
                <w:sz w:val="18"/>
                <w:szCs w:val="18"/>
              </w:rPr>
              <w:alias w:val="涉及政府补助的负债项目明细"/>
              <w:tag w:val="_TUP_18b74354bae84fc8af0f06e77d03f295"/>
              <w:id w:val="-667637195"/>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吴中区先进制造业企业奖励</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630,000.00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630,000.00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6175356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高新技术产品奖励（匹多莫德，阿德福韦酯）</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83553259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高新技术政策性奖励</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80,000.00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80,000.00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69473038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科技金融专项经费</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300,000.00</w:t>
                    </w: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82501099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越溪财政支付（2018年制药企业专项扶持资金）</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3,163,100.00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3,163,100.00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615954984"/>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2017年度开发区工作突出贡献单位和个人</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100,000.00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300925276"/>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收财政集中（2,017吴中区年度作风效能大会奖励）</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50847833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吴中区安全生产奖励</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26,000.00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26,000.00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100377360"/>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专利奖励</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62,000.00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62,000.00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1226576299"/>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2017年度吴中高新区优秀企业</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200,000.00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与收益相关</w:t>
                    </w:r>
                  </w:p>
                </w:tc>
              </w:tr>
            </w:sdtContent>
          </w:sdt>
          <w:sdt>
            <w:sdtPr>
              <w:rPr>
                <w:sz w:val="18"/>
                <w:szCs w:val="18"/>
              </w:rPr>
              <w:alias w:val="涉及政府补助的负债项目明细"/>
              <w:tag w:val="_TUP_18b74354bae84fc8af0f06e77d03f295"/>
              <w:id w:val="499775562"/>
              <w:lock w:val="sdtLocked"/>
            </w:sdtPr>
            <w:sdtEndPr/>
            <w:sdtContent>
              <w:tr w:rsidR="00F663ED" w:rsidRPr="00F663ED" w:rsidTr="00F663ED">
                <w:trPr>
                  <w:jc w:val="center"/>
                </w:trPr>
                <w:tc>
                  <w:tcPr>
                    <w:tcW w:w="1347" w:type="pct"/>
                    <w:tcBorders>
                      <w:top w:val="single" w:sz="4" w:space="0" w:color="auto"/>
                      <w:left w:val="single" w:sz="4" w:space="0" w:color="auto"/>
                      <w:bottom w:val="single" w:sz="4" w:space="0" w:color="auto"/>
                      <w:right w:val="single" w:sz="4" w:space="0" w:color="auto"/>
                    </w:tcBorders>
                    <w:vAlign w:val="center"/>
                  </w:tcPr>
                  <w:p w:rsidR="00395B4B" w:rsidRPr="00F663ED" w:rsidRDefault="00395B4B" w:rsidP="00395B4B">
                    <w:pPr>
                      <w:rPr>
                        <w:sz w:val="18"/>
                        <w:szCs w:val="18"/>
                      </w:rPr>
                    </w:pPr>
                    <w:r w:rsidRPr="00F663ED">
                      <w:rPr>
                        <w:sz w:val="18"/>
                        <w:szCs w:val="18"/>
                      </w:rPr>
                      <w:t>合计</w:t>
                    </w:r>
                  </w:p>
                </w:tc>
                <w:tc>
                  <w:tcPr>
                    <w:tcW w:w="6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63,256,900.81</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4,821,100.00</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9,119,529.35</w:t>
                    </w:r>
                  </w:p>
                </w:tc>
                <w:tc>
                  <w:tcPr>
                    <w:tcW w:w="5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21,451,600.00</w:t>
                    </w:r>
                  </w:p>
                </w:tc>
                <w:tc>
                  <w:tcPr>
                    <w:tcW w:w="403"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300,000.00</w:t>
                    </w:r>
                  </w:p>
                </w:tc>
                <w:tc>
                  <w:tcPr>
                    <w:tcW w:w="604"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jc w:val="right"/>
                      <w:rPr>
                        <w:sz w:val="18"/>
                        <w:szCs w:val="18"/>
                      </w:rPr>
                    </w:pPr>
                    <w:r w:rsidRPr="00F663ED">
                      <w:rPr>
                        <w:sz w:val="18"/>
                        <w:szCs w:val="18"/>
                      </w:rPr>
                      <w:t>37,206,871.46</w:t>
                    </w:r>
                  </w:p>
                </w:tc>
                <w:tc>
                  <w:tcPr>
                    <w:tcW w:w="535" w:type="pct"/>
                    <w:tcBorders>
                      <w:top w:val="single" w:sz="4" w:space="0" w:color="auto"/>
                      <w:left w:val="single" w:sz="4" w:space="0" w:color="auto"/>
                      <w:bottom w:val="single" w:sz="4" w:space="0" w:color="auto"/>
                      <w:right w:val="single" w:sz="4" w:space="0" w:color="auto"/>
                    </w:tcBorders>
                  </w:tcPr>
                  <w:p w:rsidR="00395B4B" w:rsidRPr="00F663ED" w:rsidRDefault="00395B4B" w:rsidP="00395B4B">
                    <w:pPr>
                      <w:rPr>
                        <w:sz w:val="18"/>
                        <w:szCs w:val="18"/>
                      </w:rPr>
                    </w:pPr>
                    <w:r w:rsidRPr="00F663ED">
                      <w:rPr>
                        <w:sz w:val="18"/>
                        <w:szCs w:val="18"/>
                      </w:rPr>
                      <w:t>-</w:t>
                    </w:r>
                  </w:p>
                </w:tc>
              </w:tr>
            </w:sdtContent>
          </w:sdt>
        </w:tbl>
        <w:p w:rsidR="00395B4B" w:rsidRDefault="00395B4B"/>
        <w:p w:rsidR="00DD6CAB" w:rsidRPr="00B17BBC" w:rsidRDefault="00953C57" w:rsidP="00B17BBC"/>
      </w:sdtContent>
    </w:sdt>
    <w:bookmarkEnd w:id="133"/>
    <w:p w:rsidR="00DD6CAB" w:rsidRDefault="00DD6CAB">
      <w:pPr>
        <w:pStyle w:val="a9"/>
        <w:ind w:left="704" w:firstLineChars="0" w:firstLine="0"/>
        <w:rPr>
          <w:rFonts w:ascii="宋体" w:hAnsi="宋体"/>
          <w:szCs w:val="21"/>
        </w:rPr>
      </w:pPr>
    </w:p>
    <w:p w:rsidR="00F663ED" w:rsidRDefault="00F663ED">
      <w:pPr>
        <w:spacing w:before="60" w:after="60"/>
        <w:rPr>
          <w:szCs w:val="21"/>
        </w:rPr>
        <w:sectPr w:rsidR="00F663ED" w:rsidSect="00F663ED">
          <w:pgSz w:w="16838" w:h="11906" w:orient="landscape"/>
          <w:pgMar w:top="1276" w:right="1440" w:bottom="1797" w:left="1525" w:header="856" w:footer="992" w:gutter="0"/>
          <w:cols w:space="425"/>
          <w:docGrid w:linePitch="312"/>
        </w:sectPr>
      </w:pPr>
      <w:bookmarkStart w:id="134" w:name="OLE_LINK84"/>
      <w:bookmarkStart w:id="135" w:name="OLE_LINK85"/>
    </w:p>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rsidR="00DD6CAB" w:rsidRDefault="00A17D7F">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ContentLocked"/>
            <w:placeholder>
              <w:docPart w:val="GBC22222222222222222222222222222"/>
            </w:placeholder>
          </w:sdtPr>
          <w:sdtEndPr/>
          <w:sdtContent>
            <w:p w:rsidR="00F41E96" w:rsidRDefault="00A17D7F" w:rsidP="00395B4B">
              <w:pPr>
                <w:spacing w:before="60" w:after="60"/>
                <w:rPr>
                  <w:szCs w:val="21"/>
                </w:rPr>
              </w:pPr>
              <w:r w:rsidRPr="00E45E86">
                <w:rPr>
                  <w:szCs w:val="21"/>
                </w:rPr>
                <w:fldChar w:fldCharType="begin"/>
              </w:r>
              <w:r w:rsidR="00F41E96">
                <w:rPr>
                  <w:szCs w:val="21"/>
                </w:rPr>
                <w:instrText xml:space="preserve">MACROBUTTON  SnrToggleCheckbox √适用 </w:instrText>
              </w:r>
              <w:r w:rsidRPr="00E45E86">
                <w:rPr>
                  <w:szCs w:val="21"/>
                </w:rPr>
                <w:fldChar w:fldCharType="end"/>
              </w:r>
              <w:r w:rsidRPr="00E45E86">
                <w:rPr>
                  <w:szCs w:val="21"/>
                </w:rPr>
                <w:fldChar w:fldCharType="begin"/>
              </w:r>
              <w:r w:rsidR="00F41E96">
                <w:rPr>
                  <w:szCs w:val="21"/>
                </w:rPr>
                <w:instrText xml:space="preserve"> MACROBUTTON  SnrToggleCheckbox □不适用 </w:instrText>
              </w:r>
              <w:r w:rsidRPr="00E45E86">
                <w:rPr>
                  <w:szCs w:val="21"/>
                </w:rPr>
                <w:fldChar w:fldCharType="end"/>
              </w:r>
            </w:p>
          </w:sdtContent>
        </w:sdt>
        <w:sdt>
          <w:sdtPr>
            <w:rPr>
              <w:szCs w:val="21"/>
            </w:rPr>
            <w:alias w:val="递延收益的其他说明"/>
            <w:tag w:val="_GBC_032268b156254a52ab5d507bf377f9f4"/>
            <w:id w:val="1725647311"/>
            <w:lock w:val="sdtLocked"/>
          </w:sdtPr>
          <w:sdtEndPr/>
          <w:sdtContent>
            <w:p w:rsidR="00F41E96" w:rsidRDefault="00F41E96" w:rsidP="00F56D8B">
              <w:pPr>
                <w:ind w:firstLineChars="200" w:firstLine="420"/>
                <w:rPr>
                  <w:szCs w:val="21"/>
                </w:rPr>
              </w:pPr>
              <w:r w:rsidRPr="00F56D8B">
                <w:rPr>
                  <w:rFonts w:asciiTheme="minorEastAsia" w:eastAsiaTheme="minorEastAsia" w:hAnsiTheme="minorEastAsia" w:cs="Arial" w:hint="eastAsia"/>
                  <w:bCs/>
                  <w:szCs w:val="21"/>
                </w:rPr>
                <w:t>根据吴财企〔2</w:t>
              </w:r>
              <w:r w:rsidRPr="00F56D8B">
                <w:rPr>
                  <w:rFonts w:asciiTheme="minorEastAsia" w:eastAsiaTheme="minorEastAsia" w:hAnsiTheme="minorEastAsia" w:cs="Arial"/>
                  <w:bCs/>
                  <w:szCs w:val="21"/>
                </w:rPr>
                <w:t>018</w:t>
              </w:r>
              <w:r w:rsidRPr="00F56D8B">
                <w:rPr>
                  <w:rFonts w:asciiTheme="minorEastAsia" w:eastAsiaTheme="minorEastAsia" w:hAnsiTheme="minorEastAsia" w:cs="Arial" w:hint="eastAsia"/>
                  <w:bCs/>
                  <w:szCs w:val="21"/>
                </w:rPr>
                <w:t>〕3</w:t>
              </w:r>
              <w:r w:rsidRPr="00F56D8B">
                <w:rPr>
                  <w:rFonts w:asciiTheme="minorEastAsia" w:eastAsiaTheme="minorEastAsia" w:hAnsiTheme="minorEastAsia" w:cs="Arial"/>
                  <w:bCs/>
                  <w:szCs w:val="21"/>
                </w:rPr>
                <w:t>9</w:t>
              </w:r>
              <w:r w:rsidRPr="00F56D8B">
                <w:rPr>
                  <w:rFonts w:asciiTheme="minorEastAsia" w:eastAsiaTheme="minorEastAsia" w:hAnsiTheme="minorEastAsia" w:cs="Arial" w:hint="eastAsia"/>
                  <w:bCs/>
                  <w:szCs w:val="21"/>
                </w:rPr>
                <w:t>号文件《关于下达2</w:t>
              </w:r>
              <w:r w:rsidRPr="00F56D8B">
                <w:rPr>
                  <w:rFonts w:asciiTheme="minorEastAsia" w:eastAsiaTheme="minorEastAsia" w:hAnsiTheme="minorEastAsia" w:cs="Arial"/>
                  <w:bCs/>
                  <w:szCs w:val="21"/>
                </w:rPr>
                <w:t>018</w:t>
              </w:r>
              <w:r w:rsidRPr="00F56D8B">
                <w:rPr>
                  <w:rFonts w:asciiTheme="minorEastAsia" w:eastAsiaTheme="minorEastAsia" w:hAnsiTheme="minorEastAsia" w:cs="Arial" w:hint="eastAsia"/>
                  <w:bCs/>
                  <w:szCs w:val="21"/>
                </w:rPr>
                <w:t>年制药企业专项扶持资金的通知》，本期本公司取得3</w:t>
              </w:r>
              <w:r w:rsidRPr="00F56D8B">
                <w:rPr>
                  <w:rFonts w:asciiTheme="minorEastAsia" w:eastAsiaTheme="minorEastAsia" w:hAnsiTheme="minorEastAsia" w:cs="Arial"/>
                  <w:bCs/>
                  <w:szCs w:val="21"/>
                </w:rPr>
                <w:t>,163,100.00</w:t>
              </w:r>
              <w:r w:rsidRPr="00F56D8B">
                <w:rPr>
                  <w:rFonts w:asciiTheme="minorEastAsia" w:eastAsiaTheme="minorEastAsia" w:hAnsiTheme="minorEastAsia" w:cs="Arial" w:hint="eastAsia"/>
                  <w:bCs/>
                  <w:szCs w:val="21"/>
                </w:rPr>
                <w:t>元的财政补助。</w:t>
              </w:r>
            </w:p>
          </w:sdtContent>
        </w:sdt>
      </w:sdtContent>
    </w:sdt>
    <w:bookmarkEnd w:id="134"/>
    <w:bookmarkEnd w:id="135"/>
    <w:p w:rsidR="00DD6CAB" w:rsidRDefault="00DD6CAB">
      <w:pPr>
        <w:snapToGrid w:val="0"/>
        <w:spacing w:line="240" w:lineRule="atLeast"/>
        <w:rPr>
          <w:szCs w:val="21"/>
        </w:rPr>
      </w:pPr>
    </w:p>
    <w:bookmarkStart w:id="136" w:name="_Hlk533670383" w:displacedByCustomXml="next"/>
    <w:sdt>
      <w:sdtPr>
        <w:rPr>
          <w:rFonts w:ascii="宋体" w:hAnsi="宋体" w:cs="宋体" w:hint="eastAsia"/>
          <w:b w:val="0"/>
          <w:bCs w:val="0"/>
          <w:kern w:val="0"/>
          <w:sz w:val="24"/>
          <w:szCs w:val="21"/>
        </w:rPr>
        <w:alias w:val="模块:其他非流动负债"/>
        <w:tag w:val="_SEC_e6f817e4d74a4d95acbb17b048314a10"/>
        <w:id w:val="-2130180"/>
        <w:lock w:val="sdtLocked"/>
        <w:placeholder>
          <w:docPart w:val="GBC22222222222222222222222222222"/>
        </w:placeholder>
      </w:sdtPr>
      <w:sdtEndPr>
        <w:rPr>
          <w:rFonts w:cstheme="minorBidi" w:hint="default"/>
          <w:color w:val="000000" w:themeColor="text1"/>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159694533"/>
            <w:lock w:val="sdtLocked"/>
            <w:placeholder>
              <w:docPart w:val="GBC22222222222222222222222222222"/>
            </w:placeholder>
          </w:sdtPr>
          <w:sdtEndPr/>
          <w:sdtContent>
            <w:p w:rsidR="00395B4B" w:rsidRDefault="00A17D7F" w:rsidP="00395B4B">
              <w:r w:rsidRPr="00E45E86">
                <w:fldChar w:fldCharType="begin"/>
              </w:r>
              <w:r w:rsidR="00395B4B" w:rsidRPr="00E45E86">
                <w:instrText xml:space="preserve">MACROBUTTON  SnrToggleCheckbox □适用 </w:instrText>
              </w:r>
              <w:r w:rsidRPr="00E45E86">
                <w:fldChar w:fldCharType="end"/>
              </w:r>
              <w:r w:rsidRPr="00E45E86">
                <w:fldChar w:fldCharType="begin"/>
              </w:r>
              <w:r w:rsidR="00395B4B" w:rsidRPr="00E45E86">
                <w:instrText xml:space="preserve"> MACROBUTTON  SnrToggleCheckbox √不适用 </w:instrText>
              </w:r>
              <w:r w:rsidRPr="00E45E86">
                <w:fldChar w:fldCharType="end"/>
              </w:r>
            </w:p>
          </w:sdtContent>
        </w:sdt>
      </w:sdtContent>
    </w:sdt>
    <w:bookmarkEnd w:id="136"/>
    <w:p w:rsidR="00DD6CAB" w:rsidRDefault="00DD6CAB">
      <w:pPr>
        <w:rPr>
          <w:szCs w:val="21"/>
        </w:rPr>
      </w:pPr>
    </w:p>
    <w:sdt>
      <w:sdtPr>
        <w:rPr>
          <w:rFonts w:ascii="宋体" w:hAnsi="宋体" w:cs="宋体" w:hint="eastAsia"/>
          <w:b w:val="0"/>
          <w:bCs w:val="0"/>
          <w:kern w:val="0"/>
          <w:sz w:val="24"/>
          <w:szCs w:val="21"/>
        </w:rPr>
        <w:alias w:val="模块:股本"/>
        <w:tag w:val="_SEC_8a6ae55fcdf4458585bca7ece234d93f"/>
        <w:id w:val="1121653733"/>
        <w:lock w:val="sdtLocked"/>
        <w:placeholder>
          <w:docPart w:val="GBC22222222222222222222222222222"/>
        </w:placeholder>
      </w:sdtPr>
      <w:sdtEndPr>
        <w:rPr>
          <w:rFonts w:cstheme="minorBidi" w:hint="default"/>
          <w:color w:val="000000" w:themeColor="text1"/>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ContentLocked"/>
            <w:placeholder>
              <w:docPart w:val="GBC22222222222222222222222222222"/>
            </w:placeholder>
          </w:sdtPr>
          <w:sdtEndPr/>
          <w:sdtContent>
            <w:p w:rsidR="00DD6CAB" w:rsidRDefault="00A17D7F">
              <w:r w:rsidRPr="00E45E86">
                <w:fldChar w:fldCharType="begin"/>
              </w:r>
              <w:r w:rsidR="00F53F99">
                <w:instrText xml:space="preserve">MACROBUTTON  SnrToggleCheckbox √适用 </w:instrText>
              </w:r>
              <w:r w:rsidRPr="00E45E86">
                <w:fldChar w:fldCharType="end"/>
              </w:r>
              <w:r w:rsidRPr="00E45E86">
                <w:fldChar w:fldCharType="begin"/>
              </w:r>
              <w:r w:rsidR="00F53F99">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701"/>
            <w:gridCol w:w="805"/>
            <w:gridCol w:w="883"/>
            <w:gridCol w:w="956"/>
            <w:gridCol w:w="970"/>
            <w:gridCol w:w="947"/>
            <w:gridCol w:w="1687"/>
          </w:tblGrid>
          <w:tr w:rsidR="00395B4B" w:rsidTr="00F56D8B">
            <w:trPr>
              <w:cantSplit/>
              <w:trHeight w:val="270"/>
            </w:trPr>
            <w:tc>
              <w:tcPr>
                <w:tcW w:w="608" w:type="pct"/>
                <w:vMerge w:val="restart"/>
                <w:tcBorders>
                  <w:top w:val="single" w:sz="4" w:space="0" w:color="auto"/>
                  <w:left w:val="single" w:sz="4" w:space="0" w:color="auto"/>
                  <w:bottom w:val="single" w:sz="4" w:space="0" w:color="auto"/>
                  <w:right w:val="single" w:sz="4" w:space="0" w:color="auto"/>
                </w:tcBorders>
              </w:tcPr>
              <w:p w:rsidR="00395B4B" w:rsidRDefault="00395B4B" w:rsidP="00395B4B">
                <w:pPr>
                  <w:jc w:val="center"/>
                  <w:rPr>
                    <w:szCs w:val="21"/>
                  </w:rPr>
                </w:pPr>
              </w:p>
            </w:tc>
            <w:sdt>
              <w:sdtPr>
                <w:tag w:val="_PLD_fd63a619db16496bad52eeb145839158"/>
                <w:id w:val="1740138433"/>
                <w:lock w:val="sdtLocked"/>
              </w:sdtPr>
              <w:sdtEndPr/>
              <w:sdtContent>
                <w:tc>
                  <w:tcPr>
                    <w:tcW w:w="940" w:type="pct"/>
                    <w:vMerge w:val="restart"/>
                    <w:tcBorders>
                      <w:top w:val="single" w:sz="4" w:space="0" w:color="auto"/>
                      <w:left w:val="single" w:sz="4" w:space="0" w:color="auto"/>
                      <w:right w:val="single" w:sz="4" w:space="0" w:color="auto"/>
                    </w:tcBorders>
                    <w:vAlign w:val="center"/>
                  </w:tcPr>
                  <w:p w:rsidR="00395B4B" w:rsidRDefault="00395B4B" w:rsidP="00395B4B">
                    <w:pPr>
                      <w:jc w:val="center"/>
                      <w:rPr>
                        <w:szCs w:val="21"/>
                      </w:rPr>
                    </w:pPr>
                    <w:r>
                      <w:rPr>
                        <w:rFonts w:hint="eastAsia"/>
                        <w:szCs w:val="21"/>
                      </w:rPr>
                      <w:t>期初余额</w:t>
                    </w:r>
                  </w:p>
                </w:tc>
              </w:sdtContent>
            </w:sdt>
            <w:sdt>
              <w:sdtPr>
                <w:tag w:val="_PLD_2cb33d9d8b0d47539581498c039e86aa"/>
                <w:id w:val="-1404915444"/>
                <w:lock w:val="sdtLocked"/>
              </w:sdtPr>
              <w:sdtEndPr/>
              <w:sdtContent>
                <w:tc>
                  <w:tcPr>
                    <w:tcW w:w="2520" w:type="pct"/>
                    <w:gridSpan w:val="5"/>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本次变动增减（+、一）</w:t>
                    </w:r>
                  </w:p>
                </w:tc>
              </w:sdtContent>
            </w:sdt>
            <w:sdt>
              <w:sdtPr>
                <w:tag w:val="_PLD_e579078cb28f47a09273701ab9e2e37a"/>
                <w:id w:val="-1978759432"/>
                <w:lock w:val="sdtLocked"/>
              </w:sdtPr>
              <w:sdtEndPr/>
              <w:sdtContent>
                <w:tc>
                  <w:tcPr>
                    <w:tcW w:w="932" w:type="pct"/>
                    <w:vMerge w:val="restart"/>
                    <w:tcBorders>
                      <w:top w:val="single" w:sz="4" w:space="0" w:color="auto"/>
                      <w:left w:val="single" w:sz="4" w:space="0" w:color="auto"/>
                      <w:right w:val="single" w:sz="4" w:space="0" w:color="auto"/>
                    </w:tcBorders>
                    <w:vAlign w:val="center"/>
                  </w:tcPr>
                  <w:p w:rsidR="00395B4B" w:rsidRDefault="00395B4B" w:rsidP="00395B4B">
                    <w:pPr>
                      <w:jc w:val="center"/>
                      <w:rPr>
                        <w:szCs w:val="21"/>
                      </w:rPr>
                    </w:pPr>
                    <w:r>
                      <w:rPr>
                        <w:rFonts w:hint="eastAsia"/>
                        <w:szCs w:val="21"/>
                      </w:rPr>
                      <w:t>期末余额</w:t>
                    </w:r>
                  </w:p>
                </w:tc>
              </w:sdtContent>
            </w:sdt>
          </w:tr>
          <w:tr w:rsidR="00395B4B" w:rsidTr="00F56D8B">
            <w:trPr>
              <w:cantSplit/>
              <w:trHeight w:val="312"/>
            </w:trPr>
            <w:tc>
              <w:tcPr>
                <w:tcW w:w="608" w:type="pct"/>
                <w:vMerge/>
                <w:tcBorders>
                  <w:top w:val="single" w:sz="4" w:space="0" w:color="auto"/>
                  <w:left w:val="single" w:sz="4" w:space="0" w:color="auto"/>
                  <w:bottom w:val="single" w:sz="4" w:space="0" w:color="auto"/>
                  <w:right w:val="single" w:sz="4" w:space="0" w:color="auto"/>
                </w:tcBorders>
              </w:tcPr>
              <w:p w:rsidR="00395B4B" w:rsidRDefault="00395B4B" w:rsidP="00395B4B">
                <w:pPr>
                  <w:rPr>
                    <w:szCs w:val="21"/>
                  </w:rPr>
                </w:pPr>
              </w:p>
            </w:tc>
            <w:tc>
              <w:tcPr>
                <w:tcW w:w="940" w:type="pct"/>
                <w:vMerge/>
                <w:tcBorders>
                  <w:left w:val="single" w:sz="4" w:space="0" w:color="auto"/>
                  <w:bottom w:val="single" w:sz="4" w:space="0" w:color="auto"/>
                  <w:right w:val="single" w:sz="4" w:space="0" w:color="auto"/>
                </w:tcBorders>
              </w:tcPr>
              <w:p w:rsidR="00395B4B" w:rsidRDefault="00395B4B" w:rsidP="00440D18">
                <w:pPr>
                  <w:ind w:leftChars="-119" w:left="-250" w:firstLineChars="119" w:firstLine="250"/>
                  <w:rPr>
                    <w:szCs w:val="21"/>
                  </w:rPr>
                </w:pPr>
              </w:p>
            </w:tc>
            <w:sdt>
              <w:sdtPr>
                <w:tag w:val="_PLD_2f067dcfa40a4e2d896a383f16e2e483"/>
                <w:id w:val="-663394021"/>
                <w:lock w:val="sdtLocked"/>
              </w:sdtPr>
              <w:sdtEndPr/>
              <w:sdtContent>
                <w:tc>
                  <w:tcPr>
                    <w:tcW w:w="445" w:type="pct"/>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发行</w:t>
                    </w:r>
                  </w:p>
                  <w:p w:rsidR="00395B4B" w:rsidRDefault="00395B4B" w:rsidP="00395B4B">
                    <w:pPr>
                      <w:jc w:val="center"/>
                      <w:rPr>
                        <w:szCs w:val="21"/>
                      </w:rPr>
                    </w:pPr>
                    <w:r>
                      <w:rPr>
                        <w:rFonts w:hint="eastAsia"/>
                        <w:szCs w:val="21"/>
                      </w:rPr>
                      <w:t>新股</w:t>
                    </w:r>
                  </w:p>
                </w:tc>
              </w:sdtContent>
            </w:sdt>
            <w:sdt>
              <w:sdtPr>
                <w:tag w:val="_PLD_afc58df66e0343a29873ec3c2270451e"/>
                <w:id w:val="2058432928"/>
                <w:lock w:val="sdtLocked"/>
              </w:sdtPr>
              <w:sdtEndPr/>
              <w:sdtContent>
                <w:tc>
                  <w:tcPr>
                    <w:tcW w:w="488" w:type="pct"/>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送股</w:t>
                    </w:r>
                  </w:p>
                </w:tc>
              </w:sdtContent>
            </w:sdt>
            <w:sdt>
              <w:sdtPr>
                <w:tag w:val="_PLD_31d618a387e243239ea8ee139a3a39da"/>
                <w:id w:val="404425679"/>
                <w:lock w:val="sdtLocked"/>
              </w:sdtPr>
              <w:sdtEndPr/>
              <w:sdtContent>
                <w:tc>
                  <w:tcPr>
                    <w:tcW w:w="528" w:type="pct"/>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公积金</w:t>
                    </w:r>
                  </w:p>
                  <w:p w:rsidR="00395B4B" w:rsidRDefault="00395B4B" w:rsidP="00395B4B">
                    <w:pPr>
                      <w:jc w:val="center"/>
                      <w:rPr>
                        <w:szCs w:val="21"/>
                      </w:rPr>
                    </w:pPr>
                    <w:r>
                      <w:rPr>
                        <w:rFonts w:hint="eastAsia"/>
                        <w:szCs w:val="21"/>
                      </w:rPr>
                      <w:t>转股</w:t>
                    </w:r>
                  </w:p>
                </w:tc>
              </w:sdtContent>
            </w:sdt>
            <w:sdt>
              <w:sdtPr>
                <w:tag w:val="_PLD_12526084dedd4dc68d673c8a71c73862"/>
                <w:id w:val="1523043770"/>
                <w:lock w:val="sdtLocked"/>
              </w:sdtPr>
              <w:sdtEndPr/>
              <w:sdtContent>
                <w:tc>
                  <w:tcPr>
                    <w:tcW w:w="536" w:type="pct"/>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其他</w:t>
                    </w:r>
                  </w:p>
                </w:tc>
              </w:sdtContent>
            </w:sdt>
            <w:sdt>
              <w:sdtPr>
                <w:tag w:val="_PLD_fe70bd23af2d4fd680087e555e574f82"/>
                <w:id w:val="-1302300317"/>
                <w:lock w:val="sdtLocked"/>
              </w:sdtPr>
              <w:sdtEndPr/>
              <w:sdtContent>
                <w:tc>
                  <w:tcPr>
                    <w:tcW w:w="522" w:type="pct"/>
                    <w:tcBorders>
                      <w:top w:val="single" w:sz="4" w:space="0" w:color="auto"/>
                      <w:left w:val="single" w:sz="4" w:space="0" w:color="auto"/>
                      <w:bottom w:val="single" w:sz="4" w:space="0" w:color="auto"/>
                      <w:right w:val="single" w:sz="4" w:space="0" w:color="auto"/>
                    </w:tcBorders>
                    <w:vAlign w:val="center"/>
                  </w:tcPr>
                  <w:p w:rsidR="00395B4B" w:rsidRDefault="00395B4B" w:rsidP="00395B4B">
                    <w:pPr>
                      <w:jc w:val="center"/>
                      <w:rPr>
                        <w:szCs w:val="21"/>
                      </w:rPr>
                    </w:pPr>
                    <w:r>
                      <w:rPr>
                        <w:rFonts w:hint="eastAsia"/>
                        <w:szCs w:val="21"/>
                      </w:rPr>
                      <w:t>小计</w:t>
                    </w:r>
                  </w:p>
                </w:tc>
              </w:sdtContent>
            </w:sdt>
            <w:tc>
              <w:tcPr>
                <w:tcW w:w="932" w:type="pct"/>
                <w:vMerge/>
                <w:tcBorders>
                  <w:left w:val="single" w:sz="4" w:space="0" w:color="auto"/>
                  <w:bottom w:val="single" w:sz="4" w:space="0" w:color="auto"/>
                  <w:right w:val="single" w:sz="4" w:space="0" w:color="auto"/>
                </w:tcBorders>
              </w:tcPr>
              <w:p w:rsidR="00395B4B" w:rsidRDefault="00395B4B" w:rsidP="00395B4B">
                <w:pPr>
                  <w:rPr>
                    <w:szCs w:val="21"/>
                  </w:rPr>
                </w:pPr>
              </w:p>
            </w:tc>
          </w:tr>
          <w:tr w:rsidR="00395B4B" w:rsidTr="00F56D8B">
            <w:trPr>
              <w:cantSplit/>
            </w:trPr>
            <w:sdt>
              <w:sdtPr>
                <w:tag w:val="_PLD_ca4436c1f88f49e084436422be93cf3e"/>
                <w:id w:val="777611954"/>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395B4B" w:rsidRDefault="00395B4B" w:rsidP="00395B4B">
                    <w:pPr>
                      <w:jc w:val="center"/>
                      <w:rPr>
                        <w:szCs w:val="21"/>
                      </w:rPr>
                    </w:pPr>
                    <w:r>
                      <w:rPr>
                        <w:rFonts w:hint="eastAsia"/>
                        <w:szCs w:val="21"/>
                      </w:rPr>
                      <w:t>股份总数</w:t>
                    </w:r>
                  </w:p>
                </w:tc>
              </w:sdtContent>
            </w:sdt>
            <w:tc>
              <w:tcPr>
                <w:tcW w:w="940"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r>
                  <w:t>721,891,958.00</w:t>
                </w:r>
              </w:p>
            </w:tc>
            <w:tc>
              <w:tcPr>
                <w:tcW w:w="445"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p>
            </w:tc>
            <w:tc>
              <w:tcPr>
                <w:tcW w:w="488"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p>
            </w:tc>
            <w:tc>
              <w:tcPr>
                <w:tcW w:w="528"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p>
            </w:tc>
            <w:tc>
              <w:tcPr>
                <w:tcW w:w="536"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p>
            </w:tc>
            <w:tc>
              <w:tcPr>
                <w:tcW w:w="522"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p>
            </w:tc>
            <w:tc>
              <w:tcPr>
                <w:tcW w:w="932" w:type="pct"/>
                <w:tcBorders>
                  <w:top w:val="single" w:sz="4" w:space="0" w:color="auto"/>
                  <w:left w:val="single" w:sz="4" w:space="0" w:color="auto"/>
                  <w:bottom w:val="single" w:sz="4" w:space="0" w:color="auto"/>
                  <w:right w:val="single" w:sz="4" w:space="0" w:color="auto"/>
                </w:tcBorders>
              </w:tcPr>
              <w:p w:rsidR="00395B4B" w:rsidRDefault="00395B4B" w:rsidP="00395B4B">
                <w:pPr>
                  <w:jc w:val="right"/>
                  <w:rPr>
                    <w:szCs w:val="21"/>
                  </w:rPr>
                </w:pPr>
                <w:r>
                  <w:t>721,891,958.00</w:t>
                </w:r>
              </w:p>
            </w:tc>
          </w:tr>
        </w:tbl>
        <w:p w:rsidR="00DD6CAB" w:rsidRDefault="00953C57">
          <w:pPr>
            <w:spacing w:before="60" w:after="60"/>
            <w:rPr>
              <w:szCs w:val="21"/>
            </w:rPr>
          </w:pPr>
        </w:p>
      </w:sdtContent>
    </w:sdt>
    <w:p w:rsidR="00DD6CAB" w:rsidRDefault="00A17D7F">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 w:val="24"/>
          <w:szCs w:val="24"/>
        </w:rPr>
        <w:alias w:val="模块:其他权益工具"/>
        <w:tag w:val="_SEC_23af338445424680b6a2c9fbf691ee76"/>
        <w:id w:val="1131740391"/>
        <w:lock w:val="sdtLocked"/>
        <w:placeholder>
          <w:docPart w:val="GBC22222222222222222222222222222"/>
        </w:placeholder>
      </w:sdtPr>
      <w:sdtEndPr>
        <w:rPr>
          <w:sz w:val="21"/>
          <w:szCs w:val="21"/>
        </w:rPr>
      </w:sdtEndPr>
      <w:sdtContent>
        <w:p w:rsidR="00DD6CAB" w:rsidRDefault="00A17D7F">
          <w:pPr>
            <w:pStyle w:val="4"/>
            <w:numPr>
              <w:ilvl w:val="0"/>
              <w:numId w:val="172"/>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Locked"/>
            <w:placeholder>
              <w:docPart w:val="GBC22222222222222222222222222222"/>
            </w:placeholder>
          </w:sdtPr>
          <w:sdtEndPr/>
          <w:sdtContent>
            <w:p w:rsidR="00DD6CAB" w:rsidRDefault="00A17D7F" w:rsidP="00395B4B">
              <w:r w:rsidRPr="00E45E86">
                <w:fldChar w:fldCharType="begin"/>
              </w:r>
              <w:r w:rsidR="00395B4B" w:rsidRPr="00E45E86">
                <w:instrText xml:space="preserve">MACROBUTTON  SnrToggleCheckbox □适用 </w:instrText>
              </w:r>
              <w:r w:rsidRPr="00E45E86">
                <w:fldChar w:fldCharType="end"/>
              </w:r>
              <w:r w:rsidRPr="00E45E86">
                <w:fldChar w:fldCharType="begin"/>
              </w:r>
              <w:r w:rsidR="00395B4B" w:rsidRPr="00E45E86">
                <w:instrText xml:space="preserve"> MACROBUTTON  SnrToggleCheckbox √不适用 </w:instrText>
              </w:r>
              <w:r w:rsidRPr="00E45E86">
                <w:fldChar w:fldCharType="end"/>
              </w:r>
            </w:p>
          </w:sdtContent>
        </w:sdt>
        <w:p w:rsidR="00DD6CAB" w:rsidRDefault="00DD6CAB"/>
        <w:p w:rsidR="00DD6CAB" w:rsidRDefault="00A17D7F">
          <w:pPr>
            <w:pStyle w:val="4"/>
            <w:numPr>
              <w:ilvl w:val="0"/>
              <w:numId w:val="172"/>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Locked"/>
            <w:placeholder>
              <w:docPart w:val="GBC22222222222222222222222222222"/>
            </w:placeholder>
          </w:sdtPr>
          <w:sdtEndPr/>
          <w:sdtContent>
            <w:p w:rsidR="00DD6CAB" w:rsidRDefault="00A17D7F" w:rsidP="00395B4B">
              <w:pPr>
                <w:rPr>
                  <w:szCs w:val="21"/>
                </w:rPr>
              </w:pPr>
              <w:r w:rsidRPr="00E45E86">
                <w:fldChar w:fldCharType="begin"/>
              </w:r>
              <w:r w:rsidR="00395B4B" w:rsidRPr="00E45E86">
                <w:instrText xml:space="preserve">MACROBUTTON  SnrToggleCheckbox □适用 </w:instrText>
              </w:r>
              <w:r w:rsidRPr="00E45E86">
                <w:fldChar w:fldCharType="end"/>
              </w:r>
              <w:r w:rsidRPr="00E45E86">
                <w:fldChar w:fldCharType="begin"/>
              </w:r>
              <w:r w:rsidR="00395B4B" w:rsidRPr="00E45E86">
                <w:instrText xml:space="preserve"> MACROBUTTON  SnrToggleCheckbox √不适用 </w:instrText>
              </w:r>
              <w:r w:rsidRPr="00E45E86">
                <w:fldChar w:fldCharType="end"/>
              </w:r>
            </w:p>
          </w:sdtContent>
        </w:sdt>
        <w:p w:rsidR="00DD6CAB" w:rsidRDefault="00A17D7F">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Locked"/>
            <w:placeholder>
              <w:docPart w:val="GBC22222222222222222222222222222"/>
            </w:placeholder>
          </w:sdtPr>
          <w:sdtEndPr/>
          <w:sdtContent>
            <w:p w:rsidR="00DD6CAB" w:rsidRDefault="00A17D7F" w:rsidP="00395B4B">
              <w:pPr>
                <w:rPr>
                  <w:szCs w:val="21"/>
                </w:rPr>
              </w:pPr>
              <w:r w:rsidRPr="00E45E86">
                <w:rPr>
                  <w:szCs w:val="21"/>
                </w:rPr>
                <w:fldChar w:fldCharType="begin"/>
              </w:r>
              <w:r w:rsidR="00395B4B" w:rsidRPr="00E45E86">
                <w:rPr>
                  <w:szCs w:val="21"/>
                </w:rPr>
                <w:instrText xml:space="preserve">MACROBUTTON  SnrToggleCheckbox □适用 </w:instrText>
              </w:r>
              <w:r w:rsidRPr="00E45E86">
                <w:rPr>
                  <w:szCs w:val="21"/>
                </w:rPr>
                <w:fldChar w:fldCharType="end"/>
              </w:r>
              <w:r w:rsidRPr="00E45E86">
                <w:rPr>
                  <w:szCs w:val="21"/>
                </w:rPr>
                <w:fldChar w:fldCharType="begin"/>
              </w:r>
              <w:r w:rsidR="00395B4B" w:rsidRPr="00E45E86">
                <w:rPr>
                  <w:szCs w:val="21"/>
                </w:rPr>
                <w:instrText xml:space="preserve"> MACROBUTTON  SnrToggleCheckbox √不适用 </w:instrText>
              </w:r>
              <w:r w:rsidRPr="00E45E86">
                <w:rPr>
                  <w:szCs w:val="21"/>
                </w:rPr>
                <w:fldChar w:fldCharType="end"/>
              </w:r>
            </w:p>
          </w:sdtContent>
        </w:sdt>
        <w:p w:rsidR="00DD6CAB" w:rsidRDefault="00DD6CAB">
          <w:pPr>
            <w:rPr>
              <w:szCs w:val="21"/>
            </w:rPr>
          </w:pPr>
        </w:p>
        <w:p w:rsidR="00DD6CAB" w:rsidRDefault="00A17D7F">
          <w:pPr>
            <w:rPr>
              <w:szCs w:val="21"/>
            </w:rPr>
          </w:pPr>
          <w:r>
            <w:rPr>
              <w:rFonts w:hint="eastAsia"/>
              <w:szCs w:val="21"/>
            </w:rPr>
            <w:t>其他说明:</w:t>
          </w:r>
        </w:p>
        <w:sdt>
          <w:sdtPr>
            <w:rPr>
              <w:szCs w:val="21"/>
            </w:rPr>
            <w:alias w:val="是否适用：其他权益工具的其他说明[双击切换]"/>
            <w:tag w:val="_GBC_af2e32ae9c704175a99ebad592dec5f2"/>
            <w:id w:val="-374624755"/>
            <w:lock w:val="sdtLocked"/>
            <w:placeholder>
              <w:docPart w:val="GBC22222222222222222222222222222"/>
            </w:placeholder>
          </w:sdtPr>
          <w:sdtEndPr/>
          <w:sdtContent>
            <w:p w:rsidR="00DD6CAB" w:rsidRDefault="00A17D7F" w:rsidP="00395B4B">
              <w:pPr>
                <w:rPr>
                  <w:szCs w:val="21"/>
                </w:rPr>
              </w:pPr>
              <w:r w:rsidRPr="00E45E86">
                <w:rPr>
                  <w:szCs w:val="21"/>
                </w:rPr>
                <w:fldChar w:fldCharType="begin"/>
              </w:r>
              <w:r w:rsidR="00395B4B" w:rsidRPr="00E45E86">
                <w:rPr>
                  <w:szCs w:val="21"/>
                </w:rPr>
                <w:instrText xml:space="preserve">MACROBUTTON  SnrToggleCheckbox □适用 </w:instrText>
              </w:r>
              <w:r w:rsidRPr="00E45E86">
                <w:rPr>
                  <w:szCs w:val="21"/>
                </w:rPr>
                <w:fldChar w:fldCharType="end"/>
              </w:r>
              <w:r w:rsidRPr="00E45E86">
                <w:rPr>
                  <w:szCs w:val="21"/>
                </w:rPr>
                <w:fldChar w:fldCharType="begin"/>
              </w:r>
              <w:r w:rsidR="00395B4B"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hAnsi="宋体" w:cs="宋体" w:hint="eastAsia"/>
          <w:b w:val="0"/>
          <w:bCs w:val="0"/>
          <w:kern w:val="0"/>
          <w:sz w:val="24"/>
          <w:szCs w:val="21"/>
        </w:rPr>
        <w:alias w:val="模块:资本公积"/>
        <w:tag w:val="_SEC_39b8590a9e5d496db1d2cf229fd840e9"/>
        <w:id w:val="69015853"/>
        <w:lock w:val="sdtLocked"/>
        <w:placeholder>
          <w:docPart w:val="GBC22222222222222222222222222222"/>
        </w:placeholder>
      </w:sdtPr>
      <w:sdtEndPr>
        <w:rPr>
          <w:rFonts w:cstheme="minorBidi" w:hint="default"/>
          <w:color w:val="000000" w:themeColor="text1"/>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ContentLocked"/>
            <w:placeholder>
              <w:docPart w:val="GBC22222222222222222222222222222"/>
            </w:placeholder>
          </w:sdtPr>
          <w:sdtEndPr/>
          <w:sdtContent>
            <w:p w:rsidR="00DD6CAB" w:rsidRDefault="00A17D7F">
              <w:r w:rsidRPr="00E45E86">
                <w:fldChar w:fldCharType="begin"/>
              </w:r>
              <w:r w:rsidR="00395B4B"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176"/>
            <w:gridCol w:w="1906"/>
            <w:gridCol w:w="1560"/>
            <w:gridCol w:w="1511"/>
            <w:gridCol w:w="1906"/>
          </w:tblGrid>
          <w:tr w:rsidR="00395B4B" w:rsidTr="00F53F99">
            <w:sdt>
              <w:sdtPr>
                <w:tag w:val="_PLD_b4e0b77813064aeb83afd63c7bafbdab"/>
                <w:id w:val="-1331749024"/>
                <w:lock w:val="sdtLocked"/>
              </w:sdtPr>
              <w:sdtEndPr/>
              <w:sdtContent>
                <w:tc>
                  <w:tcPr>
                    <w:tcW w:w="1201" w:type="pct"/>
                    <w:vAlign w:val="center"/>
                  </w:tcPr>
                  <w:p w:rsidR="00395B4B" w:rsidRDefault="00395B4B" w:rsidP="00395B4B">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403219308"/>
                <w:lock w:val="sdtLocked"/>
              </w:sdtPr>
              <w:sdtEndPr/>
              <w:sdtContent>
                <w:tc>
                  <w:tcPr>
                    <w:tcW w:w="1052" w:type="pct"/>
                    <w:vAlign w:val="center"/>
                  </w:tcPr>
                  <w:p w:rsidR="00395B4B" w:rsidRDefault="00395B4B" w:rsidP="00395B4B">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557792382"/>
                <w:lock w:val="sdtLocked"/>
              </w:sdtPr>
              <w:sdtEndPr/>
              <w:sdtContent>
                <w:tc>
                  <w:tcPr>
                    <w:tcW w:w="861" w:type="pct"/>
                    <w:vAlign w:val="center"/>
                  </w:tcPr>
                  <w:p w:rsidR="00395B4B" w:rsidRDefault="00395B4B" w:rsidP="00395B4B">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933513318"/>
                <w:lock w:val="sdtLocked"/>
              </w:sdtPr>
              <w:sdtEndPr/>
              <w:sdtContent>
                <w:tc>
                  <w:tcPr>
                    <w:tcW w:w="834" w:type="pct"/>
                    <w:vAlign w:val="center"/>
                  </w:tcPr>
                  <w:p w:rsidR="00395B4B" w:rsidRDefault="00395B4B" w:rsidP="00395B4B">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32049508"/>
                <w:lock w:val="sdtLocked"/>
              </w:sdtPr>
              <w:sdtEndPr/>
              <w:sdtContent>
                <w:tc>
                  <w:tcPr>
                    <w:tcW w:w="1052" w:type="pct"/>
                    <w:vAlign w:val="center"/>
                  </w:tcPr>
                  <w:p w:rsidR="00395B4B" w:rsidRDefault="00395B4B" w:rsidP="00395B4B">
                    <w:pPr>
                      <w:autoSpaceDE w:val="0"/>
                      <w:autoSpaceDN w:val="0"/>
                      <w:adjustRightInd w:val="0"/>
                      <w:snapToGrid w:val="0"/>
                      <w:jc w:val="center"/>
                      <w:rPr>
                        <w:szCs w:val="21"/>
                      </w:rPr>
                    </w:pPr>
                    <w:r>
                      <w:rPr>
                        <w:rFonts w:hint="eastAsia"/>
                        <w:szCs w:val="21"/>
                      </w:rPr>
                      <w:t>期末余额</w:t>
                    </w:r>
                  </w:p>
                </w:tc>
              </w:sdtContent>
            </w:sdt>
          </w:tr>
          <w:tr w:rsidR="00395B4B" w:rsidTr="00F53F99">
            <w:sdt>
              <w:sdtPr>
                <w:tag w:val="_PLD_0d018aed47f94c61acfb01bd741534a0"/>
                <w:id w:val="551344912"/>
                <w:lock w:val="sdtLocked"/>
              </w:sdtPr>
              <w:sdtEndPr/>
              <w:sdtContent>
                <w:tc>
                  <w:tcPr>
                    <w:tcW w:w="1201" w:type="pct"/>
                    <w:shd w:val="clear" w:color="auto" w:fill="auto"/>
                  </w:tcPr>
                  <w:p w:rsidR="00395B4B" w:rsidRDefault="00395B4B" w:rsidP="00395B4B">
                    <w:pPr>
                      <w:autoSpaceDE w:val="0"/>
                      <w:autoSpaceDN w:val="0"/>
                      <w:adjustRightInd w:val="0"/>
                      <w:snapToGrid w:val="0"/>
                      <w:rPr>
                        <w:szCs w:val="21"/>
                      </w:rPr>
                    </w:pPr>
                    <w:r>
                      <w:rPr>
                        <w:rFonts w:hint="eastAsia"/>
                        <w:szCs w:val="21"/>
                      </w:rPr>
                      <w:t>资本溢价（股本溢价）</w:t>
                    </w:r>
                  </w:p>
                </w:tc>
              </w:sdtContent>
            </w:sdt>
            <w:tc>
              <w:tcPr>
                <w:tcW w:w="1052" w:type="pct"/>
                <w:shd w:val="clear" w:color="auto" w:fill="auto"/>
              </w:tcPr>
              <w:p w:rsidR="00395B4B" w:rsidRDefault="00395B4B" w:rsidP="00395B4B">
                <w:pPr>
                  <w:autoSpaceDE w:val="0"/>
                  <w:autoSpaceDN w:val="0"/>
                  <w:adjustRightInd w:val="0"/>
                  <w:snapToGrid w:val="0"/>
                  <w:jc w:val="center"/>
                  <w:rPr>
                    <w:szCs w:val="21"/>
                  </w:rPr>
                </w:pPr>
                <w:r>
                  <w:t>1,421,534,263.99</w:t>
                </w:r>
              </w:p>
            </w:tc>
            <w:tc>
              <w:tcPr>
                <w:tcW w:w="861" w:type="pct"/>
                <w:shd w:val="clear" w:color="auto" w:fill="auto"/>
              </w:tcPr>
              <w:p w:rsidR="00395B4B" w:rsidRDefault="00395B4B" w:rsidP="00395B4B">
                <w:pPr>
                  <w:autoSpaceDE w:val="0"/>
                  <w:autoSpaceDN w:val="0"/>
                  <w:adjustRightInd w:val="0"/>
                  <w:snapToGrid w:val="0"/>
                  <w:jc w:val="right"/>
                  <w:rPr>
                    <w:szCs w:val="21"/>
                  </w:rPr>
                </w:pPr>
                <w:r>
                  <w:t>2,073,280.53</w:t>
                </w:r>
              </w:p>
            </w:tc>
            <w:tc>
              <w:tcPr>
                <w:tcW w:w="834" w:type="pct"/>
                <w:shd w:val="clear" w:color="auto" w:fill="auto"/>
              </w:tcPr>
              <w:p w:rsidR="00395B4B" w:rsidRDefault="00395B4B" w:rsidP="00395B4B">
                <w:pPr>
                  <w:autoSpaceDE w:val="0"/>
                  <w:autoSpaceDN w:val="0"/>
                  <w:adjustRightInd w:val="0"/>
                  <w:snapToGrid w:val="0"/>
                  <w:jc w:val="right"/>
                  <w:rPr>
                    <w:szCs w:val="21"/>
                  </w:rPr>
                </w:pPr>
              </w:p>
            </w:tc>
            <w:tc>
              <w:tcPr>
                <w:tcW w:w="1052" w:type="pct"/>
                <w:shd w:val="clear" w:color="auto" w:fill="auto"/>
              </w:tcPr>
              <w:p w:rsidR="00395B4B" w:rsidRDefault="00395B4B" w:rsidP="00395B4B">
                <w:pPr>
                  <w:autoSpaceDE w:val="0"/>
                  <w:autoSpaceDN w:val="0"/>
                  <w:adjustRightInd w:val="0"/>
                  <w:snapToGrid w:val="0"/>
                  <w:jc w:val="right"/>
                  <w:rPr>
                    <w:szCs w:val="21"/>
                  </w:rPr>
                </w:pPr>
                <w:r>
                  <w:t>1,423,607,544.52</w:t>
                </w:r>
              </w:p>
            </w:tc>
          </w:tr>
          <w:tr w:rsidR="00395B4B" w:rsidTr="00F53F99">
            <w:sdt>
              <w:sdtPr>
                <w:tag w:val="_PLD_86bb5cd56f814da8b960cf8902cad6a5"/>
                <w:id w:val="1721633560"/>
                <w:lock w:val="sdtLocked"/>
              </w:sdtPr>
              <w:sdtEndPr/>
              <w:sdtContent>
                <w:tc>
                  <w:tcPr>
                    <w:tcW w:w="1201" w:type="pct"/>
                    <w:shd w:val="clear" w:color="auto" w:fill="auto"/>
                  </w:tcPr>
                  <w:p w:rsidR="00395B4B" w:rsidRDefault="00395B4B" w:rsidP="00395B4B">
                    <w:pPr>
                      <w:autoSpaceDE w:val="0"/>
                      <w:autoSpaceDN w:val="0"/>
                      <w:adjustRightInd w:val="0"/>
                      <w:snapToGrid w:val="0"/>
                      <w:rPr>
                        <w:szCs w:val="21"/>
                      </w:rPr>
                    </w:pPr>
                    <w:r>
                      <w:rPr>
                        <w:rFonts w:hint="eastAsia"/>
                        <w:szCs w:val="21"/>
                      </w:rPr>
                      <w:t>其他资本公积</w:t>
                    </w:r>
                  </w:p>
                </w:tc>
              </w:sdtContent>
            </w:sdt>
            <w:tc>
              <w:tcPr>
                <w:tcW w:w="1052" w:type="pct"/>
                <w:shd w:val="clear" w:color="auto" w:fill="auto"/>
              </w:tcPr>
              <w:p w:rsidR="00395B4B" w:rsidRDefault="00395B4B" w:rsidP="00395B4B">
                <w:pPr>
                  <w:autoSpaceDE w:val="0"/>
                  <w:autoSpaceDN w:val="0"/>
                  <w:adjustRightInd w:val="0"/>
                  <w:snapToGrid w:val="0"/>
                  <w:jc w:val="right"/>
                  <w:rPr>
                    <w:szCs w:val="21"/>
                  </w:rPr>
                </w:pPr>
                <w:r>
                  <w:t>24,865,212.42</w:t>
                </w:r>
              </w:p>
            </w:tc>
            <w:tc>
              <w:tcPr>
                <w:tcW w:w="861" w:type="pct"/>
                <w:shd w:val="clear" w:color="auto" w:fill="auto"/>
              </w:tcPr>
              <w:p w:rsidR="00395B4B" w:rsidRDefault="00395B4B" w:rsidP="00395B4B">
                <w:pPr>
                  <w:autoSpaceDE w:val="0"/>
                  <w:autoSpaceDN w:val="0"/>
                  <w:adjustRightInd w:val="0"/>
                  <w:snapToGrid w:val="0"/>
                  <w:jc w:val="right"/>
                  <w:rPr>
                    <w:szCs w:val="21"/>
                  </w:rPr>
                </w:pPr>
                <w:r>
                  <w:t>141,180.58</w:t>
                </w:r>
              </w:p>
            </w:tc>
            <w:tc>
              <w:tcPr>
                <w:tcW w:w="834" w:type="pct"/>
                <w:shd w:val="clear" w:color="auto" w:fill="auto"/>
              </w:tcPr>
              <w:p w:rsidR="00395B4B" w:rsidRDefault="00395B4B" w:rsidP="00395B4B">
                <w:pPr>
                  <w:autoSpaceDE w:val="0"/>
                  <w:autoSpaceDN w:val="0"/>
                  <w:adjustRightInd w:val="0"/>
                  <w:snapToGrid w:val="0"/>
                  <w:jc w:val="right"/>
                  <w:rPr>
                    <w:szCs w:val="21"/>
                  </w:rPr>
                </w:pPr>
                <w:r>
                  <w:t>3,185,929.31</w:t>
                </w:r>
              </w:p>
            </w:tc>
            <w:tc>
              <w:tcPr>
                <w:tcW w:w="1052" w:type="pct"/>
                <w:shd w:val="clear" w:color="auto" w:fill="auto"/>
              </w:tcPr>
              <w:p w:rsidR="00395B4B" w:rsidRDefault="00395B4B" w:rsidP="00395B4B">
                <w:pPr>
                  <w:autoSpaceDE w:val="0"/>
                  <w:autoSpaceDN w:val="0"/>
                  <w:adjustRightInd w:val="0"/>
                  <w:snapToGrid w:val="0"/>
                  <w:jc w:val="right"/>
                  <w:rPr>
                    <w:szCs w:val="21"/>
                  </w:rPr>
                </w:pPr>
                <w:r>
                  <w:t>21,820,463.69</w:t>
                </w:r>
              </w:p>
            </w:tc>
          </w:tr>
          <w:tr w:rsidR="00395B4B" w:rsidTr="00F53F99">
            <w:sdt>
              <w:sdtPr>
                <w:tag w:val="_PLD_9b03907e667d49cf9868e1518c28d82c"/>
                <w:id w:val="2037924496"/>
                <w:lock w:val="sdtLocked"/>
              </w:sdtPr>
              <w:sdtEndPr/>
              <w:sdtContent>
                <w:tc>
                  <w:tcPr>
                    <w:tcW w:w="1201" w:type="pct"/>
                    <w:vAlign w:val="center"/>
                  </w:tcPr>
                  <w:p w:rsidR="00395B4B" w:rsidRDefault="00395B4B" w:rsidP="00395B4B">
                    <w:pPr>
                      <w:autoSpaceDE w:val="0"/>
                      <w:autoSpaceDN w:val="0"/>
                      <w:adjustRightInd w:val="0"/>
                      <w:snapToGrid w:val="0"/>
                      <w:jc w:val="center"/>
                      <w:rPr>
                        <w:szCs w:val="21"/>
                      </w:rPr>
                    </w:pPr>
                    <w:r>
                      <w:rPr>
                        <w:rFonts w:hint="eastAsia"/>
                        <w:szCs w:val="21"/>
                      </w:rPr>
                      <w:t>合计</w:t>
                    </w:r>
                  </w:p>
                </w:tc>
              </w:sdtContent>
            </w:sdt>
            <w:tc>
              <w:tcPr>
                <w:tcW w:w="1052" w:type="pct"/>
              </w:tcPr>
              <w:p w:rsidR="00395B4B" w:rsidRDefault="00395B4B" w:rsidP="00395B4B">
                <w:pPr>
                  <w:autoSpaceDE w:val="0"/>
                  <w:autoSpaceDN w:val="0"/>
                  <w:adjustRightInd w:val="0"/>
                  <w:snapToGrid w:val="0"/>
                  <w:jc w:val="right"/>
                  <w:rPr>
                    <w:szCs w:val="21"/>
                  </w:rPr>
                </w:pPr>
                <w:r>
                  <w:t>1,446,399,476.41</w:t>
                </w:r>
              </w:p>
            </w:tc>
            <w:tc>
              <w:tcPr>
                <w:tcW w:w="861" w:type="pct"/>
              </w:tcPr>
              <w:p w:rsidR="00395B4B" w:rsidRDefault="00395B4B" w:rsidP="00395B4B">
                <w:pPr>
                  <w:autoSpaceDE w:val="0"/>
                  <w:autoSpaceDN w:val="0"/>
                  <w:adjustRightInd w:val="0"/>
                  <w:snapToGrid w:val="0"/>
                  <w:jc w:val="right"/>
                  <w:rPr>
                    <w:szCs w:val="21"/>
                  </w:rPr>
                </w:pPr>
                <w:r>
                  <w:t>2,214,461.11</w:t>
                </w:r>
              </w:p>
            </w:tc>
            <w:tc>
              <w:tcPr>
                <w:tcW w:w="834" w:type="pct"/>
              </w:tcPr>
              <w:p w:rsidR="00395B4B" w:rsidRDefault="00395B4B" w:rsidP="00395B4B">
                <w:pPr>
                  <w:autoSpaceDE w:val="0"/>
                  <w:autoSpaceDN w:val="0"/>
                  <w:adjustRightInd w:val="0"/>
                  <w:snapToGrid w:val="0"/>
                  <w:jc w:val="right"/>
                  <w:rPr>
                    <w:szCs w:val="21"/>
                  </w:rPr>
                </w:pPr>
                <w:r>
                  <w:t>3,185,929.31</w:t>
                </w:r>
              </w:p>
            </w:tc>
            <w:tc>
              <w:tcPr>
                <w:tcW w:w="1052" w:type="pct"/>
              </w:tcPr>
              <w:p w:rsidR="00395B4B" w:rsidRDefault="00395B4B" w:rsidP="00395B4B">
                <w:pPr>
                  <w:autoSpaceDE w:val="0"/>
                  <w:autoSpaceDN w:val="0"/>
                  <w:adjustRightInd w:val="0"/>
                  <w:snapToGrid w:val="0"/>
                  <w:jc w:val="right"/>
                  <w:rPr>
                    <w:szCs w:val="21"/>
                  </w:rPr>
                </w:pPr>
                <w:r>
                  <w:t>1,445,428,008.21</w:t>
                </w:r>
              </w:p>
            </w:tc>
          </w:tr>
        </w:tbl>
        <w:p w:rsidR="00DD6CAB" w:rsidRDefault="00A17D7F" w:rsidP="00F56D8B">
          <w:pPr>
            <w:rPr>
              <w:szCs w:val="21"/>
            </w:rPr>
          </w:pPr>
          <w:r>
            <w:rPr>
              <w:rFonts w:hint="eastAsia"/>
              <w:szCs w:val="21"/>
            </w:rPr>
            <w:t>其他说明，包括本期增减变动情况、变动原因说明：</w:t>
          </w:r>
        </w:p>
        <w:sdt>
          <w:sdtPr>
            <w:rPr>
              <w:szCs w:val="21"/>
            </w:rPr>
            <w:alias w:val="资本公积说明"/>
            <w:tag w:val="_GBC_bd957b69783b49af88b2c285825bd0fc"/>
            <w:id w:val="-1127847616"/>
            <w:lock w:val="sdtLocked"/>
            <w:placeholder>
              <w:docPart w:val="GBC22222222222222222222222222222"/>
            </w:placeholder>
          </w:sdtPr>
          <w:sdtEndPr/>
          <w:sdtContent>
            <w:p w:rsidR="00395B4B" w:rsidRPr="00E71146" w:rsidRDefault="00395B4B" w:rsidP="00F56D8B">
              <w:pPr>
                <w:tabs>
                  <w:tab w:val="left" w:pos="9000"/>
                </w:tabs>
                <w:ind w:firstLineChars="250" w:firstLine="525"/>
                <w:rPr>
                  <w:rFonts w:ascii="Arial" w:hAnsi="Arial" w:cs="Arial"/>
                  <w:szCs w:val="21"/>
                </w:rPr>
              </w:pPr>
              <w:r w:rsidRPr="00E71146">
                <w:rPr>
                  <w:rFonts w:ascii="Arial" w:hAnsi="Arial" w:cs="Arial"/>
                  <w:szCs w:val="21"/>
                </w:rPr>
                <w:t>注</w:t>
              </w:r>
              <w:r w:rsidRPr="00E71146">
                <w:rPr>
                  <w:rFonts w:ascii="Arial" w:hAnsi="Arial" w:cs="Arial" w:hint="eastAsia"/>
                  <w:szCs w:val="21"/>
                </w:rPr>
                <w:t>1</w:t>
              </w:r>
              <w:r w:rsidRPr="00E71146">
                <w:rPr>
                  <w:rFonts w:ascii="Arial" w:hAnsi="Arial" w:cs="Arial"/>
                  <w:szCs w:val="21"/>
                </w:rPr>
                <w:t>：资本溢价（股本溢价</w:t>
              </w:r>
              <w:r w:rsidRPr="00E71146">
                <w:rPr>
                  <w:rFonts w:ascii="Arial" w:hAnsi="Arial" w:cs="Arial" w:hint="eastAsia"/>
                  <w:szCs w:val="21"/>
                </w:rPr>
                <w:t>）</w:t>
              </w:r>
              <w:r w:rsidRPr="00E71146">
                <w:rPr>
                  <w:rFonts w:ascii="Arial" w:hAnsi="Arial" w:cs="Arial"/>
                  <w:szCs w:val="21"/>
                </w:rPr>
                <w:t>本期增加和其他资本公积本期减少系公司第三期股权激励解锁，其他资本公积</w:t>
              </w:r>
              <w:r w:rsidRPr="00E71146">
                <w:rPr>
                  <w:rFonts w:ascii="Arial" w:hAnsi="Arial" w:cs="Arial"/>
                  <w:szCs w:val="21"/>
                </w:rPr>
                <w:t>2</w:t>
              </w:r>
              <w:r w:rsidRPr="00E71146">
                <w:rPr>
                  <w:rFonts w:ascii="Arial" w:hAnsi="Arial" w:cs="Arial" w:hint="eastAsia"/>
                  <w:szCs w:val="21"/>
                </w:rPr>
                <w:t>,</w:t>
              </w:r>
              <w:r w:rsidRPr="00E71146">
                <w:rPr>
                  <w:rFonts w:ascii="Arial" w:hAnsi="Arial" w:cs="Arial"/>
                  <w:szCs w:val="21"/>
                </w:rPr>
                <w:t>073</w:t>
              </w:r>
              <w:r w:rsidRPr="00E71146">
                <w:rPr>
                  <w:rFonts w:ascii="Arial" w:hAnsi="Arial" w:cs="Arial" w:hint="eastAsia"/>
                  <w:szCs w:val="21"/>
                </w:rPr>
                <w:t>,</w:t>
              </w:r>
              <w:r w:rsidRPr="00E71146">
                <w:rPr>
                  <w:rFonts w:ascii="Arial" w:hAnsi="Arial" w:cs="Arial"/>
                  <w:szCs w:val="21"/>
                </w:rPr>
                <w:t>280.53</w:t>
              </w:r>
              <w:r w:rsidRPr="00E71146">
                <w:rPr>
                  <w:rFonts w:ascii="Arial" w:hAnsi="Arial" w:cs="Arial"/>
                  <w:szCs w:val="21"/>
                </w:rPr>
                <w:t>元转入股本溢价。</w:t>
              </w:r>
            </w:p>
            <w:p w:rsidR="00395B4B" w:rsidRPr="00E71146" w:rsidRDefault="00395B4B" w:rsidP="00F56D8B">
              <w:pPr>
                <w:tabs>
                  <w:tab w:val="left" w:pos="9000"/>
                </w:tabs>
                <w:ind w:firstLineChars="200" w:firstLine="420"/>
                <w:rPr>
                  <w:rFonts w:ascii="Arial" w:hAnsi="Arial" w:cs="Arial"/>
                  <w:szCs w:val="21"/>
                </w:rPr>
              </w:pPr>
              <w:r w:rsidRPr="00E71146">
                <w:rPr>
                  <w:rFonts w:ascii="Arial" w:hAnsi="Arial" w:cs="Arial"/>
                  <w:szCs w:val="21"/>
                </w:rPr>
                <w:t>注</w:t>
              </w:r>
              <w:r w:rsidRPr="00E71146">
                <w:rPr>
                  <w:rFonts w:ascii="Arial" w:hAnsi="Arial" w:cs="Arial"/>
                  <w:szCs w:val="21"/>
                </w:rPr>
                <w:t>2</w:t>
              </w:r>
              <w:r w:rsidRPr="00E71146">
                <w:rPr>
                  <w:rFonts w:ascii="Arial" w:hAnsi="Arial" w:cs="Arial"/>
                  <w:szCs w:val="21"/>
                </w:rPr>
                <w:t>：</w:t>
              </w:r>
              <w:r w:rsidR="006A14B8" w:rsidRPr="006A14B8">
                <w:rPr>
                  <w:rFonts w:ascii="Arial" w:hAnsi="Arial" w:cs="Arial" w:hint="eastAsia"/>
                  <w:szCs w:val="21"/>
                </w:rPr>
                <w:t>其他资本公积减少</w:t>
              </w:r>
              <w:r w:rsidR="006A14B8" w:rsidRPr="006A14B8">
                <w:rPr>
                  <w:rFonts w:ascii="Arial" w:hAnsi="Arial" w:cs="Arial"/>
                  <w:szCs w:val="21"/>
                </w:rPr>
                <w:t>3,185,929.31</w:t>
              </w:r>
              <w:r w:rsidR="006A14B8" w:rsidRPr="006A14B8">
                <w:rPr>
                  <w:rFonts w:ascii="Arial" w:hAnsi="Arial" w:cs="Arial"/>
                  <w:szCs w:val="21"/>
                </w:rPr>
                <w:t>元，其中</w:t>
              </w:r>
              <w:r w:rsidR="006A14B8" w:rsidRPr="006A14B8">
                <w:rPr>
                  <w:rFonts w:ascii="Arial" w:hAnsi="Arial" w:cs="Arial"/>
                  <w:szCs w:val="21"/>
                </w:rPr>
                <w:t>1,112,648.78</w:t>
              </w:r>
              <w:r w:rsidR="006A14B8" w:rsidRPr="006A14B8">
                <w:rPr>
                  <w:rFonts w:ascii="Arial" w:hAnsi="Arial" w:cs="Arial"/>
                  <w:szCs w:val="21"/>
                </w:rPr>
                <w:t>元系报告期内购买少数股东股权导致，</w:t>
              </w:r>
              <w:r w:rsidR="006A14B8" w:rsidRPr="006A14B8">
                <w:rPr>
                  <w:rFonts w:ascii="Arial" w:hAnsi="Arial" w:cs="Arial"/>
                  <w:szCs w:val="21"/>
                </w:rPr>
                <w:t>2,073,280.53</w:t>
              </w:r>
              <w:r w:rsidR="006A14B8" w:rsidRPr="006A14B8">
                <w:rPr>
                  <w:rFonts w:ascii="Arial" w:hAnsi="Arial" w:cs="Arial"/>
                  <w:szCs w:val="21"/>
                </w:rPr>
                <w:t>元系公司第三期股权激励解锁导致。</w:t>
              </w:r>
            </w:p>
            <w:p w:rsidR="00DD6CAB" w:rsidRDefault="00395B4B" w:rsidP="00F56D8B">
              <w:pPr>
                <w:ind w:firstLineChars="200" w:firstLine="420"/>
                <w:rPr>
                  <w:szCs w:val="21"/>
                </w:rPr>
              </w:pPr>
              <w:r w:rsidRPr="00E71146">
                <w:rPr>
                  <w:rFonts w:ascii="Arial" w:hAnsi="Arial" w:cs="Arial"/>
                  <w:szCs w:val="21"/>
                </w:rPr>
                <w:t>注</w:t>
              </w:r>
              <w:r w:rsidRPr="00E71146">
                <w:rPr>
                  <w:rFonts w:ascii="Arial" w:hAnsi="Arial" w:cs="Arial" w:hint="eastAsia"/>
                  <w:szCs w:val="21"/>
                </w:rPr>
                <w:t>3</w:t>
              </w:r>
              <w:r w:rsidRPr="00E71146">
                <w:rPr>
                  <w:rFonts w:ascii="Arial" w:hAnsi="Arial" w:cs="Arial"/>
                  <w:szCs w:val="21"/>
                </w:rPr>
                <w:t>：其他资本公积</w:t>
              </w:r>
              <w:r w:rsidRPr="00E71146">
                <w:rPr>
                  <w:rFonts w:ascii="Arial" w:hAnsi="Arial" w:cs="Arial" w:hint="eastAsia"/>
                  <w:szCs w:val="21"/>
                </w:rPr>
                <w:t>增加</w:t>
              </w:r>
              <w:r w:rsidRPr="00E71146">
                <w:rPr>
                  <w:rFonts w:ascii="Arial" w:hAnsi="Arial" w:cs="Arial"/>
                  <w:szCs w:val="21"/>
                </w:rPr>
                <w:t>141,180.58</w:t>
              </w:r>
              <w:r w:rsidRPr="00E71146">
                <w:rPr>
                  <w:rFonts w:ascii="Arial" w:hAnsi="Arial" w:cs="Arial"/>
                  <w:szCs w:val="21"/>
                </w:rPr>
                <w:t>系报告期内</w:t>
              </w:r>
              <w:r w:rsidRPr="00E71146">
                <w:rPr>
                  <w:rFonts w:ascii="Arial" w:hAnsi="Arial" w:cs="Arial" w:hint="eastAsia"/>
                  <w:szCs w:val="21"/>
                </w:rPr>
                <w:t>发生</w:t>
              </w:r>
              <w:r w:rsidRPr="00E71146">
                <w:rPr>
                  <w:rFonts w:ascii="Arial" w:hAnsi="Arial" w:cs="Arial"/>
                  <w:szCs w:val="21"/>
                </w:rPr>
                <w:t>的股权激励费用</w:t>
              </w:r>
              <w:r w:rsidRPr="00AE241D">
                <w:rPr>
                  <w:rFonts w:ascii="Arial" w:hAnsi="Arial" w:cs="Arial" w:hint="eastAsia"/>
                  <w:szCs w:val="22"/>
                </w:rPr>
                <w:t>。</w:t>
              </w:r>
            </w:p>
          </w:sdtContent>
        </w:sdt>
      </w:sdtContent>
    </w:sdt>
    <w:p w:rsidR="00DD6CAB" w:rsidRDefault="00DD6CAB">
      <w:pPr>
        <w:rPr>
          <w:szCs w:val="21"/>
        </w:rPr>
      </w:pPr>
    </w:p>
    <w:sdt>
      <w:sdtPr>
        <w:rPr>
          <w:rFonts w:ascii="宋体" w:hAnsi="宋体" w:cs="宋体" w:hint="eastAsia"/>
          <w:b w:val="0"/>
          <w:bCs w:val="0"/>
          <w:kern w:val="0"/>
          <w:sz w:val="24"/>
          <w:szCs w:val="21"/>
        </w:rPr>
        <w:alias w:val="模块:库存股"/>
        <w:tag w:val="_SEC_ac3bac3dee6b41e2a9bd601e8215a41b"/>
        <w:id w:val="1110707924"/>
        <w:lock w:val="sdtLocked"/>
        <w:placeholder>
          <w:docPart w:val="GBC22222222222222222222222222222"/>
        </w:placeholder>
      </w:sdtPr>
      <w:sdtEndPr>
        <w:rPr>
          <w:rFonts w:cstheme="minorBidi" w:hint="default"/>
          <w:color w:val="000000" w:themeColor="text1"/>
          <w:kern w:val="2"/>
          <w:sz w:val="21"/>
          <w:shd w:val="clear" w:color="auto" w:fill="FFFF00"/>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ContentLocked"/>
            <w:placeholder>
              <w:docPart w:val="GBC22222222222222222222222222222"/>
            </w:placeholder>
          </w:sdtPr>
          <w:sdtEndPr/>
          <w:sdtContent>
            <w:p w:rsidR="00DD6CAB" w:rsidRDefault="00A17D7F">
              <w:r w:rsidRPr="00E45E86">
                <w:fldChar w:fldCharType="begin"/>
              </w:r>
              <w:r w:rsidR="00395B4B"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665"/>
            <w:gridCol w:w="1843"/>
            <w:gridCol w:w="1701"/>
            <w:gridCol w:w="1560"/>
            <w:gridCol w:w="1290"/>
          </w:tblGrid>
          <w:tr w:rsidR="00395B4B" w:rsidTr="00F53F99">
            <w:sdt>
              <w:sdtPr>
                <w:tag w:val="_PLD_3bb42fd3c8c244e1ba361777cd8b061c"/>
                <w:id w:val="-29875800"/>
                <w:lock w:val="sdtLocked"/>
              </w:sdtPr>
              <w:sdtEndPr/>
              <w:sdtContent>
                <w:tc>
                  <w:tcPr>
                    <w:tcW w:w="1471" w:type="pct"/>
                    <w:shd w:val="clear" w:color="auto" w:fill="auto"/>
                    <w:vAlign w:val="center"/>
                  </w:tcPr>
                  <w:p w:rsidR="00395B4B" w:rsidRDefault="00395B4B" w:rsidP="00395B4B">
                    <w:pPr>
                      <w:jc w:val="center"/>
                      <w:rPr>
                        <w:szCs w:val="21"/>
                      </w:rPr>
                    </w:pPr>
                    <w:r>
                      <w:rPr>
                        <w:rFonts w:hint="eastAsia"/>
                        <w:szCs w:val="21"/>
                      </w:rPr>
                      <w:t>项目</w:t>
                    </w:r>
                  </w:p>
                </w:tc>
              </w:sdtContent>
            </w:sdt>
            <w:sdt>
              <w:sdtPr>
                <w:tag w:val="_PLD_dbccb5fb3e6647159adf418aaf7a819d"/>
                <w:id w:val="2077167438"/>
                <w:lock w:val="sdtLocked"/>
              </w:sdtPr>
              <w:sdtEndPr/>
              <w:sdtContent>
                <w:tc>
                  <w:tcPr>
                    <w:tcW w:w="1017" w:type="pct"/>
                    <w:shd w:val="clear" w:color="auto" w:fill="auto"/>
                    <w:vAlign w:val="center"/>
                  </w:tcPr>
                  <w:p w:rsidR="00395B4B" w:rsidRDefault="00395B4B" w:rsidP="00395B4B">
                    <w:pPr>
                      <w:jc w:val="center"/>
                      <w:rPr>
                        <w:szCs w:val="21"/>
                      </w:rPr>
                    </w:pPr>
                    <w:r>
                      <w:rPr>
                        <w:rFonts w:hint="eastAsia"/>
                        <w:szCs w:val="21"/>
                      </w:rPr>
                      <w:t>期初余额</w:t>
                    </w:r>
                  </w:p>
                </w:tc>
              </w:sdtContent>
            </w:sdt>
            <w:sdt>
              <w:sdtPr>
                <w:tag w:val="_PLD_efd45699d9ff4436b9e070adb8fb59ad"/>
                <w:id w:val="2069451344"/>
                <w:lock w:val="sdtLocked"/>
              </w:sdtPr>
              <w:sdtEndPr/>
              <w:sdtContent>
                <w:tc>
                  <w:tcPr>
                    <w:tcW w:w="939" w:type="pct"/>
                    <w:shd w:val="clear" w:color="auto" w:fill="auto"/>
                    <w:vAlign w:val="center"/>
                  </w:tcPr>
                  <w:p w:rsidR="00395B4B" w:rsidRDefault="00395B4B" w:rsidP="00395B4B">
                    <w:pPr>
                      <w:jc w:val="center"/>
                      <w:rPr>
                        <w:szCs w:val="21"/>
                      </w:rPr>
                    </w:pPr>
                    <w:r>
                      <w:rPr>
                        <w:rFonts w:hint="eastAsia"/>
                        <w:szCs w:val="21"/>
                      </w:rPr>
                      <w:t>本期增加</w:t>
                    </w:r>
                  </w:p>
                </w:tc>
              </w:sdtContent>
            </w:sdt>
            <w:sdt>
              <w:sdtPr>
                <w:tag w:val="_PLD_98330c8585594c0b8f1ac93353a4e2bc"/>
                <w:id w:val="165520119"/>
                <w:lock w:val="sdtLocked"/>
              </w:sdtPr>
              <w:sdtEndPr/>
              <w:sdtContent>
                <w:tc>
                  <w:tcPr>
                    <w:tcW w:w="861" w:type="pct"/>
                    <w:shd w:val="clear" w:color="auto" w:fill="auto"/>
                    <w:vAlign w:val="center"/>
                  </w:tcPr>
                  <w:p w:rsidR="00395B4B" w:rsidRDefault="00395B4B" w:rsidP="00395B4B">
                    <w:pPr>
                      <w:jc w:val="center"/>
                      <w:rPr>
                        <w:szCs w:val="21"/>
                      </w:rPr>
                    </w:pPr>
                    <w:r>
                      <w:rPr>
                        <w:rFonts w:hint="eastAsia"/>
                        <w:szCs w:val="21"/>
                      </w:rPr>
                      <w:t>本期减少</w:t>
                    </w:r>
                  </w:p>
                </w:tc>
              </w:sdtContent>
            </w:sdt>
            <w:sdt>
              <w:sdtPr>
                <w:tag w:val="_PLD_6d3e824a5a6f4f1fbc66e6ffabf43d1e"/>
                <w:id w:val="1352138248"/>
                <w:lock w:val="sdtLocked"/>
              </w:sdtPr>
              <w:sdtEndPr/>
              <w:sdtContent>
                <w:tc>
                  <w:tcPr>
                    <w:tcW w:w="712" w:type="pct"/>
                    <w:shd w:val="clear" w:color="auto" w:fill="auto"/>
                    <w:vAlign w:val="center"/>
                  </w:tcPr>
                  <w:p w:rsidR="00395B4B" w:rsidRDefault="00395B4B" w:rsidP="00395B4B">
                    <w:pPr>
                      <w:jc w:val="center"/>
                      <w:rPr>
                        <w:szCs w:val="21"/>
                      </w:rPr>
                    </w:pPr>
                    <w:r>
                      <w:rPr>
                        <w:rFonts w:hint="eastAsia"/>
                        <w:szCs w:val="21"/>
                      </w:rPr>
                      <w:t>期末余额</w:t>
                    </w:r>
                  </w:p>
                </w:tc>
              </w:sdtContent>
            </w:sdt>
          </w:tr>
          <w:sdt>
            <w:sdtPr>
              <w:rPr>
                <w:szCs w:val="21"/>
              </w:rPr>
              <w:alias w:val="库存股明细"/>
              <w:tag w:val="_TUP_155668c650364b6b87e36fc6e1cff35f"/>
              <w:id w:val="-357271578"/>
              <w:lock w:val="sdtLocked"/>
            </w:sdtPr>
            <w:sdtEndPr>
              <w:rPr>
                <w:rFonts w:hint="eastAsia"/>
              </w:rPr>
            </w:sdtEndPr>
            <w:sdtContent>
              <w:tr w:rsidR="00395B4B" w:rsidTr="00F53F99">
                <w:tc>
                  <w:tcPr>
                    <w:tcW w:w="1471" w:type="pct"/>
                    <w:shd w:val="clear" w:color="auto" w:fill="auto"/>
                  </w:tcPr>
                  <w:p w:rsidR="00395B4B" w:rsidRDefault="00395B4B" w:rsidP="00395B4B">
                    <w:pPr>
                      <w:rPr>
                        <w:szCs w:val="21"/>
                      </w:rPr>
                    </w:pPr>
                    <w:r>
                      <w:t>为员工持股计划或者股权激励而收购的本公司股份</w:t>
                    </w:r>
                  </w:p>
                </w:tc>
                <w:tc>
                  <w:tcPr>
                    <w:tcW w:w="1017" w:type="pct"/>
                    <w:shd w:val="clear" w:color="auto" w:fill="auto"/>
                  </w:tcPr>
                  <w:p w:rsidR="00395B4B" w:rsidRDefault="00395B4B" w:rsidP="00395B4B">
                    <w:pPr>
                      <w:jc w:val="right"/>
                      <w:rPr>
                        <w:szCs w:val="21"/>
                      </w:rPr>
                    </w:pPr>
                    <w:r>
                      <w:t>8,780,070.00</w:t>
                    </w:r>
                  </w:p>
                </w:tc>
                <w:tc>
                  <w:tcPr>
                    <w:tcW w:w="939" w:type="pct"/>
                    <w:shd w:val="clear" w:color="auto" w:fill="auto"/>
                  </w:tcPr>
                  <w:p w:rsidR="00395B4B" w:rsidRDefault="00395B4B" w:rsidP="00395B4B">
                    <w:pPr>
                      <w:jc w:val="right"/>
                      <w:rPr>
                        <w:szCs w:val="21"/>
                      </w:rPr>
                    </w:pPr>
                  </w:p>
                </w:tc>
                <w:tc>
                  <w:tcPr>
                    <w:tcW w:w="861" w:type="pct"/>
                    <w:shd w:val="clear" w:color="auto" w:fill="auto"/>
                  </w:tcPr>
                  <w:p w:rsidR="00395B4B" w:rsidRDefault="00395B4B" w:rsidP="00395B4B">
                    <w:pPr>
                      <w:jc w:val="right"/>
                      <w:rPr>
                        <w:szCs w:val="21"/>
                      </w:rPr>
                    </w:pPr>
                    <w:r>
                      <w:t>8,780,070.00</w:t>
                    </w:r>
                  </w:p>
                </w:tc>
                <w:tc>
                  <w:tcPr>
                    <w:tcW w:w="712" w:type="pct"/>
                    <w:shd w:val="clear" w:color="auto" w:fill="auto"/>
                  </w:tcPr>
                  <w:p w:rsidR="00395B4B" w:rsidRDefault="00395B4B" w:rsidP="00395B4B">
                    <w:pPr>
                      <w:jc w:val="right"/>
                      <w:rPr>
                        <w:szCs w:val="21"/>
                      </w:rPr>
                    </w:pPr>
                  </w:p>
                </w:tc>
              </w:tr>
            </w:sdtContent>
          </w:sdt>
          <w:tr w:rsidR="00395B4B" w:rsidTr="00F53F99">
            <w:sdt>
              <w:sdtPr>
                <w:tag w:val="_PLD_87d4f1ba4e14417684884ada7cc0062b"/>
                <w:id w:val="1485131294"/>
                <w:lock w:val="sdtLocked"/>
              </w:sdtPr>
              <w:sdtEndPr/>
              <w:sdtContent>
                <w:tc>
                  <w:tcPr>
                    <w:tcW w:w="1471" w:type="pct"/>
                    <w:shd w:val="clear" w:color="auto" w:fill="auto"/>
                    <w:vAlign w:val="center"/>
                  </w:tcPr>
                  <w:p w:rsidR="00395B4B" w:rsidRDefault="00395B4B" w:rsidP="00395B4B">
                    <w:pPr>
                      <w:jc w:val="center"/>
                      <w:rPr>
                        <w:szCs w:val="21"/>
                      </w:rPr>
                    </w:pPr>
                    <w:r>
                      <w:rPr>
                        <w:rFonts w:hint="eastAsia"/>
                        <w:szCs w:val="21"/>
                      </w:rPr>
                      <w:t>合计</w:t>
                    </w:r>
                  </w:p>
                </w:tc>
              </w:sdtContent>
            </w:sdt>
            <w:tc>
              <w:tcPr>
                <w:tcW w:w="1017" w:type="pct"/>
                <w:shd w:val="clear" w:color="auto" w:fill="auto"/>
              </w:tcPr>
              <w:p w:rsidR="00395B4B" w:rsidRDefault="00395B4B" w:rsidP="00395B4B">
                <w:pPr>
                  <w:jc w:val="center"/>
                  <w:rPr>
                    <w:szCs w:val="21"/>
                  </w:rPr>
                </w:pPr>
                <w:r>
                  <w:t>8,780,070.00</w:t>
                </w:r>
              </w:p>
            </w:tc>
            <w:tc>
              <w:tcPr>
                <w:tcW w:w="939" w:type="pct"/>
                <w:shd w:val="clear" w:color="auto" w:fill="auto"/>
              </w:tcPr>
              <w:p w:rsidR="00395B4B" w:rsidRDefault="00395B4B" w:rsidP="00395B4B">
                <w:pPr>
                  <w:jc w:val="right"/>
                  <w:rPr>
                    <w:szCs w:val="21"/>
                  </w:rPr>
                </w:pPr>
              </w:p>
            </w:tc>
            <w:tc>
              <w:tcPr>
                <w:tcW w:w="861" w:type="pct"/>
                <w:shd w:val="clear" w:color="auto" w:fill="auto"/>
              </w:tcPr>
              <w:p w:rsidR="00395B4B" w:rsidRDefault="00395B4B" w:rsidP="00395B4B">
                <w:pPr>
                  <w:jc w:val="right"/>
                  <w:rPr>
                    <w:szCs w:val="21"/>
                  </w:rPr>
                </w:pPr>
                <w:r>
                  <w:t>8,780,070.00</w:t>
                </w:r>
              </w:p>
            </w:tc>
            <w:tc>
              <w:tcPr>
                <w:tcW w:w="712" w:type="pct"/>
                <w:shd w:val="clear" w:color="auto" w:fill="auto"/>
              </w:tcPr>
              <w:p w:rsidR="00395B4B" w:rsidRDefault="00395B4B" w:rsidP="00395B4B">
                <w:pPr>
                  <w:jc w:val="right"/>
                  <w:rPr>
                    <w:szCs w:val="21"/>
                  </w:rPr>
                </w:pPr>
              </w:p>
            </w:tc>
          </w:tr>
        </w:tbl>
        <w:p w:rsidR="00DD6CAB" w:rsidRPr="00F56D8B" w:rsidRDefault="00A17D7F">
          <w:pPr>
            <w:rPr>
              <w:szCs w:val="21"/>
            </w:rPr>
          </w:pPr>
          <w:r w:rsidRPr="00F56D8B">
            <w:rPr>
              <w:rFonts w:hint="eastAsia"/>
              <w:szCs w:val="21"/>
            </w:rPr>
            <w:t>其他说明，包括本期增减变动情况、变动原因说明：</w:t>
          </w:r>
        </w:p>
        <w:sdt>
          <w:sdtPr>
            <w:rPr>
              <w:szCs w:val="21"/>
            </w:rPr>
            <w:alias w:val="库存股情况说明"/>
            <w:tag w:val="_GBC_42d286884eca4cfab482f6fcc10c0c0b"/>
            <w:id w:val="1130832301"/>
            <w:lock w:val="sdtLocked"/>
            <w:placeholder>
              <w:docPart w:val="GBC22222222222222222222222222222"/>
            </w:placeholder>
          </w:sdtPr>
          <w:sdtEndPr>
            <w:rPr>
              <w:shd w:val="clear" w:color="auto" w:fill="FFFF00"/>
            </w:rPr>
          </w:sdtEndPr>
          <w:sdtContent>
            <w:p w:rsidR="005D1EED" w:rsidRPr="00F56D8B" w:rsidRDefault="007952E0" w:rsidP="007952E0">
              <w:pPr>
                <w:ind w:firstLineChars="200" w:firstLine="420"/>
                <w:rPr>
                  <w:szCs w:val="21"/>
                </w:rPr>
              </w:pPr>
              <w:r w:rsidRPr="00F56D8B">
                <w:rPr>
                  <w:szCs w:val="21"/>
                </w:rPr>
                <w:t>2018年度本公司因第三期股权激励限制性股票解锁减少库存股141.00万股，占本公司已发行股份的总比例为0.20%。</w:t>
              </w:r>
            </w:p>
            <w:p w:rsidR="00DD6CAB" w:rsidRPr="002317EF" w:rsidRDefault="00953C57">
              <w:pPr>
                <w:rPr>
                  <w:b/>
                  <w:szCs w:val="21"/>
                  <w:shd w:val="clear" w:color="auto" w:fill="FFFF00"/>
                </w:rPr>
              </w:pPr>
            </w:p>
          </w:sdtContent>
        </w:sdt>
      </w:sdtContent>
    </w:sdt>
    <w:p w:rsidR="006A14B8" w:rsidRDefault="006A14B8">
      <w:pPr>
        <w:rPr>
          <w:szCs w:val="21"/>
        </w:rPr>
        <w:sectPr w:rsidR="006A14B8" w:rsidSect="00F41343">
          <w:pgSz w:w="11906" w:h="16838"/>
          <w:pgMar w:top="1440" w:right="1797" w:bottom="1525" w:left="1276" w:header="856" w:footer="992" w:gutter="0"/>
          <w:cols w:space="425"/>
          <w:docGrid w:linePitch="312"/>
        </w:sectPr>
      </w:pPr>
    </w:p>
    <w:bookmarkStart w:id="137" w:name="_Hlk533755182" w:displacedByCustomXml="next"/>
    <w:sdt>
      <w:sdtPr>
        <w:rPr>
          <w:rFonts w:ascii="宋体" w:hAnsi="宋体" w:cs="宋体" w:hint="eastAsia"/>
          <w:b w:val="0"/>
          <w:bCs w:val="0"/>
          <w:kern w:val="0"/>
          <w:sz w:val="24"/>
          <w:szCs w:val="21"/>
        </w:rPr>
        <w:alias w:val="模块:其他综合收益"/>
        <w:tag w:val="_SEC_da177c29d65749eea00babf80ad8cb14"/>
        <w:id w:val="-1996951965"/>
        <w:lock w:val="sdtLocked"/>
        <w:placeholder>
          <w:docPart w:val="GBC22222222222222222222222222222"/>
        </w:placeholder>
      </w:sdtPr>
      <w:sdtEndPr>
        <w:rPr>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96392a9658664a6791f08fc157e7b573"/>
            <w:id w:val="-2116127292"/>
            <w:lock w:val="sdtContentLocked"/>
            <w:placeholder>
              <w:docPart w:val="GBC22222222222222222222222222222"/>
            </w:placeholder>
          </w:sdtPr>
          <w:sdtEndPr/>
          <w:sdtContent>
            <w:p w:rsidR="00DD6CAB" w:rsidRDefault="00A17D7F">
              <w:r w:rsidRPr="00E45E86">
                <w:fldChar w:fldCharType="begin"/>
              </w:r>
              <w:r w:rsidR="00395B4B" w:rsidRPr="00E45E86">
                <w:instrText xml:space="preserve">MACROBUTTON  SnrToggleCheckbox √适用 </w:instrText>
              </w:r>
              <w:r w:rsidRPr="00E45E86">
                <w:fldChar w:fldCharType="end"/>
              </w:r>
              <w:r w:rsidRPr="00E45E86">
                <w:fldChar w:fldCharType="begin"/>
              </w:r>
              <w:r w:rsidR="00395B4B"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其他综合收益情况"/>
              <w:tag w:val="_GBC_130a84dd98724bb8b2e04f1ea5a8be88"/>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综合收益情况"/>
              <w:tag w:val="_GBC_53426c93ebfb4e4fb34e31db765f27cf"/>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1686"/>
            <w:gridCol w:w="1741"/>
            <w:gridCol w:w="1717"/>
            <w:gridCol w:w="1686"/>
            <w:gridCol w:w="1791"/>
            <w:gridCol w:w="1532"/>
            <w:gridCol w:w="1291"/>
          </w:tblGrid>
          <w:tr w:rsidR="00395B4B" w:rsidTr="005D1EED">
            <w:trPr>
              <w:trHeight w:val="215"/>
            </w:trPr>
            <w:sdt>
              <w:sdtPr>
                <w:tag w:val="_PLD_c8ae395aa4304555b2e2b0bd06b48d97"/>
                <w:id w:val="1243673325"/>
                <w:lock w:val="sdtLocked"/>
              </w:sdtPr>
              <w:sdtEndPr/>
              <w:sdtContent>
                <w:tc>
                  <w:tcPr>
                    <w:tcW w:w="877" w:type="pct"/>
                    <w:vMerge w:val="restart"/>
                    <w:shd w:val="clear" w:color="auto" w:fill="auto"/>
                    <w:vAlign w:val="center"/>
                  </w:tcPr>
                  <w:p w:rsidR="00395B4B" w:rsidRDefault="00395B4B" w:rsidP="00395B4B">
                    <w:pPr>
                      <w:jc w:val="center"/>
                      <w:rPr>
                        <w:szCs w:val="21"/>
                      </w:rPr>
                    </w:pPr>
                    <w:r>
                      <w:rPr>
                        <w:rFonts w:hint="eastAsia"/>
                        <w:szCs w:val="21"/>
                      </w:rPr>
                      <w:t>项目</w:t>
                    </w:r>
                  </w:p>
                </w:tc>
              </w:sdtContent>
            </w:sdt>
            <w:sdt>
              <w:sdtPr>
                <w:tag w:val="_PLD_8105a14aa4d841bda4dd1970229bb7c5"/>
                <w:id w:val="-475606676"/>
                <w:lock w:val="sdtLocked"/>
              </w:sdtPr>
              <w:sdtEndPr/>
              <w:sdtContent>
                <w:tc>
                  <w:tcPr>
                    <w:tcW w:w="610" w:type="pct"/>
                    <w:vMerge w:val="restart"/>
                    <w:shd w:val="clear" w:color="auto" w:fill="auto"/>
                    <w:vAlign w:val="center"/>
                  </w:tcPr>
                  <w:p w:rsidR="00395B4B" w:rsidRDefault="00395B4B" w:rsidP="00395B4B">
                    <w:pPr>
                      <w:jc w:val="center"/>
                      <w:rPr>
                        <w:szCs w:val="21"/>
                      </w:rPr>
                    </w:pPr>
                    <w:r>
                      <w:rPr>
                        <w:rFonts w:hint="eastAsia"/>
                        <w:szCs w:val="21"/>
                      </w:rPr>
                      <w:t>期初</w:t>
                    </w:r>
                  </w:p>
                  <w:p w:rsidR="00395B4B" w:rsidRDefault="00395B4B" w:rsidP="00395B4B">
                    <w:pPr>
                      <w:jc w:val="center"/>
                      <w:rPr>
                        <w:szCs w:val="21"/>
                      </w:rPr>
                    </w:pPr>
                    <w:r>
                      <w:rPr>
                        <w:rFonts w:hint="eastAsia"/>
                        <w:szCs w:val="21"/>
                      </w:rPr>
                      <w:t>余额</w:t>
                    </w:r>
                  </w:p>
                </w:tc>
              </w:sdtContent>
            </w:sdt>
            <w:sdt>
              <w:sdtPr>
                <w:tag w:val="_PLD_47dc030deb354387bf02dc57f903e0e1"/>
                <w:id w:val="-2061390030"/>
                <w:lock w:val="sdtLocked"/>
              </w:sdtPr>
              <w:sdtEndPr/>
              <w:sdtContent>
                <w:tc>
                  <w:tcPr>
                    <w:tcW w:w="3028" w:type="pct"/>
                    <w:gridSpan w:val="5"/>
                    <w:shd w:val="clear" w:color="auto" w:fill="auto"/>
                    <w:vAlign w:val="center"/>
                  </w:tcPr>
                  <w:p w:rsidR="00395B4B" w:rsidRDefault="00395B4B" w:rsidP="00395B4B">
                    <w:pPr>
                      <w:jc w:val="center"/>
                      <w:rPr>
                        <w:szCs w:val="21"/>
                      </w:rPr>
                    </w:pPr>
                    <w:r>
                      <w:rPr>
                        <w:rFonts w:hint="eastAsia"/>
                        <w:szCs w:val="21"/>
                      </w:rPr>
                      <w:t>本期发生金额</w:t>
                    </w:r>
                  </w:p>
                </w:tc>
              </w:sdtContent>
            </w:sdt>
            <w:sdt>
              <w:sdtPr>
                <w:tag w:val="_PLD_75930bcd0aa646f4a670fe434c99623d"/>
                <w:id w:val="1951358559"/>
                <w:lock w:val="sdtLocked"/>
              </w:sdtPr>
              <w:sdtEndPr/>
              <w:sdtContent>
                <w:tc>
                  <w:tcPr>
                    <w:tcW w:w="485" w:type="pct"/>
                    <w:vMerge w:val="restart"/>
                    <w:shd w:val="clear" w:color="auto" w:fill="auto"/>
                    <w:vAlign w:val="center"/>
                  </w:tcPr>
                  <w:p w:rsidR="00395B4B" w:rsidRDefault="00395B4B" w:rsidP="00395B4B">
                    <w:pPr>
                      <w:jc w:val="center"/>
                      <w:rPr>
                        <w:szCs w:val="21"/>
                      </w:rPr>
                    </w:pPr>
                    <w:r>
                      <w:rPr>
                        <w:rFonts w:hint="eastAsia"/>
                        <w:szCs w:val="21"/>
                      </w:rPr>
                      <w:t>期末</w:t>
                    </w:r>
                  </w:p>
                  <w:p w:rsidR="00395B4B" w:rsidRDefault="00395B4B" w:rsidP="00395B4B">
                    <w:pPr>
                      <w:jc w:val="center"/>
                      <w:rPr>
                        <w:szCs w:val="21"/>
                      </w:rPr>
                    </w:pPr>
                    <w:r>
                      <w:rPr>
                        <w:rFonts w:hint="eastAsia"/>
                        <w:szCs w:val="21"/>
                      </w:rPr>
                      <w:t>余额</w:t>
                    </w:r>
                  </w:p>
                </w:tc>
              </w:sdtContent>
            </w:sdt>
          </w:tr>
          <w:tr w:rsidR="00395B4B" w:rsidTr="005D1EED">
            <w:tc>
              <w:tcPr>
                <w:tcW w:w="877" w:type="pct"/>
                <w:vMerge/>
                <w:shd w:val="clear" w:color="auto" w:fill="auto"/>
              </w:tcPr>
              <w:p w:rsidR="00395B4B" w:rsidRDefault="00395B4B" w:rsidP="00395B4B">
                <w:pPr>
                  <w:jc w:val="center"/>
                  <w:rPr>
                    <w:szCs w:val="21"/>
                  </w:rPr>
                </w:pPr>
              </w:p>
            </w:tc>
            <w:tc>
              <w:tcPr>
                <w:tcW w:w="610" w:type="pct"/>
                <w:vMerge/>
                <w:shd w:val="clear" w:color="auto" w:fill="auto"/>
              </w:tcPr>
              <w:p w:rsidR="00395B4B" w:rsidRDefault="00395B4B" w:rsidP="00395B4B">
                <w:pPr>
                  <w:jc w:val="center"/>
                  <w:rPr>
                    <w:szCs w:val="21"/>
                  </w:rPr>
                </w:pPr>
              </w:p>
            </w:tc>
            <w:sdt>
              <w:sdtPr>
                <w:tag w:val="_PLD_b8f1b184778943378ed4c58f654ab964"/>
                <w:id w:val="-1268930749"/>
                <w:lock w:val="sdtLocked"/>
              </w:sdtPr>
              <w:sdtEndPr/>
              <w:sdtContent>
                <w:tc>
                  <w:tcPr>
                    <w:tcW w:w="648" w:type="pct"/>
                    <w:shd w:val="clear" w:color="auto" w:fill="auto"/>
                    <w:vAlign w:val="center"/>
                  </w:tcPr>
                  <w:p w:rsidR="00395B4B" w:rsidRDefault="00395B4B" w:rsidP="00395B4B">
                    <w:pPr>
                      <w:jc w:val="center"/>
                      <w:rPr>
                        <w:szCs w:val="21"/>
                      </w:rPr>
                    </w:pPr>
                    <w:r>
                      <w:rPr>
                        <w:rFonts w:hint="eastAsia"/>
                        <w:szCs w:val="21"/>
                      </w:rPr>
                      <w:t>本期所得税前发生额</w:t>
                    </w:r>
                  </w:p>
                </w:tc>
              </w:sdtContent>
            </w:sdt>
            <w:sdt>
              <w:sdtPr>
                <w:tag w:val="_PLD_7f4ef84269b448aea8513d426a92df1e"/>
                <w:id w:val="255726947"/>
                <w:lock w:val="sdtLocked"/>
              </w:sdtPr>
              <w:sdtEndPr/>
              <w:sdtContent>
                <w:tc>
                  <w:tcPr>
                    <w:tcW w:w="639" w:type="pct"/>
                    <w:shd w:val="clear" w:color="auto" w:fill="auto"/>
                    <w:vAlign w:val="center"/>
                  </w:tcPr>
                  <w:p w:rsidR="00395B4B" w:rsidRDefault="00395B4B" w:rsidP="00395B4B">
                    <w:pPr>
                      <w:jc w:val="center"/>
                      <w:rPr>
                        <w:szCs w:val="21"/>
                      </w:rPr>
                    </w:pPr>
                    <w:r>
                      <w:rPr>
                        <w:rFonts w:hint="eastAsia"/>
                        <w:szCs w:val="21"/>
                      </w:rPr>
                      <w:t>减：前期计入其他综合收益当期转入损益</w:t>
                    </w:r>
                  </w:p>
                </w:tc>
              </w:sdtContent>
            </w:sdt>
            <w:sdt>
              <w:sdtPr>
                <w:tag w:val="_PLD_c260348e539e4b49a2ed7ca11c4ea679"/>
                <w:id w:val="-773792653"/>
                <w:lock w:val="sdtLocked"/>
              </w:sdtPr>
              <w:sdtEndPr/>
              <w:sdtContent>
                <w:tc>
                  <w:tcPr>
                    <w:tcW w:w="572" w:type="pct"/>
                    <w:shd w:val="clear" w:color="auto" w:fill="auto"/>
                    <w:vAlign w:val="center"/>
                  </w:tcPr>
                  <w:p w:rsidR="00395B4B" w:rsidRDefault="00395B4B" w:rsidP="00395B4B">
                    <w:pPr>
                      <w:jc w:val="center"/>
                      <w:rPr>
                        <w:szCs w:val="21"/>
                      </w:rPr>
                    </w:pPr>
                    <w:r>
                      <w:rPr>
                        <w:rFonts w:hint="eastAsia"/>
                        <w:szCs w:val="21"/>
                      </w:rPr>
                      <w:t>减：所得税费用</w:t>
                    </w:r>
                  </w:p>
                </w:tc>
              </w:sdtContent>
            </w:sdt>
            <w:sdt>
              <w:sdtPr>
                <w:tag w:val="_PLD_d5df65e08bf1447e996521fbe16aff40"/>
                <w:id w:val="2137069170"/>
                <w:lock w:val="sdtLocked"/>
              </w:sdtPr>
              <w:sdtEndPr/>
              <w:sdtContent>
                <w:tc>
                  <w:tcPr>
                    <w:tcW w:w="597" w:type="pct"/>
                    <w:shd w:val="clear" w:color="auto" w:fill="auto"/>
                    <w:vAlign w:val="center"/>
                  </w:tcPr>
                  <w:p w:rsidR="00395B4B" w:rsidRDefault="00395B4B" w:rsidP="00395B4B">
                    <w:pPr>
                      <w:jc w:val="center"/>
                      <w:rPr>
                        <w:szCs w:val="21"/>
                      </w:rPr>
                    </w:pPr>
                    <w:r>
                      <w:rPr>
                        <w:rFonts w:hint="eastAsia"/>
                        <w:szCs w:val="21"/>
                      </w:rPr>
                      <w:t>税后归属于母公司</w:t>
                    </w:r>
                  </w:p>
                </w:tc>
              </w:sdtContent>
            </w:sdt>
            <w:sdt>
              <w:sdtPr>
                <w:tag w:val="_PLD_d26b30e1f2304077802643d3149fc707"/>
                <w:id w:val="1713611985"/>
                <w:lock w:val="sdtLocked"/>
              </w:sdtPr>
              <w:sdtEndPr/>
              <w:sdtContent>
                <w:tc>
                  <w:tcPr>
                    <w:tcW w:w="572" w:type="pct"/>
                    <w:shd w:val="clear" w:color="auto" w:fill="auto"/>
                    <w:vAlign w:val="center"/>
                  </w:tcPr>
                  <w:p w:rsidR="00395B4B" w:rsidRDefault="00395B4B" w:rsidP="00395B4B">
                    <w:pPr>
                      <w:jc w:val="center"/>
                      <w:rPr>
                        <w:szCs w:val="21"/>
                      </w:rPr>
                    </w:pPr>
                    <w:r>
                      <w:rPr>
                        <w:rFonts w:hint="eastAsia"/>
                        <w:szCs w:val="21"/>
                      </w:rPr>
                      <w:t>税后归属于少数股东</w:t>
                    </w:r>
                  </w:p>
                </w:tc>
              </w:sdtContent>
            </w:sdt>
            <w:tc>
              <w:tcPr>
                <w:tcW w:w="485" w:type="pct"/>
                <w:vMerge/>
                <w:shd w:val="clear" w:color="auto" w:fill="auto"/>
              </w:tcPr>
              <w:p w:rsidR="00395B4B" w:rsidRDefault="00395B4B" w:rsidP="00395B4B">
                <w:pPr>
                  <w:jc w:val="center"/>
                  <w:rPr>
                    <w:szCs w:val="21"/>
                  </w:rPr>
                </w:pPr>
              </w:p>
            </w:tc>
          </w:tr>
          <w:tr w:rsidR="00395B4B" w:rsidTr="0094095D">
            <w:sdt>
              <w:sdtPr>
                <w:tag w:val="_PLD_50c83820d08d4d28b7ac2c3d32d5f12b"/>
                <w:id w:val="1485901001"/>
                <w:lock w:val="sdtLocked"/>
              </w:sdtPr>
              <w:sdtEndPr/>
              <w:sdtContent>
                <w:tc>
                  <w:tcPr>
                    <w:tcW w:w="877" w:type="pct"/>
                    <w:shd w:val="clear" w:color="auto" w:fill="auto"/>
                    <w:vAlign w:val="center"/>
                  </w:tcPr>
                  <w:p w:rsidR="00395B4B" w:rsidRDefault="00395B4B" w:rsidP="00395B4B">
                    <w:pPr>
                      <w:rPr>
                        <w:szCs w:val="21"/>
                      </w:rPr>
                    </w:pPr>
                    <w:r>
                      <w:rPr>
                        <w:rFonts w:hint="eastAsia"/>
                        <w:szCs w:val="21"/>
                      </w:rPr>
                      <w:t>一、不能重分类进损益的其他综合收益</w:t>
                    </w:r>
                  </w:p>
                </w:tc>
              </w:sdtContent>
            </w:sdt>
            <w:tc>
              <w:tcPr>
                <w:tcW w:w="610" w:type="pct"/>
                <w:shd w:val="clear" w:color="auto" w:fill="auto"/>
                <w:vAlign w:val="center"/>
              </w:tcPr>
              <w:p w:rsidR="00395B4B" w:rsidRDefault="00395B4B" w:rsidP="0094095D">
                <w:pPr>
                  <w:jc w:val="right"/>
                  <w:rPr>
                    <w:szCs w:val="21"/>
                  </w:rPr>
                </w:pPr>
              </w:p>
            </w:tc>
            <w:tc>
              <w:tcPr>
                <w:tcW w:w="648" w:type="pct"/>
                <w:shd w:val="clear" w:color="auto" w:fill="auto"/>
                <w:vAlign w:val="center"/>
              </w:tcPr>
              <w:p w:rsidR="00395B4B" w:rsidRDefault="00395B4B" w:rsidP="0094095D">
                <w:pPr>
                  <w:jc w:val="right"/>
                  <w:rPr>
                    <w:szCs w:val="21"/>
                  </w:rPr>
                </w:pPr>
              </w:p>
            </w:tc>
            <w:tc>
              <w:tcPr>
                <w:tcW w:w="639"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597"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485" w:type="pct"/>
                <w:shd w:val="clear" w:color="auto" w:fill="auto"/>
                <w:vAlign w:val="center"/>
              </w:tcPr>
              <w:p w:rsidR="00395B4B" w:rsidRDefault="00395B4B" w:rsidP="0094095D">
                <w:pPr>
                  <w:jc w:val="right"/>
                  <w:rPr>
                    <w:szCs w:val="21"/>
                  </w:rPr>
                </w:pPr>
              </w:p>
            </w:tc>
          </w:tr>
          <w:tr w:rsidR="00395B4B" w:rsidTr="0094095D">
            <w:sdt>
              <w:sdtPr>
                <w:tag w:val="_PLD_eba44de649cc4afbbad36f84766b6a8c"/>
                <w:id w:val="-756902133"/>
                <w:lock w:val="sdtLocked"/>
              </w:sdtPr>
              <w:sdtEndPr/>
              <w:sdtContent>
                <w:tc>
                  <w:tcPr>
                    <w:tcW w:w="877" w:type="pct"/>
                    <w:shd w:val="clear" w:color="auto" w:fill="auto"/>
                    <w:vAlign w:val="center"/>
                  </w:tcPr>
                  <w:p w:rsidR="00395B4B" w:rsidRDefault="00395B4B" w:rsidP="00395B4B">
                    <w:pPr>
                      <w:rPr>
                        <w:szCs w:val="21"/>
                      </w:rPr>
                    </w:pPr>
                    <w:r>
                      <w:rPr>
                        <w:rFonts w:hint="eastAsia"/>
                        <w:szCs w:val="21"/>
                      </w:rPr>
                      <w:t>其中：重新计量设定受益计划变动额</w:t>
                    </w:r>
                  </w:p>
                </w:tc>
              </w:sdtContent>
            </w:sdt>
            <w:tc>
              <w:tcPr>
                <w:tcW w:w="610" w:type="pct"/>
                <w:shd w:val="clear" w:color="auto" w:fill="auto"/>
                <w:vAlign w:val="center"/>
              </w:tcPr>
              <w:p w:rsidR="00395B4B" w:rsidRDefault="00395B4B" w:rsidP="0094095D">
                <w:pPr>
                  <w:jc w:val="right"/>
                  <w:rPr>
                    <w:szCs w:val="21"/>
                  </w:rPr>
                </w:pPr>
              </w:p>
            </w:tc>
            <w:tc>
              <w:tcPr>
                <w:tcW w:w="648" w:type="pct"/>
                <w:shd w:val="clear" w:color="auto" w:fill="auto"/>
                <w:vAlign w:val="center"/>
              </w:tcPr>
              <w:p w:rsidR="00395B4B" w:rsidRDefault="00395B4B" w:rsidP="0094095D">
                <w:pPr>
                  <w:jc w:val="right"/>
                  <w:rPr>
                    <w:szCs w:val="21"/>
                  </w:rPr>
                </w:pPr>
              </w:p>
            </w:tc>
            <w:tc>
              <w:tcPr>
                <w:tcW w:w="639"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597"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485" w:type="pct"/>
                <w:shd w:val="clear" w:color="auto" w:fill="auto"/>
                <w:vAlign w:val="center"/>
              </w:tcPr>
              <w:p w:rsidR="00395B4B" w:rsidRDefault="00395B4B" w:rsidP="0094095D">
                <w:pPr>
                  <w:jc w:val="right"/>
                  <w:rPr>
                    <w:szCs w:val="21"/>
                  </w:rPr>
                </w:pPr>
              </w:p>
            </w:tc>
          </w:tr>
          <w:tr w:rsidR="00395B4B" w:rsidTr="0094095D">
            <w:sdt>
              <w:sdtPr>
                <w:tag w:val="_PLD_b9cf00be0c7e481fb4c7c3a948533656"/>
                <w:id w:val="-488937813"/>
                <w:lock w:val="sdtLocked"/>
              </w:sdtPr>
              <w:sdtEndPr/>
              <w:sdtContent>
                <w:tc>
                  <w:tcPr>
                    <w:tcW w:w="877" w:type="pct"/>
                    <w:shd w:val="clear" w:color="auto" w:fill="auto"/>
                    <w:vAlign w:val="center"/>
                  </w:tcPr>
                  <w:p w:rsidR="00395B4B" w:rsidRDefault="00395B4B" w:rsidP="00395B4B">
                    <w:pPr>
                      <w:rPr>
                        <w:szCs w:val="21"/>
                      </w:rPr>
                    </w:pPr>
                    <w:r>
                      <w:rPr>
                        <w:rFonts w:hint="eastAsia"/>
                        <w:szCs w:val="21"/>
                      </w:rPr>
                      <w:t>权益法下不能转损益的其他综合收益</w:t>
                    </w:r>
                  </w:p>
                </w:tc>
              </w:sdtContent>
            </w:sdt>
            <w:tc>
              <w:tcPr>
                <w:tcW w:w="610" w:type="pct"/>
                <w:shd w:val="clear" w:color="auto" w:fill="auto"/>
                <w:vAlign w:val="center"/>
              </w:tcPr>
              <w:p w:rsidR="00395B4B" w:rsidRDefault="00395B4B" w:rsidP="0094095D">
                <w:pPr>
                  <w:jc w:val="right"/>
                  <w:rPr>
                    <w:szCs w:val="21"/>
                  </w:rPr>
                </w:pPr>
              </w:p>
            </w:tc>
            <w:tc>
              <w:tcPr>
                <w:tcW w:w="648" w:type="pct"/>
                <w:shd w:val="clear" w:color="auto" w:fill="auto"/>
                <w:vAlign w:val="center"/>
              </w:tcPr>
              <w:p w:rsidR="00395B4B" w:rsidRDefault="00395B4B" w:rsidP="0094095D">
                <w:pPr>
                  <w:jc w:val="right"/>
                  <w:rPr>
                    <w:szCs w:val="21"/>
                  </w:rPr>
                </w:pPr>
              </w:p>
            </w:tc>
            <w:tc>
              <w:tcPr>
                <w:tcW w:w="639"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597" w:type="pct"/>
                <w:shd w:val="clear" w:color="auto" w:fill="auto"/>
                <w:vAlign w:val="center"/>
              </w:tcPr>
              <w:p w:rsidR="00395B4B" w:rsidRDefault="00395B4B" w:rsidP="0094095D">
                <w:pPr>
                  <w:jc w:val="right"/>
                  <w:rPr>
                    <w:szCs w:val="21"/>
                  </w:rPr>
                </w:pPr>
              </w:p>
            </w:tc>
            <w:tc>
              <w:tcPr>
                <w:tcW w:w="572" w:type="pct"/>
                <w:shd w:val="clear" w:color="auto" w:fill="auto"/>
                <w:vAlign w:val="center"/>
              </w:tcPr>
              <w:p w:rsidR="00395B4B" w:rsidRDefault="00395B4B" w:rsidP="0094095D">
                <w:pPr>
                  <w:jc w:val="right"/>
                  <w:rPr>
                    <w:szCs w:val="21"/>
                  </w:rPr>
                </w:pPr>
              </w:p>
            </w:tc>
            <w:tc>
              <w:tcPr>
                <w:tcW w:w="485" w:type="pct"/>
                <w:shd w:val="clear" w:color="auto" w:fill="auto"/>
                <w:vAlign w:val="center"/>
              </w:tcPr>
              <w:p w:rsidR="00395B4B" w:rsidRDefault="00395B4B" w:rsidP="0094095D">
                <w:pPr>
                  <w:jc w:val="right"/>
                  <w:rPr>
                    <w:szCs w:val="21"/>
                  </w:rPr>
                </w:pPr>
              </w:p>
            </w:tc>
          </w:tr>
          <w:tr w:rsidR="0017459F" w:rsidTr="0094095D">
            <w:sdt>
              <w:sdtPr>
                <w:tag w:val="_PLD_f80e7d23bf52404ba5606848256b7f7a"/>
                <w:id w:val="688563614"/>
                <w:lock w:val="sdtLocked"/>
              </w:sdtPr>
              <w:sdtEndPr/>
              <w:sdtContent>
                <w:tc>
                  <w:tcPr>
                    <w:tcW w:w="877" w:type="pct"/>
                    <w:shd w:val="clear" w:color="auto" w:fill="auto"/>
                  </w:tcPr>
                  <w:p w:rsidR="0017459F" w:rsidRDefault="0017459F" w:rsidP="00395B4B">
                    <w:pPr>
                      <w:rPr>
                        <w:szCs w:val="21"/>
                      </w:rPr>
                    </w:pPr>
                    <w:r>
                      <w:rPr>
                        <w:rFonts w:hint="eastAsia"/>
                        <w:szCs w:val="21"/>
                      </w:rPr>
                      <w:t>二、将重分类进损益的其他综合收益</w:t>
                    </w:r>
                  </w:p>
                </w:tc>
              </w:sdtContent>
            </w:sdt>
            <w:tc>
              <w:tcPr>
                <w:tcW w:w="610" w:type="pct"/>
                <w:shd w:val="clear" w:color="auto" w:fill="auto"/>
                <w:vAlign w:val="center"/>
              </w:tcPr>
              <w:p w:rsidR="0017459F" w:rsidRPr="002617E9" w:rsidRDefault="0017459F" w:rsidP="0094095D">
                <w:pPr>
                  <w:jc w:val="right"/>
                </w:pPr>
                <w:r w:rsidRPr="002617E9">
                  <w:t>209,217,662.09</w:t>
                </w:r>
              </w:p>
            </w:tc>
            <w:tc>
              <w:tcPr>
                <w:tcW w:w="648" w:type="pct"/>
                <w:shd w:val="clear" w:color="auto" w:fill="auto"/>
                <w:vAlign w:val="center"/>
              </w:tcPr>
              <w:p w:rsidR="0017459F" w:rsidRPr="002617E9" w:rsidRDefault="0017459F" w:rsidP="0094095D">
                <w:pPr>
                  <w:jc w:val="right"/>
                </w:pPr>
                <w:r w:rsidRPr="002617E9">
                  <w:t>-43,587,082.11</w:t>
                </w:r>
              </w:p>
            </w:tc>
            <w:tc>
              <w:tcPr>
                <w:tcW w:w="639" w:type="pct"/>
                <w:shd w:val="clear" w:color="auto" w:fill="auto"/>
                <w:vAlign w:val="center"/>
              </w:tcPr>
              <w:p w:rsidR="0017459F" w:rsidRPr="002617E9" w:rsidRDefault="0017459F" w:rsidP="0094095D">
                <w:pPr>
                  <w:jc w:val="right"/>
                </w:pPr>
                <w:r w:rsidRPr="002617E9">
                  <w:t>235,369,800.68</w:t>
                </w:r>
              </w:p>
            </w:tc>
            <w:tc>
              <w:tcPr>
                <w:tcW w:w="572" w:type="pct"/>
                <w:shd w:val="clear" w:color="auto" w:fill="auto"/>
                <w:vAlign w:val="center"/>
              </w:tcPr>
              <w:p w:rsidR="0017459F" w:rsidRPr="002617E9" w:rsidRDefault="0017459F" w:rsidP="0094095D">
                <w:pPr>
                  <w:jc w:val="right"/>
                </w:pPr>
                <w:r w:rsidRPr="002617E9">
                  <w:t>-69,739,220.70</w:t>
                </w:r>
              </w:p>
            </w:tc>
            <w:tc>
              <w:tcPr>
                <w:tcW w:w="597" w:type="pct"/>
                <w:shd w:val="clear" w:color="auto" w:fill="auto"/>
                <w:vAlign w:val="center"/>
              </w:tcPr>
              <w:p w:rsidR="0017459F" w:rsidRPr="002617E9" w:rsidRDefault="0017459F" w:rsidP="0094095D">
                <w:pPr>
                  <w:jc w:val="right"/>
                </w:pPr>
                <w:r w:rsidRPr="002617E9">
                  <w:t>-209,217,662.09</w:t>
                </w: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0dd9b252ad5c4c38b9b6d1a7a37e9680"/>
                <w:id w:val="184019779"/>
                <w:lock w:val="sdtLocked"/>
              </w:sdtPr>
              <w:sdtEndPr/>
              <w:sdtContent>
                <w:tc>
                  <w:tcPr>
                    <w:tcW w:w="877" w:type="pct"/>
                    <w:shd w:val="clear" w:color="auto" w:fill="auto"/>
                  </w:tcPr>
                  <w:p w:rsidR="0017459F" w:rsidRDefault="0017459F" w:rsidP="00395B4B">
                    <w:pPr>
                      <w:rPr>
                        <w:szCs w:val="21"/>
                      </w:rPr>
                    </w:pPr>
                    <w:r>
                      <w:rPr>
                        <w:rFonts w:hint="eastAsia"/>
                        <w:szCs w:val="21"/>
                      </w:rPr>
                      <w:t>其中：权益法下可转损益的其他综合收益</w:t>
                    </w:r>
                  </w:p>
                </w:tc>
              </w:sdtContent>
            </w:sdt>
            <w:tc>
              <w:tcPr>
                <w:tcW w:w="610" w:type="pct"/>
                <w:shd w:val="clear" w:color="auto" w:fill="auto"/>
                <w:vAlign w:val="center"/>
              </w:tcPr>
              <w:p w:rsidR="0017459F" w:rsidRPr="002617E9" w:rsidRDefault="0017459F" w:rsidP="0094095D">
                <w:pPr>
                  <w:jc w:val="right"/>
                </w:pPr>
              </w:p>
            </w:tc>
            <w:tc>
              <w:tcPr>
                <w:tcW w:w="648" w:type="pct"/>
                <w:shd w:val="clear" w:color="auto" w:fill="auto"/>
                <w:vAlign w:val="center"/>
              </w:tcPr>
              <w:p w:rsidR="0017459F" w:rsidRPr="002617E9" w:rsidRDefault="0017459F" w:rsidP="0094095D">
                <w:pPr>
                  <w:jc w:val="right"/>
                </w:pPr>
              </w:p>
            </w:tc>
            <w:tc>
              <w:tcPr>
                <w:tcW w:w="639"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Pr="002617E9" w:rsidRDefault="0017459F" w:rsidP="0094095D">
                <w:pPr>
                  <w:jc w:val="right"/>
                </w:pPr>
              </w:p>
            </w:tc>
            <w:tc>
              <w:tcPr>
                <w:tcW w:w="597"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4519fd16ccf945d69d4a6f83c3ad137f"/>
                <w:id w:val="-668396076"/>
                <w:lock w:val="sdtLocked"/>
              </w:sdtPr>
              <w:sdtEndPr/>
              <w:sdtContent>
                <w:tc>
                  <w:tcPr>
                    <w:tcW w:w="877" w:type="pct"/>
                    <w:shd w:val="clear" w:color="auto" w:fill="auto"/>
                  </w:tcPr>
                  <w:p w:rsidR="0017459F" w:rsidRDefault="0017459F" w:rsidP="00395B4B">
                    <w:pPr>
                      <w:rPr>
                        <w:szCs w:val="21"/>
                      </w:rPr>
                    </w:pPr>
                    <w:r>
                      <w:rPr>
                        <w:rFonts w:hint="eastAsia"/>
                        <w:szCs w:val="21"/>
                      </w:rPr>
                      <w:t>可供出售金融资产公允价值变动损益</w:t>
                    </w:r>
                  </w:p>
                </w:tc>
              </w:sdtContent>
            </w:sdt>
            <w:tc>
              <w:tcPr>
                <w:tcW w:w="610" w:type="pct"/>
                <w:shd w:val="clear" w:color="auto" w:fill="auto"/>
                <w:vAlign w:val="center"/>
              </w:tcPr>
              <w:p w:rsidR="0017459F" w:rsidRPr="002617E9" w:rsidRDefault="0017459F" w:rsidP="0094095D">
                <w:pPr>
                  <w:jc w:val="right"/>
                </w:pPr>
                <w:r w:rsidRPr="002617E9">
                  <w:t>209,217,662.09</w:t>
                </w:r>
              </w:p>
            </w:tc>
            <w:tc>
              <w:tcPr>
                <w:tcW w:w="648" w:type="pct"/>
                <w:shd w:val="clear" w:color="auto" w:fill="auto"/>
                <w:vAlign w:val="center"/>
              </w:tcPr>
              <w:p w:rsidR="0017459F" w:rsidRPr="002617E9" w:rsidRDefault="0017459F" w:rsidP="0094095D">
                <w:pPr>
                  <w:jc w:val="right"/>
                </w:pPr>
                <w:r w:rsidRPr="002617E9">
                  <w:t>-43,587,082.11</w:t>
                </w:r>
              </w:p>
            </w:tc>
            <w:tc>
              <w:tcPr>
                <w:tcW w:w="639" w:type="pct"/>
                <w:shd w:val="clear" w:color="auto" w:fill="auto"/>
                <w:vAlign w:val="center"/>
              </w:tcPr>
              <w:p w:rsidR="0017459F" w:rsidRPr="002617E9" w:rsidRDefault="0017459F" w:rsidP="0094095D">
                <w:pPr>
                  <w:jc w:val="right"/>
                </w:pPr>
                <w:r w:rsidRPr="002617E9">
                  <w:t>235,369,800.68</w:t>
                </w:r>
              </w:p>
            </w:tc>
            <w:tc>
              <w:tcPr>
                <w:tcW w:w="572" w:type="pct"/>
                <w:shd w:val="clear" w:color="auto" w:fill="auto"/>
                <w:vAlign w:val="center"/>
              </w:tcPr>
              <w:p w:rsidR="0017459F" w:rsidRPr="002617E9" w:rsidRDefault="0017459F" w:rsidP="0094095D">
                <w:pPr>
                  <w:jc w:val="right"/>
                </w:pPr>
                <w:r w:rsidRPr="002617E9">
                  <w:t>-69,739,220.70</w:t>
                </w:r>
              </w:p>
            </w:tc>
            <w:tc>
              <w:tcPr>
                <w:tcW w:w="597" w:type="pct"/>
                <w:shd w:val="clear" w:color="auto" w:fill="auto"/>
                <w:vAlign w:val="center"/>
              </w:tcPr>
              <w:p w:rsidR="0017459F" w:rsidRPr="002617E9" w:rsidRDefault="0017459F" w:rsidP="0094095D">
                <w:pPr>
                  <w:jc w:val="right"/>
                </w:pPr>
                <w:r w:rsidRPr="002617E9">
                  <w:t>-209,217,662.09</w:t>
                </w: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67df586b1d67404da4b161c0753d0b6c"/>
                <w:id w:val="-1181822154"/>
                <w:lock w:val="sdtLocked"/>
              </w:sdtPr>
              <w:sdtEndPr/>
              <w:sdtContent>
                <w:tc>
                  <w:tcPr>
                    <w:tcW w:w="877" w:type="pct"/>
                    <w:shd w:val="clear" w:color="auto" w:fill="auto"/>
                  </w:tcPr>
                  <w:p w:rsidR="0017459F" w:rsidRDefault="0017459F" w:rsidP="00395B4B">
                    <w:pPr>
                      <w:rPr>
                        <w:szCs w:val="21"/>
                      </w:rPr>
                    </w:pPr>
                    <w:r>
                      <w:rPr>
                        <w:rFonts w:hint="eastAsia"/>
                        <w:szCs w:val="21"/>
                      </w:rPr>
                      <w:t>持有至到期投资重分类为可供出售金融资产损益</w:t>
                    </w:r>
                  </w:p>
                </w:tc>
              </w:sdtContent>
            </w:sdt>
            <w:tc>
              <w:tcPr>
                <w:tcW w:w="610" w:type="pct"/>
                <w:shd w:val="clear" w:color="auto" w:fill="auto"/>
                <w:vAlign w:val="center"/>
              </w:tcPr>
              <w:p w:rsidR="0017459F" w:rsidRPr="002617E9" w:rsidRDefault="0017459F" w:rsidP="0094095D">
                <w:pPr>
                  <w:jc w:val="right"/>
                </w:pPr>
              </w:p>
            </w:tc>
            <w:tc>
              <w:tcPr>
                <w:tcW w:w="648" w:type="pct"/>
                <w:shd w:val="clear" w:color="auto" w:fill="auto"/>
                <w:vAlign w:val="center"/>
              </w:tcPr>
              <w:p w:rsidR="0017459F" w:rsidRPr="002617E9" w:rsidRDefault="0017459F" w:rsidP="0094095D">
                <w:pPr>
                  <w:jc w:val="right"/>
                </w:pPr>
              </w:p>
            </w:tc>
            <w:tc>
              <w:tcPr>
                <w:tcW w:w="639"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Pr="002617E9" w:rsidRDefault="0017459F" w:rsidP="0094095D">
                <w:pPr>
                  <w:jc w:val="right"/>
                </w:pPr>
              </w:p>
            </w:tc>
            <w:tc>
              <w:tcPr>
                <w:tcW w:w="597"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d853ef65b4f1443fb08bf18698ce3658"/>
                <w:id w:val="880134106"/>
                <w:lock w:val="sdtLocked"/>
              </w:sdtPr>
              <w:sdtEndPr/>
              <w:sdtContent>
                <w:tc>
                  <w:tcPr>
                    <w:tcW w:w="877" w:type="pct"/>
                    <w:shd w:val="clear" w:color="auto" w:fill="auto"/>
                  </w:tcPr>
                  <w:p w:rsidR="0017459F" w:rsidRDefault="0017459F" w:rsidP="00395B4B">
                    <w:pPr>
                      <w:rPr>
                        <w:szCs w:val="21"/>
                      </w:rPr>
                    </w:pPr>
                    <w:r>
                      <w:rPr>
                        <w:rFonts w:hint="eastAsia"/>
                        <w:szCs w:val="21"/>
                      </w:rPr>
                      <w:t>现金流量套期损益的有效部分</w:t>
                    </w:r>
                  </w:p>
                </w:tc>
              </w:sdtContent>
            </w:sdt>
            <w:tc>
              <w:tcPr>
                <w:tcW w:w="610" w:type="pct"/>
                <w:shd w:val="clear" w:color="auto" w:fill="auto"/>
                <w:vAlign w:val="center"/>
              </w:tcPr>
              <w:p w:rsidR="0017459F" w:rsidRPr="002617E9" w:rsidRDefault="0017459F" w:rsidP="0094095D">
                <w:pPr>
                  <w:jc w:val="right"/>
                </w:pPr>
              </w:p>
            </w:tc>
            <w:tc>
              <w:tcPr>
                <w:tcW w:w="648" w:type="pct"/>
                <w:shd w:val="clear" w:color="auto" w:fill="auto"/>
                <w:vAlign w:val="center"/>
              </w:tcPr>
              <w:p w:rsidR="0017459F" w:rsidRPr="002617E9" w:rsidRDefault="0017459F" w:rsidP="0094095D">
                <w:pPr>
                  <w:jc w:val="right"/>
                </w:pPr>
              </w:p>
            </w:tc>
            <w:tc>
              <w:tcPr>
                <w:tcW w:w="639"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Pr="002617E9" w:rsidRDefault="0017459F" w:rsidP="0094095D">
                <w:pPr>
                  <w:jc w:val="right"/>
                </w:pPr>
              </w:p>
            </w:tc>
            <w:tc>
              <w:tcPr>
                <w:tcW w:w="597"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ae86d937910c40ef9385ccf9abeaa515"/>
                <w:id w:val="1376664615"/>
                <w:lock w:val="sdtLocked"/>
              </w:sdtPr>
              <w:sdtEndPr/>
              <w:sdtContent>
                <w:tc>
                  <w:tcPr>
                    <w:tcW w:w="877" w:type="pct"/>
                    <w:shd w:val="clear" w:color="auto" w:fill="auto"/>
                  </w:tcPr>
                  <w:p w:rsidR="0017459F" w:rsidRDefault="0017459F" w:rsidP="00395B4B">
                    <w:pPr>
                      <w:rPr>
                        <w:szCs w:val="21"/>
                      </w:rPr>
                    </w:pPr>
                    <w:r>
                      <w:rPr>
                        <w:rFonts w:hint="eastAsia"/>
                        <w:szCs w:val="21"/>
                      </w:rPr>
                      <w:t>外币财务报表折算差额</w:t>
                    </w:r>
                  </w:p>
                </w:tc>
              </w:sdtContent>
            </w:sdt>
            <w:tc>
              <w:tcPr>
                <w:tcW w:w="610" w:type="pct"/>
                <w:shd w:val="clear" w:color="auto" w:fill="auto"/>
                <w:vAlign w:val="center"/>
              </w:tcPr>
              <w:p w:rsidR="0017459F" w:rsidRPr="002617E9" w:rsidRDefault="0017459F" w:rsidP="0094095D">
                <w:pPr>
                  <w:jc w:val="right"/>
                </w:pPr>
              </w:p>
            </w:tc>
            <w:tc>
              <w:tcPr>
                <w:tcW w:w="648" w:type="pct"/>
                <w:shd w:val="clear" w:color="auto" w:fill="auto"/>
                <w:vAlign w:val="center"/>
              </w:tcPr>
              <w:p w:rsidR="0017459F" w:rsidRPr="002617E9" w:rsidRDefault="0017459F" w:rsidP="0094095D">
                <w:pPr>
                  <w:jc w:val="right"/>
                </w:pPr>
              </w:p>
            </w:tc>
            <w:tc>
              <w:tcPr>
                <w:tcW w:w="639"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Pr="002617E9" w:rsidRDefault="0017459F" w:rsidP="0094095D">
                <w:pPr>
                  <w:jc w:val="right"/>
                </w:pPr>
              </w:p>
            </w:tc>
            <w:tc>
              <w:tcPr>
                <w:tcW w:w="597" w:type="pct"/>
                <w:shd w:val="clear" w:color="auto" w:fill="auto"/>
                <w:vAlign w:val="center"/>
              </w:tcPr>
              <w:p w:rsidR="0017459F" w:rsidRPr="002617E9" w:rsidRDefault="0017459F" w:rsidP="0094095D">
                <w:pPr>
                  <w:jc w:val="right"/>
                </w:pP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17459F" w:rsidP="0094095D">
                <w:pPr>
                  <w:jc w:val="right"/>
                  <w:rPr>
                    <w:szCs w:val="21"/>
                  </w:rPr>
                </w:pPr>
              </w:p>
            </w:tc>
          </w:tr>
          <w:tr w:rsidR="0017459F" w:rsidTr="0094095D">
            <w:sdt>
              <w:sdtPr>
                <w:tag w:val="_PLD_bf48c64c1815492e9a3a3f1f600d5e6f"/>
                <w:id w:val="-1628705079"/>
                <w:lock w:val="sdtLocked"/>
              </w:sdtPr>
              <w:sdtEndPr/>
              <w:sdtContent>
                <w:tc>
                  <w:tcPr>
                    <w:tcW w:w="877" w:type="pct"/>
                    <w:shd w:val="clear" w:color="auto" w:fill="auto"/>
                    <w:vAlign w:val="center"/>
                  </w:tcPr>
                  <w:p w:rsidR="0017459F" w:rsidRDefault="0017459F" w:rsidP="00395B4B">
                    <w:pPr>
                      <w:rPr>
                        <w:szCs w:val="21"/>
                      </w:rPr>
                    </w:pPr>
                    <w:r>
                      <w:rPr>
                        <w:rFonts w:hint="eastAsia"/>
                        <w:szCs w:val="21"/>
                      </w:rPr>
                      <w:t>其他综合收益合计</w:t>
                    </w:r>
                  </w:p>
                </w:tc>
              </w:sdtContent>
            </w:sdt>
            <w:tc>
              <w:tcPr>
                <w:tcW w:w="610" w:type="pct"/>
                <w:shd w:val="clear" w:color="auto" w:fill="auto"/>
                <w:vAlign w:val="center"/>
              </w:tcPr>
              <w:p w:rsidR="0017459F" w:rsidRPr="002617E9" w:rsidRDefault="0017459F" w:rsidP="0094095D">
                <w:pPr>
                  <w:jc w:val="right"/>
                </w:pPr>
                <w:r w:rsidRPr="002617E9">
                  <w:t>209,217,662.09</w:t>
                </w:r>
              </w:p>
            </w:tc>
            <w:tc>
              <w:tcPr>
                <w:tcW w:w="648" w:type="pct"/>
                <w:shd w:val="clear" w:color="auto" w:fill="auto"/>
                <w:vAlign w:val="center"/>
              </w:tcPr>
              <w:p w:rsidR="0017459F" w:rsidRPr="002617E9" w:rsidRDefault="0017459F" w:rsidP="0094095D">
                <w:pPr>
                  <w:jc w:val="right"/>
                </w:pPr>
                <w:r w:rsidRPr="002617E9">
                  <w:t>-43,587,082.11</w:t>
                </w:r>
              </w:p>
            </w:tc>
            <w:tc>
              <w:tcPr>
                <w:tcW w:w="639" w:type="pct"/>
                <w:shd w:val="clear" w:color="auto" w:fill="auto"/>
                <w:vAlign w:val="center"/>
              </w:tcPr>
              <w:p w:rsidR="0017459F" w:rsidRPr="002617E9" w:rsidRDefault="0017459F" w:rsidP="0094095D">
                <w:pPr>
                  <w:jc w:val="right"/>
                </w:pPr>
                <w:r w:rsidRPr="002617E9">
                  <w:t>235,369,800.68</w:t>
                </w:r>
              </w:p>
            </w:tc>
            <w:tc>
              <w:tcPr>
                <w:tcW w:w="572" w:type="pct"/>
                <w:shd w:val="clear" w:color="auto" w:fill="auto"/>
                <w:vAlign w:val="center"/>
              </w:tcPr>
              <w:p w:rsidR="0017459F" w:rsidRPr="002617E9" w:rsidRDefault="0017459F" w:rsidP="0094095D">
                <w:pPr>
                  <w:jc w:val="right"/>
                </w:pPr>
                <w:r w:rsidRPr="002617E9">
                  <w:t>-69,739,220.70</w:t>
                </w:r>
              </w:p>
            </w:tc>
            <w:tc>
              <w:tcPr>
                <w:tcW w:w="597" w:type="pct"/>
                <w:shd w:val="clear" w:color="auto" w:fill="auto"/>
                <w:vAlign w:val="center"/>
              </w:tcPr>
              <w:p w:rsidR="0017459F" w:rsidRDefault="0017459F" w:rsidP="0094095D">
                <w:pPr>
                  <w:jc w:val="right"/>
                </w:pPr>
                <w:r w:rsidRPr="002617E9">
                  <w:t>-209,217,662.09</w:t>
                </w:r>
              </w:p>
            </w:tc>
            <w:tc>
              <w:tcPr>
                <w:tcW w:w="572" w:type="pct"/>
                <w:shd w:val="clear" w:color="auto" w:fill="auto"/>
                <w:vAlign w:val="center"/>
              </w:tcPr>
              <w:p w:rsidR="0017459F" w:rsidRDefault="0017459F" w:rsidP="0094095D">
                <w:pPr>
                  <w:jc w:val="right"/>
                  <w:rPr>
                    <w:szCs w:val="21"/>
                  </w:rPr>
                </w:pPr>
              </w:p>
            </w:tc>
            <w:tc>
              <w:tcPr>
                <w:tcW w:w="485" w:type="pct"/>
                <w:shd w:val="clear" w:color="auto" w:fill="auto"/>
                <w:vAlign w:val="center"/>
              </w:tcPr>
              <w:p w:rsidR="0017459F" w:rsidRDefault="00953C57" w:rsidP="0094095D">
                <w:pPr>
                  <w:jc w:val="right"/>
                  <w:rPr>
                    <w:szCs w:val="21"/>
                  </w:rPr>
                </w:pPr>
              </w:p>
            </w:tc>
          </w:tr>
          <w:bookmarkEnd w:id="137"/>
        </w:tbl>
      </w:sdtContent>
    </w:sdt>
    <w:p w:rsidR="00DD6CAB" w:rsidRDefault="00DD6CAB">
      <w:pPr>
        <w:rPr>
          <w:szCs w:val="21"/>
        </w:rPr>
      </w:pPr>
    </w:p>
    <w:p w:rsidR="005D1EED" w:rsidRDefault="005D1EED">
      <w:pPr>
        <w:pStyle w:val="3"/>
        <w:numPr>
          <w:ilvl w:val="0"/>
          <w:numId w:val="21"/>
        </w:numPr>
        <w:tabs>
          <w:tab w:val="left" w:pos="504"/>
        </w:tabs>
        <w:rPr>
          <w:rFonts w:ascii="宋体" w:hAnsi="宋体" w:cs="宋体"/>
          <w:b w:val="0"/>
          <w:bCs w:val="0"/>
          <w:kern w:val="0"/>
          <w:sz w:val="24"/>
          <w:szCs w:val="21"/>
        </w:rPr>
        <w:sectPr w:rsidR="005D1EED" w:rsidSect="005D1EED">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 w:val="24"/>
          <w:szCs w:val="21"/>
        </w:rPr>
        <w:alias w:val="模块:专项储备"/>
        <w:tag w:val="_SEC_84ba198e06284c06a5fcfe80ab43de2c"/>
        <w:id w:val="517283442"/>
        <w:lock w:val="sdtLocked"/>
        <w:placeholder>
          <w:docPart w:val="GBC22222222222222222222222222222"/>
        </w:placeholder>
      </w:sdtPr>
      <w:sdtEndPr>
        <w:rPr>
          <w:rFonts w:cstheme="minorBidi" w:hint="default"/>
          <w:color w:val="000000" w:themeColor="text1"/>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Locked"/>
            <w:placeholder>
              <w:docPart w:val="GBC22222222222222222222222222222"/>
            </w:placeholder>
          </w:sdtPr>
          <w:sdtEndPr/>
          <w:sdtContent>
            <w:p w:rsidR="00DD6CAB" w:rsidRDefault="00A17D7F">
              <w:r w:rsidRPr="00E45E86">
                <w:fldChar w:fldCharType="begin"/>
              </w:r>
              <w:r w:rsidR="00395B4B" w:rsidRPr="00E45E86">
                <w:instrText xml:space="preserve">MACROBUTTON  SnrToggleCheckbox √适用 </w:instrText>
              </w:r>
              <w:r w:rsidRPr="00E45E86">
                <w:fldChar w:fldCharType="end"/>
              </w:r>
              <w:r w:rsidRPr="00E45E86">
                <w:fldChar w:fldCharType="begin"/>
              </w:r>
              <w:r w:rsidR="00395B4B" w:rsidRPr="00E45E86">
                <w:instrText xml:space="preserve"> MACROBUTTON  SnrToggleCheckbox □不适用 </w:instrText>
              </w:r>
              <w:r w:rsidRPr="00E45E86">
                <w:fldChar w:fldCharType="end"/>
              </w:r>
            </w:p>
          </w:sdtContent>
        </w:sdt>
        <w:p w:rsidR="00DD6CAB" w:rsidRDefault="00A17D7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9758349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专项储备"/>
              <w:tag w:val="_GBC_0d38a2dae28a4705ad4e665e5fcad88c"/>
              <w:id w:val="931553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712"/>
            <w:gridCol w:w="1823"/>
            <w:gridCol w:w="1823"/>
            <w:gridCol w:w="1864"/>
            <w:gridCol w:w="1837"/>
          </w:tblGrid>
          <w:tr w:rsidR="00B80410" w:rsidTr="00D2238F">
            <w:sdt>
              <w:sdtPr>
                <w:tag w:val="_PLD_1b8418d949a749fe8d001c0cc33cf61e"/>
                <w:id w:val="-1610499459"/>
                <w:lock w:val="sdtLocked"/>
              </w:sdtPr>
              <w:sdtEndPr/>
              <w:sdtContent>
                <w:tc>
                  <w:tcPr>
                    <w:tcW w:w="945" w:type="pct"/>
                    <w:shd w:val="clear" w:color="auto" w:fill="auto"/>
                    <w:vAlign w:val="center"/>
                  </w:tcPr>
                  <w:p w:rsidR="00B80410" w:rsidRDefault="00B80410" w:rsidP="00D2238F">
                    <w:pPr>
                      <w:jc w:val="center"/>
                      <w:rPr>
                        <w:szCs w:val="21"/>
                      </w:rPr>
                    </w:pPr>
                    <w:r>
                      <w:rPr>
                        <w:rFonts w:hint="eastAsia"/>
                        <w:szCs w:val="21"/>
                      </w:rPr>
                      <w:t>项目</w:t>
                    </w:r>
                  </w:p>
                </w:tc>
              </w:sdtContent>
            </w:sdt>
            <w:sdt>
              <w:sdtPr>
                <w:tag w:val="_PLD_080ff0821e57448ea6f6c5e836583c19"/>
                <w:id w:val="-1185737127"/>
                <w:lock w:val="sdtLocked"/>
              </w:sdtPr>
              <w:sdtEndPr/>
              <w:sdtContent>
                <w:tc>
                  <w:tcPr>
                    <w:tcW w:w="1006" w:type="pct"/>
                    <w:shd w:val="clear" w:color="auto" w:fill="auto"/>
                    <w:vAlign w:val="center"/>
                  </w:tcPr>
                  <w:p w:rsidR="00B80410" w:rsidRDefault="00B80410" w:rsidP="00D2238F">
                    <w:pPr>
                      <w:jc w:val="center"/>
                      <w:rPr>
                        <w:szCs w:val="21"/>
                      </w:rPr>
                    </w:pPr>
                    <w:r>
                      <w:rPr>
                        <w:rFonts w:hint="eastAsia"/>
                        <w:szCs w:val="21"/>
                      </w:rPr>
                      <w:t>期初余额</w:t>
                    </w:r>
                  </w:p>
                </w:tc>
              </w:sdtContent>
            </w:sdt>
            <w:sdt>
              <w:sdtPr>
                <w:tag w:val="_PLD_99281caa76a54a77b09eef392dfa3e36"/>
                <w:id w:val="-1807997678"/>
                <w:lock w:val="sdtLocked"/>
              </w:sdtPr>
              <w:sdtEndPr/>
              <w:sdtContent>
                <w:tc>
                  <w:tcPr>
                    <w:tcW w:w="1006" w:type="pct"/>
                    <w:shd w:val="clear" w:color="auto" w:fill="auto"/>
                    <w:vAlign w:val="center"/>
                  </w:tcPr>
                  <w:p w:rsidR="00B80410" w:rsidRDefault="00B80410" w:rsidP="00D2238F">
                    <w:pPr>
                      <w:jc w:val="center"/>
                      <w:rPr>
                        <w:szCs w:val="21"/>
                      </w:rPr>
                    </w:pPr>
                    <w:r>
                      <w:rPr>
                        <w:rFonts w:hint="eastAsia"/>
                        <w:szCs w:val="21"/>
                      </w:rPr>
                      <w:t>本期增加</w:t>
                    </w:r>
                  </w:p>
                </w:tc>
              </w:sdtContent>
            </w:sdt>
            <w:sdt>
              <w:sdtPr>
                <w:tag w:val="_PLD_c1f0c2bb01df4af28d10ddd8f2af79a9"/>
                <w:id w:val="1614025147"/>
                <w:lock w:val="sdtLocked"/>
              </w:sdtPr>
              <w:sdtEndPr/>
              <w:sdtContent>
                <w:tc>
                  <w:tcPr>
                    <w:tcW w:w="1029" w:type="pct"/>
                    <w:shd w:val="clear" w:color="auto" w:fill="auto"/>
                    <w:vAlign w:val="center"/>
                  </w:tcPr>
                  <w:p w:rsidR="00B80410" w:rsidRDefault="00B80410" w:rsidP="00D2238F">
                    <w:pPr>
                      <w:jc w:val="center"/>
                      <w:rPr>
                        <w:szCs w:val="21"/>
                      </w:rPr>
                    </w:pPr>
                    <w:r>
                      <w:rPr>
                        <w:rFonts w:hint="eastAsia"/>
                        <w:szCs w:val="21"/>
                      </w:rPr>
                      <w:t>本期减少</w:t>
                    </w:r>
                  </w:p>
                </w:tc>
              </w:sdtContent>
            </w:sdt>
            <w:sdt>
              <w:sdtPr>
                <w:tag w:val="_PLD_c07fab254eb14bc88273a7ed58442223"/>
                <w:id w:val="1994439898"/>
                <w:lock w:val="sdtLocked"/>
              </w:sdtPr>
              <w:sdtEndPr/>
              <w:sdtContent>
                <w:tc>
                  <w:tcPr>
                    <w:tcW w:w="1014" w:type="pct"/>
                    <w:shd w:val="clear" w:color="auto" w:fill="auto"/>
                    <w:vAlign w:val="center"/>
                  </w:tcPr>
                  <w:p w:rsidR="00B80410" w:rsidRDefault="00B80410" w:rsidP="00D2238F">
                    <w:pPr>
                      <w:jc w:val="center"/>
                      <w:rPr>
                        <w:szCs w:val="21"/>
                      </w:rPr>
                    </w:pPr>
                    <w:r>
                      <w:rPr>
                        <w:rFonts w:hint="eastAsia"/>
                        <w:szCs w:val="21"/>
                      </w:rPr>
                      <w:t>期末余额</w:t>
                    </w:r>
                  </w:p>
                </w:tc>
              </w:sdtContent>
            </w:sdt>
          </w:tr>
          <w:tr w:rsidR="00B80410" w:rsidTr="00D2238F">
            <w:sdt>
              <w:sdtPr>
                <w:tag w:val="_PLD_01a08200e7384e25865f8dfa91f9fd21"/>
                <w:id w:val="1707608352"/>
                <w:lock w:val="sdtLocked"/>
              </w:sdtPr>
              <w:sdtEndPr/>
              <w:sdtContent>
                <w:tc>
                  <w:tcPr>
                    <w:tcW w:w="945" w:type="pct"/>
                    <w:shd w:val="clear" w:color="auto" w:fill="auto"/>
                  </w:tcPr>
                  <w:p w:rsidR="00B80410" w:rsidRDefault="00B80410" w:rsidP="00D2238F">
                    <w:pPr>
                      <w:rPr>
                        <w:szCs w:val="21"/>
                      </w:rPr>
                    </w:pPr>
                    <w:r>
                      <w:rPr>
                        <w:rFonts w:hint="eastAsia"/>
                        <w:szCs w:val="21"/>
                      </w:rPr>
                      <w:t>安全生产费</w:t>
                    </w:r>
                  </w:p>
                </w:tc>
              </w:sdtContent>
            </w:sdt>
            <w:tc>
              <w:tcPr>
                <w:tcW w:w="1006" w:type="pct"/>
                <w:shd w:val="clear" w:color="auto" w:fill="auto"/>
              </w:tcPr>
              <w:p w:rsidR="00B80410" w:rsidRDefault="00B80410" w:rsidP="00D2238F">
                <w:pPr>
                  <w:jc w:val="right"/>
                  <w:rPr>
                    <w:szCs w:val="21"/>
                  </w:rPr>
                </w:pPr>
                <w:r>
                  <w:t>83,167.14</w:t>
                </w:r>
              </w:p>
            </w:tc>
            <w:tc>
              <w:tcPr>
                <w:tcW w:w="1006" w:type="pct"/>
                <w:shd w:val="clear" w:color="auto" w:fill="auto"/>
              </w:tcPr>
              <w:p w:rsidR="00B80410" w:rsidRDefault="00B80410" w:rsidP="00D2238F">
                <w:pPr>
                  <w:jc w:val="right"/>
                  <w:rPr>
                    <w:szCs w:val="21"/>
                  </w:rPr>
                </w:pPr>
                <w:r>
                  <w:t>2,160,846.78</w:t>
                </w:r>
              </w:p>
            </w:tc>
            <w:tc>
              <w:tcPr>
                <w:tcW w:w="1029" w:type="pct"/>
                <w:shd w:val="clear" w:color="auto" w:fill="auto"/>
              </w:tcPr>
              <w:p w:rsidR="00B80410" w:rsidRDefault="00B80410" w:rsidP="00D2238F">
                <w:pPr>
                  <w:jc w:val="right"/>
                  <w:rPr>
                    <w:szCs w:val="21"/>
                  </w:rPr>
                </w:pPr>
                <w:r>
                  <w:t>2,244,013.92</w:t>
                </w:r>
              </w:p>
            </w:tc>
            <w:tc>
              <w:tcPr>
                <w:tcW w:w="1014" w:type="pct"/>
                <w:shd w:val="clear" w:color="auto" w:fill="auto"/>
              </w:tcPr>
              <w:p w:rsidR="00B80410" w:rsidRDefault="00B80410" w:rsidP="00D2238F">
                <w:pPr>
                  <w:jc w:val="right"/>
                  <w:rPr>
                    <w:szCs w:val="21"/>
                  </w:rPr>
                </w:pPr>
              </w:p>
            </w:tc>
          </w:tr>
          <w:tr w:rsidR="00B80410" w:rsidTr="00D2238F">
            <w:sdt>
              <w:sdtPr>
                <w:tag w:val="_PLD_34542263e10f4e8abd56378148d37f34"/>
                <w:id w:val="1490590405"/>
                <w:lock w:val="sdtLocked"/>
              </w:sdtPr>
              <w:sdtEndPr/>
              <w:sdtContent>
                <w:tc>
                  <w:tcPr>
                    <w:tcW w:w="945" w:type="pct"/>
                    <w:shd w:val="clear" w:color="auto" w:fill="auto"/>
                    <w:vAlign w:val="center"/>
                  </w:tcPr>
                  <w:p w:rsidR="00B80410" w:rsidRDefault="00B80410" w:rsidP="00D2238F">
                    <w:pPr>
                      <w:jc w:val="center"/>
                      <w:rPr>
                        <w:szCs w:val="21"/>
                      </w:rPr>
                    </w:pPr>
                    <w:r>
                      <w:rPr>
                        <w:rFonts w:hint="eastAsia"/>
                        <w:szCs w:val="21"/>
                      </w:rPr>
                      <w:t>合计</w:t>
                    </w:r>
                  </w:p>
                </w:tc>
              </w:sdtContent>
            </w:sdt>
            <w:tc>
              <w:tcPr>
                <w:tcW w:w="1006" w:type="pct"/>
                <w:shd w:val="clear" w:color="auto" w:fill="auto"/>
              </w:tcPr>
              <w:p w:rsidR="00B80410" w:rsidRDefault="00B80410" w:rsidP="00D2238F">
                <w:pPr>
                  <w:jc w:val="right"/>
                  <w:rPr>
                    <w:szCs w:val="21"/>
                  </w:rPr>
                </w:pPr>
                <w:r>
                  <w:t>83,167.14</w:t>
                </w:r>
              </w:p>
            </w:tc>
            <w:tc>
              <w:tcPr>
                <w:tcW w:w="1006" w:type="pct"/>
                <w:shd w:val="clear" w:color="auto" w:fill="auto"/>
              </w:tcPr>
              <w:p w:rsidR="00B80410" w:rsidRDefault="00B80410" w:rsidP="00D2238F">
                <w:pPr>
                  <w:jc w:val="right"/>
                  <w:rPr>
                    <w:szCs w:val="21"/>
                  </w:rPr>
                </w:pPr>
                <w:r>
                  <w:t>2,160,846.78</w:t>
                </w:r>
              </w:p>
            </w:tc>
            <w:tc>
              <w:tcPr>
                <w:tcW w:w="1029" w:type="pct"/>
                <w:shd w:val="clear" w:color="auto" w:fill="auto"/>
              </w:tcPr>
              <w:p w:rsidR="00B80410" w:rsidRDefault="00B80410" w:rsidP="00D2238F">
                <w:pPr>
                  <w:jc w:val="right"/>
                  <w:rPr>
                    <w:szCs w:val="21"/>
                  </w:rPr>
                </w:pPr>
                <w:r>
                  <w:t>2,244,013.92</w:t>
                </w:r>
              </w:p>
            </w:tc>
            <w:tc>
              <w:tcPr>
                <w:tcW w:w="1014" w:type="pct"/>
                <w:shd w:val="clear" w:color="auto" w:fill="auto"/>
              </w:tcPr>
              <w:p w:rsidR="00B80410" w:rsidRDefault="00B80410" w:rsidP="00D2238F">
                <w:pPr>
                  <w:jc w:val="right"/>
                  <w:rPr>
                    <w:szCs w:val="21"/>
                  </w:rPr>
                </w:pPr>
              </w:p>
            </w:tc>
          </w:tr>
        </w:tbl>
        <w:p w:rsidR="00DD6CAB" w:rsidRDefault="00953C57">
          <w:pPr>
            <w:rPr>
              <w:szCs w:val="21"/>
            </w:rPr>
          </w:pPr>
        </w:p>
      </w:sdtContent>
    </w:sdt>
    <w:sdt>
      <w:sdtPr>
        <w:rPr>
          <w:rFonts w:ascii="宋体" w:hAnsi="宋体" w:cs="宋体" w:hint="eastAsia"/>
          <w:b w:val="0"/>
          <w:bCs w:val="0"/>
          <w:kern w:val="0"/>
          <w:sz w:val="24"/>
          <w:szCs w:val="21"/>
        </w:rPr>
        <w:alias w:val="模块:盈余公积"/>
        <w:tag w:val="_SEC_e4999705883d4533b90d93a828deecc9"/>
        <w:id w:val="-1319104925"/>
        <w:lock w:val="sdtLocked"/>
        <w:placeholder>
          <w:docPart w:val="GBC22222222222222222222222222222"/>
        </w:placeholder>
      </w:sdtPr>
      <w:sdtEndPr>
        <w:rPr>
          <w:rFonts w:cstheme="minorBidi" w:hint="default"/>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ContentLocked"/>
            <w:placeholder>
              <w:docPart w:val="GBC22222222222222222222222222222"/>
            </w:placeholder>
          </w:sdtPr>
          <w:sdtEndPr/>
          <w:sdtContent>
            <w:p w:rsidR="00DD6CAB" w:rsidRDefault="00A17D7F">
              <w:r w:rsidRPr="00E45E86">
                <w:fldChar w:fldCharType="begin"/>
              </w:r>
              <w:r w:rsidR="00395B4B"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676902" w:rsidTr="00372DA3">
            <w:sdt>
              <w:sdtPr>
                <w:tag w:val="_PLD_448cc13fae91499a9f41c6e4c1f51937"/>
                <w:id w:val="-190375185"/>
                <w:lock w:val="sdtLocked"/>
              </w:sdtPr>
              <w:sdtEndPr/>
              <w:sdtContent>
                <w:tc>
                  <w:tcPr>
                    <w:tcW w:w="940" w:type="pct"/>
                  </w:tcPr>
                  <w:p w:rsidR="00676902" w:rsidRDefault="00676902" w:rsidP="00372DA3">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1615512625"/>
                <w:lock w:val="sdtLocked"/>
              </w:sdtPr>
              <w:sdtEndPr/>
              <w:sdtContent>
                <w:tc>
                  <w:tcPr>
                    <w:tcW w:w="1011" w:type="pct"/>
                  </w:tcPr>
                  <w:p w:rsidR="00676902" w:rsidRDefault="00676902" w:rsidP="00372DA3">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134255338"/>
                <w:lock w:val="sdtLocked"/>
              </w:sdtPr>
              <w:sdtEndPr/>
              <w:sdtContent>
                <w:tc>
                  <w:tcPr>
                    <w:tcW w:w="1014" w:type="pct"/>
                  </w:tcPr>
                  <w:p w:rsidR="00676902" w:rsidRDefault="00676902" w:rsidP="00372DA3">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229317854"/>
                <w:lock w:val="sdtLocked"/>
              </w:sdtPr>
              <w:sdtEndPr/>
              <w:sdtContent>
                <w:tc>
                  <w:tcPr>
                    <w:tcW w:w="1021" w:type="pct"/>
                  </w:tcPr>
                  <w:p w:rsidR="00676902" w:rsidRDefault="00676902" w:rsidP="00372DA3">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55866764"/>
                <w:lock w:val="sdtLocked"/>
              </w:sdtPr>
              <w:sdtEndPr/>
              <w:sdtContent>
                <w:tc>
                  <w:tcPr>
                    <w:tcW w:w="1014" w:type="pct"/>
                  </w:tcPr>
                  <w:p w:rsidR="00676902" w:rsidRDefault="00676902" w:rsidP="00372DA3">
                    <w:pPr>
                      <w:autoSpaceDE w:val="0"/>
                      <w:autoSpaceDN w:val="0"/>
                      <w:adjustRightInd w:val="0"/>
                      <w:snapToGrid w:val="0"/>
                      <w:jc w:val="center"/>
                      <w:rPr>
                        <w:szCs w:val="21"/>
                      </w:rPr>
                    </w:pPr>
                    <w:r>
                      <w:rPr>
                        <w:rFonts w:hint="eastAsia"/>
                        <w:szCs w:val="21"/>
                      </w:rPr>
                      <w:t>期末余额</w:t>
                    </w:r>
                  </w:p>
                </w:tc>
              </w:sdtContent>
            </w:sdt>
          </w:tr>
          <w:tr w:rsidR="00676902" w:rsidTr="00372DA3">
            <w:sdt>
              <w:sdtPr>
                <w:tag w:val="_PLD_96c6453732574f80b65848edf92a42a6"/>
                <w:id w:val="-222760295"/>
                <w:lock w:val="sdtLocked"/>
              </w:sdtPr>
              <w:sdtEndPr/>
              <w:sdtContent>
                <w:tc>
                  <w:tcPr>
                    <w:tcW w:w="940" w:type="pct"/>
                    <w:shd w:val="clear" w:color="auto" w:fill="auto"/>
                    <w:vAlign w:val="center"/>
                  </w:tcPr>
                  <w:p w:rsidR="00676902" w:rsidRDefault="00676902" w:rsidP="00372DA3">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rsidR="00676902" w:rsidRDefault="00676902" w:rsidP="00372DA3">
                <w:pPr>
                  <w:autoSpaceDE w:val="0"/>
                  <w:autoSpaceDN w:val="0"/>
                  <w:adjustRightInd w:val="0"/>
                  <w:snapToGrid w:val="0"/>
                  <w:ind w:right="180"/>
                  <w:jc w:val="right"/>
                  <w:rPr>
                    <w:szCs w:val="21"/>
                  </w:rPr>
                </w:pPr>
                <w:r>
                  <w:t>45,298,977.50</w:t>
                </w:r>
              </w:p>
            </w:tc>
            <w:tc>
              <w:tcPr>
                <w:tcW w:w="1014" w:type="pct"/>
                <w:shd w:val="clear" w:color="auto" w:fill="auto"/>
              </w:tcPr>
              <w:p w:rsidR="00676902" w:rsidRDefault="00676902" w:rsidP="00372DA3">
                <w:pPr>
                  <w:autoSpaceDE w:val="0"/>
                  <w:autoSpaceDN w:val="0"/>
                  <w:adjustRightInd w:val="0"/>
                  <w:snapToGrid w:val="0"/>
                  <w:ind w:right="180"/>
                  <w:jc w:val="right"/>
                  <w:rPr>
                    <w:szCs w:val="21"/>
                  </w:rPr>
                </w:pPr>
              </w:p>
            </w:tc>
            <w:tc>
              <w:tcPr>
                <w:tcW w:w="1021" w:type="pct"/>
                <w:shd w:val="clear" w:color="auto" w:fill="auto"/>
              </w:tcPr>
              <w:p w:rsidR="00676902" w:rsidRDefault="00676902" w:rsidP="00372DA3">
                <w:pPr>
                  <w:autoSpaceDE w:val="0"/>
                  <w:autoSpaceDN w:val="0"/>
                  <w:adjustRightInd w:val="0"/>
                  <w:snapToGrid w:val="0"/>
                  <w:ind w:right="180"/>
                  <w:jc w:val="right"/>
                  <w:rPr>
                    <w:szCs w:val="21"/>
                  </w:rPr>
                </w:pPr>
              </w:p>
            </w:tc>
            <w:tc>
              <w:tcPr>
                <w:tcW w:w="1014" w:type="pct"/>
                <w:shd w:val="clear" w:color="auto" w:fill="auto"/>
              </w:tcPr>
              <w:p w:rsidR="00676902" w:rsidRDefault="00676902" w:rsidP="00372DA3">
                <w:pPr>
                  <w:autoSpaceDE w:val="0"/>
                  <w:autoSpaceDN w:val="0"/>
                  <w:adjustRightInd w:val="0"/>
                  <w:snapToGrid w:val="0"/>
                  <w:ind w:right="180"/>
                  <w:jc w:val="right"/>
                  <w:rPr>
                    <w:szCs w:val="21"/>
                  </w:rPr>
                </w:pPr>
                <w:r>
                  <w:t>45,298,977.50</w:t>
                </w:r>
              </w:p>
            </w:tc>
          </w:tr>
          <w:tr w:rsidR="00676902" w:rsidTr="00372DA3">
            <w:sdt>
              <w:sdtPr>
                <w:tag w:val="_PLD_89d0d90396b9478283481624bade933a"/>
                <w:id w:val="1466234459"/>
                <w:lock w:val="sdtLocked"/>
              </w:sdtPr>
              <w:sdtEndPr/>
              <w:sdtContent>
                <w:tc>
                  <w:tcPr>
                    <w:tcW w:w="940" w:type="pct"/>
                    <w:shd w:val="clear" w:color="auto" w:fill="auto"/>
                    <w:vAlign w:val="center"/>
                  </w:tcPr>
                  <w:p w:rsidR="00676902" w:rsidRDefault="00676902" w:rsidP="00372DA3">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rsidR="00676902" w:rsidRDefault="00676902" w:rsidP="00372DA3">
                <w:pPr>
                  <w:autoSpaceDE w:val="0"/>
                  <w:autoSpaceDN w:val="0"/>
                  <w:adjustRightInd w:val="0"/>
                  <w:snapToGrid w:val="0"/>
                  <w:ind w:right="180"/>
                  <w:jc w:val="right"/>
                  <w:rPr>
                    <w:szCs w:val="21"/>
                  </w:rPr>
                </w:pPr>
                <w:r>
                  <w:t>73,007,716.25</w:t>
                </w:r>
              </w:p>
            </w:tc>
            <w:tc>
              <w:tcPr>
                <w:tcW w:w="1014" w:type="pct"/>
                <w:shd w:val="clear" w:color="auto" w:fill="auto"/>
              </w:tcPr>
              <w:p w:rsidR="00676902" w:rsidRDefault="00676902" w:rsidP="00372DA3">
                <w:pPr>
                  <w:autoSpaceDE w:val="0"/>
                  <w:autoSpaceDN w:val="0"/>
                  <w:adjustRightInd w:val="0"/>
                  <w:snapToGrid w:val="0"/>
                  <w:ind w:right="180"/>
                  <w:jc w:val="right"/>
                  <w:rPr>
                    <w:szCs w:val="21"/>
                  </w:rPr>
                </w:pPr>
              </w:p>
            </w:tc>
            <w:tc>
              <w:tcPr>
                <w:tcW w:w="1021" w:type="pct"/>
                <w:shd w:val="clear" w:color="auto" w:fill="auto"/>
              </w:tcPr>
              <w:p w:rsidR="00676902" w:rsidRDefault="00676902" w:rsidP="00372DA3">
                <w:pPr>
                  <w:autoSpaceDE w:val="0"/>
                  <w:autoSpaceDN w:val="0"/>
                  <w:adjustRightInd w:val="0"/>
                  <w:snapToGrid w:val="0"/>
                  <w:ind w:right="180"/>
                  <w:jc w:val="right"/>
                  <w:rPr>
                    <w:szCs w:val="21"/>
                  </w:rPr>
                </w:pPr>
              </w:p>
            </w:tc>
            <w:tc>
              <w:tcPr>
                <w:tcW w:w="1014" w:type="pct"/>
                <w:shd w:val="clear" w:color="auto" w:fill="auto"/>
              </w:tcPr>
              <w:p w:rsidR="00676902" w:rsidRDefault="00676902" w:rsidP="00372DA3">
                <w:pPr>
                  <w:autoSpaceDE w:val="0"/>
                  <w:autoSpaceDN w:val="0"/>
                  <w:adjustRightInd w:val="0"/>
                  <w:snapToGrid w:val="0"/>
                  <w:ind w:right="180"/>
                  <w:jc w:val="right"/>
                  <w:rPr>
                    <w:szCs w:val="21"/>
                  </w:rPr>
                </w:pPr>
                <w:r>
                  <w:t>73,007,716.25</w:t>
                </w:r>
              </w:p>
            </w:tc>
          </w:tr>
          <w:tr w:rsidR="00676902" w:rsidTr="00372DA3">
            <w:sdt>
              <w:sdtPr>
                <w:tag w:val="_PLD_761553a81bb545a7b32754ce7ef6325b"/>
                <w:id w:val="1941798811"/>
                <w:lock w:val="sdtLocked"/>
              </w:sdtPr>
              <w:sdtEndPr/>
              <w:sdtContent>
                <w:tc>
                  <w:tcPr>
                    <w:tcW w:w="940" w:type="pct"/>
                  </w:tcPr>
                  <w:p w:rsidR="00676902" w:rsidRDefault="00676902" w:rsidP="00372DA3">
                    <w:pPr>
                      <w:autoSpaceDE w:val="0"/>
                      <w:autoSpaceDN w:val="0"/>
                      <w:adjustRightInd w:val="0"/>
                      <w:snapToGrid w:val="0"/>
                      <w:jc w:val="center"/>
                      <w:rPr>
                        <w:szCs w:val="21"/>
                      </w:rPr>
                    </w:pPr>
                    <w:r>
                      <w:rPr>
                        <w:rFonts w:hint="eastAsia"/>
                        <w:szCs w:val="21"/>
                      </w:rPr>
                      <w:t>合计</w:t>
                    </w:r>
                  </w:p>
                </w:tc>
              </w:sdtContent>
            </w:sdt>
            <w:tc>
              <w:tcPr>
                <w:tcW w:w="1011" w:type="pct"/>
              </w:tcPr>
              <w:p w:rsidR="00676902" w:rsidRDefault="00676902" w:rsidP="00372DA3">
                <w:pPr>
                  <w:autoSpaceDE w:val="0"/>
                  <w:autoSpaceDN w:val="0"/>
                  <w:adjustRightInd w:val="0"/>
                  <w:snapToGrid w:val="0"/>
                  <w:ind w:right="180"/>
                  <w:jc w:val="right"/>
                  <w:rPr>
                    <w:szCs w:val="21"/>
                  </w:rPr>
                </w:pPr>
                <w:r>
                  <w:t>118,306,693.75</w:t>
                </w:r>
              </w:p>
            </w:tc>
            <w:tc>
              <w:tcPr>
                <w:tcW w:w="1014" w:type="pct"/>
              </w:tcPr>
              <w:p w:rsidR="00676902" w:rsidRDefault="00676902" w:rsidP="00372DA3">
                <w:pPr>
                  <w:autoSpaceDE w:val="0"/>
                  <w:autoSpaceDN w:val="0"/>
                  <w:adjustRightInd w:val="0"/>
                  <w:snapToGrid w:val="0"/>
                  <w:ind w:right="180"/>
                  <w:jc w:val="right"/>
                  <w:rPr>
                    <w:szCs w:val="21"/>
                  </w:rPr>
                </w:pPr>
              </w:p>
            </w:tc>
            <w:tc>
              <w:tcPr>
                <w:tcW w:w="1021" w:type="pct"/>
              </w:tcPr>
              <w:p w:rsidR="00676902" w:rsidRDefault="00676902" w:rsidP="00372DA3">
                <w:pPr>
                  <w:autoSpaceDE w:val="0"/>
                  <w:autoSpaceDN w:val="0"/>
                  <w:adjustRightInd w:val="0"/>
                  <w:snapToGrid w:val="0"/>
                  <w:ind w:right="180"/>
                  <w:jc w:val="right"/>
                  <w:rPr>
                    <w:szCs w:val="21"/>
                  </w:rPr>
                </w:pPr>
              </w:p>
            </w:tc>
            <w:tc>
              <w:tcPr>
                <w:tcW w:w="1014" w:type="pct"/>
              </w:tcPr>
              <w:p w:rsidR="00676902" w:rsidRDefault="00676902" w:rsidP="00372DA3">
                <w:pPr>
                  <w:autoSpaceDE w:val="0"/>
                  <w:autoSpaceDN w:val="0"/>
                  <w:adjustRightInd w:val="0"/>
                  <w:snapToGrid w:val="0"/>
                  <w:ind w:right="180"/>
                  <w:jc w:val="right"/>
                  <w:rPr>
                    <w:szCs w:val="21"/>
                  </w:rPr>
                </w:pPr>
                <w:r>
                  <w:t>118,306,693.75</w:t>
                </w:r>
              </w:p>
            </w:tc>
          </w:tr>
        </w:tbl>
        <w:p w:rsidR="00DD6CAB" w:rsidRDefault="00A17D7F" w:rsidP="00F47A9D">
          <w:pPr>
            <w:spacing w:before="60" w:after="60"/>
            <w:rPr>
              <w:szCs w:val="21"/>
            </w:rPr>
          </w:pPr>
          <w:r>
            <w:rPr>
              <w:rFonts w:hint="eastAsia"/>
              <w:szCs w:val="21"/>
            </w:rPr>
            <w:t>盈余公积说明，包括本期增减变动情况、变动原因说明：</w:t>
          </w:r>
          <w:sdt>
            <w:sdtPr>
              <w:rPr>
                <w:szCs w:val="21"/>
              </w:rPr>
              <w:alias w:val="盈余公积说明"/>
              <w:tag w:val="_GBC_538b8c4ba55d480592f5f9485177617e"/>
              <w:id w:val="1025215718"/>
              <w:lock w:val="sdtLocked"/>
              <w:placeholder>
                <w:docPart w:val="GBC22222222222222222222222222222"/>
              </w:placeholder>
            </w:sdtPr>
            <w:sdtEndPr/>
            <w:sdtContent>
              <w:r w:rsidR="002E7F61">
                <w:rPr>
                  <w:rFonts w:hint="eastAsia"/>
                  <w:szCs w:val="21"/>
                </w:rPr>
                <w:t>无</w:t>
              </w:r>
            </w:sdtContent>
          </w:sdt>
        </w:p>
        <w:p w:rsidR="00DD6CAB" w:rsidRDefault="00953C57">
          <w:pPr>
            <w:autoSpaceDE w:val="0"/>
            <w:autoSpaceDN w:val="0"/>
            <w:adjustRightInd w:val="0"/>
            <w:rPr>
              <w:color w:val="000000" w:themeColor="text1"/>
              <w:szCs w:val="21"/>
            </w:rPr>
          </w:pPr>
        </w:p>
      </w:sdtContent>
    </w:sdt>
    <w:p w:rsidR="00DD6CAB" w:rsidRDefault="00A17D7F">
      <w:pPr>
        <w:pStyle w:val="3"/>
        <w:numPr>
          <w:ilvl w:val="0"/>
          <w:numId w:val="21"/>
        </w:numPr>
        <w:tabs>
          <w:tab w:val="left" w:pos="504"/>
        </w:tabs>
        <w:rPr>
          <w:rFonts w:ascii="宋体" w:hAnsi="宋体"/>
          <w:szCs w:val="21"/>
        </w:rPr>
      </w:pPr>
      <w:r>
        <w:rPr>
          <w:rFonts w:ascii="宋体" w:hAnsi="宋体" w:hint="eastAsia"/>
          <w:szCs w:val="21"/>
        </w:rPr>
        <w:t>未分配利润</w:t>
      </w:r>
    </w:p>
    <w:p w:rsidR="00DD6CAB" w:rsidRDefault="00953C57">
      <w:sdt>
        <w:sdtPr>
          <w:alias w:val="是否适用：未分配利润[双击切换]"/>
          <w:tag w:val="_GBC_0ccb002da9b649db91afd1ca2a9330f8"/>
          <w:id w:val="-1853863630"/>
          <w:lock w:val="sdtContentLocked"/>
          <w:placeholder>
            <w:docPart w:val="GBC22222222222222222222222222222"/>
          </w:placeholder>
        </w:sdtPr>
        <w:sdtEndPr/>
        <w:sdtContent>
          <w:r w:rsidR="00A17D7F" w:rsidRPr="00E45E86">
            <w:fldChar w:fldCharType="begin"/>
          </w:r>
          <w:r w:rsidR="00DF4B13" w:rsidRPr="00E45E86">
            <w:instrText xml:space="preserve">MACROBUTTON  SnrToggleCheckbox √适用 </w:instrText>
          </w:r>
          <w:r w:rsidR="00A17D7F" w:rsidRPr="00E45E86">
            <w:fldChar w:fldCharType="end"/>
          </w:r>
          <w:r w:rsidR="00A17D7F" w:rsidRPr="00E45E86">
            <w:fldChar w:fldCharType="begin"/>
          </w:r>
          <w:r w:rsidR="00A17D7F" w:rsidRPr="00E45E86">
            <w:instrText xml:space="preserve"> MACROBUTTON  SnrToggleCheckbox □不适用 </w:instrText>
          </w:r>
          <w:r w:rsidR="00A17D7F" w:rsidRPr="00E45E86">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szCs w:val="24"/>
        </w:rPr>
      </w:sdtEndPr>
      <w:sdtContent>
        <w:p w:rsidR="00FC5222" w:rsidRDefault="00A17D7F">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92"/>
            <w:gridCol w:w="2827"/>
            <w:gridCol w:w="2740"/>
          </w:tblGrid>
          <w:tr w:rsidR="00FC5222" w:rsidTr="009667E8">
            <w:trPr>
              <w:cantSplit/>
            </w:trPr>
            <w:sdt>
              <w:sdtPr>
                <w:tag w:val="_PLD_30da0a90f08b46f090b6fee887a691bc"/>
                <w:id w:val="-1033187820"/>
                <w:lock w:val="sdtLocked"/>
              </w:sdtPr>
              <w:sdtEndPr/>
              <w:sdtContent>
                <w:tc>
                  <w:tcPr>
                    <w:tcW w:w="1927" w:type="pct"/>
                    <w:vAlign w:val="center"/>
                  </w:tcPr>
                  <w:p w:rsidR="00FC5222" w:rsidRDefault="00FC5222" w:rsidP="009667E8">
                    <w:pPr>
                      <w:jc w:val="center"/>
                      <w:rPr>
                        <w:szCs w:val="21"/>
                      </w:rPr>
                    </w:pPr>
                    <w:r>
                      <w:rPr>
                        <w:rFonts w:hint="eastAsia"/>
                        <w:szCs w:val="21"/>
                      </w:rPr>
                      <w:t>项目</w:t>
                    </w:r>
                  </w:p>
                </w:tc>
              </w:sdtContent>
            </w:sdt>
            <w:sdt>
              <w:sdtPr>
                <w:tag w:val="_PLD_27c0ff4064964dc5b9e335151d04b603"/>
                <w:id w:val="813766609"/>
                <w:lock w:val="sdtLocked"/>
              </w:sdtPr>
              <w:sdtEndPr/>
              <w:sdtContent>
                <w:tc>
                  <w:tcPr>
                    <w:tcW w:w="1560" w:type="pct"/>
                    <w:vAlign w:val="center"/>
                  </w:tcPr>
                  <w:p w:rsidR="00FC5222" w:rsidRDefault="00FC5222" w:rsidP="009667E8">
                    <w:pPr>
                      <w:jc w:val="center"/>
                      <w:rPr>
                        <w:szCs w:val="21"/>
                      </w:rPr>
                    </w:pPr>
                    <w:r>
                      <w:rPr>
                        <w:rFonts w:hint="eastAsia"/>
                        <w:szCs w:val="21"/>
                      </w:rPr>
                      <w:t>本期</w:t>
                    </w:r>
                  </w:p>
                </w:tc>
              </w:sdtContent>
            </w:sdt>
            <w:sdt>
              <w:sdtPr>
                <w:tag w:val="_PLD_613460741a0147b7be8212812793694e"/>
                <w:id w:val="86817637"/>
                <w:lock w:val="sdtLocked"/>
              </w:sdtPr>
              <w:sdtEndPr/>
              <w:sdtContent>
                <w:tc>
                  <w:tcPr>
                    <w:tcW w:w="1512" w:type="pct"/>
                    <w:vAlign w:val="center"/>
                  </w:tcPr>
                  <w:p w:rsidR="00FC5222" w:rsidRDefault="00FC5222" w:rsidP="009667E8">
                    <w:pPr>
                      <w:jc w:val="center"/>
                      <w:rPr>
                        <w:szCs w:val="21"/>
                      </w:rPr>
                    </w:pPr>
                    <w:r>
                      <w:rPr>
                        <w:rFonts w:hint="eastAsia"/>
                        <w:szCs w:val="21"/>
                      </w:rPr>
                      <w:t>上期</w:t>
                    </w:r>
                  </w:p>
                </w:tc>
              </w:sdtContent>
            </w:sdt>
          </w:tr>
          <w:tr w:rsidR="00FC5222" w:rsidTr="009667E8">
            <w:trPr>
              <w:cantSplit/>
            </w:trPr>
            <w:sdt>
              <w:sdtPr>
                <w:tag w:val="_PLD_a8a908ccb6754af7b684355be7043ef6"/>
                <w:id w:val="-2107799486"/>
                <w:lock w:val="sdtLocked"/>
              </w:sdtPr>
              <w:sdtEndPr/>
              <w:sdtContent>
                <w:tc>
                  <w:tcPr>
                    <w:tcW w:w="1927" w:type="pct"/>
                  </w:tcPr>
                  <w:p w:rsidR="00FC5222" w:rsidRDefault="00FC5222" w:rsidP="009667E8">
                    <w:pPr>
                      <w:rPr>
                        <w:szCs w:val="21"/>
                      </w:rPr>
                    </w:pPr>
                    <w:r>
                      <w:rPr>
                        <w:rFonts w:hint="eastAsia"/>
                        <w:szCs w:val="21"/>
                      </w:rPr>
                      <w:t>调整前上期末未分配利润</w:t>
                    </w:r>
                  </w:p>
                </w:tc>
              </w:sdtContent>
            </w:sdt>
            <w:tc>
              <w:tcPr>
                <w:tcW w:w="1560" w:type="pct"/>
              </w:tcPr>
              <w:p w:rsidR="00FC5222" w:rsidRDefault="00FC5222" w:rsidP="009667E8">
                <w:pPr>
                  <w:ind w:right="6"/>
                  <w:jc w:val="right"/>
                  <w:rPr>
                    <w:szCs w:val="21"/>
                  </w:rPr>
                </w:pPr>
                <w:r>
                  <w:t>432,511,700.59</w:t>
                </w:r>
              </w:p>
            </w:tc>
            <w:tc>
              <w:tcPr>
                <w:tcW w:w="1512" w:type="pct"/>
              </w:tcPr>
              <w:p w:rsidR="00FC5222" w:rsidRDefault="00FC5222" w:rsidP="009667E8">
                <w:pPr>
                  <w:jc w:val="right"/>
                  <w:rPr>
                    <w:szCs w:val="21"/>
                  </w:rPr>
                </w:pPr>
                <w:r>
                  <w:t>321,063,208.85</w:t>
                </w:r>
              </w:p>
            </w:tc>
          </w:tr>
          <w:tr w:rsidR="00FC5222" w:rsidTr="009667E8">
            <w:trPr>
              <w:cantSplit/>
            </w:trPr>
            <w:sdt>
              <w:sdtPr>
                <w:tag w:val="_PLD_02ab5ac1239f40a6a46e28f567884d1f"/>
                <w:id w:val="-1459183508"/>
                <w:lock w:val="sdtLocked"/>
              </w:sdtPr>
              <w:sdtEndPr/>
              <w:sdtContent>
                <w:tc>
                  <w:tcPr>
                    <w:tcW w:w="1927" w:type="pct"/>
                  </w:tcPr>
                  <w:p w:rsidR="00FC5222" w:rsidRDefault="00FC5222" w:rsidP="009667E8">
                    <w:pPr>
                      <w:rPr>
                        <w:szCs w:val="21"/>
                      </w:rPr>
                    </w:pPr>
                    <w:r>
                      <w:rPr>
                        <w:rFonts w:hint="eastAsia"/>
                        <w:szCs w:val="21"/>
                      </w:rPr>
                      <w:t>调整期初未分配利润合计数（调增</w:t>
                    </w:r>
                    <w:r>
                      <w:rPr>
                        <w:szCs w:val="21"/>
                      </w:rPr>
                      <w:t>+</w:t>
                    </w:r>
                    <w:r>
                      <w:rPr>
                        <w:rFonts w:hint="eastAsia"/>
                        <w:szCs w:val="21"/>
                      </w:rPr>
                      <w:t>，调减－）</w:t>
                    </w:r>
                  </w:p>
                </w:tc>
              </w:sdtContent>
            </w:sdt>
            <w:tc>
              <w:tcPr>
                <w:tcW w:w="1560" w:type="pct"/>
              </w:tcPr>
              <w:p w:rsidR="00FC5222" w:rsidRDefault="00FC5222" w:rsidP="009667E8">
                <w:pPr>
                  <w:ind w:right="6"/>
                  <w:jc w:val="right"/>
                  <w:rPr>
                    <w:szCs w:val="21"/>
                  </w:rPr>
                </w:pPr>
              </w:p>
            </w:tc>
            <w:tc>
              <w:tcPr>
                <w:tcW w:w="1512" w:type="pct"/>
              </w:tcPr>
              <w:p w:rsidR="00FC5222" w:rsidRDefault="00FC5222" w:rsidP="009667E8">
                <w:pPr>
                  <w:ind w:right="6"/>
                  <w:jc w:val="right"/>
                  <w:rPr>
                    <w:szCs w:val="21"/>
                  </w:rPr>
                </w:pPr>
              </w:p>
            </w:tc>
          </w:tr>
          <w:tr w:rsidR="00FC5222" w:rsidTr="009667E8">
            <w:trPr>
              <w:cantSplit/>
            </w:trPr>
            <w:sdt>
              <w:sdtPr>
                <w:tag w:val="_PLD_77ca15ebef62468eb0dd24c8e090b1ab"/>
                <w:id w:val="-1156145644"/>
                <w:lock w:val="sdtLocked"/>
              </w:sdtPr>
              <w:sdtEndPr/>
              <w:sdtContent>
                <w:tc>
                  <w:tcPr>
                    <w:tcW w:w="1927" w:type="pct"/>
                  </w:tcPr>
                  <w:p w:rsidR="00FC5222" w:rsidRDefault="00FC5222" w:rsidP="009667E8">
                    <w:pPr>
                      <w:rPr>
                        <w:szCs w:val="21"/>
                      </w:rPr>
                    </w:pPr>
                    <w:r>
                      <w:rPr>
                        <w:rFonts w:hint="eastAsia"/>
                        <w:szCs w:val="21"/>
                      </w:rPr>
                      <w:t>调整后期初未分配利润</w:t>
                    </w:r>
                  </w:p>
                </w:tc>
              </w:sdtContent>
            </w:sdt>
            <w:tc>
              <w:tcPr>
                <w:tcW w:w="1560" w:type="pct"/>
              </w:tcPr>
              <w:p w:rsidR="00FC5222" w:rsidRDefault="00FC5222" w:rsidP="009667E8">
                <w:pPr>
                  <w:ind w:right="6"/>
                  <w:jc w:val="right"/>
                  <w:rPr>
                    <w:szCs w:val="21"/>
                  </w:rPr>
                </w:pPr>
                <w:r>
                  <w:t>432,511,700.59</w:t>
                </w:r>
              </w:p>
            </w:tc>
            <w:tc>
              <w:tcPr>
                <w:tcW w:w="1512" w:type="pct"/>
              </w:tcPr>
              <w:p w:rsidR="00FC5222" w:rsidRDefault="00FC5222" w:rsidP="009667E8">
                <w:pPr>
                  <w:ind w:right="6"/>
                  <w:jc w:val="right"/>
                  <w:rPr>
                    <w:szCs w:val="21"/>
                  </w:rPr>
                </w:pPr>
                <w:r>
                  <w:t>321,063,208.85</w:t>
                </w:r>
              </w:p>
            </w:tc>
          </w:tr>
          <w:tr w:rsidR="00FC5222" w:rsidTr="009667E8">
            <w:trPr>
              <w:cantSplit/>
            </w:trPr>
            <w:sdt>
              <w:sdtPr>
                <w:tag w:val="_PLD_9fc7a2bfee39423d80a60d153fe240df"/>
                <w:id w:val="-1201630744"/>
                <w:lock w:val="sdtLocked"/>
              </w:sdtPr>
              <w:sdtEndPr/>
              <w:sdtContent>
                <w:tc>
                  <w:tcPr>
                    <w:tcW w:w="1927" w:type="pct"/>
                  </w:tcPr>
                  <w:p w:rsidR="00FC5222" w:rsidRDefault="00FC5222" w:rsidP="009667E8">
                    <w:pPr>
                      <w:ind w:right="6"/>
                      <w:rPr>
                        <w:szCs w:val="21"/>
                      </w:rPr>
                    </w:pPr>
                    <w:r>
                      <w:rPr>
                        <w:rFonts w:hint="eastAsia"/>
                        <w:szCs w:val="21"/>
                      </w:rPr>
                      <w:t>加：本期归属于母公司所有者的净利润</w:t>
                    </w:r>
                  </w:p>
                </w:tc>
              </w:sdtContent>
            </w:sdt>
            <w:tc>
              <w:tcPr>
                <w:tcW w:w="1560" w:type="pct"/>
              </w:tcPr>
              <w:p w:rsidR="00FC5222" w:rsidRDefault="00FC5222" w:rsidP="009667E8">
                <w:pPr>
                  <w:ind w:right="6"/>
                  <w:jc w:val="right"/>
                  <w:rPr>
                    <w:szCs w:val="21"/>
                  </w:rPr>
                </w:pPr>
                <w:r>
                  <w:t>-285,568,</w:t>
                </w:r>
                <w:r>
                  <w:rPr>
                    <w:rFonts w:hint="eastAsia"/>
                  </w:rPr>
                  <w:t>3</w:t>
                </w:r>
                <w:r>
                  <w:t>26.57</w:t>
                </w:r>
              </w:p>
            </w:tc>
            <w:tc>
              <w:tcPr>
                <w:tcW w:w="1512" w:type="pct"/>
              </w:tcPr>
              <w:p w:rsidR="00FC5222" w:rsidRDefault="00FC5222" w:rsidP="009667E8">
                <w:pPr>
                  <w:ind w:right="6"/>
                  <w:jc w:val="right"/>
                  <w:rPr>
                    <w:szCs w:val="21"/>
                  </w:rPr>
                </w:pPr>
                <w:r>
                  <w:t>133,105,250.48</w:t>
                </w:r>
              </w:p>
            </w:tc>
          </w:tr>
          <w:tr w:rsidR="00FC5222" w:rsidTr="009667E8">
            <w:trPr>
              <w:cantSplit/>
            </w:trPr>
            <w:sdt>
              <w:sdtPr>
                <w:tag w:val="_PLD_45ceb5eda6064d7ea7b72559c6fb383d"/>
                <w:id w:val="-680434802"/>
                <w:lock w:val="sdtLocked"/>
              </w:sdtPr>
              <w:sdtEndPr/>
              <w:sdtContent>
                <w:tc>
                  <w:tcPr>
                    <w:tcW w:w="1927" w:type="pct"/>
                  </w:tcPr>
                  <w:p w:rsidR="00FC5222" w:rsidRDefault="00FC5222" w:rsidP="009667E8">
                    <w:pPr>
                      <w:autoSpaceDE w:val="0"/>
                      <w:autoSpaceDN w:val="0"/>
                      <w:adjustRightInd w:val="0"/>
                      <w:rPr>
                        <w:szCs w:val="21"/>
                      </w:rPr>
                    </w:pPr>
                    <w:r>
                      <w:rPr>
                        <w:rFonts w:hint="eastAsia"/>
                        <w:szCs w:val="21"/>
                      </w:rPr>
                      <w:t>减：提取法定盈余公积</w:t>
                    </w:r>
                  </w:p>
                </w:tc>
              </w:sdtContent>
            </w:sdt>
            <w:tc>
              <w:tcPr>
                <w:tcW w:w="1560" w:type="pct"/>
              </w:tcPr>
              <w:p w:rsidR="00FC5222" w:rsidRDefault="00FC5222" w:rsidP="009667E8">
                <w:pPr>
                  <w:jc w:val="right"/>
                  <w:rPr>
                    <w:szCs w:val="21"/>
                  </w:rPr>
                </w:pPr>
              </w:p>
            </w:tc>
            <w:tc>
              <w:tcPr>
                <w:tcW w:w="1512" w:type="pct"/>
              </w:tcPr>
              <w:p w:rsidR="00FC5222" w:rsidRDefault="00FC5222" w:rsidP="009667E8">
                <w:pPr>
                  <w:ind w:right="6"/>
                  <w:jc w:val="right"/>
                  <w:rPr>
                    <w:szCs w:val="21"/>
                  </w:rPr>
                </w:pPr>
              </w:p>
            </w:tc>
          </w:tr>
          <w:tr w:rsidR="00FC5222" w:rsidTr="009667E8">
            <w:trPr>
              <w:cantSplit/>
            </w:trPr>
            <w:sdt>
              <w:sdtPr>
                <w:tag w:val="_PLD_b9048167f4e548f88b2ee2db042401a5"/>
                <w:id w:val="-1717880333"/>
                <w:lock w:val="sdtLocked"/>
              </w:sdtPr>
              <w:sdtEndPr/>
              <w:sdtContent>
                <w:tc>
                  <w:tcPr>
                    <w:tcW w:w="1927" w:type="pct"/>
                  </w:tcPr>
                  <w:p w:rsidR="00FC5222" w:rsidRDefault="00FC5222" w:rsidP="009667E8">
                    <w:pPr>
                      <w:autoSpaceDE w:val="0"/>
                      <w:autoSpaceDN w:val="0"/>
                      <w:adjustRightInd w:val="0"/>
                      <w:ind w:firstLine="420"/>
                      <w:rPr>
                        <w:szCs w:val="21"/>
                      </w:rPr>
                    </w:pPr>
                    <w:r>
                      <w:rPr>
                        <w:rFonts w:hint="eastAsia"/>
                        <w:szCs w:val="21"/>
                      </w:rPr>
                      <w:t>提取任意盈余公积</w:t>
                    </w:r>
                  </w:p>
                </w:tc>
              </w:sdtContent>
            </w:sdt>
            <w:tc>
              <w:tcPr>
                <w:tcW w:w="1560" w:type="pct"/>
              </w:tcPr>
              <w:p w:rsidR="00FC5222" w:rsidRDefault="00FC5222" w:rsidP="009667E8">
                <w:pPr>
                  <w:jc w:val="right"/>
                  <w:rPr>
                    <w:szCs w:val="21"/>
                  </w:rPr>
                </w:pPr>
              </w:p>
            </w:tc>
            <w:tc>
              <w:tcPr>
                <w:tcW w:w="1512" w:type="pct"/>
              </w:tcPr>
              <w:p w:rsidR="00FC5222" w:rsidRDefault="00FC5222" w:rsidP="009667E8">
                <w:pPr>
                  <w:ind w:right="6"/>
                  <w:jc w:val="right"/>
                  <w:rPr>
                    <w:szCs w:val="21"/>
                  </w:rPr>
                </w:pPr>
              </w:p>
            </w:tc>
          </w:tr>
          <w:tr w:rsidR="00FC5222" w:rsidTr="009667E8">
            <w:trPr>
              <w:cantSplit/>
            </w:trPr>
            <w:sdt>
              <w:sdtPr>
                <w:tag w:val="_PLD_50cefe8e83c143188bf2474236d80680"/>
                <w:id w:val="2063210431"/>
                <w:lock w:val="sdtLocked"/>
              </w:sdtPr>
              <w:sdtEndPr/>
              <w:sdtContent>
                <w:tc>
                  <w:tcPr>
                    <w:tcW w:w="1927" w:type="pct"/>
                  </w:tcPr>
                  <w:p w:rsidR="00FC5222" w:rsidRDefault="00FC5222" w:rsidP="009667E8">
                    <w:pPr>
                      <w:autoSpaceDE w:val="0"/>
                      <w:autoSpaceDN w:val="0"/>
                      <w:adjustRightInd w:val="0"/>
                      <w:ind w:firstLine="420"/>
                      <w:rPr>
                        <w:szCs w:val="21"/>
                      </w:rPr>
                    </w:pPr>
                    <w:r>
                      <w:rPr>
                        <w:rFonts w:hint="eastAsia"/>
                        <w:szCs w:val="21"/>
                      </w:rPr>
                      <w:t>提取一般风险准备</w:t>
                    </w:r>
                  </w:p>
                </w:tc>
              </w:sdtContent>
            </w:sdt>
            <w:tc>
              <w:tcPr>
                <w:tcW w:w="1560" w:type="pct"/>
              </w:tcPr>
              <w:p w:rsidR="00FC5222" w:rsidRDefault="00FC5222" w:rsidP="009667E8">
                <w:pPr>
                  <w:jc w:val="right"/>
                  <w:rPr>
                    <w:szCs w:val="21"/>
                  </w:rPr>
                </w:pPr>
              </w:p>
            </w:tc>
            <w:tc>
              <w:tcPr>
                <w:tcW w:w="1512" w:type="pct"/>
              </w:tcPr>
              <w:p w:rsidR="00FC5222" w:rsidRDefault="00FC5222" w:rsidP="009667E8">
                <w:pPr>
                  <w:ind w:right="6"/>
                  <w:jc w:val="right"/>
                  <w:rPr>
                    <w:szCs w:val="21"/>
                  </w:rPr>
                </w:pPr>
              </w:p>
            </w:tc>
          </w:tr>
          <w:tr w:rsidR="00FC5222" w:rsidTr="009667E8">
            <w:trPr>
              <w:cantSplit/>
            </w:trPr>
            <w:sdt>
              <w:sdtPr>
                <w:tag w:val="_PLD_87bbb7d2e8fe4a08961cba210a7ec6dc"/>
                <w:id w:val="1073471398"/>
                <w:lock w:val="sdtLocked"/>
              </w:sdtPr>
              <w:sdtEndPr/>
              <w:sdtContent>
                <w:tc>
                  <w:tcPr>
                    <w:tcW w:w="1927" w:type="pct"/>
                  </w:tcPr>
                  <w:p w:rsidR="00FC5222" w:rsidRDefault="00FC5222" w:rsidP="009667E8">
                    <w:pPr>
                      <w:autoSpaceDE w:val="0"/>
                      <w:autoSpaceDN w:val="0"/>
                      <w:adjustRightInd w:val="0"/>
                      <w:ind w:firstLine="420"/>
                      <w:rPr>
                        <w:szCs w:val="21"/>
                      </w:rPr>
                    </w:pPr>
                    <w:r>
                      <w:rPr>
                        <w:rFonts w:hint="eastAsia"/>
                        <w:szCs w:val="21"/>
                      </w:rPr>
                      <w:t>应付普通股股利</w:t>
                    </w:r>
                  </w:p>
                </w:tc>
              </w:sdtContent>
            </w:sdt>
            <w:tc>
              <w:tcPr>
                <w:tcW w:w="1560" w:type="pct"/>
              </w:tcPr>
              <w:p w:rsidR="00FC5222" w:rsidRDefault="00FC5222" w:rsidP="009667E8">
                <w:pPr>
                  <w:jc w:val="right"/>
                  <w:rPr>
                    <w:szCs w:val="21"/>
                  </w:rPr>
                </w:pPr>
                <w:r>
                  <w:t>40,425,949.65</w:t>
                </w:r>
              </w:p>
            </w:tc>
            <w:tc>
              <w:tcPr>
                <w:tcW w:w="1512" w:type="pct"/>
              </w:tcPr>
              <w:p w:rsidR="00FC5222" w:rsidRDefault="00FC5222" w:rsidP="009667E8">
                <w:pPr>
                  <w:ind w:right="6"/>
                  <w:jc w:val="right"/>
                  <w:rPr>
                    <w:szCs w:val="21"/>
                  </w:rPr>
                </w:pPr>
                <w:r>
                  <w:t>21,656,758.74</w:t>
                </w:r>
              </w:p>
            </w:tc>
          </w:tr>
          <w:tr w:rsidR="00FC5222" w:rsidTr="009667E8">
            <w:trPr>
              <w:cantSplit/>
            </w:trPr>
            <w:sdt>
              <w:sdtPr>
                <w:tag w:val="_PLD_4bbfbdfbfae0435097e7295f7e9172d3"/>
                <w:id w:val="1434863330"/>
                <w:lock w:val="sdtLocked"/>
              </w:sdtPr>
              <w:sdtEndPr/>
              <w:sdtContent>
                <w:tc>
                  <w:tcPr>
                    <w:tcW w:w="1927" w:type="pct"/>
                  </w:tcPr>
                  <w:p w:rsidR="00FC5222" w:rsidRDefault="00FC5222" w:rsidP="009667E8">
                    <w:pPr>
                      <w:autoSpaceDE w:val="0"/>
                      <w:autoSpaceDN w:val="0"/>
                      <w:adjustRightInd w:val="0"/>
                      <w:ind w:firstLine="420"/>
                      <w:rPr>
                        <w:szCs w:val="21"/>
                      </w:rPr>
                    </w:pPr>
                    <w:r>
                      <w:rPr>
                        <w:rFonts w:hint="eastAsia"/>
                        <w:szCs w:val="21"/>
                      </w:rPr>
                      <w:t>转作股本的普通股股利</w:t>
                    </w:r>
                  </w:p>
                </w:tc>
              </w:sdtContent>
            </w:sdt>
            <w:tc>
              <w:tcPr>
                <w:tcW w:w="1560" w:type="pct"/>
              </w:tcPr>
              <w:p w:rsidR="00FC5222" w:rsidRDefault="00FC5222" w:rsidP="009667E8">
                <w:pPr>
                  <w:jc w:val="right"/>
                  <w:rPr>
                    <w:szCs w:val="21"/>
                  </w:rPr>
                </w:pPr>
              </w:p>
            </w:tc>
            <w:tc>
              <w:tcPr>
                <w:tcW w:w="1512" w:type="pct"/>
              </w:tcPr>
              <w:p w:rsidR="00FC5222" w:rsidRDefault="00FC5222" w:rsidP="009667E8">
                <w:pPr>
                  <w:ind w:right="6"/>
                  <w:jc w:val="right"/>
                  <w:rPr>
                    <w:szCs w:val="21"/>
                  </w:rPr>
                </w:pPr>
              </w:p>
            </w:tc>
          </w:tr>
          <w:tr w:rsidR="00FC5222" w:rsidRPr="00FC5222" w:rsidTr="009667E8">
            <w:trPr>
              <w:cantSplit/>
            </w:trPr>
            <w:sdt>
              <w:sdtPr>
                <w:tag w:val="_PLD_d7d3f7cba9bf4a16a498b0ccb214564d"/>
                <w:id w:val="-2139021676"/>
                <w:lock w:val="sdtLocked"/>
              </w:sdtPr>
              <w:sdtEndPr/>
              <w:sdtContent>
                <w:tc>
                  <w:tcPr>
                    <w:tcW w:w="1927" w:type="pct"/>
                  </w:tcPr>
                  <w:p w:rsidR="00FC5222" w:rsidRDefault="00FC5222" w:rsidP="009667E8">
                    <w:pPr>
                      <w:autoSpaceDE w:val="0"/>
                      <w:autoSpaceDN w:val="0"/>
                      <w:adjustRightInd w:val="0"/>
                      <w:rPr>
                        <w:szCs w:val="21"/>
                      </w:rPr>
                    </w:pPr>
                    <w:r>
                      <w:rPr>
                        <w:rFonts w:hint="eastAsia"/>
                        <w:szCs w:val="21"/>
                      </w:rPr>
                      <w:t>期末未分配利润</w:t>
                    </w:r>
                  </w:p>
                </w:tc>
              </w:sdtContent>
            </w:sdt>
            <w:tc>
              <w:tcPr>
                <w:tcW w:w="1560" w:type="pct"/>
              </w:tcPr>
              <w:p w:rsidR="00FC5222" w:rsidRPr="00B80410" w:rsidRDefault="00FC5222" w:rsidP="009667E8">
                <w:pPr>
                  <w:jc w:val="right"/>
                  <w:rPr>
                    <w:rFonts w:asciiTheme="minorEastAsia" w:hAnsiTheme="minorEastAsia"/>
                    <w:szCs w:val="21"/>
                  </w:rPr>
                </w:pPr>
                <w:r w:rsidRPr="003D5894">
                  <w:rPr>
                    <w:rFonts w:asciiTheme="minorEastAsia" w:hAnsiTheme="minorEastAsia" w:cs="Arial"/>
                    <w:szCs w:val="21"/>
                  </w:rPr>
                  <w:t>106,517,</w:t>
                </w:r>
                <w:r>
                  <w:rPr>
                    <w:rFonts w:asciiTheme="minorEastAsia" w:hAnsiTheme="minorEastAsia" w:cs="Arial" w:hint="eastAsia"/>
                    <w:szCs w:val="21"/>
                  </w:rPr>
                  <w:t>4</w:t>
                </w:r>
                <w:r w:rsidRPr="003D5894">
                  <w:rPr>
                    <w:rFonts w:asciiTheme="minorEastAsia" w:hAnsiTheme="minorEastAsia" w:cs="Arial"/>
                    <w:szCs w:val="21"/>
                  </w:rPr>
                  <w:t>24.3</w:t>
                </w:r>
                <w:r w:rsidRPr="00CB039F">
                  <w:rPr>
                    <w:rFonts w:ascii="Arial" w:hAnsi="Arial" w:cs="Arial"/>
                    <w:szCs w:val="21"/>
                  </w:rPr>
                  <w:t>7</w:t>
                </w:r>
              </w:p>
            </w:tc>
            <w:tc>
              <w:tcPr>
                <w:tcW w:w="1512" w:type="pct"/>
              </w:tcPr>
              <w:p w:rsidR="00FC5222" w:rsidRDefault="00FC5222" w:rsidP="009667E8">
                <w:pPr>
                  <w:ind w:right="6"/>
                  <w:jc w:val="right"/>
                  <w:rPr>
                    <w:szCs w:val="21"/>
                  </w:rPr>
                </w:pPr>
                <w:r>
                  <w:t>432,511,700.59</w:t>
                </w:r>
              </w:p>
            </w:tc>
          </w:tr>
        </w:tbl>
        <w:p w:rsidR="00C135D4" w:rsidRPr="00C135D4" w:rsidRDefault="00C135D4" w:rsidP="00C135D4">
          <w:pPr>
            <w:ind w:firstLineChars="150" w:firstLine="315"/>
            <w:rPr>
              <w:rFonts w:asciiTheme="minorEastAsia" w:eastAsiaTheme="minorEastAsia" w:hAnsiTheme="minorEastAsia" w:cs="Arial"/>
              <w:szCs w:val="21"/>
            </w:rPr>
          </w:pPr>
          <w:r w:rsidRPr="00C135D4">
            <w:rPr>
              <w:rFonts w:asciiTheme="minorEastAsia" w:eastAsiaTheme="minorEastAsia" w:hAnsiTheme="minorEastAsia" w:cs="Arial" w:hint="eastAsia"/>
              <w:szCs w:val="21"/>
            </w:rPr>
            <w:t>公司</w:t>
          </w:r>
          <w:r w:rsidRPr="00C135D4">
            <w:rPr>
              <w:rFonts w:asciiTheme="minorEastAsia" w:eastAsiaTheme="minorEastAsia" w:hAnsiTheme="minorEastAsia" w:cs="Arial"/>
              <w:szCs w:val="21"/>
            </w:rPr>
            <w:t>2018</w:t>
          </w:r>
          <w:r w:rsidRPr="00C135D4">
            <w:rPr>
              <w:rFonts w:asciiTheme="minorEastAsia" w:eastAsiaTheme="minorEastAsia" w:hAnsiTheme="minorEastAsia" w:cs="Arial" w:hint="eastAsia"/>
              <w:szCs w:val="21"/>
            </w:rPr>
            <w:t>年</w:t>
          </w:r>
          <w:r w:rsidRPr="00C135D4">
            <w:rPr>
              <w:rFonts w:asciiTheme="minorEastAsia" w:eastAsiaTheme="minorEastAsia" w:hAnsiTheme="minorEastAsia" w:cs="Arial"/>
              <w:szCs w:val="21"/>
            </w:rPr>
            <w:t>4</w:t>
          </w:r>
          <w:r w:rsidRPr="00C135D4">
            <w:rPr>
              <w:rFonts w:asciiTheme="minorEastAsia" w:eastAsiaTheme="minorEastAsia" w:hAnsiTheme="minorEastAsia" w:cs="Arial" w:hint="eastAsia"/>
              <w:szCs w:val="21"/>
            </w:rPr>
            <w:t>月</w:t>
          </w:r>
          <w:r w:rsidRPr="00C135D4">
            <w:rPr>
              <w:rFonts w:asciiTheme="minorEastAsia" w:eastAsiaTheme="minorEastAsia" w:hAnsiTheme="minorEastAsia" w:cs="Arial"/>
              <w:szCs w:val="21"/>
            </w:rPr>
            <w:t>20</w:t>
          </w:r>
          <w:r w:rsidRPr="00C135D4">
            <w:rPr>
              <w:rFonts w:asciiTheme="minorEastAsia" w:eastAsiaTheme="minorEastAsia" w:hAnsiTheme="minorEastAsia" w:cs="Arial" w:hint="eastAsia"/>
              <w:szCs w:val="21"/>
            </w:rPr>
            <w:t>日召开的</w:t>
          </w:r>
          <w:r w:rsidRPr="00C135D4">
            <w:rPr>
              <w:rFonts w:asciiTheme="minorEastAsia" w:eastAsiaTheme="minorEastAsia" w:hAnsiTheme="minorEastAsia" w:cs="Arial"/>
              <w:szCs w:val="21"/>
            </w:rPr>
            <w:t>2017</w:t>
          </w:r>
          <w:r w:rsidRPr="00C135D4">
            <w:rPr>
              <w:rFonts w:asciiTheme="minorEastAsia" w:eastAsiaTheme="minorEastAsia" w:hAnsiTheme="minorEastAsia" w:cs="Arial" w:hint="eastAsia"/>
              <w:szCs w:val="21"/>
            </w:rPr>
            <w:t>年年度股东大会审议通过《江苏吴中实业股份有限公司</w:t>
          </w:r>
          <w:r w:rsidRPr="00C135D4">
            <w:rPr>
              <w:rFonts w:asciiTheme="minorEastAsia" w:eastAsiaTheme="minorEastAsia" w:hAnsiTheme="minorEastAsia" w:cs="Arial"/>
              <w:szCs w:val="21"/>
            </w:rPr>
            <w:t>2017</w:t>
          </w:r>
          <w:r w:rsidRPr="00C135D4">
            <w:rPr>
              <w:rFonts w:asciiTheme="minorEastAsia" w:eastAsiaTheme="minorEastAsia" w:hAnsiTheme="minorEastAsia" w:cs="Arial" w:hint="eastAsia"/>
              <w:szCs w:val="21"/>
            </w:rPr>
            <w:t>年度利润分配与资本公积转增股本的议案》，以议案实施前的公司总股本</w:t>
          </w:r>
          <w:r w:rsidRPr="00C135D4">
            <w:rPr>
              <w:rFonts w:asciiTheme="minorEastAsia" w:eastAsiaTheme="minorEastAsia" w:hAnsiTheme="minorEastAsia" w:cs="Arial"/>
              <w:szCs w:val="21"/>
            </w:rPr>
            <w:t>721,891,958</w:t>
          </w:r>
          <w:r w:rsidRPr="00C135D4">
            <w:rPr>
              <w:rFonts w:asciiTheme="minorEastAsia" w:eastAsiaTheme="minorEastAsia" w:hAnsiTheme="minorEastAsia" w:cs="Arial" w:hint="eastAsia"/>
              <w:szCs w:val="21"/>
            </w:rPr>
            <w:t>股为基数，每股派发现金红利</w:t>
          </w:r>
          <w:r w:rsidRPr="00C135D4">
            <w:rPr>
              <w:rFonts w:asciiTheme="minorEastAsia" w:eastAsiaTheme="minorEastAsia" w:hAnsiTheme="minorEastAsia" w:cs="Arial"/>
              <w:szCs w:val="21"/>
            </w:rPr>
            <w:t>0.056</w:t>
          </w:r>
          <w:r w:rsidRPr="00C135D4">
            <w:rPr>
              <w:rFonts w:asciiTheme="minorEastAsia" w:eastAsiaTheme="minorEastAsia" w:hAnsiTheme="minorEastAsia" w:cs="Arial" w:hint="eastAsia"/>
              <w:szCs w:val="21"/>
            </w:rPr>
            <w:t>元（含税），共计派发现金红利</w:t>
          </w:r>
          <w:r w:rsidRPr="00C135D4">
            <w:rPr>
              <w:rFonts w:asciiTheme="minorEastAsia" w:eastAsiaTheme="minorEastAsia" w:hAnsiTheme="minorEastAsia" w:cs="Arial"/>
              <w:szCs w:val="21"/>
            </w:rPr>
            <w:t>40,425,949.65</w:t>
          </w:r>
          <w:r w:rsidRPr="00C135D4">
            <w:rPr>
              <w:rFonts w:asciiTheme="minorEastAsia" w:eastAsiaTheme="minorEastAsia" w:hAnsiTheme="minorEastAsia" w:cs="Arial" w:hint="eastAsia"/>
              <w:szCs w:val="21"/>
            </w:rPr>
            <w:t>元。</w:t>
          </w:r>
        </w:p>
        <w:p w:rsidR="00DC7EC2" w:rsidRPr="00DC7EC2" w:rsidRDefault="00953C57" w:rsidP="00DC7EC2"/>
      </w:sdtContent>
    </w:sdt>
    <w:sdt>
      <w:sdtPr>
        <w:rPr>
          <w:rFonts w:ascii="宋体" w:hAnsi="宋体" w:cs="宋体" w:hint="eastAsia"/>
          <w:b w:val="0"/>
          <w:bCs w:val="0"/>
          <w:kern w:val="0"/>
          <w:sz w:val="24"/>
          <w:szCs w:val="21"/>
        </w:rPr>
        <w:alias w:val="模块:营业收入和营业成本"/>
        <w:tag w:val="_SEC_4f278fa30cb04e56a01c1330e71747dc"/>
        <w:id w:val="-2130847931"/>
        <w:lock w:val="sdtLocked"/>
        <w:placeholder>
          <w:docPart w:val="GBC22222222222222222222222222222"/>
        </w:placeholder>
      </w:sdtPr>
      <w:sdtEndPr>
        <w:rPr>
          <w:rFonts w:hint="default"/>
          <w:sz w:val="21"/>
          <w:szCs w:val="24"/>
        </w:rPr>
      </w:sdtEndPr>
      <w:sdtContent>
        <w:p w:rsidR="00B57556" w:rsidRDefault="00B57556">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p w:rsidR="00B57556" w:rsidRDefault="00B57556">
          <w:pPr>
            <w:pStyle w:val="4"/>
            <w:numPr>
              <w:ilvl w:val="0"/>
              <w:numId w:val="199"/>
            </w:numPr>
            <w:ind w:left="426" w:hanging="426"/>
          </w:pPr>
          <w:r>
            <w:rPr>
              <w:rFonts w:hint="eastAsia"/>
            </w:rPr>
            <w:t>营业收入和营业成本情况</w:t>
          </w:r>
        </w:p>
        <w:sdt>
          <w:sdtPr>
            <w:alias w:val="是否适用：营业收入和营业成本[双击切换]"/>
            <w:tag w:val="_GBC_c0388196e3634afc823f4b5822c5937a"/>
            <w:id w:val="914133097"/>
            <w:lock w:val="sdtContentLocked"/>
          </w:sdtPr>
          <w:sdtEndPr/>
          <w:sdtContent>
            <w:p w:rsidR="00B57556" w:rsidRDefault="00B57556">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B57556" w:rsidRDefault="00B57556">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币种：</w:t>
          </w:r>
          <w:sdt>
            <w:sdtPr>
              <w:rPr>
                <w:rFonts w:hint="eastAsia"/>
                <w:bCs/>
                <w:szCs w:val="21"/>
              </w:rPr>
              <w:alias w:val="币种：财务附注：营业收入"/>
              <w:tag w:val="_GBC_1371c944b91f437595273e807317f64f"/>
              <w:id w:val="-122991709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1896"/>
            <w:gridCol w:w="1896"/>
            <w:gridCol w:w="1896"/>
            <w:gridCol w:w="1896"/>
          </w:tblGrid>
          <w:tr w:rsidR="00B57556" w:rsidTr="00B57556">
            <w:sdt>
              <w:sdtPr>
                <w:tag w:val="_PLD_77e8683f75cd4c9e919404e1278fe9a0"/>
                <w:id w:val="2011570055"/>
                <w:lock w:val="sdtLocked"/>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项目</w:t>
                    </w:r>
                  </w:p>
                </w:tc>
              </w:sdtContent>
            </w:sdt>
            <w:sdt>
              <w:sdtPr>
                <w:tag w:val="_PLD_e956f55a311f45a19dc3ce9396b931c9"/>
                <w:id w:val="-1055622123"/>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本期发生额</w:t>
                    </w:r>
                  </w:p>
                </w:tc>
              </w:sdtContent>
            </w:sdt>
            <w:sdt>
              <w:sdtPr>
                <w:tag w:val="_PLD_d175a7df90684e2bbdccc1ba942f2760"/>
                <w:id w:val="-1699772120"/>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上期发生额</w:t>
                    </w:r>
                  </w:p>
                </w:tc>
              </w:sdtContent>
            </w:sdt>
          </w:tr>
          <w:tr w:rsidR="00B57556" w:rsidTr="00B57556">
            <w:tc>
              <w:tcPr>
                <w:tcW w:w="805" w:type="pct"/>
                <w:vMerge/>
                <w:tcBorders>
                  <w:left w:val="single" w:sz="4" w:space="0" w:color="auto"/>
                  <w:bottom w:val="single" w:sz="4" w:space="0" w:color="auto"/>
                  <w:right w:val="single" w:sz="4" w:space="0" w:color="auto"/>
                </w:tcBorders>
                <w:shd w:val="clear" w:color="auto" w:fill="auto"/>
              </w:tcPr>
              <w:p w:rsidR="00B57556" w:rsidRDefault="00B57556">
                <w:pPr>
                  <w:jc w:val="center"/>
                  <w:rPr>
                    <w:szCs w:val="21"/>
                  </w:rPr>
                </w:pPr>
              </w:p>
            </w:tc>
            <w:sdt>
              <w:sdtPr>
                <w:tag w:val="_PLD_fe053e4bca564a1fbda44c85256ce067"/>
                <w:id w:val="41868311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收入</w:t>
                    </w:r>
                  </w:p>
                </w:tc>
              </w:sdtContent>
            </w:sdt>
            <w:sdt>
              <w:sdtPr>
                <w:tag w:val="_PLD_88be7d92d03d4168a79d4492be4a258c"/>
                <w:id w:val="52592078"/>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成本</w:t>
                    </w:r>
                  </w:p>
                </w:tc>
              </w:sdtContent>
            </w:sdt>
            <w:sdt>
              <w:sdtPr>
                <w:tag w:val="_PLD_5ba4682bc5644bc38c4b795c78508b1f"/>
                <w:id w:val="-152601769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收入</w:t>
                    </w:r>
                  </w:p>
                </w:tc>
              </w:sdtContent>
            </w:sdt>
            <w:sdt>
              <w:sdtPr>
                <w:tag w:val="_PLD_94a3ede4ab834e37a20364f2c6897976"/>
                <w:id w:val="-144637384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成本</w:t>
                    </w:r>
                  </w:p>
                </w:tc>
              </w:sdtContent>
            </w:sdt>
          </w:tr>
          <w:tr w:rsidR="00B57556" w:rsidTr="00B57556">
            <w:sdt>
              <w:sdtPr>
                <w:tag w:val="_PLD_7940b00507304d829a4504bf1ed9614e"/>
                <w:id w:val="-944844425"/>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rsidR="00B57556" w:rsidRDefault="00B57556">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1,691,606,384.44</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1,092,656,700.73</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2,948,457,923.18</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2,313,963,792.77</w:t>
                </w:r>
              </w:p>
            </w:tc>
          </w:tr>
          <w:tr w:rsidR="00B57556" w:rsidTr="00B57556">
            <w:sdt>
              <w:sdtPr>
                <w:tag w:val="_PLD_5a6f7d26b9aa400b90e8820fa4049db6"/>
                <w:id w:val="448677469"/>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rsidR="00B57556" w:rsidRDefault="00B57556">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10,021,223.16</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5,512,816.63</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12,029,844.36</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6,283,979.72</w:t>
                </w:r>
              </w:p>
            </w:tc>
          </w:tr>
          <w:tr w:rsidR="00B57556" w:rsidTr="00B57556">
            <w:sdt>
              <w:sdtPr>
                <w:tag w:val="_PLD_898cf287f001436badb631738dfa74be"/>
                <w:id w:val="-1004583740"/>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rsidR="00B57556" w:rsidRDefault="00B57556">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1,701,627,607.60</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1,098,169,517.36</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Pr="008B7E73" w:rsidRDefault="00B57556" w:rsidP="00B57556">
                <w:pPr>
                  <w:jc w:val="right"/>
                </w:pPr>
                <w:r w:rsidRPr="008B7E73">
                  <w:t>2,960,487,767.54</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B57556" w:rsidRDefault="00B57556" w:rsidP="00B57556">
                <w:pPr>
                  <w:jc w:val="right"/>
                </w:pPr>
                <w:r w:rsidRPr="008B7E73">
                  <w:t>2,320,247,772.49</w:t>
                </w:r>
              </w:p>
            </w:tc>
          </w:tr>
        </w:tbl>
      </w:sdtContent>
    </w:sdt>
    <w:p w:rsidR="00B57556" w:rsidRPr="00B57556" w:rsidRDefault="00B57556" w:rsidP="00425B66">
      <w:pPr>
        <w:tabs>
          <w:tab w:val="left" w:pos="9000"/>
        </w:tabs>
        <w:spacing w:line="400" w:lineRule="exact"/>
      </w:pPr>
    </w:p>
    <w:sdt>
      <w:sdtPr>
        <w:rPr>
          <w:rFonts w:ascii="宋体" w:hAnsi="宋体" w:cs="宋体" w:hint="eastAsia"/>
          <w:b w:val="0"/>
          <w:bCs w:val="0"/>
          <w:kern w:val="0"/>
          <w:sz w:val="24"/>
          <w:szCs w:val="21"/>
        </w:rPr>
        <w:alias w:val="模块:税金及附加"/>
        <w:tag w:val="_SEC_f69e6c0ae3f44fea9945d377a149f8ef"/>
        <w:id w:val="-1226909270"/>
        <w:lock w:val="sdtLocked"/>
        <w:placeholder>
          <w:docPart w:val="GBC22222222222222222222222222222"/>
        </w:placeholder>
      </w:sdtPr>
      <w:sdtEndPr>
        <w:rPr>
          <w:rFonts w:cstheme="minorBidi"/>
          <w:kern w:val="2"/>
          <w:sz w:val="21"/>
        </w:rPr>
      </w:sdtEndPr>
      <w:sdtContent>
        <w:p w:rsidR="00B80410" w:rsidRDefault="00B80410">
          <w:pPr>
            <w:pStyle w:val="3"/>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ContentLocked"/>
          </w:sdtPr>
          <w:sdtEndPr/>
          <w:sdtContent>
            <w:p w:rsidR="00B80410" w:rsidRDefault="00B80410">
              <w:r>
                <w:fldChar w:fldCharType="begin"/>
              </w:r>
              <w:r w:rsidR="00D2238F">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B80410" w:rsidRDefault="00B80410">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税金及附加"/>
              <w:tag w:val="_GBC_7ad96346369145ef9c54edaefcc18214"/>
              <w:id w:val="-116600781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909"/>
            <w:gridCol w:w="3075"/>
            <w:gridCol w:w="3075"/>
          </w:tblGrid>
          <w:tr w:rsidR="00D2238F" w:rsidTr="00D2238F">
            <w:sdt>
              <w:sdtPr>
                <w:tag w:val="_PLD_82dcdcc171754a7b940a70d1c7daa5c1"/>
                <w:id w:val="191018987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163691534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center"/>
                      <w:rPr>
                        <w:szCs w:val="21"/>
                      </w:rPr>
                    </w:pPr>
                    <w:r>
                      <w:rPr>
                        <w:rFonts w:hint="eastAsia"/>
                        <w:szCs w:val="21"/>
                      </w:rPr>
                      <w:t>本期发生额</w:t>
                    </w:r>
                  </w:p>
                </w:tc>
              </w:sdtContent>
            </w:sdt>
            <w:sdt>
              <w:sdtPr>
                <w:tag w:val="_PLD_5e944d291c9a4b0aab9f6558226d9112"/>
                <w:id w:val="1227494386"/>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jc w:val="center"/>
                      <w:rPr>
                        <w:szCs w:val="21"/>
                      </w:rPr>
                    </w:pPr>
                    <w:r>
                      <w:rPr>
                        <w:rFonts w:hint="eastAsia"/>
                        <w:szCs w:val="21"/>
                      </w:rPr>
                      <w:t>上期发生额</w:t>
                    </w:r>
                  </w:p>
                </w:tc>
              </w:sdtContent>
            </w:sdt>
          </w:tr>
          <w:tr w:rsidR="00D2238F" w:rsidTr="00D2238F">
            <w:sdt>
              <w:sdtPr>
                <w:tag w:val="_PLD_e9a0569e6365442e850d9c915777c01f"/>
                <w:id w:val="190317705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519,123.45</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2,327,946.20</w:t>
                </w:r>
              </w:p>
            </w:tc>
          </w:tr>
          <w:tr w:rsidR="00D2238F" w:rsidTr="00D2238F">
            <w:sdt>
              <w:sdtPr>
                <w:tag w:val="_PLD_7d17d38bda30458a9c368c7b91c9efe7"/>
                <w:id w:val="186455039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4,096,418.32</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5,858,237.77</w:t>
                </w:r>
              </w:p>
            </w:tc>
          </w:tr>
          <w:tr w:rsidR="00D2238F" w:rsidTr="00D2238F">
            <w:sdt>
              <w:sdtPr>
                <w:tag w:val="_PLD_bef55e9bd6a0478eb1362e529d6fc7eb"/>
                <w:id w:val="-141778312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4,129,627.63</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5,580,839.43</w:t>
                </w:r>
              </w:p>
            </w:tc>
          </w:tr>
          <w:tr w:rsidR="00D2238F" w:rsidTr="00D2238F">
            <w:sdt>
              <w:sdtPr>
                <w:tag w:val="_PLD_d56b8a7277924be8ba220071e1c5ce23"/>
                <w:id w:val="-199865348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3,933,760.00</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4,840,791.22</w:t>
                </w:r>
              </w:p>
            </w:tc>
          </w:tr>
          <w:tr w:rsidR="00D2238F" w:rsidTr="00D2238F">
            <w:sdt>
              <w:sdtPr>
                <w:tag w:val="_PLD_537b563d534942c38602f89386ea145e"/>
                <w:id w:val="-74572052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1,390,451.37</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1,738,018.72</w:t>
                </w:r>
              </w:p>
            </w:tc>
          </w:tr>
          <w:tr w:rsidR="00D2238F" w:rsidTr="00D2238F">
            <w:sdt>
              <w:sdtPr>
                <w:tag w:val="_PLD_28c1c727028f4cb9a8526f3e55fb2789"/>
                <w:id w:val="151464444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rPr>
                      <w:t>车船使用税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35,438.50</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34,933.50</w:t>
                </w:r>
              </w:p>
            </w:tc>
          </w:tr>
          <w:tr w:rsidR="00D2238F" w:rsidTr="00D2238F">
            <w:sdt>
              <w:sdtPr>
                <w:tag w:val="_PLD_eb74872a76fb40e9abf1ec9e7e510b43"/>
                <w:id w:val="-138732363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1,036,738.66</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1,045,968.32</w:t>
                </w:r>
              </w:p>
            </w:tc>
          </w:tr>
          <w:sdt>
            <w:sdtPr>
              <w:rPr>
                <w:szCs w:val="21"/>
              </w:rPr>
              <w:alias w:val="税金及附加明细"/>
              <w:tag w:val="_TUP_3842ae6256b947afbc8e60731c4db63e"/>
              <w:id w:val="429780584"/>
              <w:lock w:val="sdtLocked"/>
            </w:sdtPr>
            <w:sdtEndPr/>
            <w:sdtContent>
              <w:tr w:rsidR="00D2238F" w:rsidTr="00D2238F">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t>土地增值税</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4,053,448.57</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5,840,858.93</w:t>
                    </w:r>
                  </w:p>
                </w:tc>
              </w:tr>
            </w:sdtContent>
          </w:sdt>
          <w:sdt>
            <w:sdtPr>
              <w:rPr>
                <w:szCs w:val="21"/>
              </w:rPr>
              <w:alias w:val="税金及附加明细"/>
              <w:tag w:val="_TUP_3842ae6256b947afbc8e60731c4db63e"/>
              <w:id w:val="2071454922"/>
              <w:lock w:val="sdtLocked"/>
            </w:sdtPr>
            <w:sdtEndPr/>
            <w:sdtContent>
              <w:tr w:rsidR="00D2238F" w:rsidTr="00D2238F">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t>环境保护税</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58,761.53</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p>
                </w:tc>
              </w:tr>
            </w:sdtContent>
          </w:sdt>
          <w:sdt>
            <w:sdtPr>
              <w:rPr>
                <w:szCs w:val="21"/>
              </w:rPr>
              <w:alias w:val="税金及附加明细"/>
              <w:tag w:val="_TUP_3842ae6256b947afbc8e60731c4db63e"/>
              <w:id w:val="2085496534"/>
              <w:lock w:val="sdtLocked"/>
            </w:sdtPr>
            <w:sdtEndPr/>
            <w:sdtContent>
              <w:tr w:rsidR="00D2238F" w:rsidTr="00D2238F">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rPr>
                        <w:szCs w:val="21"/>
                      </w:rPr>
                    </w:pPr>
                    <w:r>
                      <w:t>残保金</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284,596.35</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p>
                </w:tc>
              </w:tr>
            </w:sdtContent>
          </w:sdt>
          <w:tr w:rsidR="00D2238F" w:rsidTr="00D2238F">
            <w:sdt>
              <w:sdtPr>
                <w:tag w:val="_PLD_b2217e6f95dc4d78afa0cd09f992ae49"/>
                <w:id w:val="104164023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2238F" w:rsidRDefault="00D2238F" w:rsidP="00D2238F">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autoSpaceDE w:val="0"/>
                  <w:autoSpaceDN w:val="0"/>
                  <w:adjustRightInd w:val="0"/>
                  <w:snapToGrid w:val="0"/>
                  <w:spacing w:line="240" w:lineRule="atLeast"/>
                  <w:jc w:val="right"/>
                  <w:rPr>
                    <w:szCs w:val="21"/>
                  </w:rPr>
                </w:pPr>
                <w:r>
                  <w:t>19,538,364.38</w:t>
                </w:r>
              </w:p>
            </w:tc>
            <w:tc>
              <w:tcPr>
                <w:tcW w:w="1697" w:type="pct"/>
                <w:tcBorders>
                  <w:top w:val="single" w:sz="6" w:space="0" w:color="auto"/>
                  <w:left w:val="single" w:sz="6" w:space="0" w:color="auto"/>
                  <w:bottom w:val="single" w:sz="6" w:space="0" w:color="auto"/>
                  <w:right w:val="single" w:sz="6" w:space="0" w:color="auto"/>
                </w:tcBorders>
              </w:tcPr>
              <w:p w:rsidR="00D2238F" w:rsidRDefault="00D2238F" w:rsidP="00D2238F">
                <w:pPr>
                  <w:jc w:val="right"/>
                  <w:rPr>
                    <w:szCs w:val="21"/>
                  </w:rPr>
                </w:pPr>
                <w:r>
                  <w:t>27,267,594.09</w:t>
                </w:r>
              </w:p>
            </w:tc>
          </w:tr>
        </w:tbl>
        <w:p w:rsidR="00B80410" w:rsidRDefault="00B80410">
          <w:pPr>
            <w:spacing w:before="60" w:after="60"/>
            <w:rPr>
              <w:szCs w:val="21"/>
            </w:rPr>
          </w:pPr>
          <w:r>
            <w:rPr>
              <w:rFonts w:hint="eastAsia"/>
              <w:szCs w:val="21"/>
            </w:rPr>
            <w:t>其他说明：</w:t>
          </w:r>
        </w:p>
        <w:sdt>
          <w:sdtPr>
            <w:rPr>
              <w:rFonts w:hint="eastAsia"/>
              <w:szCs w:val="21"/>
            </w:rPr>
            <w:alias w:val="税金及附加说明"/>
            <w:tag w:val="_GBC_d333a7e7c5ed4b7896c9db975439c1ec"/>
            <w:id w:val="-1441982132"/>
            <w:lock w:val="sdtLocked"/>
          </w:sdtPr>
          <w:sdtEndPr/>
          <w:sdtContent>
            <w:p w:rsidR="00D2238F" w:rsidRPr="00F56D8B" w:rsidRDefault="00D2238F" w:rsidP="00D2238F">
              <w:pPr>
                <w:tabs>
                  <w:tab w:val="left" w:pos="8820"/>
                  <w:tab w:val="left" w:pos="9000"/>
                </w:tabs>
                <w:spacing w:line="400" w:lineRule="exact"/>
                <w:ind w:firstLineChars="200" w:firstLine="420"/>
                <w:rPr>
                  <w:rFonts w:asciiTheme="minorEastAsia" w:eastAsiaTheme="minorEastAsia" w:hAnsiTheme="minorEastAsia" w:cs="Arial"/>
                  <w:szCs w:val="21"/>
                </w:rPr>
              </w:pPr>
              <w:r w:rsidRPr="00F56D8B">
                <w:rPr>
                  <w:rFonts w:asciiTheme="minorEastAsia" w:eastAsiaTheme="minorEastAsia" w:hAnsiTheme="minorEastAsia" w:cs="Arial"/>
                  <w:szCs w:val="21"/>
                </w:rPr>
                <w:t>各项税金及附加的计缴标准详见</w:t>
              </w:r>
              <w:r w:rsidR="00536256" w:rsidRPr="00F56D8B">
                <w:rPr>
                  <w:rFonts w:asciiTheme="minorEastAsia" w:eastAsiaTheme="minorEastAsia" w:hAnsiTheme="minorEastAsia" w:cs="Arial" w:hint="eastAsia"/>
                  <w:szCs w:val="21"/>
                </w:rPr>
                <w:t>本节六</w:t>
              </w:r>
              <w:r w:rsidRPr="00F56D8B">
                <w:rPr>
                  <w:rFonts w:asciiTheme="minorEastAsia" w:eastAsiaTheme="minorEastAsia" w:hAnsiTheme="minorEastAsia" w:cs="Arial"/>
                  <w:szCs w:val="21"/>
                </w:rPr>
                <w:t>、税项。</w:t>
              </w:r>
            </w:p>
            <w:p w:rsidR="00DD6CAB" w:rsidRDefault="00953C57" w:rsidP="00B80410">
              <w:pPr>
                <w:rPr>
                  <w:szCs w:val="21"/>
                </w:rPr>
              </w:pPr>
            </w:p>
          </w:sdtContent>
        </w:sdt>
      </w:sdtContent>
    </w:sdt>
    <w:sdt>
      <w:sdtPr>
        <w:rPr>
          <w:rFonts w:ascii="宋体" w:hAnsi="宋体" w:cs="宋体" w:hint="eastAsia"/>
          <w:b w:val="0"/>
          <w:bCs w:val="0"/>
          <w:kern w:val="0"/>
          <w:sz w:val="24"/>
          <w:szCs w:val="21"/>
        </w:rPr>
        <w:alias w:val="模块:成本费用"/>
        <w:tag w:val="_SEC_5d1ca8a31f664ab6b4c2e40e3350a771"/>
        <w:id w:val="-513540159"/>
        <w:lock w:val="sdtLocked"/>
        <w:placeholder>
          <w:docPart w:val="GBC22222222222222222222222222222"/>
        </w:placeholder>
      </w:sdtPr>
      <w:sdtEndPr>
        <w:rPr>
          <w:rFonts w:cstheme="minorBidi"/>
          <w:kern w:val="2"/>
          <w:sz w:val="21"/>
        </w:rPr>
      </w:sdtEndPr>
      <w:sdtContent>
        <w:p w:rsidR="00D2238F" w:rsidRDefault="00D2238F">
          <w:pPr>
            <w:pStyle w:val="3"/>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ContentLocked"/>
          </w:sdtPr>
          <w:sdtEndPr/>
          <w:sdtContent>
            <w:p w:rsidR="00D2238F" w:rsidRDefault="00D2238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2238F" w:rsidRDefault="00D2238F">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57a629bddf6343a1aebbefc90d9378b0"/>
              <w:id w:val="-8902685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D2238F" w:rsidTr="00D2238F">
            <w:sdt>
              <w:sdtPr>
                <w:tag w:val="_PLD_27c4bc503cfe4eafa415de62f182f2c1"/>
                <w:id w:val="-1237773079"/>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rPr>
                        <w:szCs w:val="21"/>
                      </w:rPr>
                    </w:pPr>
                    <w:r>
                      <w:rPr>
                        <w:rFonts w:hint="eastAsia"/>
                        <w:szCs w:val="21"/>
                      </w:rPr>
                      <w:t>项目</w:t>
                    </w:r>
                  </w:p>
                </w:tc>
              </w:sdtContent>
            </w:sdt>
            <w:sdt>
              <w:sdtPr>
                <w:tag w:val="_PLD_105cce5212fb42a182b1fd8e309ba67c"/>
                <w:id w:val="211077290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rPr>
                        <w:szCs w:val="21"/>
                      </w:rPr>
                    </w:pPr>
                    <w:r>
                      <w:rPr>
                        <w:rFonts w:hint="eastAsia"/>
                        <w:szCs w:val="21"/>
                      </w:rPr>
                      <w:t>本期发生额</w:t>
                    </w:r>
                  </w:p>
                </w:tc>
              </w:sdtContent>
            </w:sdt>
            <w:sdt>
              <w:sdtPr>
                <w:tag w:val="_PLD_5f148659054c4187a80f7bdffc9e9cde"/>
                <w:id w:val="-214688104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rPr>
                        <w:szCs w:val="21"/>
                      </w:rPr>
                    </w:pPr>
                    <w:r>
                      <w:rPr>
                        <w:rFonts w:hint="eastAsia"/>
                        <w:szCs w:val="21"/>
                      </w:rPr>
                      <w:t>上期发生额</w:t>
                    </w:r>
                  </w:p>
                </w:tc>
              </w:sdtContent>
            </w:sdt>
          </w:tr>
          <w:sdt>
            <w:sdtPr>
              <w:rPr>
                <w:szCs w:val="21"/>
              </w:rPr>
              <w:alias w:val="销售费用明细"/>
              <w:tag w:val="_TUP_db10d8762ce542a4962ce4cb14ddabbc"/>
              <w:id w:val="-553306180"/>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咨询费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199,829,270.75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90,013,176.32</w:t>
                    </w:r>
                  </w:p>
                </w:tc>
              </w:tr>
            </w:sdtContent>
          </w:sdt>
          <w:sdt>
            <w:sdtPr>
              <w:rPr>
                <w:szCs w:val="21"/>
              </w:rPr>
              <w:alias w:val="销售费用明细"/>
              <w:tag w:val="_TUP_db10d8762ce542a4962ce4cb14ddabbc"/>
              <w:id w:val="1986503914"/>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广告</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57,206,404.74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48,989,415.70</w:t>
                    </w:r>
                  </w:p>
                </w:tc>
              </w:tr>
            </w:sdtContent>
          </w:sdt>
          <w:sdt>
            <w:sdtPr>
              <w:rPr>
                <w:szCs w:val="21"/>
              </w:rPr>
              <w:alias w:val="销售费用明细"/>
              <w:tag w:val="_TUP_db10d8762ce542a4962ce4cb14ddabbc"/>
              <w:id w:val="106548601"/>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销售服务费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47,579,747.14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23,957,639.19</w:t>
                    </w:r>
                  </w:p>
                </w:tc>
              </w:tr>
            </w:sdtContent>
          </w:sdt>
          <w:sdt>
            <w:sdtPr>
              <w:rPr>
                <w:szCs w:val="21"/>
              </w:rPr>
              <w:alias w:val="销售费用明细"/>
              <w:tag w:val="_TUP_db10d8762ce542a4962ce4cb14ddabbc"/>
              <w:id w:val="66395741"/>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42,092,304.21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39,313,046.11</w:t>
                    </w:r>
                  </w:p>
                </w:tc>
              </w:tr>
            </w:sdtContent>
          </w:sdt>
          <w:sdt>
            <w:sdtPr>
              <w:rPr>
                <w:szCs w:val="21"/>
              </w:rPr>
              <w:alias w:val="销售费用明细"/>
              <w:tag w:val="_TUP_db10d8762ce542a4962ce4cb14ddabbc"/>
              <w:id w:val="846290074"/>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运费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27,950,110.39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36,859,644.49</w:t>
                    </w:r>
                  </w:p>
                </w:tc>
              </w:tr>
            </w:sdtContent>
          </w:sdt>
          <w:sdt>
            <w:sdtPr>
              <w:rPr>
                <w:szCs w:val="21"/>
              </w:rPr>
              <w:alias w:val="销售费用明细"/>
              <w:tag w:val="_TUP_db10d8762ce542a4962ce4cb14ddabbc"/>
              <w:id w:val="-934049340"/>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13,262,016.95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5,741,612.55</w:t>
                    </w:r>
                  </w:p>
                </w:tc>
              </w:tr>
            </w:sdtContent>
          </w:sdt>
          <w:sdt>
            <w:sdtPr>
              <w:rPr>
                <w:szCs w:val="21"/>
              </w:rPr>
              <w:alias w:val="销售费用明细"/>
              <w:tag w:val="_TUP_db10d8762ce542a4962ce4cb14ddabbc"/>
              <w:id w:val="1911577550"/>
              <w:lock w:val="sdtLocked"/>
            </w:sdtPr>
            <w:sdtEndPr/>
            <w:sdtContent>
              <w:tr w:rsidR="00D2238F" w:rsidTr="00D2238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rPr>
                        <w:szCs w:val="21"/>
                      </w:rPr>
                    </w:pPr>
                    <w:r>
                      <w:t>宣传费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12,872,892.98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right"/>
                      <w:rPr>
                        <w:szCs w:val="21"/>
                      </w:rPr>
                    </w:pPr>
                    <w:r>
                      <w:t>11,225,743.11</w:t>
                    </w:r>
                  </w:p>
                </w:tc>
              </w:tr>
            </w:sdtContent>
          </w:sdt>
          <w:sdt>
            <w:sdtPr>
              <w:rPr>
                <w:szCs w:val="21"/>
              </w:rPr>
              <w:alias w:val="销售费用明细"/>
              <w:tag w:val="_TUP_db10d8762ce542a4962ce4cb14ddabbc"/>
              <w:id w:val="1211842857"/>
              <w:lock w:val="sdtLocked"/>
            </w:sdtPr>
            <w:sdtEndPr/>
            <w:sdtContent>
              <w:tr w:rsidR="0011153B" w:rsidTr="00A9670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tcPr>
                  <w:p w:rsidR="0011153B" w:rsidRPr="00A53B30" w:rsidRDefault="001C3539" w:rsidP="001C3539">
                    <w:pPr>
                      <w:jc w:val="right"/>
                    </w:pPr>
                    <w:r>
                      <w:t>9,834,436.69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jc w:val="right"/>
                      <w:rPr>
                        <w:szCs w:val="21"/>
                      </w:rPr>
                    </w:pPr>
                    <w:r>
                      <w:t>26,829,927.13</w:t>
                    </w:r>
                  </w:p>
                </w:tc>
              </w:tr>
            </w:sdtContent>
          </w:sdt>
          <w:sdt>
            <w:sdtPr>
              <w:rPr>
                <w:szCs w:val="21"/>
              </w:rPr>
              <w:alias w:val="销售费用明细"/>
              <w:tag w:val="_TUP_db10d8762ce542a4962ce4cb14ddabbc"/>
              <w:id w:val="174842937"/>
              <w:lock w:val="sdtLocked"/>
            </w:sdtPr>
            <w:sdtEndPr/>
            <w:sdtContent>
              <w:tr w:rsidR="0011153B" w:rsidTr="00A9670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rPr>
                        <w:szCs w:val="21"/>
                      </w:rPr>
                    </w:pPr>
                    <w:r>
                      <w:t>会务费</w:t>
                    </w:r>
                  </w:p>
                </w:tc>
                <w:tc>
                  <w:tcPr>
                    <w:tcW w:w="1580" w:type="pct"/>
                    <w:tcBorders>
                      <w:top w:val="single" w:sz="4" w:space="0" w:color="auto"/>
                      <w:left w:val="single" w:sz="4" w:space="0" w:color="auto"/>
                      <w:bottom w:val="single" w:sz="4" w:space="0" w:color="auto"/>
                      <w:right w:val="single" w:sz="4" w:space="0" w:color="auto"/>
                    </w:tcBorders>
                    <w:shd w:val="clear" w:color="auto" w:fill="auto"/>
                  </w:tcPr>
                  <w:p w:rsidR="0011153B" w:rsidRPr="00A53B30" w:rsidRDefault="0011153B" w:rsidP="0011153B">
                    <w:pPr>
                      <w:jc w:val="right"/>
                    </w:pPr>
                    <w:r w:rsidRPr="00A53B30">
                      <w:t>4,935,812.79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jc w:val="right"/>
                      <w:rPr>
                        <w:szCs w:val="21"/>
                      </w:rPr>
                    </w:pPr>
                    <w:r>
                      <w:t>8,138,516.59</w:t>
                    </w:r>
                  </w:p>
                </w:tc>
              </w:tr>
            </w:sdtContent>
          </w:sdt>
          <w:sdt>
            <w:sdtPr>
              <w:rPr>
                <w:szCs w:val="21"/>
              </w:rPr>
              <w:alias w:val="销售费用明细"/>
              <w:tag w:val="_TUP_db10d8762ce542a4962ce4cb14ddabbc"/>
              <w:id w:val="-649293840"/>
              <w:lock w:val="sdtLocked"/>
            </w:sdtPr>
            <w:sdtEndPr/>
            <w:sdtContent>
              <w:tr w:rsidR="0011153B" w:rsidTr="00A9670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tcPr>
                  <w:p w:rsidR="0011153B" w:rsidRDefault="001C3539" w:rsidP="0011153B">
                    <w:pPr>
                      <w:jc w:val="right"/>
                    </w:pPr>
                    <w:r>
                      <w:t>12,899,504.03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1153B" w:rsidRDefault="0011153B" w:rsidP="00D2238F">
                    <w:pPr>
                      <w:jc w:val="right"/>
                      <w:rPr>
                        <w:szCs w:val="21"/>
                      </w:rPr>
                    </w:pPr>
                    <w:r>
                      <w:t>20,022,796.38</w:t>
                    </w:r>
                  </w:p>
                </w:tc>
              </w:tr>
            </w:sdtContent>
          </w:sdt>
          <w:tr w:rsidR="00D2238F" w:rsidTr="00D2238F">
            <w:sdt>
              <w:sdtPr>
                <w:tag w:val="_PLD_433cd99c4dd241c78fe0542c641fb610"/>
                <w:id w:val="109234983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rPr>
                    <w:szCs w:val="21"/>
                  </w:rPr>
                </w:pPr>
                <w:r>
                  <w:t>428,462,500.67</w:t>
                </w:r>
              </w:p>
            </w:tc>
            <w:tc>
              <w:tcPr>
                <w:tcW w:w="157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rPr>
                    <w:szCs w:val="21"/>
                  </w:rPr>
                </w:pPr>
                <w:r>
                  <w:t>311,091,517.57</w:t>
                </w:r>
              </w:p>
            </w:tc>
          </w:tr>
        </w:tbl>
        <w:p w:rsidR="00DD6CAB" w:rsidRDefault="00953C57" w:rsidP="00D2238F">
          <w:pPr>
            <w:rPr>
              <w:szCs w:val="21"/>
            </w:rPr>
          </w:pPr>
        </w:p>
      </w:sdtContent>
    </w:sdt>
    <w:sdt>
      <w:sdtPr>
        <w:rPr>
          <w:rFonts w:ascii="宋体" w:hAnsi="宋体" w:cs="宋体" w:hint="eastAsia"/>
          <w:b w:val="0"/>
          <w:bCs w:val="0"/>
          <w:kern w:val="0"/>
          <w:sz w:val="24"/>
          <w:szCs w:val="21"/>
        </w:rPr>
        <w:alias w:val="模块:管理费用"/>
        <w:tag w:val="_SEC_7f6cbd459a55483f8da09e1ad1378e98"/>
        <w:id w:val="-1153914214"/>
        <w:lock w:val="sdtLocked"/>
        <w:placeholder>
          <w:docPart w:val="GBC22222222222222222222222222222"/>
        </w:placeholder>
      </w:sdtPr>
      <w:sdtEndPr>
        <w:rPr>
          <w:sz w:val="21"/>
        </w:rPr>
      </w:sdtEndPr>
      <w:sdtContent>
        <w:p w:rsidR="00D2238F" w:rsidRDefault="00D2238F">
          <w:pPr>
            <w:pStyle w:val="3"/>
            <w:numPr>
              <w:ilvl w:val="0"/>
              <w:numId w:val="21"/>
            </w:numPr>
            <w:tabs>
              <w:tab w:val="left" w:pos="504"/>
            </w:tabs>
            <w:rPr>
              <w:szCs w:val="21"/>
            </w:rPr>
          </w:pPr>
          <w:r>
            <w:rPr>
              <w:rFonts w:hint="eastAsia"/>
              <w:szCs w:val="21"/>
            </w:rPr>
            <w:t>管理费用</w:t>
          </w:r>
        </w:p>
        <w:sdt>
          <w:sdtPr>
            <w:alias w:val="是否适用：管理费用[双击切换]"/>
            <w:tag w:val="_GBC_b376fd9abaac4f3b8e5956b8dcd72faf"/>
            <w:id w:val="-435742367"/>
            <w:lock w:val="sdtContentLocked"/>
          </w:sdtPr>
          <w:sdtEndPr/>
          <w:sdtContent>
            <w:p w:rsidR="00D2238F" w:rsidRDefault="00D2238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2238F" w:rsidRDefault="00D2238F">
          <w:pPr>
            <w:jc w:val="right"/>
          </w:pPr>
          <w:r>
            <w:rPr>
              <w:rFonts w:hint="eastAsia"/>
            </w:rPr>
            <w:t>单位：</w:t>
          </w:r>
          <w:sdt>
            <w:sdtPr>
              <w:rPr>
                <w:rFonts w:hint="eastAsia"/>
              </w:rPr>
              <w:alias w:val="单位：管理费用"/>
              <w:tag w:val="_GBC_73606f31bd404afb8bfe5aabe1a68278"/>
              <w:id w:val="-209338288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管理费用"/>
              <w:tag w:val="_GBC_0549259a290d43c39c63d67cdad7f80d"/>
              <w:id w:val="129325329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D2238F" w:rsidTr="00D2238F">
            <w:sdt>
              <w:sdtPr>
                <w:tag w:val="_PLD_588268d9a550441d943c27cfc1105eb0"/>
                <w:id w:val="-119924402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项目</w:t>
                    </w:r>
                  </w:p>
                </w:tc>
              </w:sdtContent>
            </w:sdt>
            <w:sdt>
              <w:sdtPr>
                <w:tag w:val="_PLD_0e4f4d04bcb2408d8a5744ac90a1f89b"/>
                <w:id w:val="-50536968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本期发生额</w:t>
                    </w:r>
                  </w:p>
                </w:tc>
              </w:sdtContent>
            </w:sdt>
            <w:sdt>
              <w:sdtPr>
                <w:tag w:val="_PLD_6f1ab61237164c0db56540ae1980b62c"/>
                <w:id w:val="17670818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上期发生额</w:t>
                    </w:r>
                  </w:p>
                </w:tc>
              </w:sdtContent>
            </w:sdt>
          </w:tr>
          <w:sdt>
            <w:sdtPr>
              <w:rPr>
                <w:rFonts w:hint="eastAsia"/>
              </w:rPr>
              <w:alias w:val="管理费用明细"/>
              <w:tag w:val="_TUP_722eb986b9ca44cea4b28d9c73b66176"/>
              <w:id w:val="-66115591"/>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70,599,822.75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63,191,411.93</w:t>
                    </w:r>
                  </w:p>
                </w:tc>
              </w:tr>
            </w:sdtContent>
          </w:sdt>
          <w:sdt>
            <w:sdtPr>
              <w:rPr>
                <w:rFonts w:hint="eastAsia"/>
              </w:rPr>
              <w:alias w:val="管理费用明细"/>
              <w:tag w:val="_TUP_722eb986b9ca44cea4b28d9c73b66176"/>
              <w:id w:val="-813794702"/>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20,779,553.65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24,713,197.43</w:t>
                    </w:r>
                  </w:p>
                </w:tc>
              </w:tr>
            </w:sdtContent>
          </w:sdt>
          <w:sdt>
            <w:sdtPr>
              <w:rPr>
                <w:rFonts w:hint="eastAsia"/>
              </w:rPr>
              <w:alias w:val="管理费用明细"/>
              <w:tag w:val="_TUP_722eb986b9ca44cea4b28d9c73b66176"/>
              <w:id w:val="-1148133898"/>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10,788,826.96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8,671,374.54</w:t>
                    </w:r>
                  </w:p>
                </w:tc>
              </w:tr>
            </w:sdtContent>
          </w:sdt>
          <w:sdt>
            <w:sdtPr>
              <w:rPr>
                <w:rFonts w:hint="eastAsia"/>
              </w:rPr>
              <w:alias w:val="管理费用明细"/>
              <w:tag w:val="_TUP_722eb986b9ca44cea4b28d9c73b66176"/>
              <w:id w:val="-1633240771"/>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10,419,311.97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9,742,771.12</w:t>
                    </w:r>
                  </w:p>
                </w:tc>
              </w:tr>
            </w:sdtContent>
          </w:sdt>
          <w:sdt>
            <w:sdtPr>
              <w:rPr>
                <w:rFonts w:hint="eastAsia"/>
              </w:rPr>
              <w:alias w:val="管理费用明细"/>
              <w:tag w:val="_TUP_722eb986b9ca44cea4b28d9c73b66176"/>
              <w:id w:val="-812407174"/>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9,435,808.84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6,205,638.46</w:t>
                    </w:r>
                  </w:p>
                </w:tc>
              </w:tr>
            </w:sdtContent>
          </w:sdt>
          <w:sdt>
            <w:sdtPr>
              <w:rPr>
                <w:rFonts w:hint="eastAsia"/>
              </w:rPr>
              <w:alias w:val="管理费用明细"/>
              <w:tag w:val="_TUP_722eb986b9ca44cea4b28d9c73b66176"/>
              <w:id w:val="-54165459"/>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7,058,865.70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3,522,423.60</w:t>
                    </w:r>
                  </w:p>
                </w:tc>
              </w:tr>
            </w:sdtContent>
          </w:sdt>
          <w:sdt>
            <w:sdtPr>
              <w:rPr>
                <w:rFonts w:hint="eastAsia"/>
              </w:rPr>
              <w:alias w:val="管理费用明细"/>
              <w:tag w:val="_TUP_722eb986b9ca44cea4b28d9c73b66176"/>
              <w:id w:val="-1833289909"/>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4,638,302.59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625,794.98</w:t>
                    </w:r>
                  </w:p>
                </w:tc>
              </w:tr>
            </w:sdtContent>
          </w:sdt>
          <w:sdt>
            <w:sdtPr>
              <w:rPr>
                <w:rFonts w:hint="eastAsia"/>
              </w:rPr>
              <w:alias w:val="管理费用明细"/>
              <w:tag w:val="_TUP_722eb986b9ca44cea4b28d9c73b66176"/>
              <w:id w:val="-1817261247"/>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排污费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4,282,771.00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3,276,652.87</w:t>
                    </w:r>
                  </w:p>
                </w:tc>
              </w:tr>
            </w:sdtContent>
          </w:sdt>
          <w:sdt>
            <w:sdtPr>
              <w:rPr>
                <w:rFonts w:hint="eastAsia"/>
              </w:rPr>
              <w:alias w:val="管理费用明细"/>
              <w:tag w:val="_TUP_722eb986b9ca44cea4b28d9c73b66176"/>
              <w:id w:val="-539662377"/>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整改费用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3,370,408.85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w:t>
                    </w:r>
                  </w:p>
                </w:tc>
              </w:tr>
            </w:sdtContent>
          </w:sdt>
          <w:sdt>
            <w:sdtPr>
              <w:rPr>
                <w:rFonts w:hint="eastAsia"/>
              </w:rPr>
              <w:alias w:val="管理费用明细"/>
              <w:tag w:val="_TUP_722eb986b9ca44cea4b28d9c73b66176"/>
              <w:id w:val="-39982530"/>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2,571,303.34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2,153,084.18</w:t>
                    </w:r>
                  </w:p>
                </w:tc>
              </w:tr>
            </w:sdtContent>
          </w:sdt>
          <w:sdt>
            <w:sdtPr>
              <w:rPr>
                <w:rFonts w:hint="eastAsia"/>
              </w:rPr>
              <w:alias w:val="管理费用明细"/>
              <w:tag w:val="_TUP_722eb986b9ca44cea4b28d9c73b66176"/>
              <w:id w:val="-890265016"/>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2,145,091.65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6,283,155.37</w:t>
                    </w:r>
                  </w:p>
                </w:tc>
              </w:tr>
            </w:sdtContent>
          </w:sdt>
          <w:sdt>
            <w:sdtPr>
              <w:rPr>
                <w:rFonts w:hint="eastAsia"/>
              </w:rPr>
              <w:alias w:val="管理费用明细"/>
              <w:tag w:val="_TUP_722eb986b9ca44cea4b28d9c73b66176"/>
              <w:id w:val="-152769799"/>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2,110,674.91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2,046,200.67</w:t>
                    </w:r>
                  </w:p>
                </w:tc>
              </w:tr>
            </w:sdtContent>
          </w:sdt>
          <w:sdt>
            <w:sdtPr>
              <w:rPr>
                <w:rFonts w:hint="eastAsia"/>
              </w:rPr>
              <w:alias w:val="管理费用明细"/>
              <w:tag w:val="_TUP_722eb986b9ca44cea4b28d9c73b66176"/>
              <w:id w:val="-1393499512"/>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停工费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2,049,009.71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1,054,650.61</w:t>
                    </w:r>
                  </w:p>
                </w:tc>
              </w:tr>
            </w:sdtContent>
          </w:sdt>
          <w:sdt>
            <w:sdtPr>
              <w:rPr>
                <w:rFonts w:hint="eastAsia"/>
              </w:rPr>
              <w:alias w:val="管理费用明细"/>
              <w:tag w:val="_TUP_722eb986b9ca44cea4b28d9c73b66176"/>
              <w:id w:val="-701323865"/>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1,893,767.08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1,689,194.32</w:t>
                    </w:r>
                  </w:p>
                </w:tc>
              </w:tr>
            </w:sdtContent>
          </w:sdt>
          <w:sdt>
            <w:sdtPr>
              <w:rPr>
                <w:rFonts w:hint="eastAsia"/>
              </w:rPr>
              <w:alias w:val="管理费用明细"/>
              <w:tag w:val="_TUP_722eb986b9ca44cea4b28d9c73b66176"/>
              <w:id w:val="1485899957"/>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11,457,117.06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9,073,144.29</w:t>
                    </w:r>
                  </w:p>
                </w:tc>
              </w:tr>
            </w:sdtContent>
          </w:sdt>
          <w:tr w:rsidR="00D2238F" w:rsidTr="00D2238F">
            <w:sdt>
              <w:sdtPr>
                <w:tag w:val="_PLD_baed7858ee4845698b1e1703ad5c4d1f"/>
                <w:id w:val="154262965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163,600,636.06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142,248,694.37</w:t>
                </w:r>
              </w:p>
            </w:tc>
          </w:tr>
        </w:tbl>
        <w:p w:rsidR="00DD6CAB" w:rsidRDefault="00953C57" w:rsidP="00D2238F">
          <w:pPr>
            <w:rPr>
              <w:szCs w:val="21"/>
            </w:rPr>
          </w:pPr>
        </w:p>
      </w:sdtContent>
    </w:sdt>
    <w:bookmarkStart w:id="138" w:name="_Hlk532912714" w:displacedByCustomXml="next"/>
    <w:sdt>
      <w:sdtPr>
        <w:rPr>
          <w:rFonts w:ascii="宋体" w:hAnsi="宋体" w:cs="宋体" w:hint="eastAsia"/>
          <w:b w:val="0"/>
          <w:bCs w:val="0"/>
          <w:kern w:val="0"/>
          <w:sz w:val="24"/>
          <w:szCs w:val="21"/>
        </w:rPr>
        <w:alias w:val="模块:研发费用"/>
        <w:tag w:val="_SEC_82bf03b829d641c299349e9d5db687f0"/>
        <w:id w:val="-213114663"/>
        <w:lock w:val="sdtLocked"/>
        <w:placeholder>
          <w:docPart w:val="GBC22222222222222222222222222222"/>
        </w:placeholder>
      </w:sdtPr>
      <w:sdtEndPr>
        <w:rPr>
          <w:rFonts w:hint="default"/>
          <w:sz w:val="21"/>
          <w:szCs w:val="24"/>
        </w:rPr>
      </w:sdtEndPr>
      <w:sdtContent>
        <w:p w:rsidR="00D2238F" w:rsidRDefault="00D2238F">
          <w:pPr>
            <w:pStyle w:val="3"/>
            <w:numPr>
              <w:ilvl w:val="0"/>
              <w:numId w:val="21"/>
            </w:numPr>
            <w:tabs>
              <w:tab w:val="left" w:pos="504"/>
            </w:tabs>
            <w:rPr>
              <w:szCs w:val="21"/>
            </w:rPr>
          </w:pPr>
          <w:r>
            <w:rPr>
              <w:rFonts w:hint="eastAsia"/>
              <w:szCs w:val="21"/>
            </w:rPr>
            <w:t>研发费用</w:t>
          </w:r>
        </w:p>
        <w:sdt>
          <w:sdtPr>
            <w:rPr>
              <w:szCs w:val="21"/>
            </w:rPr>
            <w:alias w:val="是否适用：研发费用[双击切换]"/>
            <w:tag w:val="_GBC_447085648bd3455aade2b93965762fb7"/>
            <w:id w:val="1376120347"/>
            <w:lock w:val="sdtContentLocked"/>
          </w:sdtPr>
          <w:sdtEndPr/>
          <w:sdtContent>
            <w:p w:rsidR="00D2238F" w:rsidRDefault="00D2238F">
              <w:pPr>
                <w:rPr>
                  <w:szCs w:val="21"/>
                </w:rPr>
              </w:pPr>
              <w:r>
                <w:rPr>
                  <w:szCs w:val="21"/>
                </w:rPr>
                <w:fldChar w:fldCharType="begin"/>
              </w:r>
              <w:r w:rsidR="00F1425E">
                <w:rPr>
                  <w:szCs w:val="21"/>
                </w:rPr>
                <w:instrText xml:space="preserve"> MACROBUTTON  SnrToggleCheckbox √适用 </w:instrText>
              </w:r>
              <w:r>
                <w:rPr>
                  <w:szCs w:val="21"/>
                </w:rPr>
                <w:fldChar w:fldCharType="end"/>
              </w:r>
              <w:r>
                <w:rPr>
                  <w:szCs w:val="21"/>
                </w:rPr>
                <w:fldChar w:fldCharType="begin"/>
              </w:r>
              <w:r w:rsidR="00F1425E">
                <w:rPr>
                  <w:szCs w:val="21"/>
                </w:rPr>
                <w:instrText xml:space="preserve"> MACROBUTTON  SnrToggleCheckbox □不适用 </w:instrText>
              </w:r>
              <w:r>
                <w:rPr>
                  <w:szCs w:val="21"/>
                </w:rPr>
                <w:fldChar w:fldCharType="end"/>
              </w:r>
            </w:p>
          </w:sdtContent>
        </w:sdt>
        <w:p w:rsidR="00D2238F" w:rsidRDefault="00D2238F">
          <w:pPr>
            <w:pStyle w:val="a9"/>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88703150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研发费用"/>
              <w:tag w:val="_GBC_26bfad334e744cb79af11c6aa10e96ad"/>
              <w:id w:val="21418394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F1425E" w:rsidTr="00C3435B">
            <w:sdt>
              <w:sdtPr>
                <w:tag w:val="_PLD_02420652c2154f7cbee5669a7dc715b9"/>
                <w:id w:val="47526057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center"/>
                      <w:rPr>
                        <w:szCs w:val="21"/>
                      </w:rPr>
                    </w:pPr>
                    <w:r>
                      <w:rPr>
                        <w:rFonts w:hint="eastAsia"/>
                        <w:szCs w:val="21"/>
                      </w:rPr>
                      <w:t>项目</w:t>
                    </w:r>
                  </w:p>
                </w:tc>
              </w:sdtContent>
            </w:sdt>
            <w:sdt>
              <w:sdtPr>
                <w:tag w:val="_PLD_301f10da19c0458dbf502fb4181b8435"/>
                <w:id w:val="49260865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center"/>
                      <w:rPr>
                        <w:szCs w:val="21"/>
                      </w:rPr>
                    </w:pPr>
                    <w:r>
                      <w:rPr>
                        <w:rFonts w:hint="eastAsia"/>
                        <w:szCs w:val="21"/>
                      </w:rPr>
                      <w:t>本期发生额</w:t>
                    </w:r>
                  </w:p>
                </w:tc>
              </w:sdtContent>
            </w:sdt>
            <w:sdt>
              <w:sdtPr>
                <w:tag w:val="_PLD_657399a6b7d84b83b048a7e1f5ab1c45"/>
                <w:id w:val="-28859525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center"/>
                      <w:rPr>
                        <w:szCs w:val="21"/>
                      </w:rPr>
                    </w:pPr>
                    <w:r>
                      <w:rPr>
                        <w:rFonts w:hint="eastAsia"/>
                        <w:szCs w:val="21"/>
                      </w:rPr>
                      <w:t>上期发生额</w:t>
                    </w:r>
                  </w:p>
                </w:tc>
              </w:sdtContent>
            </w:sdt>
          </w:tr>
          <w:sdt>
            <w:sdtPr>
              <w:rPr>
                <w:szCs w:val="21"/>
              </w:rPr>
              <w:alias w:val="研发费用明细"/>
              <w:tag w:val="_TUP_e20dd3fcf365400290d382be3f4e0697"/>
              <w:id w:val="750702576"/>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原辅材料</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5,601,503.59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20,289,439.83</w:t>
                    </w:r>
                  </w:p>
                </w:tc>
              </w:tr>
            </w:sdtContent>
          </w:sdt>
          <w:sdt>
            <w:sdtPr>
              <w:rPr>
                <w:szCs w:val="21"/>
              </w:rPr>
              <w:alias w:val="研发费用明细"/>
              <w:tag w:val="_TUP_e20dd3fcf365400290d382be3f4e0697"/>
              <w:id w:val="-2040265195"/>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6,168,437.55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4,932,446.90</w:t>
                    </w:r>
                  </w:p>
                </w:tc>
              </w:tr>
            </w:sdtContent>
          </w:sdt>
          <w:sdt>
            <w:sdtPr>
              <w:rPr>
                <w:szCs w:val="21"/>
              </w:rPr>
              <w:alias w:val="研发费用明细"/>
              <w:tag w:val="_TUP_e20dd3fcf365400290d382be3f4e0697"/>
              <w:id w:val="-1550844086"/>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燃料动力</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262,669.80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20,553.57</w:t>
                    </w:r>
                  </w:p>
                </w:tc>
              </w:tr>
            </w:sdtContent>
          </w:sdt>
          <w:sdt>
            <w:sdtPr>
              <w:rPr>
                <w:szCs w:val="21"/>
              </w:rPr>
              <w:alias w:val="研发费用明细"/>
              <w:tag w:val="_TUP_e20dd3fcf365400290d382be3f4e0697"/>
              <w:id w:val="577168835"/>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折旧费、租赁费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483,165.83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544,235.11</w:t>
                    </w:r>
                  </w:p>
                </w:tc>
              </w:tr>
            </w:sdtContent>
          </w:sdt>
          <w:sdt>
            <w:sdtPr>
              <w:rPr>
                <w:szCs w:val="21"/>
              </w:rPr>
              <w:alias w:val="研发费用明细"/>
              <w:tag w:val="_TUP_e20dd3fcf365400290d382be3f4e0697"/>
              <w:id w:val="-509221398"/>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模具装备、制造费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260,773.76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76,358.47</w:t>
                    </w:r>
                  </w:p>
                </w:tc>
              </w:tr>
            </w:sdtContent>
          </w:sdt>
          <w:sdt>
            <w:sdtPr>
              <w:rPr>
                <w:szCs w:val="21"/>
              </w:rPr>
              <w:alias w:val="研发费用明细"/>
              <w:tag w:val="_TUP_e20dd3fcf365400290d382be3f4e0697"/>
              <w:id w:val="-1200699865"/>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检验费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418,897.99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1,193,621.96</w:t>
                    </w:r>
                  </w:p>
                </w:tc>
              </w:tr>
            </w:sdtContent>
          </w:sdt>
          <w:sdt>
            <w:sdtPr>
              <w:rPr>
                <w:szCs w:val="21"/>
              </w:rPr>
              <w:alias w:val="研发费用明细"/>
              <w:tag w:val="_TUP_e20dd3fcf365400290d382be3f4e0697"/>
              <w:id w:val="763657814"/>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委托研发费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4,969,161.10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12,862,181.68</w:t>
                    </w:r>
                  </w:p>
                </w:tc>
              </w:tr>
            </w:sdtContent>
          </w:sdt>
          <w:sdt>
            <w:sdtPr>
              <w:rPr>
                <w:szCs w:val="21"/>
              </w:rPr>
              <w:alias w:val="研发费用明细"/>
              <w:tag w:val="_TUP_e20dd3fcf365400290d382be3f4e0697"/>
              <w:id w:val="150717600"/>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中间试验费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21,193,143.55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356,685.12</w:t>
                    </w:r>
                  </w:p>
                </w:tc>
              </w:tr>
            </w:sdtContent>
          </w:sdt>
          <w:sdt>
            <w:sdtPr>
              <w:rPr>
                <w:szCs w:val="21"/>
              </w:rPr>
              <w:alias w:val="研发费用明细"/>
              <w:tag w:val="_TUP_e20dd3fcf365400290d382be3f4e0697"/>
              <w:id w:val="-1859644059"/>
              <w:lock w:val="sdtLocked"/>
            </w:sdtPr>
            <w:sdtEndPr/>
            <w:sdtContent>
              <w:tr w:rsidR="00F1425E" w:rsidTr="00C3435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rPr>
                        <w:szCs w:val="21"/>
                      </w:rPr>
                    </w:pPr>
                    <w:r>
                      <w:t>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11,670,605.70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186,657.60</w:t>
                    </w:r>
                  </w:p>
                </w:tc>
              </w:tr>
            </w:sdtContent>
          </w:sdt>
          <w:tr w:rsidR="00F1425E" w:rsidTr="00C3435B">
            <w:sdt>
              <w:sdtPr>
                <w:tag w:val="_PLD_9cab7ee68b8c41309b94c4fd276833fd"/>
                <w:id w:val="37775114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1425E" w:rsidRDefault="00F1425E" w:rsidP="00C3435B">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51,028,358.87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1425E" w:rsidRDefault="00F1425E" w:rsidP="00C3435B">
                <w:pPr>
                  <w:jc w:val="right"/>
                  <w:rPr>
                    <w:szCs w:val="21"/>
                  </w:rPr>
                </w:pPr>
                <w:r>
                  <w:t>40,462,180.24</w:t>
                </w:r>
              </w:p>
            </w:tc>
          </w:tr>
        </w:tbl>
        <w:p w:rsidR="00DD6CAB" w:rsidRDefault="00953C57" w:rsidP="00D2238F"/>
      </w:sdtContent>
    </w:sdt>
    <w:bookmarkEnd w:id="138" w:displacedByCustomXml="prev"/>
    <w:sdt>
      <w:sdtPr>
        <w:rPr>
          <w:rFonts w:ascii="宋体" w:hAnsi="宋体" w:cs="宋体" w:hint="eastAsia"/>
          <w:b w:val="0"/>
          <w:bCs w:val="0"/>
          <w:kern w:val="0"/>
          <w:sz w:val="24"/>
          <w:szCs w:val="21"/>
        </w:rPr>
        <w:alias w:val="模块:财务费用"/>
        <w:tag w:val="_SEC_e64e0ff353b940238889b35d13a33128"/>
        <w:id w:val="859163563"/>
        <w:lock w:val="sdtLocked"/>
        <w:placeholder>
          <w:docPart w:val="GBC22222222222222222222222222222"/>
        </w:placeholder>
      </w:sdtPr>
      <w:sdtEndPr>
        <w:rPr>
          <w:sz w:val="21"/>
        </w:rPr>
      </w:sdtEndPr>
      <w:sdtContent>
        <w:p w:rsidR="00D2238F" w:rsidRDefault="00D2238F">
          <w:pPr>
            <w:pStyle w:val="3"/>
            <w:numPr>
              <w:ilvl w:val="0"/>
              <w:numId w:val="21"/>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ContentLocked"/>
          </w:sdtPr>
          <w:sdtEndPr/>
          <w:sdtContent>
            <w:p w:rsidR="00D2238F" w:rsidRDefault="00D2238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D2238F" w:rsidRDefault="00D2238F">
          <w:pPr>
            <w:jc w:val="right"/>
          </w:pPr>
          <w:r>
            <w:rPr>
              <w:rFonts w:hint="eastAsia"/>
            </w:rPr>
            <w:t>单位：</w:t>
          </w:r>
          <w:sdt>
            <w:sdtPr>
              <w:rPr>
                <w:rFonts w:hint="eastAsia"/>
              </w:rPr>
              <w:alias w:val="单位：财务费用"/>
              <w:tag w:val="_GBC_adcf988d29cd43aba011ce1310eac264"/>
              <w:id w:val="190903263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费用"/>
              <w:tag w:val="_GBC_f6066e571d54449daf358ae3037f9712"/>
              <w:id w:val="59598173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D2238F" w:rsidTr="00D2238F">
            <w:sdt>
              <w:sdtPr>
                <w:tag w:val="_PLD_49977e87dd3f474489b24bbaed00293d"/>
                <w:id w:val="-6911618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项目</w:t>
                    </w:r>
                  </w:p>
                </w:tc>
              </w:sdtContent>
            </w:sdt>
            <w:sdt>
              <w:sdtPr>
                <w:tag w:val="_PLD_f64aa2e290ce4904a39347c56117acb7"/>
                <w:id w:val="-203032689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本期发生额</w:t>
                    </w:r>
                  </w:p>
                </w:tc>
              </w:sdtContent>
            </w:sdt>
            <w:sdt>
              <w:sdtPr>
                <w:tag w:val="_PLD_178c78585f7e495ebd86923cb8c24338"/>
                <w:id w:val="-34247800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center"/>
                    </w:pPr>
                    <w:r>
                      <w:rPr>
                        <w:rFonts w:hint="eastAsia"/>
                      </w:rPr>
                      <w:t>上期发生额</w:t>
                    </w:r>
                  </w:p>
                </w:tc>
              </w:sdtContent>
            </w:sdt>
          </w:tr>
          <w:sdt>
            <w:sdtPr>
              <w:rPr>
                <w:rFonts w:hint="eastAsia"/>
              </w:rPr>
              <w:alias w:val="财务费用明细"/>
              <w:tag w:val="_TUP_532e2d560b3e474f82bbcbba74b0e810"/>
              <w:id w:val="205223178"/>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39,113,692.00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41,997,816.26</w:t>
                    </w:r>
                  </w:p>
                </w:tc>
              </w:tr>
            </w:sdtContent>
          </w:sdt>
          <w:sdt>
            <w:sdtPr>
              <w:rPr>
                <w:rFonts w:hint="eastAsia"/>
              </w:rPr>
              <w:alias w:val="财务费用明细"/>
              <w:tag w:val="_TUP_532e2d560b3e474f82bbcbba74b0e810"/>
              <w:id w:val="1627198438"/>
              <w:lock w:val="sdtLocked"/>
            </w:sdtPr>
            <w:sdtEndPr/>
            <w:sdtContent>
              <w:tr w:rsidR="00D2238F" w:rsidTr="00F56D8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5E48AD" w:rsidP="00D2238F">
                    <w:pPr>
                      <w:jc w:val="right"/>
                    </w:pPr>
                    <w:r>
                      <w:rPr>
                        <w:rFonts w:hint="eastAsia"/>
                      </w:rPr>
                      <w:t>-</w:t>
                    </w:r>
                    <w:r w:rsidR="00D2238F">
                      <w:t>8,199,216.27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5E48AD" w:rsidP="00D2238F">
                    <w:pPr>
                      <w:jc w:val="right"/>
                    </w:pPr>
                    <w:r>
                      <w:rPr>
                        <w:rFonts w:hint="eastAsia"/>
                      </w:rPr>
                      <w:t>-</w:t>
                    </w:r>
                    <w:r w:rsidR="00D2238F">
                      <w:t>7,632,815.11</w:t>
                    </w:r>
                  </w:p>
                </w:tc>
              </w:tr>
            </w:sdtContent>
          </w:sdt>
          <w:sdt>
            <w:sdtPr>
              <w:rPr>
                <w:rFonts w:hint="eastAsia"/>
              </w:rPr>
              <w:alias w:val="财务费用明细"/>
              <w:tag w:val="_TUP_532e2d560b3e474f82bbcbba74b0e810"/>
              <w:id w:val="-1324963623"/>
              <w:lock w:val="sdtLocked"/>
            </w:sdtPr>
            <w:sdtEndPr/>
            <w:sdtContent>
              <w:tr w:rsidR="00D2238F" w:rsidTr="00F56D8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434,335.19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5C76FE" w:rsidP="00D2238F">
                    <w:pPr>
                      <w:jc w:val="right"/>
                    </w:pPr>
                    <w:r>
                      <w:rPr>
                        <w:rFonts w:hint="eastAsia"/>
                      </w:rPr>
                      <w:t>-</w:t>
                    </w:r>
                    <w:r w:rsidR="00D2238F">
                      <w:t>1,243,327.06</w:t>
                    </w:r>
                  </w:p>
                </w:tc>
              </w:tr>
            </w:sdtContent>
          </w:sdt>
          <w:sdt>
            <w:sdtPr>
              <w:rPr>
                <w:rFonts w:hint="eastAsia"/>
              </w:rPr>
              <w:alias w:val="财务费用明细"/>
              <w:tag w:val="_TUP_532e2d560b3e474f82bbcbba74b0e810"/>
              <w:id w:val="-260146714"/>
              <w:lock w:val="sdtLocked"/>
            </w:sdtPr>
            <w:sdtEndPr/>
            <w:sdtContent>
              <w:tr w:rsidR="00D2238F" w:rsidTr="00D2238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r>
                      <w:t>手续费及其他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1,025,090.99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49,241.84</w:t>
                    </w:r>
                  </w:p>
                </w:tc>
              </w:tr>
            </w:sdtContent>
          </w:sdt>
          <w:tr w:rsidR="00D2238F" w:rsidTr="00D2238F">
            <w:sdt>
              <w:sdtPr>
                <w:tag w:val="_PLD_65dda636e4a845d7a035b74881476be3"/>
                <w:id w:val="-7990815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2238F" w:rsidRDefault="00D2238F" w:rsidP="00D2238F">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32,373,901.91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2238F" w:rsidRDefault="00D2238F" w:rsidP="00D2238F">
                <w:pPr>
                  <w:jc w:val="right"/>
                </w:pPr>
                <w:r>
                  <w:t>33,170,915.93</w:t>
                </w:r>
              </w:p>
            </w:tc>
          </w:tr>
        </w:tbl>
        <w:p w:rsidR="00DD6CAB" w:rsidRDefault="00953C57" w:rsidP="00D2238F">
          <w:pPr>
            <w:rPr>
              <w:szCs w:val="21"/>
            </w:rPr>
          </w:pPr>
        </w:p>
      </w:sdtContent>
    </w:sdt>
    <w:sdt>
      <w:sdtPr>
        <w:rPr>
          <w:rFonts w:ascii="宋体" w:hAnsi="宋体" w:cs="宋体" w:hint="eastAsia"/>
          <w:b w:val="0"/>
          <w:bCs w:val="0"/>
          <w:kern w:val="0"/>
          <w:sz w:val="24"/>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hint="default"/>
          <w:sz w:val="21"/>
          <w:szCs w:val="22"/>
        </w:rPr>
      </w:sdtEndPr>
      <w:sdtContent>
        <w:p w:rsidR="00D2238F" w:rsidRDefault="00D2238F">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ContentLocked"/>
          </w:sdtPr>
          <w:sdtEndPr/>
          <w:sdtContent>
            <w:p w:rsidR="00D2238F" w:rsidRDefault="00D2238F">
              <w:r>
                <w:fldChar w:fldCharType="begin"/>
              </w:r>
              <w:r w:rsidR="00F331B4">
                <w:instrText xml:space="preserve">MACROBUTTON  SnrToggleCheckbox √适用 </w:instrText>
              </w:r>
              <w:r>
                <w:fldChar w:fldCharType="end"/>
              </w:r>
              <w:r>
                <w:fldChar w:fldCharType="begin"/>
              </w:r>
              <w:r w:rsidR="00F331B4">
                <w:instrText xml:space="preserve"> MACROBUTTON  SnrToggleCheckbox □不适用 </w:instrText>
              </w:r>
              <w:r>
                <w:fldChar w:fldCharType="end"/>
              </w:r>
            </w:p>
          </w:sdtContent>
        </w:sdt>
        <w:p w:rsidR="00D2238F" w:rsidRDefault="00D2238F">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产减值损失"/>
              <w:tag w:val="_GBC_08596d3dbba143a8b694044119494ec6"/>
              <w:id w:val="-98006832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A64D04" w:rsidTr="00F34474">
            <w:sdt>
              <w:sdtPr>
                <w:tag w:val="_PLD_344de032f71b4e06985c561df3bcf55a"/>
                <w:id w:val="1070936762"/>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项目</w:t>
                    </w:r>
                  </w:p>
                </w:tc>
              </w:sdtContent>
            </w:sdt>
            <w:sdt>
              <w:sdtPr>
                <w:tag w:val="_PLD_9551307ec5c049a3aa84c3c7d3e61d92"/>
                <w:id w:val="1368100637"/>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本期发生额</w:t>
                    </w:r>
                  </w:p>
                </w:tc>
              </w:sdtContent>
            </w:sdt>
            <w:sdt>
              <w:sdtPr>
                <w:tag w:val="_PLD_46a2a62cd1b1406f877f135b9d7e38a6"/>
                <w:id w:val="-1322647047"/>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上期发生额</w:t>
                    </w:r>
                  </w:p>
                </w:tc>
              </w:sdtContent>
            </w:sdt>
          </w:tr>
          <w:tr w:rsidR="00A64D04" w:rsidTr="00F34474">
            <w:sdt>
              <w:sdtPr>
                <w:tag w:val="_PLD_a5b0452207d64fb88ccbca66f785c80a"/>
                <w:id w:val="-1477231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2,719,783.67</w:t>
                </w:r>
              </w:p>
            </w:tc>
            <w:tc>
              <w:tcPr>
                <w:tcW w:w="170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4,842,926.53</w:t>
                </w:r>
              </w:p>
            </w:tc>
          </w:tr>
          <w:tr w:rsidR="00A64D04" w:rsidTr="00F34474">
            <w:sdt>
              <w:sdtPr>
                <w:tag w:val="_PLD_2e32356db3d143409ebb7c3f4c335f1e"/>
                <w:id w:val="-1988156402"/>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831,187.59</w:t>
                </w:r>
              </w:p>
            </w:tc>
          </w:tr>
          <w:tr w:rsidR="00A64D04" w:rsidTr="00F34474">
            <w:sdt>
              <w:sdtPr>
                <w:tag w:val="_PLD_b65f5171ca3c4ea180d8d5480301852f"/>
                <w:id w:val="206413601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rPr>
                        <w:szCs w:val="21"/>
                      </w:rPr>
                    </w:pPr>
                    <w:r>
                      <w:rPr>
                        <w:rFonts w:hint="eastAsia"/>
                        <w:szCs w:val="21"/>
                      </w:rPr>
                      <w:t>三、可供出售金融资产减值损失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79,403.33</w:t>
                </w:r>
              </w:p>
            </w:tc>
            <w:tc>
              <w:tcPr>
                <w:tcW w:w="170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1,269,336.85</w:t>
                </w:r>
              </w:p>
            </w:tc>
          </w:tr>
          <w:tr w:rsidR="00A64D04" w:rsidTr="00F34474">
            <w:sdt>
              <w:sdtPr>
                <w:tag w:val="_PLD_5a6f4245c2b749e385563afef515c3da"/>
                <w:id w:val="97133606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rPr>
                        <w:szCs w:val="21"/>
                      </w:rPr>
                    </w:pPr>
                    <w:r>
                      <w:rPr>
                        <w:rFonts w:hint="eastAsia"/>
                        <w:szCs w:val="21"/>
                      </w:rPr>
                      <w:t>十三、商誉减值损失</w:t>
                    </w:r>
                  </w:p>
                </w:tc>
              </w:sdtContent>
            </w:sdt>
            <w:tc>
              <w:tcPr>
                <w:tcW w:w="1422" w:type="pct"/>
                <w:tcBorders>
                  <w:top w:val="single" w:sz="4" w:space="0" w:color="auto"/>
                  <w:left w:val="single" w:sz="4" w:space="0" w:color="auto"/>
                  <w:bottom w:val="single" w:sz="4" w:space="0" w:color="auto"/>
                  <w:right w:val="single" w:sz="4" w:space="0" w:color="auto"/>
                </w:tcBorders>
              </w:tcPr>
              <w:p w:rsidR="00A64D04" w:rsidRDefault="00A64D04" w:rsidP="00E442AE">
                <w:pPr>
                  <w:jc w:val="right"/>
                  <w:rPr>
                    <w:szCs w:val="21"/>
                  </w:rPr>
                </w:pPr>
                <w:r>
                  <w:t>367,183,</w:t>
                </w:r>
                <w:r w:rsidR="00E442AE">
                  <w:rPr>
                    <w:rFonts w:hint="eastAsia"/>
                  </w:rPr>
                  <w:t>1</w:t>
                </w:r>
                <w:r>
                  <w:t>64.76</w:t>
                </w:r>
              </w:p>
            </w:tc>
            <w:tc>
              <w:tcPr>
                <w:tcW w:w="170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p>
            </w:tc>
          </w:tr>
          <w:tr w:rsidR="00A64D04" w:rsidTr="00F34474">
            <w:sdt>
              <w:sdtPr>
                <w:tag w:val="_PLD_d34f2e9360a2400a89862cd125871d4c"/>
                <w:id w:val="-85912176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rsidR="00A64D04" w:rsidRDefault="00A64D04" w:rsidP="00E442AE">
                <w:pPr>
                  <w:jc w:val="right"/>
                  <w:rPr>
                    <w:szCs w:val="21"/>
                  </w:rPr>
                </w:pPr>
                <w:r>
                  <w:t>369,982,</w:t>
                </w:r>
                <w:r w:rsidR="00E442AE">
                  <w:rPr>
                    <w:rFonts w:hint="eastAsia"/>
                  </w:rPr>
                  <w:t>3</w:t>
                </w:r>
                <w:r>
                  <w:t>51.76</w:t>
                </w:r>
              </w:p>
            </w:tc>
            <w:tc>
              <w:tcPr>
                <w:tcW w:w="170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6,943,450.97</w:t>
                </w:r>
              </w:p>
            </w:tc>
          </w:tr>
        </w:tbl>
        <w:p w:rsidR="00DD6CAB" w:rsidRDefault="00953C57" w:rsidP="00D2238F"/>
      </w:sdtContent>
    </w:sdt>
    <w:sdt>
      <w:sdtPr>
        <w:rPr>
          <w:rFonts w:ascii="宋体" w:hAnsi="宋体" w:cs="宋体" w:hint="eastAsia"/>
          <w:b w:val="0"/>
          <w:bCs w:val="0"/>
          <w:kern w:val="0"/>
          <w:sz w:val="24"/>
          <w:szCs w:val="24"/>
        </w:rPr>
        <w:alias w:val="模块:其他收益"/>
        <w:tag w:val="_SEC_e9bc7b10fbe24a58a2a8e3ac1ff96a97"/>
        <w:id w:val="-1413385626"/>
        <w:lock w:val="sdtLocked"/>
        <w:placeholder>
          <w:docPart w:val="GBC22222222222222222222222222222"/>
        </w:placeholder>
      </w:sdtPr>
      <w:sdtEndPr>
        <w:rPr>
          <w:rFonts w:hint="default"/>
          <w:sz w:val="21"/>
        </w:rPr>
      </w:sdtEndPr>
      <w:sdtContent>
        <w:p w:rsidR="00D2238F" w:rsidRDefault="00D2238F">
          <w:pPr>
            <w:pStyle w:val="3"/>
            <w:numPr>
              <w:ilvl w:val="0"/>
              <w:numId w:val="21"/>
            </w:numPr>
            <w:tabs>
              <w:tab w:val="left" w:pos="504"/>
            </w:tabs>
          </w:pPr>
          <w:r>
            <w:rPr>
              <w:rFonts w:hint="eastAsia"/>
            </w:rPr>
            <w:t>其他收益</w:t>
          </w:r>
        </w:p>
        <w:sdt>
          <w:sdtPr>
            <w:rPr>
              <w:bCs/>
            </w:rPr>
            <w:alias w:val="是否适用：财务报表其他收益[双击切换]"/>
            <w:tag w:val="_GBC_24722ffac3b6474db1e1d7972d6e4a7b"/>
            <w:id w:val="-632946794"/>
            <w:lock w:val="sdtContentLocked"/>
          </w:sdtPr>
          <w:sdtEndPr/>
          <w:sdtContent>
            <w:p w:rsidR="00D2238F" w:rsidRDefault="00D2238F">
              <w:pPr>
                <w:rPr>
                  <w:bCs/>
                </w:rPr>
              </w:pPr>
              <w:r>
                <w:rPr>
                  <w:bCs/>
                </w:rPr>
                <w:fldChar w:fldCharType="begin"/>
              </w:r>
              <w:r w:rsidR="00B53884">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rsidR="00D2238F" w:rsidRDefault="00D2238F">
          <w:pPr>
            <w:pStyle w:val="a9"/>
            <w:ind w:left="420" w:firstLineChars="0" w:firstLine="0"/>
            <w:jc w:val="right"/>
            <w:rPr>
              <w:bCs/>
            </w:rPr>
          </w:pPr>
          <w:r>
            <w:rPr>
              <w:bCs/>
            </w:rPr>
            <w:t>单位：</w:t>
          </w:r>
          <w:sdt>
            <w:sdtPr>
              <w:rPr>
                <w:bCs/>
              </w:rPr>
              <w:alias w:val="单位：财务报表其他收益明细"/>
              <w:tag w:val="_GBC_74ea52f952324be7ab2c4c494ff673ce"/>
              <w:id w:val="-204435805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币种：</w:t>
          </w:r>
          <w:sdt>
            <w:sdtPr>
              <w:rPr>
                <w:bCs/>
              </w:rPr>
              <w:alias w:val="币种：财务报表其他收益明细"/>
              <w:tag w:val="_GBC_8360ed9b182a496c9b5d2220a414a4cb"/>
              <w:id w:val="207006363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6"/>
            <w:gridCol w:w="3017"/>
          </w:tblGrid>
          <w:tr w:rsidR="00B53884" w:rsidTr="008C39F2">
            <w:sdt>
              <w:sdtPr>
                <w:tag w:val="_PLD_7df5d6dc8fe1463b8e0d41784241e311"/>
                <w:id w:val="251316703"/>
                <w:lock w:val="sdtLocked"/>
              </w:sdtPr>
              <w:sdtEndPr/>
              <w:sdtContent>
                <w:tc>
                  <w:tcPr>
                    <w:tcW w:w="3016" w:type="dxa"/>
                    <w:shd w:val="clear" w:color="auto" w:fill="auto"/>
                  </w:tcPr>
                  <w:p w:rsidR="00B53884" w:rsidRDefault="00B53884" w:rsidP="008C39F2">
                    <w:pPr>
                      <w:jc w:val="center"/>
                    </w:pPr>
                    <w:r>
                      <w:rPr>
                        <w:rFonts w:hint="eastAsia"/>
                      </w:rPr>
                      <w:t>项目</w:t>
                    </w:r>
                  </w:p>
                </w:tc>
              </w:sdtContent>
            </w:sdt>
            <w:sdt>
              <w:sdtPr>
                <w:tag w:val="_PLD_2c34d48a6a534080943d2d340c325c15"/>
                <w:id w:val="-716661501"/>
                <w:lock w:val="sdtLocked"/>
              </w:sdtPr>
              <w:sdtEndPr/>
              <w:sdtContent>
                <w:tc>
                  <w:tcPr>
                    <w:tcW w:w="3016" w:type="dxa"/>
                    <w:shd w:val="clear" w:color="auto" w:fill="auto"/>
                  </w:tcPr>
                  <w:p w:rsidR="00B53884" w:rsidRDefault="00B53884" w:rsidP="008C39F2">
                    <w:pPr>
                      <w:jc w:val="center"/>
                    </w:pPr>
                    <w:r>
                      <w:rPr>
                        <w:rFonts w:hint="eastAsia"/>
                      </w:rPr>
                      <w:t>本期发生额</w:t>
                    </w:r>
                  </w:p>
                </w:tc>
              </w:sdtContent>
            </w:sdt>
            <w:sdt>
              <w:sdtPr>
                <w:tag w:val="_PLD_1a2c9ed0a9704089897421e22b8696dd"/>
                <w:id w:val="-408458326"/>
                <w:lock w:val="sdtLocked"/>
              </w:sdtPr>
              <w:sdtEndPr/>
              <w:sdtContent>
                <w:tc>
                  <w:tcPr>
                    <w:tcW w:w="3017" w:type="dxa"/>
                    <w:shd w:val="clear" w:color="auto" w:fill="auto"/>
                  </w:tcPr>
                  <w:p w:rsidR="00B53884" w:rsidRDefault="00B53884" w:rsidP="008C39F2">
                    <w:pPr>
                      <w:jc w:val="center"/>
                    </w:pPr>
                    <w:r>
                      <w:rPr>
                        <w:rFonts w:hint="eastAsia"/>
                      </w:rPr>
                      <w:t>上期发生额</w:t>
                    </w:r>
                  </w:p>
                </w:tc>
              </w:sdtContent>
            </w:sdt>
          </w:tr>
          <w:sdt>
            <w:sdtPr>
              <w:alias w:val="财务报表其他收益明细"/>
              <w:tag w:val="_TUP_0ed2ced1ccdb4c10982baeb73855c8ba"/>
              <w:id w:val="-1287350629"/>
              <w:lock w:val="sdtLocked"/>
            </w:sdtPr>
            <w:sdtEndPr/>
            <w:sdtContent>
              <w:tr w:rsidR="00B53884" w:rsidTr="008C39F2">
                <w:tc>
                  <w:tcPr>
                    <w:tcW w:w="3016" w:type="dxa"/>
                    <w:shd w:val="clear" w:color="auto" w:fill="auto"/>
                  </w:tcPr>
                  <w:p w:rsidR="00B53884" w:rsidRDefault="00B53884" w:rsidP="008C39F2">
                    <w:r>
                      <w:t>政府补助</w:t>
                    </w:r>
                  </w:p>
                </w:tc>
                <w:tc>
                  <w:tcPr>
                    <w:tcW w:w="3016" w:type="dxa"/>
                    <w:shd w:val="clear" w:color="auto" w:fill="auto"/>
                  </w:tcPr>
                  <w:p w:rsidR="00B53884" w:rsidRDefault="00B53884" w:rsidP="008C39F2">
                    <w:pPr>
                      <w:jc w:val="right"/>
                    </w:pPr>
                    <w:r>
                      <w:t>22,898,491.89</w:t>
                    </w:r>
                  </w:p>
                </w:tc>
                <w:tc>
                  <w:tcPr>
                    <w:tcW w:w="3017" w:type="dxa"/>
                    <w:shd w:val="clear" w:color="auto" w:fill="auto"/>
                  </w:tcPr>
                  <w:p w:rsidR="00B53884" w:rsidRDefault="00B53884" w:rsidP="008C39F2">
                    <w:pPr>
                      <w:jc w:val="right"/>
                    </w:pPr>
                    <w:r>
                      <w:t>11,857,400.00</w:t>
                    </w:r>
                  </w:p>
                </w:tc>
              </w:tr>
            </w:sdtContent>
          </w:sdt>
          <w:tr w:rsidR="00B53884" w:rsidTr="008C39F2">
            <w:sdt>
              <w:sdtPr>
                <w:tag w:val="_PLD_d3061f381a4f4b81848cbe7eb2e8df05"/>
                <w:id w:val="-1004731045"/>
                <w:lock w:val="sdtLocked"/>
              </w:sdtPr>
              <w:sdtEndPr/>
              <w:sdtContent>
                <w:tc>
                  <w:tcPr>
                    <w:tcW w:w="3016" w:type="dxa"/>
                    <w:shd w:val="clear" w:color="auto" w:fill="auto"/>
                  </w:tcPr>
                  <w:p w:rsidR="00B53884" w:rsidRDefault="00B53884" w:rsidP="008C39F2">
                    <w:pPr>
                      <w:jc w:val="center"/>
                    </w:pPr>
                    <w:r>
                      <w:rPr>
                        <w:rFonts w:hint="eastAsia"/>
                      </w:rPr>
                      <w:t>合计</w:t>
                    </w:r>
                  </w:p>
                </w:tc>
              </w:sdtContent>
            </w:sdt>
            <w:tc>
              <w:tcPr>
                <w:tcW w:w="3016" w:type="dxa"/>
                <w:shd w:val="clear" w:color="auto" w:fill="auto"/>
              </w:tcPr>
              <w:p w:rsidR="00B53884" w:rsidRDefault="00B53884" w:rsidP="008C39F2">
                <w:pPr>
                  <w:jc w:val="right"/>
                </w:pPr>
                <w:r>
                  <w:t>22,898,491.89</w:t>
                </w:r>
              </w:p>
            </w:tc>
            <w:tc>
              <w:tcPr>
                <w:tcW w:w="3017" w:type="dxa"/>
                <w:shd w:val="clear" w:color="auto" w:fill="auto"/>
              </w:tcPr>
              <w:p w:rsidR="00B53884" w:rsidRDefault="00B53884" w:rsidP="008C39F2">
                <w:pPr>
                  <w:jc w:val="right"/>
                </w:pPr>
                <w:r>
                  <w:t>11,857,400.00</w:t>
                </w:r>
              </w:p>
            </w:tc>
          </w:tr>
        </w:tbl>
        <w:p w:rsidR="00D2238F" w:rsidRPr="00B53884" w:rsidRDefault="00D2238F">
          <w:pPr>
            <w:rPr>
              <w:szCs w:val="21"/>
            </w:rPr>
          </w:pPr>
          <w:r w:rsidRPr="00B53884">
            <w:rPr>
              <w:rFonts w:hint="eastAsia"/>
              <w:szCs w:val="21"/>
            </w:rPr>
            <w:t>其他说明：</w:t>
          </w:r>
        </w:p>
        <w:sdt>
          <w:sdtPr>
            <w:rPr>
              <w:szCs w:val="21"/>
            </w:rPr>
            <w:alias w:val="财务报表其他收益其他说明"/>
            <w:tag w:val="_GBC_4b4ba73a66704c609e7c6617d0fa6694"/>
            <w:id w:val="-736398464"/>
            <w:lock w:val="sdtLocked"/>
          </w:sdtPr>
          <w:sdtEndPr/>
          <w:sdtContent>
            <w:p w:rsidR="00D2238F" w:rsidRPr="00B53884" w:rsidRDefault="00B53884">
              <w:pPr>
                <w:rPr>
                  <w:szCs w:val="21"/>
                </w:rPr>
              </w:pPr>
              <w:r w:rsidRPr="00B53884">
                <w:rPr>
                  <w:rFonts w:ascii="Arial" w:hAnsi="Arial" w:cs="Arial" w:hint="eastAsia"/>
                  <w:szCs w:val="21"/>
                </w:rPr>
                <w:t>其他收益明细详见</w:t>
              </w:r>
              <w:r w:rsidR="00536256">
                <w:rPr>
                  <w:rFonts w:ascii="Arial" w:hAnsi="Arial" w:cs="Arial" w:hint="eastAsia"/>
                  <w:szCs w:val="21"/>
                </w:rPr>
                <w:t>本节七</w:t>
              </w:r>
              <w:r w:rsidRPr="00B53884">
                <w:rPr>
                  <w:rFonts w:ascii="Arial" w:hAnsi="Arial" w:cs="Arial" w:hint="eastAsia"/>
                  <w:szCs w:val="21"/>
                </w:rPr>
                <w:t>、</w:t>
              </w:r>
              <w:r w:rsidR="00536256">
                <w:rPr>
                  <w:rFonts w:ascii="Arial" w:hAnsi="Arial" w:cs="Arial" w:hint="eastAsia"/>
                  <w:szCs w:val="21"/>
                </w:rPr>
                <w:t>7</w:t>
              </w:r>
              <w:r w:rsidRPr="00B53884">
                <w:rPr>
                  <w:rFonts w:ascii="Arial" w:hAnsi="Arial" w:cs="Arial"/>
                  <w:szCs w:val="21"/>
                </w:rPr>
                <w:t>3</w:t>
              </w:r>
              <w:r w:rsidRPr="00B53884">
                <w:rPr>
                  <w:rFonts w:ascii="Arial" w:hAnsi="Arial" w:cs="Arial" w:hint="eastAsia"/>
                  <w:szCs w:val="21"/>
                </w:rPr>
                <w:t>政府补助。</w:t>
              </w:r>
            </w:p>
          </w:sdtContent>
        </w:sdt>
        <w:p w:rsidR="00DD6CAB" w:rsidRDefault="00953C57" w:rsidP="00D2238F"/>
      </w:sdtContent>
    </w:sdt>
    <w:sdt>
      <w:sdtPr>
        <w:rPr>
          <w:rFonts w:ascii="宋体" w:hAnsi="宋体" w:cs="宋体" w:hint="eastAsia"/>
          <w:b w:val="0"/>
          <w:bCs w:val="0"/>
          <w:kern w:val="0"/>
          <w:sz w:val="24"/>
          <w:szCs w:val="21"/>
        </w:rPr>
        <w:alias w:val="模块:投资收益"/>
        <w:tag w:val="_SEC_eb4577e476c2430c86ca9ab7ea3d2854"/>
        <w:id w:val="1142075115"/>
        <w:lock w:val="sdtLocked"/>
        <w:placeholder>
          <w:docPart w:val="GBC22222222222222222222222222222"/>
        </w:placeholder>
      </w:sdtPr>
      <w:sdtEndPr>
        <w:rPr>
          <w:sz w:val="21"/>
        </w:rPr>
      </w:sdtEndPr>
      <w:sdtContent>
        <w:p w:rsidR="003D5BCA" w:rsidRDefault="003D5BCA">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1f66f397104e45798f742aa9d22590c6"/>
            <w:id w:val="-83233704"/>
            <w:lock w:val="sdtContentLocked"/>
          </w:sdtPr>
          <w:sdtEndPr/>
          <w:sdtContent>
            <w:p w:rsidR="003D5BCA" w:rsidRDefault="003D5BCA">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3D5BCA" w:rsidRDefault="003D5BCA">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111035413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0c99981703004ac2a5e8ab60008798ab"/>
              <w:id w:val="206274287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6"/>
            <w:gridCol w:w="2554"/>
            <w:gridCol w:w="2128"/>
          </w:tblGrid>
          <w:tr w:rsidR="003D5BCA" w:rsidTr="00A64D04">
            <w:sdt>
              <w:sdtPr>
                <w:tag w:val="_PLD_52e245ee325249d783fe380f025395fb"/>
                <w:id w:val="1575555665"/>
                <w:lock w:val="sdtLocked"/>
              </w:sdtPr>
              <w:sdtEndPr/>
              <w:sdtContent>
                <w:tc>
                  <w:tcPr>
                    <w:tcW w:w="2327" w:type="pct"/>
                    <w:vAlign w:val="center"/>
                  </w:tcPr>
                  <w:p w:rsidR="003D5BCA" w:rsidRDefault="003D5BCA" w:rsidP="008C39F2">
                    <w:pPr>
                      <w:ind w:left="420" w:hanging="420"/>
                      <w:jc w:val="center"/>
                      <w:rPr>
                        <w:szCs w:val="21"/>
                      </w:rPr>
                    </w:pPr>
                    <w:r>
                      <w:rPr>
                        <w:rFonts w:hint="eastAsia"/>
                        <w:szCs w:val="21"/>
                      </w:rPr>
                      <w:t>项目</w:t>
                    </w:r>
                  </w:p>
                </w:tc>
              </w:sdtContent>
            </w:sdt>
            <w:sdt>
              <w:sdtPr>
                <w:tag w:val="_PLD_00a0fb0b1ace45c9bad8f97c2b5cfb13"/>
                <w:id w:val="-232469166"/>
                <w:lock w:val="sdtLocked"/>
              </w:sdtPr>
              <w:sdtEndPr/>
              <w:sdtContent>
                <w:tc>
                  <w:tcPr>
                    <w:tcW w:w="1458" w:type="pct"/>
                    <w:vAlign w:val="center"/>
                  </w:tcPr>
                  <w:p w:rsidR="003D5BCA" w:rsidRDefault="003D5BCA" w:rsidP="008C39F2">
                    <w:pPr>
                      <w:jc w:val="center"/>
                      <w:rPr>
                        <w:szCs w:val="21"/>
                      </w:rPr>
                    </w:pPr>
                    <w:r>
                      <w:rPr>
                        <w:rFonts w:hint="eastAsia"/>
                        <w:szCs w:val="21"/>
                      </w:rPr>
                      <w:t>本期发生额</w:t>
                    </w:r>
                  </w:p>
                </w:tc>
              </w:sdtContent>
            </w:sdt>
            <w:sdt>
              <w:sdtPr>
                <w:tag w:val="_PLD_5ef182e6bf2040998e67c737ce48f8ce"/>
                <w:id w:val="1027220022"/>
                <w:lock w:val="sdtLocked"/>
              </w:sdtPr>
              <w:sdtEndPr/>
              <w:sdtContent>
                <w:tc>
                  <w:tcPr>
                    <w:tcW w:w="1215" w:type="pct"/>
                    <w:vAlign w:val="center"/>
                  </w:tcPr>
                  <w:p w:rsidR="003D5BCA" w:rsidRDefault="003D5BCA" w:rsidP="008C39F2">
                    <w:pPr>
                      <w:jc w:val="center"/>
                      <w:rPr>
                        <w:szCs w:val="21"/>
                      </w:rPr>
                    </w:pPr>
                    <w:r>
                      <w:rPr>
                        <w:rFonts w:hint="eastAsia"/>
                        <w:szCs w:val="21"/>
                      </w:rPr>
                      <w:t>上期发生额</w:t>
                    </w:r>
                  </w:p>
                </w:tc>
              </w:sdtContent>
            </w:sdt>
          </w:tr>
          <w:tr w:rsidR="003D5BCA" w:rsidTr="00A64D04">
            <w:sdt>
              <w:sdtPr>
                <w:tag w:val="_PLD_14b9443ceb494985b4c87976032cd164"/>
                <w:id w:val="-932816055"/>
                <w:lock w:val="sdtLocked"/>
              </w:sdtPr>
              <w:sdtEndPr/>
              <w:sdtContent>
                <w:tc>
                  <w:tcPr>
                    <w:tcW w:w="2327" w:type="pct"/>
                  </w:tcPr>
                  <w:p w:rsidR="003D5BCA" w:rsidRDefault="003D5BCA" w:rsidP="008C39F2">
                    <w:pPr>
                      <w:rPr>
                        <w:szCs w:val="21"/>
                      </w:rPr>
                    </w:pPr>
                    <w:r>
                      <w:rPr>
                        <w:rFonts w:hint="eastAsia"/>
                        <w:szCs w:val="21"/>
                      </w:rPr>
                      <w:t>权益法核算的长期股权投资收益</w:t>
                    </w:r>
                  </w:p>
                </w:tc>
              </w:sdtContent>
            </w:sdt>
            <w:tc>
              <w:tcPr>
                <w:tcW w:w="1458" w:type="pct"/>
              </w:tcPr>
              <w:p w:rsidR="003D5BCA" w:rsidRPr="00D853D8" w:rsidRDefault="003D5BCA" w:rsidP="008C39F2">
                <w:pPr>
                  <w:jc w:val="right"/>
                  <w:rPr>
                    <w:rFonts w:asciiTheme="minorEastAsia" w:eastAsiaTheme="minorEastAsia" w:hAnsiTheme="minorEastAsia"/>
                    <w:szCs w:val="21"/>
                  </w:rPr>
                </w:pPr>
                <w:r w:rsidRPr="00F56D8B">
                  <w:rPr>
                    <w:rFonts w:asciiTheme="minorEastAsia" w:eastAsiaTheme="minorEastAsia" w:hAnsiTheme="minorEastAsia"/>
                  </w:rPr>
                  <w:t>-819,841.98</w:t>
                </w:r>
              </w:p>
            </w:tc>
            <w:tc>
              <w:tcPr>
                <w:tcW w:w="1215"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-307,446.58</w:t>
                </w:r>
              </w:p>
            </w:tc>
          </w:tr>
          <w:tr w:rsidR="003D5BCA" w:rsidTr="00A64D04">
            <w:sdt>
              <w:sdtPr>
                <w:tag w:val="_PLD_1253507fc07f46f18d02cdaa943bdb84"/>
                <w:id w:val="1352447066"/>
                <w:lock w:val="sdtLocked"/>
              </w:sdtPr>
              <w:sdtEndPr/>
              <w:sdtContent>
                <w:tc>
                  <w:tcPr>
                    <w:tcW w:w="2327" w:type="pct"/>
                  </w:tcPr>
                  <w:p w:rsidR="003D5BCA" w:rsidRDefault="003D5BCA" w:rsidP="008C39F2">
                    <w:pPr>
                      <w:rPr>
                        <w:szCs w:val="21"/>
                      </w:rPr>
                    </w:pPr>
                    <w:r>
                      <w:rPr>
                        <w:rFonts w:hint="eastAsia"/>
                        <w:szCs w:val="21"/>
                      </w:rPr>
                      <w:t>处置长期股权投资产生的投资收益</w:t>
                    </w:r>
                  </w:p>
                </w:tc>
              </w:sdtContent>
            </w:sdt>
            <w:tc>
              <w:tcPr>
                <w:tcW w:w="1458" w:type="pct"/>
              </w:tcPr>
              <w:p w:rsidR="003D5BCA" w:rsidRPr="00D853D8" w:rsidRDefault="003D5BCA" w:rsidP="008C39F2">
                <w:pPr>
                  <w:jc w:val="right"/>
                  <w:rPr>
                    <w:rFonts w:asciiTheme="minorEastAsia" w:eastAsiaTheme="minorEastAsia" w:hAnsiTheme="minorEastAsia"/>
                    <w:szCs w:val="21"/>
                  </w:rPr>
                </w:pPr>
              </w:p>
            </w:tc>
            <w:tc>
              <w:tcPr>
                <w:tcW w:w="1215"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5,105,244.95</w:t>
                </w:r>
              </w:p>
            </w:tc>
          </w:tr>
          <w:tr w:rsidR="003D5BCA" w:rsidTr="00A64D04">
            <w:sdt>
              <w:sdtPr>
                <w:tag w:val="_PLD_d87970afcec348beb96f4b01d3b85755"/>
                <w:id w:val="1458767690"/>
                <w:lock w:val="sdtLocked"/>
              </w:sdtPr>
              <w:sdtEndPr/>
              <w:sdtContent>
                <w:tc>
                  <w:tcPr>
                    <w:tcW w:w="2327" w:type="pct"/>
                  </w:tcPr>
                  <w:p w:rsidR="003D5BCA" w:rsidRDefault="003D5BCA" w:rsidP="008C39F2">
                    <w:pPr>
                      <w:rPr>
                        <w:szCs w:val="21"/>
                      </w:rPr>
                    </w:pPr>
                    <w:r>
                      <w:rPr>
                        <w:rFonts w:hint="eastAsia"/>
                        <w:szCs w:val="21"/>
                      </w:rPr>
                      <w:t>处置以公允价值计量且其变动计入当期损益的金融资产取得的投资收益</w:t>
                    </w:r>
                  </w:p>
                </w:tc>
              </w:sdtContent>
            </w:sdt>
            <w:tc>
              <w:tcPr>
                <w:tcW w:w="1458"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cs="Arial"/>
                    <w:szCs w:val="21"/>
                  </w:rPr>
                  <w:t>-115,643.17</w:t>
                </w:r>
              </w:p>
            </w:tc>
            <w:tc>
              <w:tcPr>
                <w:tcW w:w="1215" w:type="pct"/>
              </w:tcPr>
              <w:p w:rsidR="003D5BCA" w:rsidRPr="00D853D8" w:rsidRDefault="003D5BCA" w:rsidP="008C39F2">
                <w:pPr>
                  <w:jc w:val="right"/>
                  <w:rPr>
                    <w:rFonts w:asciiTheme="minorEastAsia" w:eastAsiaTheme="minorEastAsia" w:hAnsiTheme="minorEastAsia"/>
                    <w:szCs w:val="21"/>
                  </w:rPr>
                </w:pPr>
              </w:p>
            </w:tc>
          </w:tr>
          <w:tr w:rsidR="003D5BCA" w:rsidTr="00A64D04">
            <w:sdt>
              <w:sdtPr>
                <w:tag w:val="_PLD_0d71d23c6de24f659d48ef75ce23374e"/>
                <w:id w:val="534311388"/>
                <w:lock w:val="sdtLocked"/>
              </w:sdtPr>
              <w:sdtEndPr/>
              <w:sdtContent>
                <w:tc>
                  <w:tcPr>
                    <w:tcW w:w="2327" w:type="pct"/>
                  </w:tcPr>
                  <w:p w:rsidR="003D5BCA" w:rsidRDefault="003D5BCA" w:rsidP="008C39F2">
                    <w:pPr>
                      <w:rPr>
                        <w:szCs w:val="21"/>
                      </w:rPr>
                    </w:pPr>
                    <w:r>
                      <w:rPr>
                        <w:rFonts w:hint="eastAsia"/>
                        <w:szCs w:val="21"/>
                      </w:rPr>
                      <w:t>可供出售金融资产等取得的投资收益</w:t>
                    </w:r>
                  </w:p>
                </w:tc>
              </w:sdtContent>
            </w:sdt>
            <w:tc>
              <w:tcPr>
                <w:tcW w:w="1458"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7,144,858.65</w:t>
                </w:r>
              </w:p>
            </w:tc>
            <w:tc>
              <w:tcPr>
                <w:tcW w:w="1215" w:type="pct"/>
              </w:tcPr>
              <w:p w:rsidR="003D5BCA" w:rsidRPr="00D853D8" w:rsidRDefault="003D5BCA" w:rsidP="002C4241">
                <w:pPr>
                  <w:jc w:val="right"/>
                  <w:rPr>
                    <w:rFonts w:asciiTheme="minorEastAsia" w:eastAsiaTheme="minorEastAsia" w:hAnsiTheme="minorEastAsia"/>
                    <w:szCs w:val="21"/>
                  </w:rPr>
                </w:pPr>
                <w:r w:rsidRPr="00D853D8">
                  <w:rPr>
                    <w:rFonts w:asciiTheme="minorEastAsia" w:eastAsiaTheme="minorEastAsia" w:hAnsiTheme="minorEastAsia"/>
                  </w:rPr>
                  <w:t>11,127,658.</w:t>
                </w:r>
                <w:r w:rsidR="002C4241" w:rsidRPr="00D853D8">
                  <w:rPr>
                    <w:rFonts w:asciiTheme="minorEastAsia" w:eastAsiaTheme="minorEastAsia" w:hAnsiTheme="minorEastAsia" w:hint="eastAsia"/>
                  </w:rPr>
                  <w:t>3</w:t>
                </w:r>
                <w:r w:rsidRPr="00D853D8">
                  <w:rPr>
                    <w:rFonts w:asciiTheme="minorEastAsia" w:eastAsiaTheme="minorEastAsia" w:hAnsiTheme="minorEastAsia"/>
                  </w:rPr>
                  <w:t>1</w:t>
                </w:r>
              </w:p>
            </w:tc>
          </w:tr>
          <w:tr w:rsidR="003D5BCA" w:rsidTr="00A64D04">
            <w:sdt>
              <w:sdtPr>
                <w:tag w:val="_PLD_a851330cda8140938678b80db1523032"/>
                <w:id w:val="-492490702"/>
                <w:lock w:val="sdtLocked"/>
              </w:sdtPr>
              <w:sdtEndPr/>
              <w:sdtContent>
                <w:tc>
                  <w:tcPr>
                    <w:tcW w:w="2327" w:type="pct"/>
                  </w:tcPr>
                  <w:p w:rsidR="003D5BCA" w:rsidRDefault="003D5BCA" w:rsidP="008C39F2">
                    <w:pPr>
                      <w:rPr>
                        <w:szCs w:val="21"/>
                      </w:rPr>
                    </w:pPr>
                    <w:r>
                      <w:rPr>
                        <w:rFonts w:hint="eastAsia"/>
                        <w:szCs w:val="21"/>
                      </w:rPr>
                      <w:t>处置可供出售金融资产取得的投资收益</w:t>
                    </w:r>
                  </w:p>
                </w:tc>
              </w:sdtContent>
            </w:sdt>
            <w:tc>
              <w:tcPr>
                <w:tcW w:w="1458"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235,281,440.46</w:t>
                </w:r>
              </w:p>
            </w:tc>
            <w:tc>
              <w:tcPr>
                <w:tcW w:w="1215"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66,635,112.78</w:t>
                </w:r>
              </w:p>
            </w:tc>
          </w:tr>
          <w:sdt>
            <w:sdtPr>
              <w:rPr>
                <w:rFonts w:hint="eastAsia"/>
                <w:szCs w:val="21"/>
              </w:rPr>
              <w:alias w:val="其他投资收益"/>
              <w:tag w:val="_TUP_95fb644770234ac4b7a87cb47359be1d"/>
              <w:id w:val="2063126140"/>
              <w:lock w:val="sdtLocked"/>
            </w:sdtPr>
            <w:sdtEndPr>
              <w:rPr>
                <w:rFonts w:asciiTheme="minorEastAsia" w:eastAsiaTheme="minorEastAsia" w:hAnsiTheme="minorEastAsia" w:hint="default"/>
              </w:rPr>
            </w:sdtEndPr>
            <w:sdtContent>
              <w:tr w:rsidR="003D5BCA" w:rsidTr="00A64D04">
                <w:tc>
                  <w:tcPr>
                    <w:tcW w:w="2327" w:type="pct"/>
                  </w:tcPr>
                  <w:p w:rsidR="003D5BCA" w:rsidRDefault="003D5BCA" w:rsidP="008C39F2">
                    <w:pPr>
                      <w:rPr>
                        <w:szCs w:val="21"/>
                      </w:rPr>
                    </w:pPr>
                    <w:r>
                      <w:t>理财产品收益</w:t>
                    </w:r>
                  </w:p>
                </w:tc>
                <w:tc>
                  <w:tcPr>
                    <w:tcW w:w="1458"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6,860,868.12</w:t>
                    </w:r>
                  </w:p>
                </w:tc>
                <w:tc>
                  <w:tcPr>
                    <w:tcW w:w="1215"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3,156,780.84</w:t>
                    </w:r>
                  </w:p>
                </w:tc>
              </w:tr>
            </w:sdtContent>
          </w:sdt>
          <w:tr w:rsidR="003D5BCA" w:rsidTr="00A64D04">
            <w:sdt>
              <w:sdtPr>
                <w:tag w:val="_PLD_d3907725f80e49b597640ea7d9281dc3"/>
                <w:id w:val="-881478192"/>
                <w:lock w:val="sdtLocked"/>
              </w:sdtPr>
              <w:sdtEndPr/>
              <w:sdtContent>
                <w:tc>
                  <w:tcPr>
                    <w:tcW w:w="2327" w:type="pct"/>
                    <w:vAlign w:val="center"/>
                  </w:tcPr>
                  <w:p w:rsidR="003D5BCA" w:rsidRDefault="003D5BCA" w:rsidP="008C39F2">
                    <w:pPr>
                      <w:jc w:val="center"/>
                      <w:rPr>
                        <w:szCs w:val="21"/>
                      </w:rPr>
                    </w:pPr>
                    <w:r>
                      <w:rPr>
                        <w:rFonts w:hint="eastAsia"/>
                        <w:szCs w:val="21"/>
                      </w:rPr>
                      <w:t>合计</w:t>
                    </w:r>
                  </w:p>
                </w:tc>
              </w:sdtContent>
            </w:sdt>
            <w:tc>
              <w:tcPr>
                <w:tcW w:w="1458"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248,351,682.08</w:t>
                </w:r>
              </w:p>
            </w:tc>
            <w:tc>
              <w:tcPr>
                <w:tcW w:w="1215" w:type="pct"/>
              </w:tcPr>
              <w:p w:rsidR="003D5BCA" w:rsidRPr="00D853D8" w:rsidRDefault="003D5BCA" w:rsidP="008C39F2">
                <w:pPr>
                  <w:jc w:val="right"/>
                  <w:rPr>
                    <w:rFonts w:asciiTheme="minorEastAsia" w:eastAsiaTheme="minorEastAsia" w:hAnsiTheme="minorEastAsia"/>
                    <w:szCs w:val="21"/>
                  </w:rPr>
                </w:pPr>
                <w:r w:rsidRPr="00D853D8">
                  <w:rPr>
                    <w:rFonts w:asciiTheme="minorEastAsia" w:eastAsiaTheme="minorEastAsia" w:hAnsiTheme="minorEastAsia"/>
                  </w:rPr>
                  <w:t>85,717,350.30</w:t>
                </w:r>
              </w:p>
            </w:tc>
          </w:tr>
        </w:tbl>
        <w:p w:rsidR="00DD6CAB" w:rsidRDefault="00953C57" w:rsidP="003D5BCA">
          <w:pPr>
            <w:rPr>
              <w:szCs w:val="21"/>
            </w:rPr>
          </w:pPr>
        </w:p>
      </w:sdtContent>
    </w:sdt>
    <w:sdt>
      <w:sdtPr>
        <w:rPr>
          <w:rFonts w:ascii="宋体" w:hAnsi="宋体" w:cs="宋体" w:hint="eastAsia"/>
          <w:b w:val="0"/>
          <w:bCs w:val="0"/>
          <w:kern w:val="0"/>
          <w:sz w:val="24"/>
          <w:szCs w:val="21"/>
        </w:rPr>
        <w:alias w:val="模块:公允价值变动收益"/>
        <w:tag w:val="_SEC_59438245cbe649a8a2f89e01596add48"/>
        <w:id w:val="1017737548"/>
        <w:lock w:val="sdtLocked"/>
        <w:placeholder>
          <w:docPart w:val="GBC22222222222222222222222222222"/>
        </w:placeholder>
      </w:sdtPr>
      <w:sdtEndPr>
        <w:rPr>
          <w:rFonts w:cstheme="minorBidi"/>
          <w:kern w:val="2"/>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ad6d251413ce483a893ec4e1075462bd"/>
            <w:id w:val="-682823639"/>
            <w:lock w:val="sdtContentLocked"/>
            <w:placeholder>
              <w:docPart w:val="GBC22222222222222222222222222222"/>
            </w:placeholder>
          </w:sdtPr>
          <w:sdtEndPr/>
          <w:sdtContent>
            <w:p w:rsidR="00DD6CAB" w:rsidRDefault="00A17D7F">
              <w:r w:rsidRPr="00E45E86">
                <w:fldChar w:fldCharType="begin"/>
              </w:r>
              <w:r w:rsidR="003D5BCA">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szCs w:val="21"/>
            </w:rPr>
          </w:pPr>
          <w:r>
            <w:rPr>
              <w:rFonts w:hint="eastAsia"/>
              <w:szCs w:val="21"/>
            </w:rPr>
            <w:t>单位：</w:t>
          </w:r>
          <w:sdt>
            <w:sdtPr>
              <w:rPr>
                <w:rFonts w:hint="eastAsia"/>
                <w:szCs w:val="21"/>
              </w:rPr>
              <w:alias w:val="单位：财务附注：公允价值变动收益"/>
              <w:tag w:val="_GBC_2bdc708cfe6d4b60bec879b6626e8fc9"/>
              <w:id w:val="-1085763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允价值变动收益"/>
              <w:tag w:val="_GBC_472c61c9e00f4cd3a95d6e0065fb826f"/>
              <w:id w:val="1774636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3D5BCA" w:rsidTr="008C39F2">
            <w:sdt>
              <w:sdtPr>
                <w:tag w:val="_PLD_0a0203e1abbf4cc38342890145c59776"/>
                <w:id w:val="159512774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autoSpaceDE w:val="0"/>
                      <w:autoSpaceDN w:val="0"/>
                      <w:adjustRightInd w:val="0"/>
                      <w:jc w:val="center"/>
                      <w:rPr>
                        <w:szCs w:val="21"/>
                      </w:rPr>
                    </w:pPr>
                    <w:r>
                      <w:rPr>
                        <w:rFonts w:hint="eastAsia"/>
                        <w:szCs w:val="21"/>
                      </w:rPr>
                      <w:t>产生公允价值变动收益的来源</w:t>
                    </w:r>
                  </w:p>
                </w:tc>
              </w:sdtContent>
            </w:sdt>
            <w:sdt>
              <w:sdtPr>
                <w:tag w:val="_PLD_0c5ed0791c1b4bfba950ed7315425c38"/>
                <w:id w:val="1224030899"/>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autoSpaceDE w:val="0"/>
                      <w:autoSpaceDN w:val="0"/>
                      <w:adjustRightInd w:val="0"/>
                      <w:jc w:val="center"/>
                      <w:rPr>
                        <w:szCs w:val="21"/>
                      </w:rPr>
                    </w:pPr>
                    <w:r>
                      <w:rPr>
                        <w:rFonts w:hint="eastAsia"/>
                        <w:szCs w:val="21"/>
                      </w:rPr>
                      <w:t>本期发生额</w:t>
                    </w:r>
                  </w:p>
                </w:tc>
              </w:sdtContent>
            </w:sdt>
            <w:sdt>
              <w:sdtPr>
                <w:tag w:val="_PLD_a6744946b5f6404db16be148e85ca5b2"/>
                <w:id w:val="1210842760"/>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autoSpaceDE w:val="0"/>
                      <w:autoSpaceDN w:val="0"/>
                      <w:adjustRightInd w:val="0"/>
                      <w:jc w:val="center"/>
                      <w:rPr>
                        <w:szCs w:val="21"/>
                      </w:rPr>
                    </w:pPr>
                    <w:r>
                      <w:rPr>
                        <w:rFonts w:hint="eastAsia"/>
                        <w:szCs w:val="21"/>
                      </w:rPr>
                      <w:t>上期发生额</w:t>
                    </w:r>
                  </w:p>
                </w:tc>
              </w:sdtContent>
            </w:sdt>
          </w:tr>
          <w:tr w:rsidR="003D5BCA" w:rsidTr="00F56D8B">
            <w:sdt>
              <w:sdtPr>
                <w:tag w:val="_PLD_b0224e375b1045c898b5ec4ca54eeaa9"/>
                <w:id w:val="47918977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rPr>
                        <w:rFonts w:hint="eastAsia"/>
                        <w:szCs w:val="21"/>
                      </w:rPr>
                      <w:t>以公允价值计量的且其变动计入当期损益的金融资产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F56D8B">
                <w:pPr>
                  <w:autoSpaceDE w:val="0"/>
                  <w:autoSpaceDN w:val="0"/>
                  <w:adjustRightInd w:val="0"/>
                  <w:jc w:val="right"/>
                  <w:rPr>
                    <w:szCs w:val="21"/>
                  </w:rPr>
                </w:pPr>
                <w:r>
                  <w:t>-100,176.99</w:t>
                </w:r>
              </w:p>
            </w:tc>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F56D8B">
                <w:pPr>
                  <w:autoSpaceDE w:val="0"/>
                  <w:autoSpaceDN w:val="0"/>
                  <w:adjustRightInd w:val="0"/>
                  <w:jc w:val="right"/>
                  <w:rPr>
                    <w:szCs w:val="21"/>
                  </w:rPr>
                </w:pPr>
                <w:r>
                  <w:t>23,747.68</w:t>
                </w:r>
              </w:p>
            </w:tc>
          </w:tr>
          <w:tr w:rsidR="003D5BCA" w:rsidTr="00F56D8B">
            <w:sdt>
              <w:sdtPr>
                <w:tag w:val="_PLD_31f5fefe31c941f0a060919528080734"/>
                <w:id w:val="1844967300"/>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F56D8B">
                <w:pPr>
                  <w:jc w:val="right"/>
                  <w:rPr>
                    <w:szCs w:val="21"/>
                  </w:rPr>
                </w:pPr>
                <w:r>
                  <w:t>-100,176.99</w:t>
                </w:r>
              </w:p>
            </w:tc>
            <w:tc>
              <w:tcPr>
                <w:tcW w:w="1561" w:type="pct"/>
                <w:tcBorders>
                  <w:top w:val="single" w:sz="4" w:space="0" w:color="auto"/>
                  <w:left w:val="single" w:sz="4" w:space="0" w:color="auto"/>
                  <w:bottom w:val="single" w:sz="4" w:space="0" w:color="auto"/>
                  <w:right w:val="single" w:sz="4" w:space="0" w:color="auto"/>
                </w:tcBorders>
                <w:vAlign w:val="center"/>
              </w:tcPr>
              <w:p w:rsidR="003D5BCA" w:rsidRDefault="003D5BCA" w:rsidP="00F56D8B">
                <w:pPr>
                  <w:autoSpaceDE w:val="0"/>
                  <w:autoSpaceDN w:val="0"/>
                  <w:adjustRightInd w:val="0"/>
                  <w:jc w:val="right"/>
                  <w:rPr>
                    <w:szCs w:val="21"/>
                  </w:rPr>
                </w:pPr>
                <w:r>
                  <w:t>23,747.68</w:t>
                </w:r>
              </w:p>
            </w:tc>
          </w:tr>
        </w:tbl>
        <w:p w:rsidR="00DD6CAB" w:rsidRDefault="00953C57">
          <w:pPr>
            <w:rPr>
              <w:rFonts w:cstheme="minorBidi"/>
              <w:kern w:val="2"/>
              <w:szCs w:val="21"/>
            </w:rPr>
          </w:pPr>
        </w:p>
      </w:sdtContent>
    </w:sdt>
    <w:sdt>
      <w:sdtPr>
        <w:rPr>
          <w:rFonts w:ascii="宋体" w:hAnsi="宋体" w:cs="宋体" w:hint="eastAsia"/>
          <w:b w:val="0"/>
          <w:bCs w:val="0"/>
          <w:kern w:val="0"/>
          <w:sz w:val="24"/>
          <w:szCs w:val="21"/>
        </w:rPr>
        <w:alias w:val="模块:资产处置收益"/>
        <w:tag w:val="_SEC_467f7368f09741c792396e7413b66bc2"/>
        <w:id w:val="487363730"/>
        <w:lock w:val="sdtLocked"/>
        <w:placeholder>
          <w:docPart w:val="GBC22222222222222222222222222222"/>
        </w:placeholder>
      </w:sdtPr>
      <w:sdtEndPr>
        <w:rPr>
          <w:rFonts w:hint="default"/>
          <w:sz w:val="21"/>
          <w:szCs w:val="24"/>
        </w:rPr>
      </w:sdtEndPr>
      <w:sdtContent>
        <w:p w:rsidR="00DD6CAB" w:rsidRDefault="00A17D7F">
          <w:pPr>
            <w:pStyle w:val="3"/>
            <w:numPr>
              <w:ilvl w:val="0"/>
              <w:numId w:val="21"/>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636688634"/>
            <w:lock w:val="sdtContentLocked"/>
            <w:placeholder>
              <w:docPart w:val="GBC22222222222222222222222222222"/>
            </w:placeholder>
          </w:sdtPr>
          <w:sdtEndPr/>
          <w:sdtContent>
            <w:p w:rsidR="00DD6CAB" w:rsidRDefault="00A17D7F">
              <w:pPr>
                <w:rPr>
                  <w:bCs/>
                </w:rPr>
              </w:pPr>
              <w:r w:rsidRPr="00E45E86">
                <w:rPr>
                  <w:bCs/>
                </w:rPr>
                <w:fldChar w:fldCharType="begin"/>
              </w:r>
              <w:r w:rsidR="00D279BF">
                <w:rPr>
                  <w:bCs/>
                </w:rPr>
                <w:instrText xml:space="preserve"> MACROBUTTON  SnrToggleCheckbox √适用 </w:instrText>
              </w:r>
              <w:r w:rsidRPr="00E45E86">
                <w:rPr>
                  <w:bCs/>
                </w:rPr>
                <w:fldChar w:fldCharType="end"/>
              </w:r>
              <w:r w:rsidRPr="00E45E86">
                <w:rPr>
                  <w:bCs/>
                </w:rPr>
                <w:fldChar w:fldCharType="begin"/>
              </w:r>
              <w:r w:rsidRPr="00E45E86">
                <w:rPr>
                  <w:bCs/>
                </w:rPr>
                <w:instrText xml:space="preserve"> MACROBUTTON  SnrToggleCheckbox □不适用 </w:instrText>
              </w:r>
              <w:r w:rsidRPr="00E45E86">
                <w:rPr>
                  <w:bCs/>
                </w:rPr>
                <w:fldChar w:fldCharType="end"/>
              </w:r>
            </w:p>
          </w:sdtContent>
        </w:sdt>
        <w:p w:rsidR="00DD6CAB" w:rsidRDefault="00A17D7F">
          <w:pPr>
            <w:pStyle w:val="a9"/>
            <w:ind w:left="420" w:firstLineChars="0" w:firstLine="0"/>
            <w:jc w:val="right"/>
            <w:rPr>
              <w:bCs/>
            </w:rPr>
          </w:pPr>
          <w:r>
            <w:rPr>
              <w:bCs/>
            </w:rPr>
            <w:t>单位：</w:t>
          </w:r>
          <w:sdt>
            <w:sdtPr>
              <w:rPr>
                <w:bCs/>
              </w:rPr>
              <w:alias w:val="单位：资产处置收益明细"/>
              <w:tag w:val="_GBC_7ec9558ba3654efb8bffe62787e178bb"/>
              <w:id w:val="13866714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币种：</w:t>
          </w:r>
          <w:sdt>
            <w:sdtPr>
              <w:rPr>
                <w:bCs/>
              </w:rPr>
              <w:alias w:val="币种：资产处置收益明细"/>
              <w:tag w:val="_GBC_6a67bd424d2842be9fe48ecebd5d6f35"/>
              <w:id w:val="13149789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345"/>
            <w:gridCol w:w="2889"/>
          </w:tblGrid>
          <w:tr w:rsidR="00FE3DA3" w:rsidTr="00A64D04">
            <w:sdt>
              <w:sdtPr>
                <w:tag w:val="_PLD_6aa248f59d784f95a8d1e935bd71e05e"/>
                <w:id w:val="896781535"/>
                <w:lock w:val="sdtLocked"/>
              </w:sdtPr>
              <w:sdtEndPr/>
              <w:sdtContent>
                <w:tc>
                  <w:tcPr>
                    <w:tcW w:w="2815" w:type="dxa"/>
                    <w:shd w:val="clear" w:color="auto" w:fill="auto"/>
                  </w:tcPr>
                  <w:p w:rsidR="00FE3DA3" w:rsidRDefault="00FE3DA3" w:rsidP="00F0072B">
                    <w:pPr>
                      <w:jc w:val="center"/>
                    </w:pPr>
                    <w:r>
                      <w:rPr>
                        <w:rFonts w:hint="eastAsia"/>
                      </w:rPr>
                      <w:t>项目</w:t>
                    </w:r>
                  </w:p>
                </w:tc>
              </w:sdtContent>
            </w:sdt>
            <w:sdt>
              <w:sdtPr>
                <w:tag w:val="_PLD_130aaf0b75144f7d943c5d780cfc1b6b"/>
                <w:id w:val="-371838338"/>
                <w:lock w:val="sdtLocked"/>
              </w:sdtPr>
              <w:sdtEndPr/>
              <w:sdtContent>
                <w:tc>
                  <w:tcPr>
                    <w:tcW w:w="3345" w:type="dxa"/>
                    <w:shd w:val="clear" w:color="auto" w:fill="auto"/>
                  </w:tcPr>
                  <w:p w:rsidR="00FE3DA3" w:rsidRDefault="00FE3DA3" w:rsidP="00F0072B">
                    <w:pPr>
                      <w:jc w:val="center"/>
                    </w:pPr>
                    <w:r>
                      <w:rPr>
                        <w:rFonts w:hint="eastAsia"/>
                      </w:rPr>
                      <w:t>本期发生额</w:t>
                    </w:r>
                  </w:p>
                </w:tc>
              </w:sdtContent>
            </w:sdt>
            <w:sdt>
              <w:sdtPr>
                <w:tag w:val="_PLD_482f220f08ce46dc8e769190f957eec7"/>
                <w:id w:val="1296411454"/>
                <w:lock w:val="sdtLocked"/>
              </w:sdtPr>
              <w:sdtEndPr/>
              <w:sdtContent>
                <w:tc>
                  <w:tcPr>
                    <w:tcW w:w="2889" w:type="dxa"/>
                    <w:shd w:val="clear" w:color="auto" w:fill="auto"/>
                  </w:tcPr>
                  <w:p w:rsidR="00FE3DA3" w:rsidRDefault="00FE3DA3" w:rsidP="00F0072B">
                    <w:pPr>
                      <w:jc w:val="center"/>
                    </w:pPr>
                    <w:r>
                      <w:rPr>
                        <w:rFonts w:hint="eastAsia"/>
                      </w:rPr>
                      <w:t>上期发生额</w:t>
                    </w:r>
                  </w:p>
                </w:tc>
              </w:sdtContent>
            </w:sdt>
          </w:tr>
          <w:sdt>
            <w:sdtPr>
              <w:alias w:val="资产处置收益明细"/>
              <w:tag w:val="_TUP_4e7f3b54af98459f9a8813a3573b07d6"/>
              <w:id w:val="-1083213394"/>
              <w:lock w:val="sdtLocked"/>
            </w:sdtPr>
            <w:sdtEndPr/>
            <w:sdtContent>
              <w:tr w:rsidR="00FE3DA3" w:rsidTr="00A64D04">
                <w:tc>
                  <w:tcPr>
                    <w:tcW w:w="2815" w:type="dxa"/>
                    <w:shd w:val="clear" w:color="auto" w:fill="auto"/>
                  </w:tcPr>
                  <w:p w:rsidR="00FE3DA3" w:rsidRDefault="00FE3DA3" w:rsidP="00F0072B">
                    <w:r>
                      <w:t>固定资产处置收益</w:t>
                    </w:r>
                  </w:p>
                </w:tc>
                <w:tc>
                  <w:tcPr>
                    <w:tcW w:w="3345" w:type="dxa"/>
                    <w:shd w:val="clear" w:color="auto" w:fill="auto"/>
                  </w:tcPr>
                  <w:p w:rsidR="00FE3DA3" w:rsidRDefault="00FE3DA3" w:rsidP="00F0072B">
                    <w:pPr>
                      <w:jc w:val="right"/>
                    </w:pPr>
                    <w:r>
                      <w:t>-62,695.35</w:t>
                    </w:r>
                  </w:p>
                </w:tc>
                <w:tc>
                  <w:tcPr>
                    <w:tcW w:w="2889" w:type="dxa"/>
                    <w:shd w:val="clear" w:color="auto" w:fill="auto"/>
                  </w:tcPr>
                  <w:p w:rsidR="00FE3DA3" w:rsidRDefault="00FE3DA3" w:rsidP="00F0072B">
                    <w:pPr>
                      <w:jc w:val="right"/>
                    </w:pPr>
                    <w:r>
                      <w:t>-595,193.79</w:t>
                    </w:r>
                  </w:p>
                </w:tc>
              </w:tr>
            </w:sdtContent>
          </w:sdt>
          <w:tr w:rsidR="00FE3DA3" w:rsidTr="00A64D04">
            <w:sdt>
              <w:sdtPr>
                <w:tag w:val="_PLD_5ff6aaf90ab6455a8f0879f18bec11b2"/>
                <w:id w:val="1354072188"/>
                <w:lock w:val="sdtLocked"/>
              </w:sdtPr>
              <w:sdtEndPr/>
              <w:sdtContent>
                <w:tc>
                  <w:tcPr>
                    <w:tcW w:w="2815" w:type="dxa"/>
                    <w:shd w:val="clear" w:color="auto" w:fill="auto"/>
                  </w:tcPr>
                  <w:p w:rsidR="00FE3DA3" w:rsidRDefault="00FE3DA3" w:rsidP="00F0072B">
                    <w:pPr>
                      <w:jc w:val="center"/>
                    </w:pPr>
                    <w:r>
                      <w:rPr>
                        <w:rFonts w:hint="eastAsia"/>
                      </w:rPr>
                      <w:t>合计</w:t>
                    </w:r>
                  </w:p>
                </w:tc>
              </w:sdtContent>
            </w:sdt>
            <w:tc>
              <w:tcPr>
                <w:tcW w:w="3345" w:type="dxa"/>
                <w:shd w:val="clear" w:color="auto" w:fill="auto"/>
              </w:tcPr>
              <w:p w:rsidR="00FE3DA3" w:rsidRDefault="00FE3DA3" w:rsidP="00F0072B">
                <w:pPr>
                  <w:tabs>
                    <w:tab w:val="left" w:pos="2079"/>
                  </w:tabs>
                </w:pPr>
                <w:r>
                  <w:tab/>
                  <w:t>-62,695.35</w:t>
                </w:r>
              </w:p>
            </w:tc>
            <w:tc>
              <w:tcPr>
                <w:tcW w:w="2889" w:type="dxa"/>
                <w:shd w:val="clear" w:color="auto" w:fill="auto"/>
              </w:tcPr>
              <w:p w:rsidR="00FE3DA3" w:rsidRDefault="00FE3DA3" w:rsidP="00F0072B">
                <w:pPr>
                  <w:jc w:val="right"/>
                </w:pPr>
                <w:r>
                  <w:t>-595,193.79</w:t>
                </w:r>
              </w:p>
            </w:tc>
          </w:tr>
        </w:tbl>
      </w:sdtContent>
    </w:sdt>
    <w:p w:rsidR="00DD6CAB" w:rsidRDefault="00DD6CAB">
      <w:pPr>
        <w:autoSpaceDE w:val="0"/>
        <w:autoSpaceDN w:val="0"/>
        <w:adjustRightInd w:val="0"/>
        <w:rPr>
          <w:szCs w:val="21"/>
        </w:rPr>
      </w:pPr>
    </w:p>
    <w:p w:rsidR="00DD6CAB" w:rsidRDefault="00A17D7F">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211658216"/>
        <w:lock w:val="sdtLocked"/>
        <w:placeholder>
          <w:docPart w:val="GBC22222222222222222222222222222"/>
        </w:placeholder>
      </w:sdtPr>
      <w:sdtEndPr/>
      <w:sdtContent>
        <w:p w:rsidR="003D5BCA" w:rsidRDefault="003D5BCA">
          <w:r>
            <w:rPr>
              <w:rFonts w:hint="eastAsia"/>
            </w:rPr>
            <w:t>营业外收入情况</w:t>
          </w:r>
        </w:p>
        <w:sdt>
          <w:sdtPr>
            <w:rPr>
              <w:rFonts w:hint="eastAsia"/>
            </w:rPr>
            <w:alias w:val="是否适用：营业外收入情况 [双击切换]"/>
            <w:tag w:val="_GBC_4aec8b65d0e744aaaddac8859ae249bc"/>
            <w:id w:val="-136882437"/>
            <w:lock w:val="sdtContentLocked"/>
          </w:sdtPr>
          <w:sdtEndPr/>
          <w:sdtContent>
            <w:p w:rsidR="003D5BCA" w:rsidRDefault="003D5BC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3D5BCA" w:rsidRDefault="003D5BCA">
          <w:pPr>
            <w:jc w:val="right"/>
          </w:pPr>
          <w:r>
            <w:rPr>
              <w:rFonts w:hint="eastAsia"/>
            </w:rPr>
            <w:t>单位：</w:t>
          </w:r>
          <w:sdt>
            <w:sdtPr>
              <w:rPr>
                <w:rFonts w:hint="eastAsia"/>
              </w:rPr>
              <w:alias w:val="单位：财务附注：营业外收入"/>
              <w:tag w:val="_GBC_79d3fe1c29e746e7b2a9a9acfcc43449"/>
              <w:id w:val="-173338342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营业外收入"/>
              <w:tag w:val="_GBC_4266913812da4517aa68b2f8bff79fbe"/>
              <w:id w:val="3315791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1"/>
            <w:gridCol w:w="2306"/>
            <w:gridCol w:w="2315"/>
            <w:gridCol w:w="2317"/>
          </w:tblGrid>
          <w:tr w:rsidR="00A64D04" w:rsidTr="00A64D04">
            <w:sdt>
              <w:sdtPr>
                <w:tag w:val="_PLD_1b52b1902e1443609ba6891d7076aebe"/>
                <w:id w:val="1290864353"/>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项目</w:t>
                    </w:r>
                  </w:p>
                </w:tc>
              </w:sdtContent>
            </w:sdt>
            <w:sdt>
              <w:sdtPr>
                <w:tag w:val="_PLD_9dc87bd465124a2289f545f76d28c96c"/>
                <w:id w:val="658038816"/>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本期发生额</w:t>
                    </w:r>
                  </w:p>
                </w:tc>
              </w:sdtContent>
            </w:sdt>
            <w:sdt>
              <w:sdtPr>
                <w:tag w:val="_PLD_e1b91f5db91a439083c1f9a1b7d17ef9"/>
                <w:id w:val="-1882475099"/>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szCs w:val="21"/>
                      </w:rPr>
                    </w:pPr>
                    <w:r>
                      <w:rPr>
                        <w:rFonts w:hint="eastAsia"/>
                        <w:szCs w:val="21"/>
                      </w:rPr>
                      <w:t>上期发生额</w:t>
                    </w:r>
                  </w:p>
                </w:tc>
              </w:sdtContent>
            </w:sdt>
            <w:sdt>
              <w:sdtPr>
                <w:tag w:val="_PLD_db1c9e08e7ea407889a350e8451d2848"/>
                <w:id w:val="-302779388"/>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autoSpaceDE w:val="0"/>
                      <w:autoSpaceDN w:val="0"/>
                      <w:adjustRightInd w:val="0"/>
                      <w:jc w:val="center"/>
                      <w:rPr>
                        <w:color w:val="FF0000"/>
                        <w:szCs w:val="21"/>
                      </w:rPr>
                    </w:pPr>
                    <w:r>
                      <w:rPr>
                        <w:rFonts w:hint="eastAsia"/>
                        <w:szCs w:val="21"/>
                      </w:rPr>
                      <w:t>计入当期非经常性损益的金额</w:t>
                    </w:r>
                  </w:p>
                </w:tc>
              </w:sdtContent>
            </w:sdt>
          </w:tr>
          <w:tr w:rsidR="00A64D04" w:rsidTr="00A64D04">
            <w:sdt>
              <w:sdtPr>
                <w:tag w:val="_PLD_4ceb5cb8f02c47d68b9fbe69483149d9"/>
                <w:id w:val="1275900356"/>
                <w:lock w:val="sdtLocked"/>
              </w:sdtPr>
              <w:sdtEndPr/>
              <w:sdtContent>
                <w:tc>
                  <w:tcPr>
                    <w:tcW w:w="1166" w:type="pct"/>
                    <w:tcBorders>
                      <w:top w:val="single" w:sz="4" w:space="0" w:color="auto"/>
                      <w:left w:val="single" w:sz="4" w:space="0" w:color="auto"/>
                      <w:bottom w:val="single" w:sz="4" w:space="0" w:color="auto"/>
                      <w:right w:val="single" w:sz="4" w:space="0" w:color="auto"/>
                    </w:tcBorders>
                  </w:tcPr>
                  <w:p w:rsidR="00A64D04" w:rsidRDefault="007E19FB" w:rsidP="00184EA8">
                    <w:pPr>
                      <w:ind w:right="6"/>
                      <w:rPr>
                        <w:bCs/>
                        <w:szCs w:val="21"/>
                      </w:rPr>
                    </w:pPr>
                    <w:r w:rsidRPr="007E19FB">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9,196,335.23</w:t>
                </w:r>
              </w:p>
            </w:tc>
            <w:tc>
              <w:tcPr>
                <w:tcW w:w="1279"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9,283,529.35</w:t>
                </w:r>
              </w:p>
            </w:tc>
            <w:tc>
              <w:tcPr>
                <w:tcW w:w="1280"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jc w:val="right"/>
                  <w:rPr>
                    <w:szCs w:val="21"/>
                  </w:rPr>
                </w:pPr>
                <w:r>
                  <w:t>9,196,335.23</w:t>
                </w:r>
              </w:p>
            </w:tc>
          </w:tr>
          <w:sdt>
            <w:sdtPr>
              <w:rPr>
                <w:rFonts w:hint="eastAsia"/>
                <w:szCs w:val="21"/>
              </w:rPr>
              <w:alias w:val="营业外收入明细"/>
              <w:tag w:val="_TUP_46937c9656934b67a9abb141e7420d0e"/>
              <w:id w:val="-28026515"/>
              <w:lock w:val="sdtLocked"/>
            </w:sdtPr>
            <w:sdtEndPr/>
            <w:sdtContent>
              <w:tr w:rsidR="00A64D04" w:rsidTr="00A64D04">
                <w:tc>
                  <w:tcPr>
                    <w:tcW w:w="1166" w:type="pct"/>
                    <w:tcBorders>
                      <w:top w:val="single" w:sz="4" w:space="0" w:color="auto"/>
                      <w:left w:val="single" w:sz="4" w:space="0" w:color="auto"/>
                      <w:bottom w:val="single" w:sz="4" w:space="0" w:color="auto"/>
                      <w:right w:val="single" w:sz="4" w:space="0" w:color="auto"/>
                    </w:tcBorders>
                  </w:tcPr>
                  <w:p w:rsidR="00A64D04" w:rsidRDefault="00A64D04" w:rsidP="00F34474">
                    <w:pPr>
                      <w:rPr>
                        <w:szCs w:val="21"/>
                      </w:rPr>
                    </w:pPr>
                    <w:r>
                      <w:t>违约金</w:t>
                    </w:r>
                  </w:p>
                </w:tc>
                <w:tc>
                  <w:tcPr>
                    <w:tcW w:w="1274"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123,434.71</w:t>
                    </w:r>
                  </w:p>
                </w:tc>
                <w:tc>
                  <w:tcPr>
                    <w:tcW w:w="1279"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130,448.26</w:t>
                    </w:r>
                  </w:p>
                </w:tc>
                <w:tc>
                  <w:tcPr>
                    <w:tcW w:w="128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123,434.71</w:t>
                    </w:r>
                  </w:p>
                </w:tc>
              </w:tr>
            </w:sdtContent>
          </w:sdt>
          <w:sdt>
            <w:sdtPr>
              <w:rPr>
                <w:rFonts w:hint="eastAsia"/>
                <w:szCs w:val="21"/>
              </w:rPr>
              <w:alias w:val="营业外收入明细"/>
              <w:tag w:val="_TUP_46937c9656934b67a9abb141e7420d0e"/>
              <w:id w:val="-42761273"/>
              <w:lock w:val="sdtLocked"/>
            </w:sdtPr>
            <w:sdtEndPr/>
            <w:sdtContent>
              <w:tr w:rsidR="00A64D04" w:rsidTr="00A64D04">
                <w:tc>
                  <w:tcPr>
                    <w:tcW w:w="1166" w:type="pct"/>
                    <w:tcBorders>
                      <w:top w:val="single" w:sz="4" w:space="0" w:color="auto"/>
                      <w:left w:val="single" w:sz="4" w:space="0" w:color="auto"/>
                      <w:bottom w:val="single" w:sz="4" w:space="0" w:color="auto"/>
                      <w:right w:val="single" w:sz="4" w:space="0" w:color="auto"/>
                    </w:tcBorders>
                  </w:tcPr>
                  <w:p w:rsidR="00A64D04" w:rsidRDefault="00A64D04" w:rsidP="00F34474">
                    <w:pPr>
                      <w:rPr>
                        <w:szCs w:val="21"/>
                      </w:rPr>
                    </w:pPr>
                    <w:r>
                      <w:t>其他</w:t>
                    </w:r>
                  </w:p>
                </w:tc>
                <w:tc>
                  <w:tcPr>
                    <w:tcW w:w="1274"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3,008,856.95</w:t>
                    </w:r>
                  </w:p>
                </w:tc>
                <w:tc>
                  <w:tcPr>
                    <w:tcW w:w="1279"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1,863,070.44</w:t>
                    </w:r>
                  </w:p>
                </w:tc>
                <w:tc>
                  <w:tcPr>
                    <w:tcW w:w="128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3,008,856.95</w:t>
                    </w:r>
                  </w:p>
                </w:tc>
              </w:tr>
            </w:sdtContent>
          </w:sdt>
          <w:sdt>
            <w:sdtPr>
              <w:rPr>
                <w:rFonts w:hint="eastAsia"/>
                <w:szCs w:val="21"/>
              </w:rPr>
              <w:alias w:val="营业外收入明细"/>
              <w:tag w:val="_TUP_46937c9656934b67a9abb141e7420d0e"/>
              <w:id w:val="-938594349"/>
              <w:lock w:val="sdtLocked"/>
            </w:sdtPr>
            <w:sdtEndPr/>
            <w:sdtContent>
              <w:tr w:rsidR="00A64D04" w:rsidTr="00A64D04">
                <w:tc>
                  <w:tcPr>
                    <w:tcW w:w="1166" w:type="pct"/>
                    <w:tcBorders>
                      <w:top w:val="single" w:sz="4" w:space="0" w:color="auto"/>
                      <w:left w:val="single" w:sz="4" w:space="0" w:color="auto"/>
                      <w:bottom w:val="single" w:sz="4" w:space="0" w:color="auto"/>
                      <w:right w:val="single" w:sz="4" w:space="0" w:color="auto"/>
                    </w:tcBorders>
                  </w:tcPr>
                  <w:p w:rsidR="00A64D04" w:rsidRDefault="00A64D04" w:rsidP="00F34474">
                    <w:pPr>
                      <w:rPr>
                        <w:szCs w:val="21"/>
                      </w:rPr>
                    </w:pPr>
                    <w:r>
                      <w:t>无需支付的款项</w:t>
                    </w:r>
                  </w:p>
                </w:tc>
                <w:tc>
                  <w:tcPr>
                    <w:tcW w:w="1274"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2,334,232.64</w:t>
                    </w:r>
                  </w:p>
                </w:tc>
                <w:tc>
                  <w:tcPr>
                    <w:tcW w:w="1279"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2,334,232.64</w:t>
                    </w:r>
                  </w:p>
                </w:tc>
              </w:tr>
            </w:sdtContent>
          </w:sdt>
          <w:tr w:rsidR="00A64D04" w:rsidTr="00A64D04">
            <w:sdt>
              <w:sdtPr>
                <w:tag w:val="_PLD_0701136e79c0479f9536922958a26987"/>
                <w:id w:val="103092775"/>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A64D04" w:rsidRDefault="00A64D04" w:rsidP="00F34474">
                    <w:pPr>
                      <w:jc w:val="center"/>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14,662,859.53</w:t>
                </w:r>
              </w:p>
            </w:tc>
            <w:tc>
              <w:tcPr>
                <w:tcW w:w="1279" w:type="pct"/>
                <w:tcBorders>
                  <w:top w:val="single" w:sz="4" w:space="0" w:color="auto"/>
                  <w:left w:val="single" w:sz="4" w:space="0" w:color="auto"/>
                  <w:bottom w:val="single" w:sz="4" w:space="0" w:color="auto"/>
                  <w:right w:val="single" w:sz="4" w:space="0" w:color="auto"/>
                </w:tcBorders>
              </w:tcPr>
              <w:p w:rsidR="00A64D04" w:rsidRDefault="00A64D04" w:rsidP="00F34474">
                <w:pPr>
                  <w:jc w:val="right"/>
                  <w:rPr>
                    <w:szCs w:val="21"/>
                  </w:rPr>
                </w:pPr>
                <w:r>
                  <w:t>11,277,048.05</w:t>
                </w:r>
              </w:p>
            </w:tc>
            <w:tc>
              <w:tcPr>
                <w:tcW w:w="1280" w:type="pct"/>
                <w:tcBorders>
                  <w:top w:val="single" w:sz="4" w:space="0" w:color="auto"/>
                  <w:left w:val="single" w:sz="4" w:space="0" w:color="auto"/>
                  <w:bottom w:val="single" w:sz="4" w:space="0" w:color="auto"/>
                  <w:right w:val="single" w:sz="4" w:space="0" w:color="auto"/>
                </w:tcBorders>
              </w:tcPr>
              <w:p w:rsidR="00A64D04" w:rsidRDefault="00A64D04" w:rsidP="00F34474">
                <w:pPr>
                  <w:autoSpaceDE w:val="0"/>
                  <w:autoSpaceDN w:val="0"/>
                  <w:adjustRightInd w:val="0"/>
                  <w:jc w:val="right"/>
                  <w:rPr>
                    <w:szCs w:val="21"/>
                  </w:rPr>
                </w:pPr>
                <w:r>
                  <w:t>14,662,859.53</w:t>
                </w:r>
              </w:p>
            </w:tc>
          </w:tr>
        </w:tbl>
      </w:sdtContent>
    </w:sdt>
    <w:p w:rsidR="00DD6CAB" w:rsidRDefault="00DD6CAB">
      <w:pPr>
        <w:rPr>
          <w:szCs w:val="21"/>
        </w:rPr>
      </w:pPr>
    </w:p>
    <w:sdt>
      <w:sdtPr>
        <w:rPr>
          <w:rFonts w:hint="eastAsia"/>
          <w:b/>
        </w:rPr>
        <w:alias w:val="模块:计入当期损益的政府补助"/>
        <w:tag w:val="_SEC_7da34acddedf41ad98cc013fa3418dfa"/>
        <w:id w:val="910663154"/>
        <w:lock w:val="sdtLocked"/>
        <w:placeholder>
          <w:docPart w:val="GBC22222222222222222222222222222"/>
        </w:placeholder>
      </w:sdtPr>
      <w:sdtEndPr>
        <w:rPr>
          <w:b w:val="0"/>
        </w:rPr>
      </w:sdtEndPr>
      <w:sdtContent>
        <w:p w:rsidR="003D5BCA" w:rsidRDefault="003D5BCA">
          <w:pPr>
            <w:rPr>
              <w:rStyle w:val="4Char1"/>
              <w:rFonts w:ascii="宋体" w:hAnsi="宋体"/>
              <w:b w:val="0"/>
              <w:szCs w:val="21"/>
            </w:rPr>
          </w:pPr>
          <w:r>
            <w:rPr>
              <w:rStyle w:val="4Char1"/>
              <w:rFonts w:ascii="宋体" w:hAnsi="宋体" w:hint="eastAsia"/>
              <w:b w:val="0"/>
              <w:szCs w:val="21"/>
            </w:rPr>
            <w:t>计入当期</w:t>
          </w:r>
          <w:r>
            <w:rPr>
              <w:rFonts w:hint="eastAsia"/>
            </w:rPr>
            <w:t>损益</w:t>
          </w:r>
          <w:r>
            <w:rPr>
              <w:rStyle w:val="4Char1"/>
              <w:rFonts w:ascii="宋体" w:hAnsi="宋体" w:hint="eastAsia"/>
              <w:b w:val="0"/>
              <w:szCs w:val="21"/>
            </w:rPr>
            <w:t>的政府补助</w:t>
          </w:r>
        </w:p>
        <w:sdt>
          <w:sdtPr>
            <w:rPr>
              <w:rStyle w:val="4Char1"/>
              <w:rFonts w:ascii="宋体" w:hAnsi="宋体"/>
              <w:b w:val="0"/>
              <w:szCs w:val="21"/>
            </w:rPr>
            <w:alias w:val="是否适用：计入当期损益的政府补助[双击切换]"/>
            <w:tag w:val="_GBC_4a57096a511a4052b159cd6811fa40df"/>
            <w:id w:val="-1364509767"/>
            <w:lock w:val="sdtContentLocked"/>
          </w:sdtPr>
          <w:sdtEndPr>
            <w:rPr>
              <w:rStyle w:val="4Char1"/>
            </w:rPr>
          </w:sdtEndPr>
          <w:sdtContent>
            <w:p w:rsidR="003D5BCA" w:rsidRDefault="003D5BCA">
              <w:pPr>
                <w:rPr>
                  <w:rStyle w:val="4Char1"/>
                  <w:rFonts w:ascii="宋体" w:hAnsi="宋体"/>
                  <w:b w:val="0"/>
                  <w:szCs w:val="21"/>
                </w:rPr>
              </w:pPr>
              <w:r>
                <w:rPr>
                  <w:rStyle w:val="4Char1"/>
                  <w:rFonts w:ascii="宋体" w:hAnsi="宋体"/>
                  <w:b w:val="0"/>
                  <w:szCs w:val="21"/>
                </w:rPr>
                <w:fldChar w:fldCharType="begin"/>
              </w:r>
              <w:r w:rsidR="00013773">
                <w:rPr>
                  <w:rStyle w:val="4Char1"/>
                  <w:rFonts w:ascii="宋体" w:hAnsi="宋体"/>
                  <w:b w:val="0"/>
                  <w:szCs w:val="21"/>
                </w:rPr>
                <w:instrText xml:space="preserve">MACROBUTTON  SnrToggleCheckbox √适用 </w:instrText>
              </w:r>
              <w:r>
                <w:rPr>
                  <w:rStyle w:val="4Char1"/>
                  <w:rFonts w:ascii="宋体" w:hAnsi="宋体"/>
                  <w:b w:val="0"/>
                  <w:szCs w:val="21"/>
                </w:rPr>
                <w:fldChar w:fldCharType="end"/>
              </w:r>
              <w:r>
                <w:rPr>
                  <w:rStyle w:val="4Char1"/>
                  <w:rFonts w:ascii="宋体" w:hAnsi="宋体"/>
                  <w:b w:val="0"/>
                  <w:szCs w:val="21"/>
                </w:rPr>
                <w:fldChar w:fldCharType="begin"/>
              </w:r>
              <w:r w:rsidR="00013773">
                <w:rPr>
                  <w:rStyle w:val="4Char1"/>
                  <w:rFonts w:ascii="宋体" w:hAnsi="宋体"/>
                  <w:b w:val="0"/>
                  <w:szCs w:val="21"/>
                </w:rPr>
                <w:instrText xml:space="preserve"> MACROBUTTON  SnrToggleCheckbox □不适用 </w:instrText>
              </w:r>
              <w:r>
                <w:rPr>
                  <w:rStyle w:val="4Char1"/>
                  <w:rFonts w:ascii="宋体" w:hAnsi="宋体"/>
                  <w:b w:val="0"/>
                  <w:szCs w:val="21"/>
                </w:rPr>
                <w:fldChar w:fldCharType="end"/>
              </w:r>
            </w:p>
          </w:sdtContent>
        </w:sdt>
        <w:p w:rsidR="003D5BCA" w:rsidRDefault="003D5BCA">
          <w:pPr>
            <w:jc w:val="right"/>
            <w:rPr>
              <w:szCs w:val="21"/>
            </w:rPr>
          </w:pPr>
          <w:r>
            <w:rPr>
              <w:rFonts w:hint="eastAsia"/>
              <w:szCs w:val="21"/>
            </w:rPr>
            <w:t>单位：</w:t>
          </w:r>
          <w:sdt>
            <w:sdtPr>
              <w:rPr>
                <w:rFonts w:hint="eastAsia"/>
                <w:szCs w:val="21"/>
              </w:rPr>
              <w:alias w:val="单位：财务附注：计入当期损益的政府补助"/>
              <w:tag w:val="_GBC_a253ac579fd34bc794b89c4d3d4d304a"/>
              <w:id w:val="-115738216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计入当期损益的政府补助"/>
              <w:tag w:val="_GBC_9a6e699bbc0b43f98b9c9be25141a93b"/>
              <w:id w:val="164508917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73"/>
            <w:gridCol w:w="1843"/>
            <w:gridCol w:w="1843"/>
            <w:gridCol w:w="2000"/>
          </w:tblGrid>
          <w:tr w:rsidR="003D5BCA" w:rsidTr="00A64D04">
            <w:trPr>
              <w:trHeight w:val="556"/>
              <w:jc w:val="center"/>
            </w:trPr>
            <w:sdt>
              <w:sdtPr>
                <w:tag w:val="_PLD_86798175e8274935b14c55657369624d"/>
                <w:id w:val="-1954626860"/>
                <w:lock w:val="sdtLocked"/>
              </w:sdtPr>
              <w:sdtEndPr/>
              <w:sdtContent>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jc w:val="center"/>
                      <w:rPr>
                        <w:szCs w:val="21"/>
                      </w:rPr>
                    </w:pPr>
                    <w:r>
                      <w:rPr>
                        <w:szCs w:val="21"/>
                      </w:rPr>
                      <w:t>补助项目</w:t>
                    </w:r>
                  </w:p>
                </w:tc>
              </w:sdtContent>
            </w:sdt>
            <w:sdt>
              <w:sdtPr>
                <w:tag w:val="_PLD_4aa15420d5c045e4a4982225afbb2ce5"/>
                <w:id w:val="-1643577753"/>
                <w:lock w:val="sdtLocked"/>
              </w:sdtPr>
              <w:sdtEndPr/>
              <w:sdtContent>
                <w:tc>
                  <w:tcPr>
                    <w:tcW w:w="1017"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311837418"/>
                <w:lock w:val="sdtLocked"/>
              </w:sdtPr>
              <w:sdtEndPr/>
              <w:sdtContent>
                <w:tc>
                  <w:tcPr>
                    <w:tcW w:w="1017"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jc w:val="center"/>
                      <w:rPr>
                        <w:szCs w:val="21"/>
                      </w:rPr>
                    </w:pPr>
                    <w:r>
                      <w:rPr>
                        <w:szCs w:val="21"/>
                      </w:rPr>
                      <w:t>上期发生</w:t>
                    </w:r>
                    <w:r>
                      <w:rPr>
                        <w:rFonts w:hint="eastAsia"/>
                        <w:szCs w:val="21"/>
                      </w:rPr>
                      <w:t>金</w:t>
                    </w:r>
                    <w:r>
                      <w:rPr>
                        <w:szCs w:val="21"/>
                      </w:rPr>
                      <w:t>额</w:t>
                    </w:r>
                  </w:p>
                </w:tc>
              </w:sdtContent>
            </w:sdt>
            <w:sdt>
              <w:sdtPr>
                <w:tag w:val="_PLD_1ccc55fac54348899e665549cfebd368"/>
                <w:id w:val="1525294831"/>
                <w:lock w:val="sdtLocked"/>
              </w:sdtPr>
              <w:sdtEndPr/>
              <w:sdtContent>
                <w:tc>
                  <w:tcPr>
                    <w:tcW w:w="1104"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jc w:val="center"/>
                      <w:rPr>
                        <w:szCs w:val="21"/>
                      </w:rPr>
                    </w:pPr>
                    <w:r>
                      <w:rPr>
                        <w:szCs w:val="21"/>
                      </w:rPr>
                      <w:t>与资产相关/与收益相关</w:t>
                    </w:r>
                  </w:p>
                </w:tc>
              </w:sdtContent>
            </w:sdt>
          </w:tr>
          <w:sdt>
            <w:sdtPr>
              <w:rPr>
                <w:szCs w:val="21"/>
              </w:rPr>
              <w:alias w:val="计入当期损益的政府补助明细"/>
              <w:tag w:val="_TUP_a1482265863e4cccb3ef6f5ba7bda669"/>
              <w:id w:val="-86302383"/>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六药厂搬迁补偿</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9,119,529.35</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9,119,529.35</w:t>
                    </w: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与资产相关</w:t>
                    </w:r>
                  </w:p>
                </w:tc>
              </w:tr>
            </w:sdtContent>
          </w:sdt>
          <w:sdt>
            <w:sdtPr>
              <w:rPr>
                <w:szCs w:val="21"/>
              </w:rPr>
              <w:alias w:val="计入当期损益的政府补助明细"/>
              <w:tag w:val="_TUP_a1482265863e4cccb3ef6f5ba7bda669"/>
              <w:id w:val="1990583794"/>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在线监控环保污染防治资金</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32,000.00</w:t>
                    </w: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与资产相关</w:t>
                    </w:r>
                  </w:p>
                </w:tc>
              </w:tr>
            </w:sdtContent>
          </w:sdt>
          <w:sdt>
            <w:sdtPr>
              <w:rPr>
                <w:szCs w:val="21"/>
              </w:rPr>
              <w:alias w:val="计入当期损益的政府补助明细"/>
              <w:tag w:val="_TUP_a1482265863e4cccb3ef6f5ba7bda669"/>
              <w:id w:val="-449705127"/>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吴中区2016年度优秀商贸企业</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50,000.00</w:t>
                    </w: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与收益相关</w:t>
                    </w:r>
                  </w:p>
                </w:tc>
              </w:tr>
            </w:sdtContent>
          </w:sdt>
          <w:sdt>
            <w:sdtPr>
              <w:rPr>
                <w:szCs w:val="21"/>
              </w:rPr>
              <w:alias w:val="计入当期损益的政府补助明细"/>
              <w:tag w:val="_TUP_a1482265863e4cccb3ef6f5ba7bda669"/>
              <w:id w:val="-1609028869"/>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总部经济发展奖励落户补助</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82,000.00</w:t>
                    </w: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与收益相关</w:t>
                    </w:r>
                  </w:p>
                </w:tc>
              </w:tr>
            </w:sdtContent>
          </w:sdt>
          <w:sdt>
            <w:sdtPr>
              <w:rPr>
                <w:szCs w:val="21"/>
              </w:rPr>
              <w:alias w:val="计入当期损益的政府补助明细"/>
              <w:tag w:val="_TUP_a1482265863e4cccb3ef6f5ba7bda669"/>
              <w:id w:val="826790779"/>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双庄街道奖励资金</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30,000.00</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与收益相关</w:t>
                    </w:r>
                  </w:p>
                </w:tc>
              </w:tr>
            </w:sdtContent>
          </w:sdt>
          <w:sdt>
            <w:sdtPr>
              <w:rPr>
                <w:szCs w:val="21"/>
              </w:rPr>
              <w:alias w:val="计入当期损益的政府补助明细"/>
              <w:tag w:val="_TUP_a1482265863e4cccb3ef6f5ba7bda669"/>
              <w:id w:val="2067686052"/>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稳岗补贴</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46,805.88</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p>
                </w:tc>
                <w:tc>
                  <w:tcPr>
                    <w:tcW w:w="1104" w:type="pct"/>
                    <w:tcBorders>
                      <w:top w:val="single" w:sz="4" w:space="0" w:color="auto"/>
                      <w:left w:val="single" w:sz="4" w:space="0" w:color="auto"/>
                      <w:bottom w:val="single" w:sz="4" w:space="0" w:color="auto"/>
                      <w:right w:val="single" w:sz="4" w:space="0" w:color="auto"/>
                    </w:tcBorders>
                  </w:tcPr>
                  <w:p w:rsidR="003D5BCA" w:rsidRDefault="003D5BCA" w:rsidP="008C39F2">
                    <w:pPr>
                      <w:rPr>
                        <w:szCs w:val="21"/>
                      </w:rPr>
                    </w:pPr>
                    <w:r>
                      <w:t>与收益相关</w:t>
                    </w:r>
                  </w:p>
                </w:tc>
              </w:tr>
            </w:sdtContent>
          </w:sdt>
          <w:sdt>
            <w:sdtPr>
              <w:rPr>
                <w:szCs w:val="21"/>
              </w:rPr>
              <w:alias w:val="计入当期损益的政府补助明细"/>
              <w:tag w:val="_TUP_a1482265863e4cccb3ef6f5ba7bda669"/>
              <w:id w:val="-2099167789"/>
              <w:lock w:val="sdtLocked"/>
            </w:sdtPr>
            <w:sdtEndPr/>
            <w:sdtContent>
              <w:tr w:rsidR="003D5BCA" w:rsidTr="00A64D04">
                <w:trPr>
                  <w:jc w:val="center"/>
                </w:trPr>
                <w:tc>
                  <w:tcPr>
                    <w:tcW w:w="1862" w:type="pct"/>
                    <w:tcBorders>
                      <w:top w:val="single" w:sz="4" w:space="0" w:color="auto"/>
                      <w:left w:val="single" w:sz="4" w:space="0" w:color="auto"/>
                      <w:bottom w:val="single" w:sz="4" w:space="0" w:color="auto"/>
                      <w:right w:val="single" w:sz="4" w:space="0" w:color="auto"/>
                    </w:tcBorders>
                    <w:vAlign w:val="center"/>
                  </w:tcPr>
                  <w:p w:rsidR="003D5BCA" w:rsidRDefault="003D5BCA" w:rsidP="008C39F2">
                    <w:pPr>
                      <w:rPr>
                        <w:szCs w:val="21"/>
                      </w:rPr>
                    </w:pPr>
                    <w:r>
                      <w:t>合计</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9,196,335.23</w:t>
                    </w:r>
                  </w:p>
                </w:tc>
                <w:tc>
                  <w:tcPr>
                    <w:tcW w:w="1017" w:type="pct"/>
                    <w:tcBorders>
                      <w:top w:val="single" w:sz="4" w:space="0" w:color="auto"/>
                      <w:left w:val="single" w:sz="4" w:space="0" w:color="auto"/>
                      <w:bottom w:val="single" w:sz="4" w:space="0" w:color="auto"/>
                      <w:right w:val="single" w:sz="4" w:space="0" w:color="auto"/>
                    </w:tcBorders>
                  </w:tcPr>
                  <w:p w:rsidR="003D5BCA" w:rsidRDefault="003D5BCA" w:rsidP="008C39F2">
                    <w:pPr>
                      <w:jc w:val="right"/>
                      <w:rPr>
                        <w:szCs w:val="21"/>
                      </w:rPr>
                    </w:pPr>
                    <w:r>
                      <w:t>9,283,529.35</w:t>
                    </w:r>
                  </w:p>
                </w:tc>
                <w:tc>
                  <w:tcPr>
                    <w:tcW w:w="1104" w:type="pct"/>
                    <w:tcBorders>
                      <w:top w:val="single" w:sz="4" w:space="0" w:color="auto"/>
                      <w:left w:val="single" w:sz="4" w:space="0" w:color="auto"/>
                      <w:bottom w:val="single" w:sz="4" w:space="0" w:color="auto"/>
                      <w:right w:val="single" w:sz="4" w:space="0" w:color="auto"/>
                    </w:tcBorders>
                  </w:tcPr>
                  <w:p w:rsidR="003D5BCA" w:rsidRDefault="00953C57" w:rsidP="008C39F2">
                    <w:pPr>
                      <w:rPr>
                        <w:szCs w:val="21"/>
                      </w:rPr>
                    </w:pPr>
                  </w:p>
                </w:tc>
              </w:tr>
            </w:sdtContent>
          </w:sdt>
        </w:tbl>
      </w:sdtContent>
    </w:sdt>
    <w:sdt>
      <w:sdtPr>
        <w:rPr>
          <w:rFonts w:hint="eastAsia"/>
          <w:szCs w:val="21"/>
        </w:rPr>
        <w:alias w:val="模块:营业外收入说明"/>
        <w:tag w:val="_SEC_784c1ba1d166453d9ae358ccd8c78ff4"/>
        <w:id w:val="-558640258"/>
        <w:lock w:val="sdtLocked"/>
        <w:placeholder>
          <w:docPart w:val="GBC22222222222222222222222222222"/>
        </w:placeholder>
      </w:sdtPr>
      <w:sdtEndPr/>
      <w:sdtContent>
        <w:p w:rsidR="00DD6CAB" w:rsidRDefault="00A17D7F">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ContentLocked"/>
            <w:placeholder>
              <w:docPart w:val="GBC22222222222222222222222222222"/>
            </w:placeholder>
          </w:sdtPr>
          <w:sdtEndPr/>
          <w:sdtContent>
            <w:p w:rsidR="00DD6CAB" w:rsidRDefault="00A17D7F" w:rsidP="00543724">
              <w:pPr>
                <w:spacing w:before="60" w:after="60" w:line="360" w:lineRule="exact"/>
                <w:rPr>
                  <w:szCs w:val="21"/>
                </w:rPr>
              </w:pPr>
              <w:r w:rsidRPr="00E45E86">
                <w:rPr>
                  <w:szCs w:val="21"/>
                </w:rPr>
                <w:fldChar w:fldCharType="begin"/>
              </w:r>
              <w:r w:rsidR="00543724">
                <w:rPr>
                  <w:szCs w:val="21"/>
                </w:rPr>
                <w:instrText xml:space="preserve">MACROBUTTON  SnrToggleCheckbox □适用 </w:instrText>
              </w:r>
              <w:r w:rsidRPr="00E45E86">
                <w:rPr>
                  <w:szCs w:val="21"/>
                </w:rPr>
                <w:fldChar w:fldCharType="end"/>
              </w:r>
              <w:r w:rsidRPr="00E45E86">
                <w:rPr>
                  <w:szCs w:val="21"/>
                </w:rPr>
                <w:fldChar w:fldCharType="begin"/>
              </w:r>
              <w:r w:rsidR="00543724">
                <w:rPr>
                  <w:szCs w:val="21"/>
                </w:rPr>
                <w:instrText xml:space="preserve"> MACROBUTTON  SnrToggleCheckbox √不适用 </w:instrText>
              </w:r>
              <w:r w:rsidRPr="00E45E86">
                <w:rPr>
                  <w:szCs w:val="21"/>
                </w:rPr>
                <w:fldChar w:fldCharType="end"/>
              </w:r>
            </w:p>
          </w:sdtContent>
        </w:sdt>
      </w:sdtContent>
    </w:sdt>
    <w:p w:rsidR="00DD6CAB" w:rsidRDefault="00DD6CAB"/>
    <w:sdt>
      <w:sdtPr>
        <w:rPr>
          <w:rFonts w:ascii="宋体" w:hAnsi="宋体" w:cs="宋体" w:hint="eastAsia"/>
          <w:b w:val="0"/>
          <w:bCs w:val="0"/>
          <w:kern w:val="0"/>
          <w:sz w:val="24"/>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sz w:val="21"/>
        </w:rPr>
      </w:sdtEndPr>
      <w:sdtContent>
        <w:p w:rsidR="00543724" w:rsidRDefault="00543724">
          <w:pPr>
            <w:pStyle w:val="3"/>
            <w:numPr>
              <w:ilvl w:val="0"/>
              <w:numId w:val="21"/>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ContentLocked"/>
          </w:sdtPr>
          <w:sdtEndPr/>
          <w:sdtContent>
            <w:p w:rsidR="00543724" w:rsidRDefault="00543724">
              <w:pPr>
                <w:rPr>
                  <w:szCs w:val="21"/>
                </w:rPr>
              </w:pPr>
              <w:r>
                <w:rPr>
                  <w:szCs w:val="21"/>
                </w:rPr>
                <w:fldChar w:fldCharType="begin"/>
              </w:r>
              <w:r w:rsidR="00D279BF">
                <w:rPr>
                  <w:szCs w:val="21"/>
                </w:rPr>
                <w:instrText xml:space="preserve"> MACROBUTTON  SnrToggleCheckbox √适用  </w:instrText>
              </w:r>
              <w:r>
                <w:rPr>
                  <w:szCs w:val="21"/>
                </w:rPr>
                <w:fldChar w:fldCharType="end"/>
              </w:r>
              <w:r>
                <w:rPr>
                  <w:szCs w:val="21"/>
                </w:rPr>
                <w:fldChar w:fldCharType="begin"/>
              </w:r>
              <w:r w:rsidR="00D279BF">
                <w:rPr>
                  <w:szCs w:val="21"/>
                </w:rPr>
                <w:instrText xml:space="preserve"> MACROBUTTON  SnrToggleCheckbox □不适用 </w:instrText>
              </w:r>
              <w:r>
                <w:rPr>
                  <w:szCs w:val="21"/>
                </w:rPr>
                <w:fldChar w:fldCharType="end"/>
              </w:r>
            </w:p>
          </w:sdtContent>
        </w:sdt>
        <w:p w:rsidR="00543724" w:rsidRDefault="00543724">
          <w:pPr>
            <w:jc w:val="right"/>
            <w:rPr>
              <w:szCs w:val="21"/>
            </w:rPr>
          </w:pPr>
          <w:r>
            <w:rPr>
              <w:rFonts w:hint="eastAsia"/>
              <w:szCs w:val="21"/>
            </w:rPr>
            <w:t>单位：</w:t>
          </w:r>
          <w:sdt>
            <w:sdtPr>
              <w:rPr>
                <w:rFonts w:hint="eastAsia"/>
                <w:szCs w:val="21"/>
              </w:rPr>
              <w:alias w:val="单位：财务附注：营业外支出"/>
              <w:tag w:val="_GBC_825ccc5a51fd47a4888bf19121bc88e6"/>
              <w:id w:val="165448895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外支出"/>
              <w:tag w:val="_GBC_0236683596bd499a92bd40e4c42dc931"/>
              <w:id w:val="150771221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7"/>
            <w:gridCol w:w="2376"/>
            <w:gridCol w:w="2329"/>
            <w:gridCol w:w="2317"/>
          </w:tblGrid>
          <w:tr w:rsidR="00543724" w:rsidTr="008C39F2">
            <w:sdt>
              <w:sdtPr>
                <w:tag w:val="_PLD_3e5b39f95fae41609c103f36a1017c54"/>
                <w:id w:val="-1087461276"/>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rsidR="00543724" w:rsidRDefault="00543724" w:rsidP="008C39F2">
                    <w:pPr>
                      <w:autoSpaceDE w:val="0"/>
                      <w:autoSpaceDN w:val="0"/>
                      <w:adjustRightInd w:val="0"/>
                      <w:jc w:val="center"/>
                      <w:rPr>
                        <w:szCs w:val="21"/>
                      </w:rPr>
                    </w:pPr>
                    <w:r>
                      <w:rPr>
                        <w:rFonts w:hint="eastAsia"/>
                        <w:szCs w:val="21"/>
                      </w:rPr>
                      <w:t>项目</w:t>
                    </w:r>
                  </w:p>
                </w:tc>
              </w:sdtContent>
            </w:sdt>
            <w:sdt>
              <w:sdtPr>
                <w:tag w:val="_PLD_9ea5703e0d9641a1acf20638053e3dd5"/>
                <w:id w:val="1576557109"/>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8C39F2">
                    <w:pPr>
                      <w:autoSpaceDE w:val="0"/>
                      <w:autoSpaceDN w:val="0"/>
                      <w:adjustRightInd w:val="0"/>
                      <w:jc w:val="center"/>
                      <w:rPr>
                        <w:szCs w:val="21"/>
                      </w:rPr>
                    </w:pPr>
                    <w:r>
                      <w:rPr>
                        <w:rFonts w:hint="eastAsia"/>
                        <w:szCs w:val="21"/>
                      </w:rPr>
                      <w:t>本期发生额</w:t>
                    </w:r>
                  </w:p>
                </w:tc>
              </w:sdtContent>
            </w:sdt>
            <w:sdt>
              <w:sdtPr>
                <w:tag w:val="_PLD_27cbc4bb29594bcfa61154a0d46b4d20"/>
                <w:id w:val="101543889"/>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8C39F2">
                    <w:pPr>
                      <w:autoSpaceDE w:val="0"/>
                      <w:autoSpaceDN w:val="0"/>
                      <w:adjustRightInd w:val="0"/>
                      <w:jc w:val="center"/>
                      <w:rPr>
                        <w:szCs w:val="21"/>
                      </w:rPr>
                    </w:pPr>
                    <w:r>
                      <w:rPr>
                        <w:rFonts w:hint="eastAsia"/>
                        <w:szCs w:val="21"/>
                      </w:rPr>
                      <w:t>上期发生额</w:t>
                    </w:r>
                  </w:p>
                </w:tc>
              </w:sdtContent>
            </w:sdt>
            <w:sdt>
              <w:sdtPr>
                <w:tag w:val="_PLD_cab5bf568f924fed9d087fb26b588481"/>
                <w:id w:val="31547471"/>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8C39F2">
                    <w:pPr>
                      <w:autoSpaceDE w:val="0"/>
                      <w:autoSpaceDN w:val="0"/>
                      <w:adjustRightInd w:val="0"/>
                      <w:jc w:val="center"/>
                      <w:rPr>
                        <w:szCs w:val="21"/>
                      </w:rPr>
                    </w:pPr>
                    <w:r>
                      <w:rPr>
                        <w:rFonts w:hint="eastAsia"/>
                        <w:szCs w:val="21"/>
                      </w:rPr>
                      <w:t>计入当期非经常性损益的金额</w:t>
                    </w:r>
                  </w:p>
                </w:tc>
              </w:sdtContent>
            </w:sdt>
          </w:tr>
          <w:tr w:rsidR="00543724" w:rsidTr="00F56D8B">
            <w:sdt>
              <w:sdtPr>
                <w:tag w:val="_PLD_fa1137f80f424464b95a182d4e48d247"/>
                <w:id w:val="282931006"/>
                <w:lock w:val="sdtLocked"/>
              </w:sdtPr>
              <w:sdtEndPr/>
              <w:sdtContent>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autoSpaceDE w:val="0"/>
                      <w:autoSpaceDN w:val="0"/>
                      <w:adjustRightInd w:val="0"/>
                      <w:rPr>
                        <w:szCs w:val="21"/>
                      </w:rPr>
                    </w:pPr>
                    <w:r>
                      <w:rPr>
                        <w:rFonts w:hint="eastAsia"/>
                        <w:szCs w:val="21"/>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991,133.76</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818,416.26</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autoSpaceDE w:val="0"/>
                  <w:autoSpaceDN w:val="0"/>
                  <w:adjustRightInd w:val="0"/>
                  <w:jc w:val="right"/>
                  <w:rPr>
                    <w:szCs w:val="21"/>
                  </w:rPr>
                </w:pPr>
                <w:r>
                  <w:t>991,133.76</w:t>
                </w:r>
              </w:p>
            </w:tc>
          </w:tr>
          <w:tr w:rsidR="00543724" w:rsidTr="00F56D8B">
            <w:sdt>
              <w:sdtPr>
                <w:tag w:val="_PLD_ae47fed3bcb1413ea1180de7d4fc5c85"/>
                <w:id w:val="-1791807380"/>
                <w:lock w:val="sdtLocked"/>
              </w:sdtPr>
              <w:sdtEndPr/>
              <w:sdtContent>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2,537,134.05</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1,835,007.21</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autoSpaceDE w:val="0"/>
                  <w:autoSpaceDN w:val="0"/>
                  <w:adjustRightInd w:val="0"/>
                  <w:jc w:val="right"/>
                  <w:rPr>
                    <w:szCs w:val="21"/>
                  </w:rPr>
                </w:pPr>
                <w:r>
                  <w:t>2,537,134.05</w:t>
                </w:r>
              </w:p>
            </w:tc>
          </w:tr>
          <w:sdt>
            <w:sdtPr>
              <w:rPr>
                <w:rFonts w:hint="eastAsia"/>
                <w:szCs w:val="21"/>
              </w:rPr>
              <w:alias w:val="营业外支出明细"/>
              <w:tag w:val="_TUP_bd09bb7bd32c41f2b26ca414c6e9418d"/>
              <w:id w:val="-333847061"/>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罚款支出</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1,226,801.69</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540,870.21</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1,226,801.69</w:t>
                    </w:r>
                  </w:p>
                </w:tc>
              </w:tr>
            </w:sdtContent>
          </w:sdt>
          <w:sdt>
            <w:sdtPr>
              <w:rPr>
                <w:rFonts w:hint="eastAsia"/>
                <w:szCs w:val="21"/>
              </w:rPr>
              <w:alias w:val="营业外支出明细"/>
              <w:tag w:val="_TUP_bd09bb7bd32c41f2b26ca414c6e9418d"/>
              <w:id w:val="-524010851"/>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滞纳金</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805,440.79</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397.68</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805,440.79</w:t>
                    </w:r>
                  </w:p>
                </w:tc>
              </w:tr>
            </w:sdtContent>
          </w:sdt>
          <w:sdt>
            <w:sdtPr>
              <w:rPr>
                <w:rFonts w:hint="eastAsia"/>
                <w:szCs w:val="21"/>
              </w:rPr>
              <w:alias w:val="营业外支出明细"/>
              <w:tag w:val="_TUP_bd09bb7bd32c41f2b26ca414c6e9418d"/>
              <w:id w:val="-342561406"/>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停工损失</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40,458,863.96</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40,458,863.96</w:t>
                    </w:r>
                  </w:p>
                </w:tc>
              </w:tr>
            </w:sdtContent>
          </w:sdt>
          <w:sdt>
            <w:sdtPr>
              <w:rPr>
                <w:rFonts w:hint="eastAsia"/>
                <w:szCs w:val="21"/>
              </w:rPr>
              <w:alias w:val="营业外支出明细"/>
              <w:tag w:val="_TUP_bd09bb7bd32c41f2b26ca414c6e9418d"/>
              <w:id w:val="280626695"/>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抚恤金</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1,100,000.00</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1,100,000.00</w:t>
                    </w:r>
                  </w:p>
                </w:tc>
              </w:tr>
            </w:sdtContent>
          </w:sdt>
          <w:sdt>
            <w:sdtPr>
              <w:rPr>
                <w:rFonts w:hint="eastAsia"/>
                <w:szCs w:val="21"/>
              </w:rPr>
              <w:alias w:val="营业外支出明细"/>
              <w:tag w:val="_TUP_bd09bb7bd32c41f2b26ca414c6e9418d"/>
              <w:id w:val="-1836903707"/>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上缴各项基金</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280,340.26</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p>
                </w:tc>
              </w:tr>
            </w:sdtContent>
          </w:sdt>
          <w:sdt>
            <w:sdtPr>
              <w:rPr>
                <w:rFonts w:hint="eastAsia"/>
                <w:szCs w:val="21"/>
              </w:rPr>
              <w:alias w:val="营业外支出明细"/>
              <w:tag w:val="_TUP_bd09bb7bd32c41f2b26ca414c6e9418d"/>
              <w:id w:val="858164094"/>
              <w:lock w:val="sdtLocked"/>
            </w:sdtPr>
            <w:sdtEndPr/>
            <w:sdtContent>
              <w:tr w:rsidR="00543724" w:rsidTr="00F56D8B">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rPr>
                        <w:szCs w:val="21"/>
                      </w:rPr>
                    </w:pPr>
                    <w:r>
                      <w:t>其　　他</w:t>
                    </w:r>
                  </w:p>
                </w:tc>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45,155.47</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311,171.55</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45,155.47</w:t>
                    </w:r>
                  </w:p>
                </w:tc>
              </w:tr>
            </w:sdtContent>
          </w:sdt>
          <w:tr w:rsidR="00543724" w:rsidTr="00F56D8B">
            <w:sdt>
              <w:sdtPr>
                <w:tag w:val="_PLD_f10e235b598c4cba837dde9ff8f4cdba"/>
                <w:id w:val="-1288658172"/>
                <w:lock w:val="sdtLocked"/>
              </w:sdtPr>
              <w:sdtEndPr/>
              <w:sdtContent>
                <w:tc>
                  <w:tcPr>
                    <w:tcW w:w="1120" w:type="pct"/>
                    <w:tcBorders>
                      <w:top w:val="single" w:sz="4" w:space="0" w:color="auto"/>
                      <w:left w:val="single" w:sz="4" w:space="0" w:color="auto"/>
                      <w:bottom w:val="single" w:sz="4" w:space="0" w:color="auto"/>
                      <w:right w:val="single" w:sz="4" w:space="0" w:color="auto"/>
                    </w:tcBorders>
                  </w:tcPr>
                  <w:p w:rsidR="00543724" w:rsidRDefault="00543724" w:rsidP="008C39F2">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47,164,529.72</w:t>
                </w:r>
              </w:p>
            </w:tc>
            <w:tc>
              <w:tcPr>
                <w:tcW w:w="1287"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jc w:val="right"/>
                  <w:rPr>
                    <w:szCs w:val="21"/>
                  </w:rPr>
                </w:pPr>
                <w:r>
                  <w:t>3,786,203.17</w:t>
                </w:r>
              </w:p>
            </w:tc>
            <w:tc>
              <w:tcPr>
                <w:tcW w:w="1280" w:type="pct"/>
                <w:tcBorders>
                  <w:top w:val="single" w:sz="4" w:space="0" w:color="auto"/>
                  <w:left w:val="single" w:sz="4" w:space="0" w:color="auto"/>
                  <w:bottom w:val="single" w:sz="4" w:space="0" w:color="auto"/>
                  <w:right w:val="single" w:sz="4" w:space="0" w:color="auto"/>
                </w:tcBorders>
                <w:vAlign w:val="center"/>
              </w:tcPr>
              <w:p w:rsidR="00543724" w:rsidRDefault="00543724" w:rsidP="00F56D8B">
                <w:pPr>
                  <w:autoSpaceDE w:val="0"/>
                  <w:autoSpaceDN w:val="0"/>
                  <w:adjustRightInd w:val="0"/>
                  <w:jc w:val="right"/>
                  <w:rPr>
                    <w:szCs w:val="21"/>
                  </w:rPr>
                </w:pPr>
                <w:r>
                  <w:t>47,164,529.72</w:t>
                </w:r>
              </w:p>
            </w:tc>
          </w:tr>
        </w:tbl>
      </w:sdtContent>
    </w:sdt>
    <w:p w:rsidR="003920F8" w:rsidRPr="003920F8" w:rsidRDefault="003920F8" w:rsidP="003920F8">
      <w:pPr>
        <w:spacing w:line="400" w:lineRule="exact"/>
        <w:ind w:firstLineChars="200" w:firstLine="420"/>
        <w:rPr>
          <w:rFonts w:asciiTheme="minorEastAsia" w:eastAsiaTheme="minorEastAsia" w:hAnsiTheme="minorEastAsia" w:cs="Arial"/>
          <w:szCs w:val="21"/>
        </w:rPr>
      </w:pPr>
      <w:r w:rsidRPr="003920F8">
        <w:rPr>
          <w:rFonts w:asciiTheme="minorEastAsia" w:eastAsiaTheme="minorEastAsia" w:hAnsiTheme="minorEastAsia" w:cs="Arial"/>
          <w:szCs w:val="21"/>
        </w:rPr>
        <w:t>2018</w:t>
      </w:r>
      <w:r w:rsidRPr="003920F8">
        <w:rPr>
          <w:rFonts w:asciiTheme="minorEastAsia" w:eastAsiaTheme="minorEastAsia" w:hAnsiTheme="minorEastAsia" w:cs="Arial" w:hint="eastAsia"/>
          <w:szCs w:val="21"/>
        </w:rPr>
        <w:t>年</w:t>
      </w:r>
      <w:r w:rsidRPr="003920F8">
        <w:rPr>
          <w:rFonts w:asciiTheme="minorEastAsia" w:eastAsiaTheme="minorEastAsia" w:hAnsiTheme="minorEastAsia" w:cs="Arial"/>
          <w:szCs w:val="21"/>
        </w:rPr>
        <w:t>5</w:t>
      </w:r>
      <w:r w:rsidRPr="003920F8">
        <w:rPr>
          <w:rFonts w:asciiTheme="minorEastAsia" w:eastAsiaTheme="minorEastAsia" w:hAnsiTheme="minorEastAsia" w:cs="Arial" w:hint="eastAsia"/>
          <w:szCs w:val="21"/>
        </w:rPr>
        <w:t>月，应政府相关部门要求，盐城市响水生态化工园区及园区内所有化工企业全面停产排查，公司全资子公司响水恒利达位于该园区内。经过整改，响水恒利达于</w:t>
      </w:r>
      <w:r w:rsidRPr="003920F8">
        <w:rPr>
          <w:rFonts w:asciiTheme="minorEastAsia" w:eastAsiaTheme="minorEastAsia" w:hAnsiTheme="minorEastAsia" w:cs="Arial"/>
          <w:szCs w:val="21"/>
        </w:rPr>
        <w:t>2018</w:t>
      </w:r>
      <w:r w:rsidRPr="003920F8">
        <w:rPr>
          <w:rFonts w:asciiTheme="minorEastAsia" w:eastAsiaTheme="minorEastAsia" w:hAnsiTheme="minorEastAsia" w:cs="Arial" w:hint="eastAsia"/>
          <w:szCs w:val="21"/>
        </w:rPr>
        <w:t>年</w:t>
      </w:r>
      <w:r w:rsidRPr="003920F8">
        <w:rPr>
          <w:rFonts w:asciiTheme="minorEastAsia" w:eastAsiaTheme="minorEastAsia" w:hAnsiTheme="minorEastAsia" w:cs="Arial"/>
          <w:szCs w:val="21"/>
        </w:rPr>
        <w:t>12</w:t>
      </w:r>
      <w:r w:rsidRPr="003920F8">
        <w:rPr>
          <w:rFonts w:asciiTheme="minorEastAsia" w:eastAsiaTheme="minorEastAsia" w:hAnsiTheme="minorEastAsia" w:cs="Arial" w:hint="eastAsia"/>
          <w:szCs w:val="21"/>
        </w:rPr>
        <w:t>月</w:t>
      </w:r>
      <w:r w:rsidRPr="003920F8">
        <w:rPr>
          <w:rFonts w:asciiTheme="minorEastAsia" w:eastAsiaTheme="minorEastAsia" w:hAnsiTheme="minorEastAsia" w:cs="Arial"/>
          <w:szCs w:val="21"/>
        </w:rPr>
        <w:t>28</w:t>
      </w:r>
      <w:r w:rsidRPr="003920F8">
        <w:rPr>
          <w:rFonts w:asciiTheme="minorEastAsia" w:eastAsiaTheme="minorEastAsia" w:hAnsiTheme="minorEastAsia" w:cs="Arial" w:hint="eastAsia"/>
          <w:szCs w:val="21"/>
        </w:rPr>
        <w:t>日取得了响水县人民政府出具的《复产通知》，确认响水恒利达具备复产条件，同意响水恒利达组织复产。上述停工整改期间的生产工人工资、折旧及日常维护费用共计</w:t>
      </w:r>
      <w:r w:rsidRPr="003920F8">
        <w:rPr>
          <w:rFonts w:asciiTheme="minorEastAsia" w:eastAsiaTheme="minorEastAsia" w:hAnsiTheme="minorEastAsia" w:cs="Arial"/>
          <w:szCs w:val="21"/>
        </w:rPr>
        <w:t>40,458,863.96</w:t>
      </w:r>
      <w:r w:rsidRPr="003920F8">
        <w:rPr>
          <w:rFonts w:asciiTheme="minorEastAsia" w:eastAsiaTheme="minorEastAsia" w:hAnsiTheme="minorEastAsia" w:cs="Arial" w:hint="eastAsia"/>
          <w:szCs w:val="21"/>
        </w:rPr>
        <w:t>元计入营业外支出</w:t>
      </w:r>
      <w:r w:rsidRPr="003920F8">
        <w:rPr>
          <w:rFonts w:asciiTheme="minorEastAsia" w:eastAsiaTheme="minorEastAsia" w:hAnsiTheme="minorEastAsia" w:cs="Arial"/>
          <w:szCs w:val="21"/>
        </w:rPr>
        <w:t>-</w:t>
      </w:r>
      <w:r w:rsidRPr="003920F8">
        <w:rPr>
          <w:rFonts w:asciiTheme="minorEastAsia" w:eastAsiaTheme="minorEastAsia" w:hAnsiTheme="minorEastAsia" w:cs="Arial" w:hint="eastAsia"/>
          <w:szCs w:val="21"/>
        </w:rPr>
        <w:t>停工损失。</w:t>
      </w:r>
    </w:p>
    <w:p w:rsidR="00DD6CAB" w:rsidRPr="003920F8" w:rsidRDefault="00DD6CAB"/>
    <w:sdt>
      <w:sdtPr>
        <w:rPr>
          <w:rFonts w:ascii="宋体" w:hAnsi="宋体" w:cs="宋体" w:hint="eastAsia"/>
          <w:b w:val="0"/>
          <w:bCs w:val="0"/>
          <w:kern w:val="0"/>
          <w:sz w:val="24"/>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sz w:val="21"/>
        </w:rPr>
      </w:sdtEndPr>
      <w:sdtContent>
        <w:p w:rsidR="00543724" w:rsidRDefault="00543724">
          <w:pPr>
            <w:pStyle w:val="3"/>
            <w:numPr>
              <w:ilvl w:val="0"/>
              <w:numId w:val="21"/>
            </w:numPr>
            <w:tabs>
              <w:tab w:val="left" w:pos="504"/>
            </w:tabs>
            <w:rPr>
              <w:rFonts w:ascii="宋体" w:hAnsi="宋体"/>
              <w:szCs w:val="21"/>
            </w:rPr>
          </w:pPr>
          <w:r>
            <w:rPr>
              <w:rFonts w:ascii="宋体" w:hAnsi="宋体" w:hint="eastAsia"/>
              <w:szCs w:val="21"/>
            </w:rPr>
            <w:t>所得税费用</w:t>
          </w:r>
        </w:p>
        <w:p w:rsidR="00543724" w:rsidRDefault="00543724">
          <w:pPr>
            <w:pStyle w:val="4"/>
            <w:numPr>
              <w:ilvl w:val="0"/>
              <w:numId w:val="173"/>
            </w:numPr>
            <w:ind w:left="426" w:hanging="426"/>
          </w:pPr>
          <w:r>
            <w:rPr>
              <w:rFonts w:hint="eastAsia"/>
            </w:rPr>
            <w:t>所得税费用表</w:t>
          </w:r>
        </w:p>
        <w:sdt>
          <w:sdtPr>
            <w:alias w:val="是否适用：所得税费用表[双击切换]"/>
            <w:tag w:val="_GBC_3ea18046339d457a8712506679035498"/>
            <w:id w:val="-219055250"/>
            <w:lock w:val="sdtContentLocked"/>
          </w:sdtPr>
          <w:sdtEndPr/>
          <w:sdtContent>
            <w:p w:rsidR="00543724" w:rsidRDefault="00543724">
              <w:r>
                <w:fldChar w:fldCharType="begin"/>
              </w:r>
              <w:r w:rsidR="00870E7A">
                <w:instrText xml:space="preserve">MACROBUTTON  SnrToggleCheckbox √适用 </w:instrText>
              </w:r>
              <w:r>
                <w:fldChar w:fldCharType="end"/>
              </w:r>
              <w:r>
                <w:fldChar w:fldCharType="begin"/>
              </w:r>
              <w:r w:rsidR="00870E7A">
                <w:instrText xml:space="preserve"> MACROBUTTON  SnrToggleCheckbox □不适用 </w:instrText>
              </w:r>
              <w:r>
                <w:fldChar w:fldCharType="end"/>
              </w:r>
            </w:p>
          </w:sdtContent>
        </w:sdt>
        <w:p w:rsidR="00543724" w:rsidRDefault="00543724">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所得税费用"/>
              <w:tag w:val="_GBC_9c72c96e28344525b1836b3923556f61"/>
              <w:id w:val="88899405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215"/>
            <w:gridCol w:w="2931"/>
            <w:gridCol w:w="2913"/>
          </w:tblGrid>
          <w:tr w:rsidR="00543724" w:rsidTr="00A64D04">
            <w:trPr>
              <w:trHeight w:val="279"/>
            </w:trPr>
            <w:sdt>
              <w:sdtPr>
                <w:tag w:val="_PLD_e0d72a7f55e04c898352587240ce636b"/>
                <w:id w:val="-1635556513"/>
                <w:lock w:val="sdtLocked"/>
              </w:sdtPr>
              <w:sdtEndPr/>
              <w:sdtContent>
                <w:tc>
                  <w:tcPr>
                    <w:tcW w:w="1774" w:type="pct"/>
                    <w:vAlign w:val="center"/>
                  </w:tcPr>
                  <w:p w:rsidR="00543724" w:rsidRDefault="00543724" w:rsidP="008C39F2">
                    <w:pPr>
                      <w:ind w:right="6"/>
                      <w:jc w:val="center"/>
                      <w:rPr>
                        <w:szCs w:val="21"/>
                      </w:rPr>
                    </w:pPr>
                    <w:r>
                      <w:rPr>
                        <w:rFonts w:hint="eastAsia"/>
                        <w:szCs w:val="21"/>
                      </w:rPr>
                      <w:t>项目</w:t>
                    </w:r>
                  </w:p>
                </w:tc>
              </w:sdtContent>
            </w:sdt>
            <w:sdt>
              <w:sdtPr>
                <w:tag w:val="_PLD_e2b12491de324856a6b2f7034aa875da"/>
                <w:id w:val="-2047972574"/>
                <w:lock w:val="sdtLocked"/>
              </w:sdtPr>
              <w:sdtEndPr/>
              <w:sdtContent>
                <w:tc>
                  <w:tcPr>
                    <w:tcW w:w="1618" w:type="pct"/>
                    <w:vAlign w:val="center"/>
                  </w:tcPr>
                  <w:p w:rsidR="00543724" w:rsidRDefault="00543724" w:rsidP="008C39F2">
                    <w:pPr>
                      <w:ind w:right="6"/>
                      <w:jc w:val="center"/>
                      <w:rPr>
                        <w:szCs w:val="21"/>
                      </w:rPr>
                    </w:pPr>
                    <w:r>
                      <w:rPr>
                        <w:rFonts w:hint="eastAsia"/>
                        <w:szCs w:val="21"/>
                      </w:rPr>
                      <w:t>本期发生额</w:t>
                    </w:r>
                  </w:p>
                </w:tc>
              </w:sdtContent>
            </w:sdt>
            <w:sdt>
              <w:sdtPr>
                <w:tag w:val="_PLD_4b2515977b8d462088eb538637703bf1"/>
                <w:id w:val="1178071332"/>
                <w:lock w:val="sdtLocked"/>
              </w:sdtPr>
              <w:sdtEndPr/>
              <w:sdtContent>
                <w:tc>
                  <w:tcPr>
                    <w:tcW w:w="1608" w:type="pct"/>
                    <w:vAlign w:val="center"/>
                  </w:tcPr>
                  <w:p w:rsidR="00543724" w:rsidRDefault="00543724" w:rsidP="008C39F2">
                    <w:pPr>
                      <w:ind w:right="6"/>
                      <w:jc w:val="center"/>
                      <w:rPr>
                        <w:szCs w:val="21"/>
                      </w:rPr>
                    </w:pPr>
                    <w:r>
                      <w:rPr>
                        <w:rFonts w:hint="eastAsia"/>
                        <w:szCs w:val="21"/>
                      </w:rPr>
                      <w:t>上期发生额</w:t>
                    </w:r>
                  </w:p>
                </w:tc>
              </w:sdtContent>
            </w:sdt>
          </w:tr>
          <w:tr w:rsidR="00543724" w:rsidTr="00A64D04">
            <w:sdt>
              <w:sdtPr>
                <w:tag w:val="_PLD_eb618de0537148aeb9864c6338e1cc40"/>
                <w:id w:val="1777056507"/>
                <w:lock w:val="sdtLocked"/>
              </w:sdtPr>
              <w:sdtEndPr/>
              <w:sdtContent>
                <w:tc>
                  <w:tcPr>
                    <w:tcW w:w="1774" w:type="pct"/>
                  </w:tcPr>
                  <w:p w:rsidR="00543724" w:rsidRDefault="00543724" w:rsidP="008C39F2">
                    <w:pPr>
                      <w:ind w:right="6"/>
                      <w:rPr>
                        <w:b/>
                        <w:bCs/>
                        <w:szCs w:val="21"/>
                      </w:rPr>
                    </w:pPr>
                    <w:r>
                      <w:rPr>
                        <w:rFonts w:hint="eastAsia"/>
                        <w:szCs w:val="21"/>
                      </w:rPr>
                      <w:t>当期所得税费用</w:t>
                    </w:r>
                  </w:p>
                </w:tc>
              </w:sdtContent>
            </w:sdt>
            <w:tc>
              <w:tcPr>
                <w:tcW w:w="1618" w:type="pct"/>
              </w:tcPr>
              <w:p w:rsidR="00543724" w:rsidRDefault="00543724" w:rsidP="008C39F2">
                <w:pPr>
                  <w:jc w:val="right"/>
                  <w:rPr>
                    <w:szCs w:val="21"/>
                  </w:rPr>
                </w:pPr>
                <w:r>
                  <w:t>7,588,722.25</w:t>
                </w:r>
              </w:p>
            </w:tc>
            <w:tc>
              <w:tcPr>
                <w:tcW w:w="1608" w:type="pct"/>
              </w:tcPr>
              <w:p w:rsidR="00543724" w:rsidRDefault="00543724" w:rsidP="008C39F2">
                <w:pPr>
                  <w:ind w:right="6"/>
                  <w:jc w:val="right"/>
                  <w:rPr>
                    <w:szCs w:val="21"/>
                  </w:rPr>
                </w:pPr>
                <w:r>
                  <w:t>36,030,690.89</w:t>
                </w:r>
              </w:p>
            </w:tc>
          </w:tr>
          <w:tr w:rsidR="00543724" w:rsidTr="00A64D04">
            <w:sdt>
              <w:sdtPr>
                <w:tag w:val="_PLD_41728eb82b7b4c598f50b1463edd74e5"/>
                <w:id w:val="-1708868062"/>
                <w:lock w:val="sdtLocked"/>
              </w:sdtPr>
              <w:sdtEndPr/>
              <w:sdtContent>
                <w:tc>
                  <w:tcPr>
                    <w:tcW w:w="1774" w:type="pct"/>
                  </w:tcPr>
                  <w:p w:rsidR="00543724" w:rsidRDefault="00543724" w:rsidP="008C39F2">
                    <w:pPr>
                      <w:ind w:right="6"/>
                      <w:rPr>
                        <w:szCs w:val="21"/>
                      </w:rPr>
                    </w:pPr>
                    <w:r>
                      <w:rPr>
                        <w:rFonts w:hint="eastAsia"/>
                        <w:szCs w:val="21"/>
                      </w:rPr>
                      <w:t>递延所得税费用</w:t>
                    </w:r>
                  </w:p>
                </w:tc>
              </w:sdtContent>
            </w:sdt>
            <w:tc>
              <w:tcPr>
                <w:tcW w:w="1618" w:type="pct"/>
              </w:tcPr>
              <w:p w:rsidR="00543724" w:rsidRDefault="00543724" w:rsidP="008C39F2">
                <w:pPr>
                  <w:jc w:val="right"/>
                  <w:rPr>
                    <w:szCs w:val="21"/>
                  </w:rPr>
                </w:pPr>
                <w:r>
                  <w:t>51,795,959.82</w:t>
                </w:r>
              </w:p>
            </w:tc>
            <w:tc>
              <w:tcPr>
                <w:tcW w:w="1608" w:type="pct"/>
              </w:tcPr>
              <w:p w:rsidR="00543724" w:rsidRDefault="00543724" w:rsidP="008C39F2">
                <w:pPr>
                  <w:ind w:right="6"/>
                  <w:jc w:val="right"/>
                  <w:rPr>
                    <w:szCs w:val="21"/>
                  </w:rPr>
                </w:pPr>
                <w:r>
                  <w:t>12,261,366.81</w:t>
                </w:r>
              </w:p>
            </w:tc>
          </w:tr>
          <w:tr w:rsidR="00543724" w:rsidTr="00A64D04">
            <w:sdt>
              <w:sdtPr>
                <w:tag w:val="_PLD_b68ddca7a6004bd4964d19fff997989b"/>
                <w:id w:val="-1445533889"/>
                <w:lock w:val="sdtLocked"/>
              </w:sdtPr>
              <w:sdtEndPr/>
              <w:sdtContent>
                <w:tc>
                  <w:tcPr>
                    <w:tcW w:w="1774" w:type="pct"/>
                  </w:tcPr>
                  <w:p w:rsidR="00543724" w:rsidRDefault="00543724" w:rsidP="008C39F2">
                    <w:pPr>
                      <w:ind w:right="6"/>
                      <w:jc w:val="center"/>
                      <w:rPr>
                        <w:szCs w:val="21"/>
                      </w:rPr>
                    </w:pPr>
                    <w:r>
                      <w:rPr>
                        <w:rFonts w:hint="eastAsia"/>
                        <w:szCs w:val="21"/>
                      </w:rPr>
                      <w:t>合计</w:t>
                    </w:r>
                  </w:p>
                </w:tc>
              </w:sdtContent>
            </w:sdt>
            <w:tc>
              <w:tcPr>
                <w:tcW w:w="1618" w:type="pct"/>
              </w:tcPr>
              <w:p w:rsidR="00543724" w:rsidRDefault="00543724" w:rsidP="008C39F2">
                <w:pPr>
                  <w:ind w:right="6"/>
                  <w:jc w:val="right"/>
                  <w:rPr>
                    <w:szCs w:val="21"/>
                  </w:rPr>
                </w:pPr>
                <w:r>
                  <w:t>59,384,682.07</w:t>
                </w:r>
              </w:p>
            </w:tc>
            <w:tc>
              <w:tcPr>
                <w:tcW w:w="1608" w:type="pct"/>
              </w:tcPr>
              <w:p w:rsidR="00543724" w:rsidRDefault="00543724" w:rsidP="008C39F2">
                <w:pPr>
                  <w:ind w:right="6"/>
                  <w:jc w:val="right"/>
                  <w:rPr>
                    <w:szCs w:val="21"/>
                  </w:rPr>
                </w:pPr>
                <w:r>
                  <w:t>48,292,057.70</w:t>
                </w:r>
              </w:p>
            </w:tc>
          </w:tr>
        </w:tbl>
        <w:p w:rsidR="00543724" w:rsidRDefault="00543724"/>
        <w:p w:rsidR="00543724" w:rsidRDefault="00543724">
          <w:pPr>
            <w:pStyle w:val="4"/>
            <w:numPr>
              <w:ilvl w:val="0"/>
              <w:numId w:val="173"/>
            </w:numPr>
            <w:ind w:left="426" w:hanging="426"/>
          </w:pPr>
          <w:r>
            <w:rPr>
              <w:rFonts w:hint="eastAsia"/>
            </w:rPr>
            <w:t>会计利润与所得税费用调整过程</w:t>
          </w:r>
        </w:p>
        <w:sdt>
          <w:sdtPr>
            <w:alias w:val="是否适用：会计利润与所得税费用调整过程[双击切换]"/>
            <w:tag w:val="_GBC_add00d323e2049ad8bc932f632966661"/>
            <w:id w:val="836732715"/>
            <w:lock w:val="sdtContentLocked"/>
          </w:sdtPr>
          <w:sdtEndPr/>
          <w:sdtContent>
            <w:p w:rsidR="00543724" w:rsidRDefault="00543724">
              <w:r>
                <w:fldChar w:fldCharType="begin"/>
              </w:r>
              <w:r w:rsidR="00D87321">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543724" w:rsidRDefault="00543724">
          <w:pPr>
            <w:jc w:val="right"/>
          </w:pPr>
          <w:r>
            <w:rPr>
              <w:rFonts w:hint="eastAsia"/>
            </w:rPr>
            <w:lastRenderedPageBreak/>
            <w:t>单位：</w:t>
          </w:r>
          <w:sdt>
            <w:sdtPr>
              <w:rPr>
                <w:rFonts w:hint="eastAsia"/>
              </w:rPr>
              <w:alias w:val="单位：会计利润与所得税费用调整过程"/>
              <w:tag w:val="_GBC_10825cb9bb5e445c9210ee34dc80406a"/>
              <w:id w:val="2156386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会计利润与所得税费用调整过程"/>
              <w:tag w:val="_GBC_017b69d0005b4ea99f76c547a25a6231"/>
              <w:id w:val="2156389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6777"/>
            <w:gridCol w:w="2278"/>
          </w:tblGrid>
          <w:tr w:rsidR="00870E7A" w:rsidTr="00A64D04">
            <w:sdt>
              <w:sdtPr>
                <w:tag w:val="_PLD_1123621c9879400694da9a8842888e14"/>
                <w:id w:val="378981255"/>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jc w:val="center"/>
                    </w:pPr>
                    <w:r>
                      <w:rPr>
                        <w:rFonts w:hint="eastAsia"/>
                      </w:rPr>
                      <w:t>项目</w:t>
                    </w:r>
                  </w:p>
                </w:tc>
              </w:sdtContent>
            </w:sdt>
            <w:sdt>
              <w:sdtPr>
                <w:tag w:val="_PLD_4a270148a32846b69754961e55c75a04"/>
                <w:id w:val="1412124298"/>
                <w:lock w:val="sdtLocked"/>
              </w:sdtPr>
              <w:sdtEndPr/>
              <w:sdtContent>
                <w:tc>
                  <w:tcPr>
                    <w:tcW w:w="1258"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jc w:val="center"/>
                    </w:pPr>
                    <w:r>
                      <w:rPr>
                        <w:rFonts w:hint="eastAsia"/>
                      </w:rPr>
                      <w:t>本期发生额</w:t>
                    </w:r>
                  </w:p>
                </w:tc>
              </w:sdtContent>
            </w:sdt>
          </w:tr>
          <w:tr w:rsidR="00870E7A" w:rsidTr="00A64D04">
            <w:sdt>
              <w:sdtPr>
                <w:tag w:val="_PLD_fe27eedc229b486899ed547c51d37917"/>
                <w:id w:val="1318452616"/>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ind w:right="6"/>
                      <w:rPr>
                        <w:b/>
                        <w:bCs/>
                        <w:szCs w:val="21"/>
                      </w:rPr>
                    </w:pPr>
                    <w:r>
                      <w:rPr>
                        <w:rFonts w:hint="eastAsia"/>
                        <w:szCs w:val="21"/>
                      </w:rPr>
                      <w:t>利润总额</w:t>
                    </w:r>
                  </w:p>
                </w:tc>
              </w:sdtContent>
            </w:sdt>
            <w:tc>
              <w:tcPr>
                <w:tcW w:w="1258" w:type="pct"/>
                <w:tcBorders>
                  <w:top w:val="single" w:sz="4" w:space="0" w:color="auto"/>
                  <w:left w:val="single" w:sz="4" w:space="0" w:color="auto"/>
                  <w:bottom w:val="single" w:sz="6" w:space="0" w:color="auto"/>
                  <w:right w:val="single" w:sz="6" w:space="0" w:color="auto"/>
                </w:tcBorders>
                <w:shd w:val="clear" w:color="auto" w:fill="auto"/>
              </w:tcPr>
              <w:p w:rsidR="00870E7A" w:rsidRDefault="00870E7A" w:rsidP="00C517D5">
                <w:pPr>
                  <w:jc w:val="right"/>
                </w:pPr>
                <w:r>
                  <w:t>-222,942,</w:t>
                </w:r>
                <w:r w:rsidR="00C517D5">
                  <w:rPr>
                    <w:rFonts w:hint="eastAsia"/>
                  </w:rPr>
                  <w:t>3</w:t>
                </w:r>
                <w:r>
                  <w:t>91.97</w:t>
                </w:r>
              </w:p>
            </w:tc>
          </w:tr>
          <w:tr w:rsidR="00870E7A" w:rsidTr="00A64D04">
            <w:sdt>
              <w:sdtPr>
                <w:tag w:val="_PLD_f7ffc0c7ca9b497d8dc0dce5bf0eda9a"/>
                <w:id w:val="-1046370416"/>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ind w:right="6"/>
                    </w:pPr>
                    <w:r>
                      <w:rPr>
                        <w:rFonts w:hint="eastAsia"/>
                      </w:rPr>
                      <w:t>按法定</w:t>
                    </w:r>
                    <w:r>
                      <w:t>/</w:t>
                    </w:r>
                    <w:r>
                      <w:rPr>
                        <w:rFonts w:hint="eastAsia"/>
                      </w:rPr>
                      <w:t>适用税率计算的所得税费用</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870E7A" w:rsidRDefault="00870E7A" w:rsidP="00C517D5">
                <w:pPr>
                  <w:jc w:val="right"/>
                </w:pPr>
                <w:r>
                  <w:t>-55,735,</w:t>
                </w:r>
                <w:r w:rsidR="00C517D5">
                  <w:rPr>
                    <w:rFonts w:hint="eastAsia"/>
                  </w:rPr>
                  <w:t>597</w:t>
                </w:r>
                <w:r>
                  <w:t>.99</w:t>
                </w:r>
              </w:p>
            </w:tc>
          </w:tr>
          <w:tr w:rsidR="00870E7A" w:rsidTr="00A64D04">
            <w:trPr>
              <w:trHeight w:val="139"/>
            </w:trPr>
            <w:sdt>
              <w:sdtPr>
                <w:tag w:val="_PLD_9df18bdcd694449695ac6d0f65c229b7"/>
                <w:id w:val="-1797360104"/>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ind w:right="6"/>
                    </w:pPr>
                    <w:r>
                      <w:rPr>
                        <w:rFonts w:hint="eastAsia"/>
                      </w:rPr>
                      <w:t>子公司适用不同税率的影响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870E7A" w:rsidRDefault="00870E7A" w:rsidP="00372DA3">
                <w:pPr>
                  <w:jc w:val="right"/>
                </w:pPr>
                <w:r>
                  <w:t>3,897,369.98</w:t>
                </w:r>
              </w:p>
            </w:tc>
          </w:tr>
          <w:tr w:rsidR="00870E7A" w:rsidTr="00A64D04">
            <w:sdt>
              <w:sdtPr>
                <w:tag w:val="_PLD_3265a7f97078414e8992682ae705b8ae"/>
                <w:id w:val="-577357794"/>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ind w:right="6"/>
                    </w:pPr>
                    <w:r>
                      <w:rPr>
                        <w:rFonts w:hint="eastAsia"/>
                      </w:rPr>
                      <w:t>调整以前期间所得税的影响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870E7A" w:rsidRDefault="00870E7A" w:rsidP="00372DA3">
                <w:pPr>
                  <w:jc w:val="right"/>
                </w:pPr>
                <w:r>
                  <w:t>2,192,679.64</w:t>
                </w:r>
              </w:p>
            </w:tc>
          </w:tr>
          <w:tr w:rsidR="00870E7A" w:rsidTr="00A64D04">
            <w:sdt>
              <w:sdtPr>
                <w:tag w:val="_PLD_d221a1750972424fa59e109036c4105d"/>
                <w:id w:val="756939476"/>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pPr>
                      <w:ind w:right="6"/>
                    </w:pPr>
                    <w:r>
                      <w:rPr>
                        <w:rFonts w:hint="eastAsia"/>
                      </w:rPr>
                      <w:t>非应税收入的影响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870E7A" w:rsidRDefault="00870E7A" w:rsidP="00372DA3">
                <w:pPr>
                  <w:jc w:val="right"/>
                </w:pPr>
                <w:r>
                  <w:t>-1,145,039.49</w:t>
                </w:r>
              </w:p>
            </w:tc>
          </w:tr>
          <w:tr w:rsidR="00C73584" w:rsidTr="00A64D04">
            <w:sdt>
              <w:sdtPr>
                <w:tag w:val="_PLD_b267521bfe9246aa95e35e3cebc4a1f8"/>
                <w:id w:val="404338740"/>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C73584" w:rsidRDefault="00C73584" w:rsidP="00372DA3">
                    <w:pPr>
                      <w:ind w:right="6"/>
                    </w:pPr>
                    <w:r>
                      <w:rPr>
                        <w:rFonts w:hint="eastAsia"/>
                      </w:rPr>
                      <w:t>不可抵扣的成本、费用和损失的影响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C73584" w:rsidRPr="007A3C1A" w:rsidRDefault="00C73584" w:rsidP="00C73584">
                <w:pPr>
                  <w:jc w:val="right"/>
                </w:pPr>
                <w:r w:rsidRPr="007A3C1A">
                  <w:t>4,497,809.54</w:t>
                </w:r>
              </w:p>
            </w:tc>
          </w:tr>
          <w:tr w:rsidR="00C73584" w:rsidTr="00A64D04">
            <w:sdt>
              <w:sdtPr>
                <w:tag w:val="_PLD_e3ea20a1997a4604af76b7db091e8702"/>
                <w:id w:val="-171566936"/>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C73584" w:rsidRDefault="00C73584" w:rsidP="00372DA3">
                    <w:pPr>
                      <w:ind w:right="6"/>
                    </w:pPr>
                    <w:r>
                      <w:rPr>
                        <w:rFonts w:hint="eastAsia"/>
                      </w:rPr>
                      <w:t>使用前期未确认递延所得税资产的可抵扣亏损的影响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C73584" w:rsidRPr="007A3C1A" w:rsidRDefault="00C73584" w:rsidP="00C73584">
                <w:pPr>
                  <w:jc w:val="right"/>
                </w:pPr>
                <w:r w:rsidRPr="007A3C1A">
                  <w:t>-3,552,297.39</w:t>
                </w:r>
              </w:p>
            </w:tc>
          </w:tr>
          <w:tr w:rsidR="00C73584" w:rsidTr="00A64D04">
            <w:sdt>
              <w:sdtPr>
                <w:tag w:val="_PLD_8401811b11b54235be79955ebe812995"/>
                <w:id w:val="731667698"/>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C73584" w:rsidRDefault="00C73584" w:rsidP="00372DA3">
                    <w:pPr>
                      <w:ind w:right="6"/>
                    </w:pPr>
                    <w:r>
                      <w:rPr>
                        <w:rFonts w:hint="eastAsia"/>
                      </w:rPr>
                      <w:t>本期未确认递延所得税资产的可抵扣暂时性差异或可抵扣亏损的影响</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C73584" w:rsidRDefault="00C73584" w:rsidP="00C73584">
                <w:pPr>
                  <w:jc w:val="right"/>
                </w:pPr>
                <w:r w:rsidRPr="007A3C1A">
                  <w:t>113,907,741.66</w:t>
                </w:r>
              </w:p>
            </w:tc>
          </w:tr>
          <w:sdt>
            <w:sdtPr>
              <w:alias w:val="会计利润与所得税费用调整过程明细"/>
              <w:tag w:val="_TUP_e9f3609279ef4d50b65ce0510eb9fee4"/>
              <w:id w:val="346060793"/>
              <w:lock w:val="sdtLocked"/>
            </w:sdtPr>
            <w:sdtEndPr/>
            <w:sdtContent>
              <w:tr w:rsidR="00870E7A" w:rsidTr="00A64D04">
                <w:tc>
                  <w:tcPr>
                    <w:tcW w:w="3742"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870E7A" w:rsidRDefault="00870E7A" w:rsidP="00372DA3">
                    <w:r>
                      <w:t>税率调整导致年初递延所得税资产/负债余额的变化</w:t>
                    </w:r>
                  </w:p>
                </w:tc>
                <w:tc>
                  <w:tcPr>
                    <w:tcW w:w="1258" w:type="pct"/>
                    <w:tcBorders>
                      <w:top w:val="single" w:sz="6" w:space="0" w:color="auto"/>
                      <w:left w:val="single" w:sz="6" w:space="0" w:color="auto"/>
                      <w:bottom w:val="single" w:sz="6" w:space="0" w:color="auto"/>
                      <w:right w:val="single" w:sz="6" w:space="0" w:color="auto"/>
                    </w:tcBorders>
                    <w:shd w:val="clear" w:color="auto" w:fill="auto"/>
                  </w:tcPr>
                  <w:p w:rsidR="00870E7A" w:rsidRDefault="00870E7A" w:rsidP="00372DA3">
                    <w:pPr>
                      <w:jc w:val="right"/>
                    </w:pPr>
                    <w:r>
                      <w:t>302,306.84</w:t>
                    </w:r>
                  </w:p>
                </w:tc>
              </w:tr>
            </w:sdtContent>
          </w:sdt>
          <w:sdt>
            <w:sdtPr>
              <w:alias w:val="会计利润与所得税费用调整过程明细"/>
              <w:tag w:val="_TUP_e9f3609279ef4d50b65ce0510eb9fee4"/>
              <w:id w:val="-416253200"/>
              <w:lock w:val="sdtLocked"/>
            </w:sdtPr>
            <w:sdtEndPr/>
            <w:sdtContent>
              <w:tr w:rsidR="00870E7A" w:rsidTr="00A64D04">
                <w:tc>
                  <w:tcPr>
                    <w:tcW w:w="3742"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870E7A" w:rsidRDefault="00870E7A" w:rsidP="00372DA3">
                    <w:r>
                      <w:t>研究开发费用加计扣除的纳税影响</w:t>
                    </w:r>
                  </w:p>
                </w:tc>
                <w:tc>
                  <w:tcPr>
                    <w:tcW w:w="1258" w:type="pct"/>
                    <w:tcBorders>
                      <w:top w:val="single" w:sz="6" w:space="0" w:color="auto"/>
                      <w:left w:val="single" w:sz="6" w:space="0" w:color="auto"/>
                      <w:bottom w:val="single" w:sz="6" w:space="0" w:color="auto"/>
                      <w:right w:val="single" w:sz="6" w:space="0" w:color="auto"/>
                    </w:tcBorders>
                    <w:shd w:val="clear" w:color="auto" w:fill="auto"/>
                  </w:tcPr>
                  <w:p w:rsidR="00870E7A" w:rsidRDefault="00870E7A" w:rsidP="00372DA3">
                    <w:pPr>
                      <w:jc w:val="right"/>
                    </w:pPr>
                    <w:r>
                      <w:t>-4,980,290.72</w:t>
                    </w:r>
                  </w:p>
                </w:tc>
              </w:tr>
            </w:sdtContent>
          </w:sdt>
          <w:tr w:rsidR="00870E7A" w:rsidRPr="00D87321" w:rsidTr="00A64D04">
            <w:sdt>
              <w:sdtPr>
                <w:tag w:val="_PLD_0d947a5f645f44d7ade144f76e03c99e"/>
                <w:id w:val="-1583223299"/>
                <w:lock w:val="sdtLocked"/>
              </w:sdtPr>
              <w:sdtEndPr/>
              <w:sdtContent>
                <w:tc>
                  <w:tcPr>
                    <w:tcW w:w="3742" w:type="pct"/>
                    <w:tcBorders>
                      <w:top w:val="single" w:sz="4" w:space="0" w:color="auto"/>
                      <w:left w:val="single" w:sz="4" w:space="0" w:color="auto"/>
                      <w:bottom w:val="single" w:sz="4" w:space="0" w:color="auto"/>
                      <w:right w:val="single" w:sz="4" w:space="0" w:color="auto"/>
                    </w:tcBorders>
                    <w:shd w:val="clear" w:color="auto" w:fill="auto"/>
                    <w:hideMark/>
                  </w:tcPr>
                  <w:p w:rsidR="00870E7A" w:rsidRDefault="00870E7A" w:rsidP="00372DA3">
                    <w:r>
                      <w:rPr>
                        <w:rFonts w:hint="eastAsia"/>
                      </w:rPr>
                      <w:t>所得税费用</w:t>
                    </w:r>
                  </w:p>
                </w:tc>
              </w:sdtContent>
            </w:sdt>
            <w:tc>
              <w:tcPr>
                <w:tcW w:w="1258" w:type="pct"/>
                <w:tcBorders>
                  <w:top w:val="single" w:sz="6" w:space="0" w:color="auto"/>
                  <w:left w:val="single" w:sz="4" w:space="0" w:color="auto"/>
                  <w:bottom w:val="single" w:sz="6" w:space="0" w:color="auto"/>
                  <w:right w:val="single" w:sz="6" w:space="0" w:color="auto"/>
                </w:tcBorders>
                <w:shd w:val="clear" w:color="auto" w:fill="auto"/>
              </w:tcPr>
              <w:p w:rsidR="00870E7A" w:rsidRPr="00D87321" w:rsidRDefault="00870E7A" w:rsidP="00372DA3">
                <w:pPr>
                  <w:jc w:val="right"/>
                  <w:rPr>
                    <w:rFonts w:asciiTheme="minorEastAsia" w:hAnsiTheme="minorEastAsia"/>
                  </w:rPr>
                </w:pPr>
                <w:r w:rsidRPr="00D87321">
                  <w:rPr>
                    <w:rFonts w:asciiTheme="minorEastAsia" w:hAnsiTheme="minorEastAsia" w:cs="Arial"/>
                    <w:szCs w:val="21"/>
                  </w:rPr>
                  <w:t>59,384,682.07</w:t>
                </w:r>
              </w:p>
            </w:tc>
          </w:tr>
        </w:tbl>
        <w:p w:rsidR="00543724" w:rsidRDefault="00543724">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ContentLocked"/>
          </w:sdtPr>
          <w:sdtEndPr/>
          <w:sdtContent>
            <w:p w:rsidR="00543724" w:rsidRDefault="00543724" w:rsidP="008C39F2">
              <w:pPr>
                <w:spacing w:before="60" w:after="60"/>
                <w:rPr>
                  <w:szCs w:val="21"/>
                </w:rPr>
              </w:pPr>
              <w:r>
                <w:rPr>
                  <w:szCs w:val="21"/>
                </w:rPr>
                <w:fldChar w:fldCharType="begin"/>
              </w:r>
              <w:r w:rsidR="008C39F2">
                <w:rPr>
                  <w:szCs w:val="21"/>
                </w:rPr>
                <w:instrText xml:space="preserve">MACROBUTTON  SnrToggleCheckbox □适用 </w:instrText>
              </w:r>
              <w:r>
                <w:rPr>
                  <w:szCs w:val="21"/>
                </w:rPr>
                <w:fldChar w:fldCharType="end"/>
              </w:r>
              <w:r>
                <w:rPr>
                  <w:szCs w:val="21"/>
                </w:rPr>
                <w:fldChar w:fldCharType="begin"/>
              </w:r>
              <w:r w:rsidR="008C39F2">
                <w:rPr>
                  <w:szCs w:val="21"/>
                </w:rPr>
                <w:instrText xml:space="preserve"> MACROBUTTON  SnrToggleCheckbox √不适用 </w:instrText>
              </w:r>
              <w:r>
                <w:rPr>
                  <w:szCs w:val="21"/>
                </w:rPr>
                <w:fldChar w:fldCharType="end"/>
              </w:r>
            </w:p>
          </w:sdtContent>
        </w:sdt>
      </w:sdtContent>
    </w:sdt>
    <w:p w:rsidR="00DD6CAB" w:rsidRDefault="00DD6CAB">
      <w:pPr>
        <w:rPr>
          <w:b/>
        </w:rPr>
      </w:pPr>
    </w:p>
    <w:sdt>
      <w:sdtPr>
        <w:rPr>
          <w:rFonts w:ascii="宋体" w:hAnsi="宋体" w:cs="宋体" w:hint="eastAsia"/>
          <w:b w:val="0"/>
          <w:bCs w:val="0"/>
          <w:kern w:val="0"/>
          <w:sz w:val="24"/>
          <w:szCs w:val="21"/>
        </w:rPr>
        <w:alias w:val="模块:其他综合收益"/>
        <w:tag w:val="_SEC_abcda0c67180436c970991051af2777d"/>
        <w:id w:val="1415507843"/>
        <w:lock w:val="sdtLocked"/>
        <w:placeholder>
          <w:docPart w:val="GBC22222222222222222222222222222"/>
        </w:placeholder>
      </w:sdtPr>
      <w:sdtEndPr>
        <w:rPr>
          <w:rFonts w:asciiTheme="minorHAnsi" w:eastAsiaTheme="minorEastAsia" w:hAnsiTheme="minorHAnsi"/>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1667398791"/>
            <w:lock w:val="sdtLocked"/>
            <w:placeholder>
              <w:docPart w:val="GBC22222222222222222222222222222"/>
            </w:placeholder>
          </w:sdtPr>
          <w:sdtEndPr/>
          <w:sdtContent>
            <w:p w:rsidR="00DD6CAB" w:rsidRDefault="00A17D7F" w:rsidP="00F0072B">
              <w:r w:rsidRPr="00E45E86">
                <w:fldChar w:fldCharType="begin"/>
              </w:r>
              <w:r w:rsidR="00F0072B" w:rsidRPr="00E45E86">
                <w:instrText xml:space="preserve">MACROBUTTON  SnrToggleCheckbox □适用 </w:instrText>
              </w:r>
              <w:r w:rsidRPr="00E45E86">
                <w:fldChar w:fldCharType="end"/>
              </w:r>
              <w:r w:rsidRPr="00E45E86">
                <w:fldChar w:fldCharType="begin"/>
              </w:r>
              <w:r w:rsidR="00F0072B" w:rsidRPr="00E45E86">
                <w:instrText xml:space="preserve"> MACROBUTTON  SnrToggleCheckbox √不适用 </w:instrText>
              </w:r>
              <w:r w:rsidRPr="00E45E86">
                <w:fldChar w:fldCharType="end"/>
              </w:r>
            </w:p>
          </w:sdtContent>
        </w:sdt>
      </w:sdtContent>
    </w:sdt>
    <w:p w:rsidR="00DD6CAB" w:rsidRDefault="00DD6CAB"/>
    <w:p w:rsidR="00DD6CAB" w:rsidRDefault="00A17D7F">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szCs w:val="21"/>
        </w:rPr>
      </w:sdtEndPr>
      <w:sdtContent>
        <w:p w:rsidR="008C39F2" w:rsidRDefault="008C39F2">
          <w:pPr>
            <w:pStyle w:val="4"/>
            <w:numPr>
              <w:ilvl w:val="0"/>
              <w:numId w:val="174"/>
            </w:numPr>
            <w:ind w:left="426" w:hanging="426"/>
          </w:pPr>
          <w:r>
            <w:rPr>
              <w:rFonts w:hint="eastAsia"/>
            </w:rPr>
            <w:t>收到的其他与经营活动有关的现金</w:t>
          </w:r>
        </w:p>
        <w:sdt>
          <w:sdtPr>
            <w:alias w:val="是否适用：收到的其他与经营活动有关的现金[双击切换]"/>
            <w:tag w:val="_GBC_27345010807c4445aa9d99ce1518a33b"/>
            <w:id w:val="-103116497"/>
            <w:lock w:val="sdtContentLocked"/>
          </w:sdtPr>
          <w:sdtEndPr/>
          <w:sdtContent>
            <w:p w:rsidR="008C39F2" w:rsidRDefault="008C39F2">
              <w:r>
                <w:fldChar w:fldCharType="begin"/>
              </w:r>
              <w:r w:rsidR="00901081">
                <w:instrText xml:space="preserve">MACROBUTTON  SnrToggleCheckbox √适用 </w:instrText>
              </w:r>
              <w:r>
                <w:fldChar w:fldCharType="end"/>
              </w:r>
              <w:r>
                <w:fldChar w:fldCharType="begin"/>
              </w:r>
              <w:r w:rsidR="00901081">
                <w:instrText xml:space="preserve"> MACROBUTTON  SnrToggleCheckbox □不适用 </w:instrText>
              </w:r>
              <w:r>
                <w:fldChar w:fldCharType="end"/>
              </w:r>
            </w:p>
          </w:sdtContent>
        </w:sdt>
        <w:p w:rsidR="008C39F2" w:rsidRDefault="008C39F2">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8a91de0777534f02ab9e5a53784ea05b"/>
              <w:id w:val="-84786508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830"/>
            <w:gridCol w:w="2819"/>
          </w:tblGrid>
          <w:tr w:rsidR="00F331B4" w:rsidTr="00C3435B">
            <w:sdt>
              <w:sdtPr>
                <w:tag w:val="_PLD_f7a5d7090c5c4e2b95d9e6f0ea383580"/>
                <w:id w:val="278762322"/>
                <w:lock w:val="sdtLocked"/>
              </w:sdtPr>
              <w:sdtEndPr/>
              <w:sdtContent>
                <w:tc>
                  <w:tcPr>
                    <w:tcW w:w="1882" w:type="pct"/>
                  </w:tcPr>
                  <w:p w:rsidR="00F331B4" w:rsidRDefault="00F331B4" w:rsidP="00C3435B">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572403222"/>
                <w:lock w:val="sdtLocked"/>
              </w:sdtPr>
              <w:sdtEndPr/>
              <w:sdtContent>
                <w:tc>
                  <w:tcPr>
                    <w:tcW w:w="1562" w:type="pct"/>
                  </w:tcPr>
                  <w:p w:rsidR="00F331B4" w:rsidRDefault="00F331B4" w:rsidP="00C3435B">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1607921646"/>
                <w:lock w:val="sdtLocked"/>
              </w:sdtPr>
              <w:sdtEndPr/>
              <w:sdtContent>
                <w:tc>
                  <w:tcPr>
                    <w:tcW w:w="1556" w:type="pct"/>
                  </w:tcPr>
                  <w:p w:rsidR="00F331B4" w:rsidRDefault="00F331B4" w:rsidP="00C3435B">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297301802"/>
              <w:lock w:val="sdtLocked"/>
            </w:sdtPr>
            <w:sdtEndPr/>
            <w:sdtContent>
              <w:tr w:rsidR="0017459F" w:rsidTr="0006191A">
                <w:tc>
                  <w:tcPr>
                    <w:tcW w:w="1882" w:type="pct"/>
                  </w:tcPr>
                  <w:p w:rsidR="0017459F" w:rsidRDefault="0017459F" w:rsidP="00C3435B">
                    <w:pPr>
                      <w:autoSpaceDE w:val="0"/>
                      <w:autoSpaceDN w:val="0"/>
                      <w:adjustRightInd w:val="0"/>
                      <w:snapToGrid w:val="0"/>
                      <w:spacing w:line="240" w:lineRule="atLeast"/>
                      <w:rPr>
                        <w:szCs w:val="21"/>
                      </w:rPr>
                    </w:pPr>
                    <w:r>
                      <w:t>往来款</w:t>
                    </w:r>
                  </w:p>
                </w:tc>
                <w:tc>
                  <w:tcPr>
                    <w:tcW w:w="1562" w:type="pct"/>
                  </w:tcPr>
                  <w:p w:rsidR="0017459F" w:rsidRPr="0027750B" w:rsidRDefault="007E4E40" w:rsidP="007E4E40">
                    <w:pPr>
                      <w:jc w:val="right"/>
                    </w:pPr>
                    <w:r>
                      <w:rPr>
                        <w:rFonts w:hint="eastAsia"/>
                      </w:rPr>
                      <w:t>94</w:t>
                    </w:r>
                    <w:r w:rsidR="0017459F" w:rsidRPr="0027750B">
                      <w:t>,</w:t>
                    </w:r>
                    <w:r>
                      <w:rPr>
                        <w:rFonts w:hint="eastAsia"/>
                      </w:rPr>
                      <w:t>256</w:t>
                    </w:r>
                    <w:r w:rsidR="0017459F" w:rsidRPr="0027750B">
                      <w:t>,</w:t>
                    </w:r>
                    <w:r>
                      <w:rPr>
                        <w:rFonts w:hint="eastAsia"/>
                      </w:rPr>
                      <w:t>871</w:t>
                    </w:r>
                    <w:r w:rsidR="0017459F" w:rsidRPr="0027750B">
                      <w:t>.</w:t>
                    </w:r>
                    <w:r>
                      <w:rPr>
                        <w:rFonts w:hint="eastAsia"/>
                      </w:rPr>
                      <w:t>71</w:t>
                    </w:r>
                  </w:p>
                </w:tc>
                <w:tc>
                  <w:tcPr>
                    <w:tcW w:w="1556" w:type="pct"/>
                  </w:tcPr>
                  <w:p w:rsidR="0017459F" w:rsidRDefault="0017459F" w:rsidP="00C3435B">
                    <w:pPr>
                      <w:jc w:val="right"/>
                      <w:rPr>
                        <w:szCs w:val="21"/>
                      </w:rPr>
                    </w:pPr>
                    <w:r>
                      <w:t>145,403,442.33</w:t>
                    </w:r>
                  </w:p>
                </w:tc>
              </w:tr>
            </w:sdtContent>
          </w:sdt>
          <w:sdt>
            <w:sdtPr>
              <w:rPr>
                <w:rFonts w:hint="eastAsia"/>
                <w:szCs w:val="21"/>
              </w:rPr>
              <w:alias w:val="收到的其他与经营活动有关的现金明细"/>
              <w:tag w:val="_TUP_ca9171e54df6430e9436143874401ecc"/>
              <w:id w:val="-715274172"/>
              <w:lock w:val="sdtLocked"/>
            </w:sdtPr>
            <w:sdtEndPr/>
            <w:sdtContent>
              <w:tr w:rsidR="0017459F" w:rsidTr="0006191A">
                <w:tc>
                  <w:tcPr>
                    <w:tcW w:w="1882" w:type="pct"/>
                  </w:tcPr>
                  <w:p w:rsidR="0017459F" w:rsidRDefault="0017459F" w:rsidP="00C3435B">
                    <w:pPr>
                      <w:autoSpaceDE w:val="0"/>
                      <w:autoSpaceDN w:val="0"/>
                      <w:adjustRightInd w:val="0"/>
                      <w:snapToGrid w:val="0"/>
                      <w:spacing w:line="240" w:lineRule="atLeast"/>
                      <w:rPr>
                        <w:szCs w:val="21"/>
                      </w:rPr>
                    </w:pPr>
                    <w:r>
                      <w:t>利息收入</w:t>
                    </w:r>
                  </w:p>
                </w:tc>
                <w:tc>
                  <w:tcPr>
                    <w:tcW w:w="1562" w:type="pct"/>
                  </w:tcPr>
                  <w:p w:rsidR="0017459F" w:rsidRPr="0027750B" w:rsidRDefault="0017459F" w:rsidP="0017459F">
                    <w:pPr>
                      <w:jc w:val="right"/>
                    </w:pPr>
                    <w:r w:rsidRPr="0027750B">
                      <w:t>8,199,216.27</w:t>
                    </w:r>
                  </w:p>
                </w:tc>
                <w:tc>
                  <w:tcPr>
                    <w:tcW w:w="1556" w:type="pct"/>
                  </w:tcPr>
                  <w:p w:rsidR="0017459F" w:rsidRDefault="0017459F" w:rsidP="00C3435B">
                    <w:pPr>
                      <w:jc w:val="right"/>
                      <w:rPr>
                        <w:szCs w:val="21"/>
                      </w:rPr>
                    </w:pPr>
                    <w:r>
                      <w:t>7,632,815.11</w:t>
                    </w:r>
                  </w:p>
                </w:tc>
              </w:tr>
            </w:sdtContent>
          </w:sdt>
          <w:sdt>
            <w:sdtPr>
              <w:rPr>
                <w:rFonts w:hint="eastAsia"/>
                <w:szCs w:val="21"/>
              </w:rPr>
              <w:alias w:val="收到的其他与经营活动有关的现金明细"/>
              <w:tag w:val="_TUP_ca9171e54df6430e9436143874401ecc"/>
              <w:id w:val="955830021"/>
              <w:lock w:val="sdtLocked"/>
            </w:sdtPr>
            <w:sdtEndPr/>
            <w:sdtContent>
              <w:tr w:rsidR="0017459F" w:rsidTr="0006191A">
                <w:tc>
                  <w:tcPr>
                    <w:tcW w:w="1882" w:type="pct"/>
                  </w:tcPr>
                  <w:p w:rsidR="0017459F" w:rsidRDefault="0017459F" w:rsidP="00C3435B">
                    <w:pPr>
                      <w:autoSpaceDE w:val="0"/>
                      <w:autoSpaceDN w:val="0"/>
                      <w:adjustRightInd w:val="0"/>
                      <w:snapToGrid w:val="0"/>
                      <w:spacing w:line="240" w:lineRule="atLeast"/>
                      <w:rPr>
                        <w:szCs w:val="21"/>
                      </w:rPr>
                    </w:pPr>
                    <w:r>
                      <w:t>政府补助</w:t>
                    </w:r>
                  </w:p>
                </w:tc>
                <w:tc>
                  <w:tcPr>
                    <w:tcW w:w="1562" w:type="pct"/>
                  </w:tcPr>
                  <w:p w:rsidR="0017459F" w:rsidRPr="0027750B" w:rsidRDefault="0017459F" w:rsidP="0017459F">
                    <w:pPr>
                      <w:jc w:val="right"/>
                    </w:pPr>
                    <w:r w:rsidRPr="0027750B">
                      <w:t>6,344,797.77</w:t>
                    </w:r>
                  </w:p>
                </w:tc>
                <w:tc>
                  <w:tcPr>
                    <w:tcW w:w="1556" w:type="pct"/>
                  </w:tcPr>
                  <w:p w:rsidR="0017459F" w:rsidRDefault="0017459F" w:rsidP="00C3435B">
                    <w:pPr>
                      <w:jc w:val="right"/>
                      <w:rPr>
                        <w:szCs w:val="21"/>
                      </w:rPr>
                    </w:pPr>
                    <w:r>
                      <w:t>6,937,400.00</w:t>
                    </w:r>
                  </w:p>
                </w:tc>
              </w:tr>
            </w:sdtContent>
          </w:sdt>
          <w:sdt>
            <w:sdtPr>
              <w:rPr>
                <w:rFonts w:hint="eastAsia"/>
                <w:szCs w:val="21"/>
              </w:rPr>
              <w:alias w:val="收到的其他与经营活动有关的现金明细"/>
              <w:tag w:val="_TUP_ca9171e54df6430e9436143874401ecc"/>
              <w:id w:val="1526591002"/>
              <w:lock w:val="sdtLocked"/>
            </w:sdtPr>
            <w:sdtEndPr/>
            <w:sdtContent>
              <w:tr w:rsidR="0017459F" w:rsidTr="0006191A">
                <w:tc>
                  <w:tcPr>
                    <w:tcW w:w="1882" w:type="pct"/>
                  </w:tcPr>
                  <w:p w:rsidR="0017459F" w:rsidRDefault="0017459F" w:rsidP="00C3435B">
                    <w:pPr>
                      <w:autoSpaceDE w:val="0"/>
                      <w:autoSpaceDN w:val="0"/>
                      <w:adjustRightInd w:val="0"/>
                      <w:snapToGrid w:val="0"/>
                      <w:spacing w:line="240" w:lineRule="atLeast"/>
                      <w:rPr>
                        <w:szCs w:val="21"/>
                      </w:rPr>
                    </w:pPr>
                    <w:r>
                      <w:t>其他</w:t>
                    </w:r>
                  </w:p>
                </w:tc>
                <w:tc>
                  <w:tcPr>
                    <w:tcW w:w="1562" w:type="pct"/>
                  </w:tcPr>
                  <w:p w:rsidR="0017459F" w:rsidRDefault="0017459F" w:rsidP="0017459F">
                    <w:pPr>
                      <w:jc w:val="right"/>
                    </w:pPr>
                    <w:r w:rsidRPr="0027750B">
                      <w:t>1,622,899.21</w:t>
                    </w:r>
                  </w:p>
                </w:tc>
                <w:tc>
                  <w:tcPr>
                    <w:tcW w:w="1556" w:type="pct"/>
                  </w:tcPr>
                  <w:p w:rsidR="0017459F" w:rsidRDefault="0017459F" w:rsidP="00C3435B">
                    <w:pPr>
                      <w:jc w:val="right"/>
                      <w:rPr>
                        <w:szCs w:val="21"/>
                      </w:rPr>
                    </w:pPr>
                    <w:r>
                      <w:t>2,768,830.03</w:t>
                    </w:r>
                  </w:p>
                </w:tc>
              </w:tr>
            </w:sdtContent>
          </w:sdt>
          <w:tr w:rsidR="0017459F" w:rsidTr="0006191A">
            <w:sdt>
              <w:sdtPr>
                <w:tag w:val="_PLD_15c008cf970d4546b79acd33ba59b803"/>
                <w:id w:val="-1110506245"/>
                <w:lock w:val="sdtLocked"/>
              </w:sdtPr>
              <w:sdtEndPr/>
              <w:sdtContent>
                <w:tc>
                  <w:tcPr>
                    <w:tcW w:w="1882" w:type="pct"/>
                  </w:tcPr>
                  <w:p w:rsidR="0017459F" w:rsidRDefault="0017459F" w:rsidP="00C3435B">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tcPr>
              <w:p w:rsidR="0017459F" w:rsidRPr="0027750B" w:rsidRDefault="006E7DA7" w:rsidP="007E4E40">
                <w:pPr>
                  <w:jc w:val="right"/>
                </w:pPr>
                <w:r w:rsidRPr="006E7DA7">
                  <w:t>1</w:t>
                </w:r>
                <w:r w:rsidR="007E4E40">
                  <w:rPr>
                    <w:rFonts w:hint="eastAsia"/>
                  </w:rPr>
                  <w:t>10</w:t>
                </w:r>
                <w:r w:rsidRPr="006E7DA7">
                  <w:t>,</w:t>
                </w:r>
                <w:r w:rsidR="007E4E40">
                  <w:rPr>
                    <w:rFonts w:hint="eastAsia"/>
                  </w:rPr>
                  <w:t>423</w:t>
                </w:r>
                <w:r w:rsidRPr="006E7DA7">
                  <w:t>,</w:t>
                </w:r>
                <w:r w:rsidR="007E4E40">
                  <w:rPr>
                    <w:rFonts w:hint="eastAsia"/>
                  </w:rPr>
                  <w:t>784</w:t>
                </w:r>
                <w:r w:rsidRPr="006E7DA7">
                  <w:t>.</w:t>
                </w:r>
                <w:r w:rsidR="007E4E40">
                  <w:rPr>
                    <w:rFonts w:hint="eastAsia"/>
                  </w:rPr>
                  <w:t>96</w:t>
                </w:r>
              </w:p>
            </w:tc>
            <w:tc>
              <w:tcPr>
                <w:tcW w:w="1556" w:type="pct"/>
              </w:tcPr>
              <w:p w:rsidR="0017459F" w:rsidRDefault="0017459F" w:rsidP="00C3435B">
                <w:pPr>
                  <w:jc w:val="right"/>
                  <w:rPr>
                    <w:szCs w:val="21"/>
                  </w:rPr>
                </w:pPr>
                <w:r>
                  <w:t>162,742,487.47</w:t>
                </w:r>
              </w:p>
            </w:tc>
          </w:tr>
        </w:tbl>
        <w:p w:rsidR="00DD6CAB" w:rsidRDefault="00953C57">
          <w:pPr>
            <w:rPr>
              <w:szCs w:val="21"/>
            </w:rPr>
          </w:pPr>
        </w:p>
      </w:sdtContent>
    </w:sdt>
    <w:sdt>
      <w:sdtPr>
        <w:rPr>
          <w:rFonts w:ascii="宋体" w:eastAsia="宋体" w:hAnsi="宋体" w:cs="宋体" w:hint="eastAsia"/>
          <w:b w:val="0"/>
          <w:bCs w:val="0"/>
          <w:kern w:val="0"/>
          <w:sz w:val="24"/>
          <w:szCs w:val="24"/>
        </w:rPr>
        <w:alias w:val="模块:支付的其他与经营活动有关的现金"/>
        <w:tag w:val="_SEC_69836e8867b347e7b3fe206eca280b9d"/>
        <w:id w:val="187723091"/>
        <w:lock w:val="sdtLocked"/>
        <w:placeholder>
          <w:docPart w:val="GBC22222222222222222222222222222"/>
        </w:placeholder>
      </w:sdtPr>
      <w:sdtEndPr>
        <w:rPr>
          <w:sz w:val="21"/>
        </w:rPr>
      </w:sdtEndPr>
      <w:sdtContent>
        <w:p w:rsidR="008C39F2" w:rsidRDefault="008C39F2">
          <w:pPr>
            <w:pStyle w:val="4"/>
            <w:numPr>
              <w:ilvl w:val="0"/>
              <w:numId w:val="174"/>
            </w:numPr>
            <w:ind w:left="426" w:hanging="426"/>
          </w:pPr>
          <w:r>
            <w:rPr>
              <w:rFonts w:hint="eastAsia"/>
            </w:rPr>
            <w:t>支付的其他与经营活动有关的现金</w:t>
          </w:r>
        </w:p>
        <w:sdt>
          <w:sdtPr>
            <w:alias w:val="是否适用：支付的其他与经营活动有关的现金[双击切换]"/>
            <w:tag w:val="_GBC_f4dd9812849049808cd722f0acb16a7a"/>
            <w:id w:val="-577284236"/>
            <w:lock w:val="sdtContentLocked"/>
          </w:sdtPr>
          <w:sdtEndPr/>
          <w:sdtContent>
            <w:p w:rsidR="008C39F2" w:rsidRDefault="008C39F2">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17459F" w:rsidRDefault="008C39F2">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1cb95a87f7e44f1f81d520deac5b4e18"/>
              <w:id w:val="27776422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2984"/>
            <w:gridCol w:w="2941"/>
            <w:gridCol w:w="3134"/>
          </w:tblGrid>
          <w:tr w:rsidR="0017459F" w:rsidTr="0017459F">
            <w:sdt>
              <w:sdtPr>
                <w:tag w:val="_PLD_313336294a534de9a634e32311d5592e"/>
                <w:id w:val="1637911960"/>
                <w:lock w:val="sdtLocked"/>
              </w:sdtPr>
              <w:sdtEndPr/>
              <w:sdtContent>
                <w:tc>
                  <w:tcPr>
                    <w:tcW w:w="1647" w:type="pct"/>
                  </w:tcPr>
                  <w:p w:rsidR="0017459F" w:rsidRDefault="0017459F" w:rsidP="0006191A">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1610774047"/>
                <w:lock w:val="sdtLocked"/>
              </w:sdtPr>
              <w:sdtEndPr/>
              <w:sdtContent>
                <w:tc>
                  <w:tcPr>
                    <w:tcW w:w="1623" w:type="pct"/>
                  </w:tcPr>
                  <w:p w:rsidR="0017459F" w:rsidRDefault="0017459F" w:rsidP="0006191A">
                    <w:pPr>
                      <w:autoSpaceDE w:val="0"/>
                      <w:autoSpaceDN w:val="0"/>
                      <w:adjustRightInd w:val="0"/>
                      <w:snapToGrid w:val="0"/>
                      <w:jc w:val="center"/>
                      <w:rPr>
                        <w:szCs w:val="21"/>
                      </w:rPr>
                    </w:pPr>
                    <w:r>
                      <w:rPr>
                        <w:rFonts w:hint="eastAsia"/>
                      </w:rPr>
                      <w:t>本期发生额</w:t>
                    </w:r>
                  </w:p>
                </w:tc>
              </w:sdtContent>
            </w:sdt>
            <w:sdt>
              <w:sdtPr>
                <w:tag w:val="_PLD_7dc479c1c10240cc94f89ea3fc1d6136"/>
                <w:id w:val="-840320321"/>
                <w:lock w:val="sdtLocked"/>
              </w:sdtPr>
              <w:sdtEndPr/>
              <w:sdtContent>
                <w:tc>
                  <w:tcPr>
                    <w:tcW w:w="1730" w:type="pct"/>
                  </w:tcPr>
                  <w:p w:rsidR="0017459F" w:rsidRDefault="0017459F" w:rsidP="0006191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1589836773"/>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办公费</w:t>
                    </w:r>
                  </w:p>
                </w:tc>
                <w:tc>
                  <w:tcPr>
                    <w:tcW w:w="1623" w:type="pct"/>
                  </w:tcPr>
                  <w:p w:rsidR="0017459F" w:rsidRDefault="00F30127" w:rsidP="0006191A">
                    <w:pPr>
                      <w:jc w:val="right"/>
                      <w:rPr>
                        <w:szCs w:val="21"/>
                      </w:rPr>
                    </w:pPr>
                    <w:r w:rsidRPr="00F30127">
                      <w:t>10,788,826.96</w:t>
                    </w:r>
                  </w:p>
                </w:tc>
                <w:tc>
                  <w:tcPr>
                    <w:tcW w:w="1730" w:type="pct"/>
                  </w:tcPr>
                  <w:p w:rsidR="0017459F" w:rsidRDefault="0017459F" w:rsidP="0006191A">
                    <w:pPr>
                      <w:jc w:val="right"/>
                      <w:rPr>
                        <w:szCs w:val="21"/>
                      </w:rPr>
                    </w:pPr>
                    <w:r>
                      <w:t>13,882,217.36</w:t>
                    </w:r>
                  </w:p>
                </w:tc>
              </w:tr>
            </w:sdtContent>
          </w:sdt>
          <w:sdt>
            <w:sdtPr>
              <w:rPr>
                <w:rFonts w:hint="eastAsia"/>
                <w:szCs w:val="21"/>
              </w:rPr>
              <w:alias w:val="支付的其他与经营活动有关的现金明细"/>
              <w:tag w:val="_TUP_6bc26f086cee402ca4d348d61c665ec6"/>
              <w:id w:val="-1182896397"/>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差旅费</w:t>
                    </w:r>
                  </w:p>
                </w:tc>
                <w:tc>
                  <w:tcPr>
                    <w:tcW w:w="1623" w:type="pct"/>
                  </w:tcPr>
                  <w:p w:rsidR="0017459F" w:rsidRDefault="001C3539" w:rsidP="0006191A">
                    <w:pPr>
                      <w:jc w:val="right"/>
                      <w:rPr>
                        <w:szCs w:val="21"/>
                      </w:rPr>
                    </w:pPr>
                    <w:r>
                      <w:t>12,405,740.03</w:t>
                    </w:r>
                  </w:p>
                </w:tc>
                <w:tc>
                  <w:tcPr>
                    <w:tcW w:w="1730" w:type="pct"/>
                  </w:tcPr>
                  <w:p w:rsidR="0017459F" w:rsidRDefault="0017459F" w:rsidP="0006191A">
                    <w:pPr>
                      <w:jc w:val="right"/>
                      <w:rPr>
                        <w:szCs w:val="21"/>
                      </w:rPr>
                    </w:pPr>
                    <w:r>
                      <w:t>28,983,011.31</w:t>
                    </w:r>
                  </w:p>
                </w:tc>
              </w:tr>
            </w:sdtContent>
          </w:sdt>
          <w:sdt>
            <w:sdtPr>
              <w:rPr>
                <w:rFonts w:hint="eastAsia"/>
                <w:szCs w:val="21"/>
              </w:rPr>
              <w:alias w:val="支付的其他与经营活动有关的现金明细"/>
              <w:tag w:val="_TUP_6bc26f086cee402ca4d348d61c665ec6"/>
              <w:id w:val="-1479221208"/>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业务招待费</w:t>
                    </w:r>
                  </w:p>
                </w:tc>
                <w:tc>
                  <w:tcPr>
                    <w:tcW w:w="1623" w:type="pct"/>
                  </w:tcPr>
                  <w:p w:rsidR="0017459F" w:rsidRDefault="0017459F" w:rsidP="0006191A">
                    <w:pPr>
                      <w:jc w:val="right"/>
                      <w:rPr>
                        <w:szCs w:val="21"/>
                      </w:rPr>
                    </w:pPr>
                    <w:r>
                      <w:t>23,602,032.60</w:t>
                    </w:r>
                  </w:p>
                </w:tc>
                <w:tc>
                  <w:tcPr>
                    <w:tcW w:w="1730" w:type="pct"/>
                  </w:tcPr>
                  <w:p w:rsidR="0017459F" w:rsidRDefault="0017459F" w:rsidP="0006191A">
                    <w:pPr>
                      <w:jc w:val="right"/>
                      <w:rPr>
                        <w:szCs w:val="21"/>
                      </w:rPr>
                    </w:pPr>
                    <w:r>
                      <w:t>15,484,383.67</w:t>
                    </w:r>
                  </w:p>
                </w:tc>
              </w:tr>
            </w:sdtContent>
          </w:sdt>
          <w:sdt>
            <w:sdtPr>
              <w:rPr>
                <w:rFonts w:hint="eastAsia"/>
                <w:szCs w:val="21"/>
              </w:rPr>
              <w:alias w:val="支付的其他与经营活动有关的现金明细"/>
              <w:tag w:val="_TUP_6bc26f086cee402ca4d348d61c665ec6"/>
              <w:id w:val="-615061046"/>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运费</w:t>
                    </w:r>
                  </w:p>
                </w:tc>
                <w:tc>
                  <w:tcPr>
                    <w:tcW w:w="1623" w:type="pct"/>
                  </w:tcPr>
                  <w:p w:rsidR="0017459F" w:rsidRDefault="00F30127" w:rsidP="0006191A">
                    <w:pPr>
                      <w:jc w:val="right"/>
                      <w:rPr>
                        <w:szCs w:val="21"/>
                      </w:rPr>
                    </w:pPr>
                    <w:r w:rsidRPr="00F30127">
                      <w:t>27,950,110.39</w:t>
                    </w:r>
                  </w:p>
                </w:tc>
                <w:tc>
                  <w:tcPr>
                    <w:tcW w:w="1730" w:type="pct"/>
                  </w:tcPr>
                  <w:p w:rsidR="0017459F" w:rsidRDefault="0017459F" w:rsidP="0006191A">
                    <w:pPr>
                      <w:jc w:val="right"/>
                      <w:rPr>
                        <w:szCs w:val="21"/>
                      </w:rPr>
                    </w:pPr>
                    <w:r>
                      <w:t>38,998,676.08</w:t>
                    </w:r>
                  </w:p>
                </w:tc>
              </w:tr>
            </w:sdtContent>
          </w:sdt>
          <w:sdt>
            <w:sdtPr>
              <w:rPr>
                <w:rFonts w:hint="eastAsia"/>
                <w:szCs w:val="21"/>
              </w:rPr>
              <w:alias w:val="支付的其他与经营活动有关的现金明细"/>
              <w:tag w:val="_TUP_6bc26f086cee402ca4d348d61c665ec6"/>
              <w:id w:val="1520590906"/>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维修费</w:t>
                    </w:r>
                  </w:p>
                </w:tc>
                <w:tc>
                  <w:tcPr>
                    <w:tcW w:w="1623" w:type="pct"/>
                  </w:tcPr>
                  <w:p w:rsidR="0017459F" w:rsidRDefault="0017459F" w:rsidP="0006191A">
                    <w:pPr>
                      <w:jc w:val="right"/>
                      <w:rPr>
                        <w:szCs w:val="21"/>
                      </w:rPr>
                    </w:pPr>
                    <w:r>
                      <w:t>1,620,305.00</w:t>
                    </w:r>
                  </w:p>
                </w:tc>
                <w:tc>
                  <w:tcPr>
                    <w:tcW w:w="1730" w:type="pct"/>
                  </w:tcPr>
                  <w:p w:rsidR="0017459F" w:rsidRDefault="0017459F" w:rsidP="0006191A">
                    <w:pPr>
                      <w:jc w:val="right"/>
                      <w:rPr>
                        <w:szCs w:val="21"/>
                      </w:rPr>
                    </w:pPr>
                    <w:r>
                      <w:t>6,283,155.37</w:t>
                    </w:r>
                  </w:p>
                </w:tc>
              </w:tr>
            </w:sdtContent>
          </w:sdt>
          <w:sdt>
            <w:sdtPr>
              <w:rPr>
                <w:rFonts w:hint="eastAsia"/>
                <w:szCs w:val="21"/>
              </w:rPr>
              <w:alias w:val="支付的其他与经营活动有关的现金明细"/>
              <w:tag w:val="_TUP_6bc26f086cee402ca4d348d61c665ec6"/>
              <w:id w:val="-410784878"/>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租赁费</w:t>
                    </w:r>
                  </w:p>
                </w:tc>
                <w:tc>
                  <w:tcPr>
                    <w:tcW w:w="1623" w:type="pct"/>
                  </w:tcPr>
                  <w:p w:rsidR="0017459F" w:rsidRDefault="0017459F" w:rsidP="0006191A">
                    <w:pPr>
                      <w:jc w:val="right"/>
                      <w:rPr>
                        <w:szCs w:val="21"/>
                      </w:rPr>
                    </w:pPr>
                    <w:r>
                      <w:t>8,558,026.50</w:t>
                    </w:r>
                  </w:p>
                </w:tc>
                <w:tc>
                  <w:tcPr>
                    <w:tcW w:w="1730" w:type="pct"/>
                  </w:tcPr>
                  <w:p w:rsidR="0017459F" w:rsidRDefault="0017459F" w:rsidP="0006191A">
                    <w:pPr>
                      <w:jc w:val="right"/>
                      <w:rPr>
                        <w:szCs w:val="21"/>
                      </w:rPr>
                    </w:pPr>
                    <w:r>
                      <w:t>1,243,121.33</w:t>
                    </w:r>
                  </w:p>
                </w:tc>
              </w:tr>
            </w:sdtContent>
          </w:sdt>
          <w:sdt>
            <w:sdtPr>
              <w:rPr>
                <w:rFonts w:hint="eastAsia"/>
                <w:szCs w:val="21"/>
              </w:rPr>
              <w:alias w:val="支付的其他与经营活动有关的现金明细"/>
              <w:tag w:val="_TUP_6bc26f086cee402ca4d348d61c665ec6"/>
              <w:id w:val="-1591307043"/>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咨询费</w:t>
                    </w:r>
                  </w:p>
                </w:tc>
                <w:tc>
                  <w:tcPr>
                    <w:tcW w:w="1623" w:type="pct"/>
                  </w:tcPr>
                  <w:p w:rsidR="0017459F" w:rsidRDefault="00F30127" w:rsidP="0006191A">
                    <w:pPr>
                      <w:jc w:val="right"/>
                      <w:rPr>
                        <w:szCs w:val="21"/>
                      </w:rPr>
                    </w:pPr>
                    <w:r w:rsidRPr="00F30127">
                      <w:t>206,888,136.45</w:t>
                    </w:r>
                  </w:p>
                </w:tc>
                <w:tc>
                  <w:tcPr>
                    <w:tcW w:w="1730" w:type="pct"/>
                  </w:tcPr>
                  <w:p w:rsidR="0017459F" w:rsidRDefault="0017459F" w:rsidP="0006191A">
                    <w:pPr>
                      <w:jc w:val="right"/>
                      <w:rPr>
                        <w:szCs w:val="21"/>
                      </w:rPr>
                    </w:pPr>
                    <w:r>
                      <w:t>93,535,599.92</w:t>
                    </w:r>
                  </w:p>
                </w:tc>
              </w:tr>
            </w:sdtContent>
          </w:sdt>
          <w:sdt>
            <w:sdtPr>
              <w:rPr>
                <w:rFonts w:hint="eastAsia"/>
                <w:szCs w:val="21"/>
              </w:rPr>
              <w:alias w:val="支付的其他与经营活动有关的现金明细"/>
              <w:tag w:val="_TUP_6bc26f086cee402ca4d348d61c665ec6"/>
              <w:id w:val="1284535095"/>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研究开发费用</w:t>
                    </w:r>
                  </w:p>
                </w:tc>
                <w:tc>
                  <w:tcPr>
                    <w:tcW w:w="1623" w:type="pct"/>
                  </w:tcPr>
                  <w:p w:rsidR="0017459F" w:rsidRDefault="0017459F" w:rsidP="0006191A">
                    <w:pPr>
                      <w:jc w:val="right"/>
                      <w:rPr>
                        <w:szCs w:val="21"/>
                      </w:rPr>
                    </w:pPr>
                    <w:r>
                      <w:t>25,193,297.45</w:t>
                    </w:r>
                  </w:p>
                </w:tc>
                <w:tc>
                  <w:tcPr>
                    <w:tcW w:w="1730" w:type="pct"/>
                  </w:tcPr>
                  <w:p w:rsidR="0017459F" w:rsidRDefault="0017459F" w:rsidP="0006191A">
                    <w:pPr>
                      <w:jc w:val="right"/>
                      <w:rPr>
                        <w:szCs w:val="21"/>
                      </w:rPr>
                    </w:pPr>
                    <w:r>
                      <w:t>23,288,408.96</w:t>
                    </w:r>
                  </w:p>
                </w:tc>
              </w:tr>
            </w:sdtContent>
          </w:sdt>
          <w:sdt>
            <w:sdtPr>
              <w:rPr>
                <w:rFonts w:hint="eastAsia"/>
                <w:szCs w:val="21"/>
              </w:rPr>
              <w:alias w:val="支付的其他与经营活动有关的现金明细"/>
              <w:tag w:val="_TUP_6bc26f086cee402ca4d348d61c665ec6"/>
              <w:id w:val="1815211406"/>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绿化费</w:t>
                    </w:r>
                  </w:p>
                </w:tc>
                <w:tc>
                  <w:tcPr>
                    <w:tcW w:w="1623" w:type="pct"/>
                  </w:tcPr>
                  <w:p w:rsidR="0017459F" w:rsidRDefault="0017459F" w:rsidP="0006191A">
                    <w:pPr>
                      <w:jc w:val="right"/>
                      <w:rPr>
                        <w:szCs w:val="21"/>
                      </w:rPr>
                    </w:pPr>
                    <w:r>
                      <w:t>4,688,254.29</w:t>
                    </w:r>
                  </w:p>
                </w:tc>
                <w:tc>
                  <w:tcPr>
                    <w:tcW w:w="1730" w:type="pct"/>
                  </w:tcPr>
                  <w:p w:rsidR="0017459F" w:rsidRDefault="0017459F" w:rsidP="0006191A">
                    <w:pPr>
                      <w:jc w:val="right"/>
                      <w:rPr>
                        <w:szCs w:val="21"/>
                      </w:rPr>
                    </w:pPr>
                    <w:r>
                      <w:t>-</w:t>
                    </w:r>
                  </w:p>
                </w:tc>
              </w:tr>
            </w:sdtContent>
          </w:sdt>
          <w:sdt>
            <w:sdtPr>
              <w:rPr>
                <w:rFonts w:hint="eastAsia"/>
                <w:szCs w:val="21"/>
              </w:rPr>
              <w:alias w:val="支付的其他与经营活动有关的现金明细"/>
              <w:tag w:val="_TUP_6bc26f086cee402ca4d348d61c665ec6"/>
              <w:id w:val="-699547789"/>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会务费</w:t>
                    </w:r>
                  </w:p>
                </w:tc>
                <w:tc>
                  <w:tcPr>
                    <w:tcW w:w="1623" w:type="pct"/>
                  </w:tcPr>
                  <w:p w:rsidR="0017459F" w:rsidRDefault="0017459F" w:rsidP="0006191A">
                    <w:pPr>
                      <w:jc w:val="right"/>
                      <w:rPr>
                        <w:szCs w:val="21"/>
                      </w:rPr>
                    </w:pPr>
                    <w:r>
                      <w:t>5,705,462.75</w:t>
                    </w:r>
                  </w:p>
                </w:tc>
                <w:tc>
                  <w:tcPr>
                    <w:tcW w:w="1730" w:type="pct"/>
                  </w:tcPr>
                  <w:p w:rsidR="0017459F" w:rsidRDefault="0017459F" w:rsidP="0006191A">
                    <w:pPr>
                      <w:jc w:val="right"/>
                      <w:rPr>
                        <w:szCs w:val="21"/>
                      </w:rPr>
                    </w:pPr>
                    <w:r>
                      <w:t>10,386,108.70</w:t>
                    </w:r>
                  </w:p>
                </w:tc>
              </w:tr>
            </w:sdtContent>
          </w:sdt>
          <w:sdt>
            <w:sdtPr>
              <w:rPr>
                <w:rFonts w:hint="eastAsia"/>
                <w:szCs w:val="21"/>
              </w:rPr>
              <w:alias w:val="支付的其他与经营活动有关的现金明细"/>
              <w:tag w:val="_TUP_6bc26f086cee402ca4d348d61c665ec6"/>
              <w:id w:val="49275729"/>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整改费用</w:t>
                    </w:r>
                  </w:p>
                </w:tc>
                <w:tc>
                  <w:tcPr>
                    <w:tcW w:w="1623" w:type="pct"/>
                  </w:tcPr>
                  <w:p w:rsidR="0017459F" w:rsidRDefault="0017459F" w:rsidP="0006191A">
                    <w:pPr>
                      <w:jc w:val="right"/>
                      <w:rPr>
                        <w:szCs w:val="21"/>
                      </w:rPr>
                    </w:pPr>
                    <w:r>
                      <w:t>22,974,291.14</w:t>
                    </w:r>
                  </w:p>
                </w:tc>
                <w:tc>
                  <w:tcPr>
                    <w:tcW w:w="1730" w:type="pct"/>
                  </w:tcPr>
                  <w:p w:rsidR="0017459F" w:rsidRDefault="0017459F" w:rsidP="0006191A">
                    <w:pPr>
                      <w:jc w:val="right"/>
                      <w:rPr>
                        <w:szCs w:val="21"/>
                      </w:rPr>
                    </w:pPr>
                    <w:r>
                      <w:t>-</w:t>
                    </w:r>
                  </w:p>
                </w:tc>
              </w:tr>
            </w:sdtContent>
          </w:sdt>
          <w:sdt>
            <w:sdtPr>
              <w:rPr>
                <w:rFonts w:hint="eastAsia"/>
                <w:szCs w:val="21"/>
              </w:rPr>
              <w:alias w:val="支付的其他与经营活动有关的现金明细"/>
              <w:tag w:val="_TUP_6bc26f086cee402ca4d348d61c665ec6"/>
              <w:id w:val="-28338676"/>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广告费</w:t>
                    </w:r>
                  </w:p>
                </w:tc>
                <w:tc>
                  <w:tcPr>
                    <w:tcW w:w="1623" w:type="pct"/>
                  </w:tcPr>
                  <w:p w:rsidR="0017459F" w:rsidRDefault="0017459F" w:rsidP="0006191A">
                    <w:pPr>
                      <w:jc w:val="right"/>
                      <w:rPr>
                        <w:szCs w:val="21"/>
                      </w:rPr>
                    </w:pPr>
                    <w:r>
                      <w:t>69,102,867.43</w:t>
                    </w:r>
                  </w:p>
                </w:tc>
                <w:tc>
                  <w:tcPr>
                    <w:tcW w:w="1730" w:type="pct"/>
                  </w:tcPr>
                  <w:p w:rsidR="0017459F" w:rsidRDefault="0017459F" w:rsidP="0006191A">
                    <w:pPr>
                      <w:jc w:val="right"/>
                      <w:rPr>
                        <w:szCs w:val="21"/>
                      </w:rPr>
                    </w:pPr>
                    <w:r>
                      <w:t>48,989,415.70</w:t>
                    </w:r>
                  </w:p>
                </w:tc>
              </w:tr>
            </w:sdtContent>
          </w:sdt>
          <w:sdt>
            <w:sdtPr>
              <w:rPr>
                <w:rFonts w:hint="eastAsia"/>
                <w:szCs w:val="21"/>
              </w:rPr>
              <w:alias w:val="支付的其他与经营活动有关的现金明细"/>
              <w:tag w:val="_TUP_6bc26f086cee402ca4d348d61c665ec6"/>
              <w:id w:val="-1415233559"/>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业务宣传费</w:t>
                    </w:r>
                  </w:p>
                </w:tc>
                <w:tc>
                  <w:tcPr>
                    <w:tcW w:w="1623" w:type="pct"/>
                  </w:tcPr>
                  <w:p w:rsidR="0017459F" w:rsidRDefault="0017459F" w:rsidP="0006191A">
                    <w:pPr>
                      <w:jc w:val="right"/>
                      <w:rPr>
                        <w:szCs w:val="21"/>
                      </w:rPr>
                    </w:pPr>
                    <w:r>
                      <w:t>1,062,468.99</w:t>
                    </w:r>
                  </w:p>
                </w:tc>
                <w:tc>
                  <w:tcPr>
                    <w:tcW w:w="1730" w:type="pct"/>
                  </w:tcPr>
                  <w:p w:rsidR="0017459F" w:rsidRDefault="0017459F" w:rsidP="0006191A">
                    <w:pPr>
                      <w:jc w:val="right"/>
                      <w:rPr>
                        <w:szCs w:val="21"/>
                      </w:rPr>
                    </w:pPr>
                    <w:r>
                      <w:t>11,225,743.11</w:t>
                    </w:r>
                  </w:p>
                </w:tc>
              </w:tr>
            </w:sdtContent>
          </w:sdt>
          <w:sdt>
            <w:sdtPr>
              <w:rPr>
                <w:rFonts w:hint="eastAsia"/>
                <w:szCs w:val="21"/>
              </w:rPr>
              <w:alias w:val="支付的其他与经营活动有关的现金明细"/>
              <w:tag w:val="_TUP_6bc26f086cee402ca4d348d61c665ec6"/>
              <w:id w:val="802268725"/>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票据保证金</w:t>
                    </w:r>
                  </w:p>
                </w:tc>
                <w:tc>
                  <w:tcPr>
                    <w:tcW w:w="1623" w:type="pct"/>
                  </w:tcPr>
                  <w:p w:rsidR="0017459F" w:rsidRDefault="0017459F" w:rsidP="0006191A">
                    <w:pPr>
                      <w:jc w:val="right"/>
                      <w:rPr>
                        <w:szCs w:val="21"/>
                      </w:rPr>
                    </w:pPr>
                    <w:r>
                      <w:t>61,911,548.00</w:t>
                    </w:r>
                  </w:p>
                </w:tc>
                <w:tc>
                  <w:tcPr>
                    <w:tcW w:w="1730" w:type="pct"/>
                  </w:tcPr>
                  <w:p w:rsidR="0017459F" w:rsidRDefault="0017459F" w:rsidP="0006191A">
                    <w:pPr>
                      <w:jc w:val="right"/>
                      <w:rPr>
                        <w:szCs w:val="21"/>
                      </w:rPr>
                    </w:pPr>
                    <w:r>
                      <w:t>-</w:t>
                    </w:r>
                  </w:p>
                </w:tc>
              </w:tr>
            </w:sdtContent>
          </w:sdt>
          <w:sdt>
            <w:sdtPr>
              <w:rPr>
                <w:rFonts w:hint="eastAsia"/>
                <w:szCs w:val="21"/>
              </w:rPr>
              <w:alias w:val="支付的其他与经营活动有关的现金明细"/>
              <w:tag w:val="_TUP_6bc26f086cee402ca4d348d61c665ec6"/>
              <w:id w:val="-1332752870"/>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定期存单</w:t>
                    </w:r>
                  </w:p>
                </w:tc>
                <w:tc>
                  <w:tcPr>
                    <w:tcW w:w="1623" w:type="pct"/>
                  </w:tcPr>
                  <w:p w:rsidR="0017459F" w:rsidRDefault="0017459F" w:rsidP="0006191A">
                    <w:pPr>
                      <w:jc w:val="right"/>
                      <w:rPr>
                        <w:szCs w:val="21"/>
                      </w:rPr>
                    </w:pPr>
                    <w:r>
                      <w:t>30,000,000.00</w:t>
                    </w:r>
                  </w:p>
                </w:tc>
                <w:tc>
                  <w:tcPr>
                    <w:tcW w:w="1730" w:type="pct"/>
                  </w:tcPr>
                  <w:p w:rsidR="0017459F" w:rsidRDefault="0017459F" w:rsidP="0006191A">
                    <w:pPr>
                      <w:jc w:val="right"/>
                      <w:rPr>
                        <w:szCs w:val="21"/>
                      </w:rPr>
                    </w:pPr>
                    <w:r>
                      <w:t>-</w:t>
                    </w:r>
                  </w:p>
                </w:tc>
              </w:tr>
            </w:sdtContent>
          </w:sdt>
          <w:sdt>
            <w:sdtPr>
              <w:rPr>
                <w:rFonts w:hint="eastAsia"/>
                <w:szCs w:val="21"/>
              </w:rPr>
              <w:alias w:val="支付的其他与经营活动有关的现金明细"/>
              <w:tag w:val="_TUP_6bc26f086cee402ca4d348d61c665ec6"/>
              <w:id w:val="677087044"/>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销售服务费</w:t>
                    </w:r>
                  </w:p>
                </w:tc>
                <w:tc>
                  <w:tcPr>
                    <w:tcW w:w="1623" w:type="pct"/>
                  </w:tcPr>
                  <w:p w:rsidR="0017459F" w:rsidRDefault="0017459F" w:rsidP="0006191A">
                    <w:pPr>
                      <w:jc w:val="right"/>
                      <w:rPr>
                        <w:szCs w:val="21"/>
                      </w:rPr>
                    </w:pPr>
                    <w:r>
                      <w:t>47,745,219.71</w:t>
                    </w:r>
                  </w:p>
                </w:tc>
                <w:tc>
                  <w:tcPr>
                    <w:tcW w:w="1730" w:type="pct"/>
                  </w:tcPr>
                  <w:p w:rsidR="0017459F" w:rsidRDefault="0017459F" w:rsidP="0006191A">
                    <w:pPr>
                      <w:jc w:val="right"/>
                      <w:rPr>
                        <w:szCs w:val="21"/>
                      </w:rPr>
                    </w:pPr>
                    <w:r>
                      <w:t>23,957,639.19</w:t>
                    </w:r>
                  </w:p>
                </w:tc>
              </w:tr>
            </w:sdtContent>
          </w:sdt>
          <w:sdt>
            <w:sdtPr>
              <w:rPr>
                <w:rFonts w:hint="eastAsia"/>
                <w:szCs w:val="21"/>
              </w:rPr>
              <w:alias w:val="支付的其他与经营活动有关的现金明细"/>
              <w:tag w:val="_TUP_6bc26f086cee402ca4d348d61c665ec6"/>
              <w:id w:val="-2018147429"/>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诉讼赔偿费</w:t>
                    </w:r>
                  </w:p>
                </w:tc>
                <w:tc>
                  <w:tcPr>
                    <w:tcW w:w="1623" w:type="pct"/>
                  </w:tcPr>
                  <w:p w:rsidR="0017459F" w:rsidRDefault="0017459F" w:rsidP="0006191A">
                    <w:pPr>
                      <w:jc w:val="right"/>
                      <w:rPr>
                        <w:szCs w:val="21"/>
                      </w:rPr>
                    </w:pPr>
                    <w:r>
                      <w:t>26,264.68</w:t>
                    </w:r>
                  </w:p>
                </w:tc>
                <w:tc>
                  <w:tcPr>
                    <w:tcW w:w="1730" w:type="pct"/>
                  </w:tcPr>
                  <w:p w:rsidR="0017459F" w:rsidRDefault="0017459F" w:rsidP="0006191A">
                    <w:pPr>
                      <w:jc w:val="right"/>
                      <w:rPr>
                        <w:szCs w:val="21"/>
                      </w:rPr>
                    </w:pPr>
                    <w:r>
                      <w:t>240,009.65</w:t>
                    </w:r>
                  </w:p>
                </w:tc>
              </w:tr>
            </w:sdtContent>
          </w:sdt>
          <w:sdt>
            <w:sdtPr>
              <w:rPr>
                <w:rFonts w:hint="eastAsia"/>
                <w:szCs w:val="21"/>
              </w:rPr>
              <w:alias w:val="支付的其他与经营活动有关的现金明细"/>
              <w:tag w:val="_TUP_6bc26f086cee402ca4d348d61c665ec6"/>
              <w:id w:val="772126418"/>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往来款</w:t>
                    </w:r>
                  </w:p>
                </w:tc>
                <w:tc>
                  <w:tcPr>
                    <w:tcW w:w="1623" w:type="pct"/>
                  </w:tcPr>
                  <w:p w:rsidR="0017459F" w:rsidRDefault="001C3539" w:rsidP="00E04E45">
                    <w:pPr>
                      <w:jc w:val="right"/>
                      <w:rPr>
                        <w:szCs w:val="21"/>
                      </w:rPr>
                    </w:pPr>
                    <w:r>
                      <w:t>89,689,207.57</w:t>
                    </w:r>
                  </w:p>
                </w:tc>
                <w:tc>
                  <w:tcPr>
                    <w:tcW w:w="1730" w:type="pct"/>
                  </w:tcPr>
                  <w:p w:rsidR="0017459F" w:rsidRDefault="0017459F" w:rsidP="0006191A">
                    <w:pPr>
                      <w:jc w:val="right"/>
                      <w:rPr>
                        <w:szCs w:val="21"/>
                      </w:rPr>
                    </w:pPr>
                    <w:r>
                      <w:t>20,766,637.80</w:t>
                    </w:r>
                  </w:p>
                </w:tc>
              </w:tr>
            </w:sdtContent>
          </w:sdt>
          <w:sdt>
            <w:sdtPr>
              <w:rPr>
                <w:rFonts w:hint="eastAsia"/>
                <w:szCs w:val="21"/>
              </w:rPr>
              <w:alias w:val="支付的其他与经营活动有关的现金明细"/>
              <w:tag w:val="_TUP_6bc26f086cee402ca4d348d61c665ec6"/>
              <w:id w:val="97908682"/>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手续费</w:t>
                    </w:r>
                  </w:p>
                </w:tc>
                <w:tc>
                  <w:tcPr>
                    <w:tcW w:w="1623" w:type="pct"/>
                  </w:tcPr>
                  <w:p w:rsidR="0017459F" w:rsidRDefault="0017459F" w:rsidP="0006191A">
                    <w:pPr>
                      <w:jc w:val="right"/>
                      <w:rPr>
                        <w:szCs w:val="21"/>
                      </w:rPr>
                    </w:pPr>
                    <w:r>
                      <w:t>1,562,611.60</w:t>
                    </w:r>
                  </w:p>
                </w:tc>
                <w:tc>
                  <w:tcPr>
                    <w:tcW w:w="1730" w:type="pct"/>
                  </w:tcPr>
                  <w:p w:rsidR="0017459F" w:rsidRDefault="0017459F" w:rsidP="0006191A">
                    <w:pPr>
                      <w:jc w:val="right"/>
                      <w:rPr>
                        <w:szCs w:val="21"/>
                      </w:rPr>
                    </w:pPr>
                    <w:r>
                      <w:t>49,241.84</w:t>
                    </w:r>
                  </w:p>
                </w:tc>
              </w:tr>
            </w:sdtContent>
          </w:sdt>
          <w:sdt>
            <w:sdtPr>
              <w:rPr>
                <w:rFonts w:hint="eastAsia"/>
                <w:szCs w:val="21"/>
              </w:rPr>
              <w:alias w:val="支付的其他与经营活动有关的现金明细"/>
              <w:tag w:val="_TUP_6bc26f086cee402ca4d348d61c665ec6"/>
              <w:id w:val="1702900150"/>
              <w:lock w:val="sdtLocked"/>
            </w:sdtPr>
            <w:sdtEndPr/>
            <w:sdtContent>
              <w:tr w:rsidR="0017459F" w:rsidTr="0017459F">
                <w:tc>
                  <w:tcPr>
                    <w:tcW w:w="1647" w:type="pct"/>
                  </w:tcPr>
                  <w:p w:rsidR="0017459F" w:rsidRDefault="0017459F" w:rsidP="0006191A">
                    <w:pPr>
                      <w:autoSpaceDE w:val="0"/>
                      <w:autoSpaceDN w:val="0"/>
                      <w:adjustRightInd w:val="0"/>
                      <w:snapToGrid w:val="0"/>
                      <w:rPr>
                        <w:szCs w:val="21"/>
                      </w:rPr>
                    </w:pPr>
                    <w:r>
                      <w:t>其他</w:t>
                    </w:r>
                  </w:p>
                </w:tc>
                <w:tc>
                  <w:tcPr>
                    <w:tcW w:w="1623" w:type="pct"/>
                  </w:tcPr>
                  <w:p w:rsidR="0017459F" w:rsidRDefault="0017459F" w:rsidP="0006191A">
                    <w:pPr>
                      <w:jc w:val="right"/>
                      <w:rPr>
                        <w:szCs w:val="21"/>
                      </w:rPr>
                    </w:pPr>
                    <w:r>
                      <w:t>23,400,943.76</w:t>
                    </w:r>
                  </w:p>
                </w:tc>
                <w:tc>
                  <w:tcPr>
                    <w:tcW w:w="1730" w:type="pct"/>
                  </w:tcPr>
                  <w:p w:rsidR="0017459F" w:rsidRDefault="0017459F" w:rsidP="0006191A">
                    <w:pPr>
                      <w:jc w:val="right"/>
                      <w:rPr>
                        <w:szCs w:val="21"/>
                      </w:rPr>
                    </w:pPr>
                    <w:r>
                      <w:t>12,027,628.78</w:t>
                    </w:r>
                  </w:p>
                </w:tc>
              </w:tr>
            </w:sdtContent>
          </w:sdt>
          <w:tr w:rsidR="0017459F" w:rsidRPr="0017459F" w:rsidTr="0017459F">
            <w:sdt>
              <w:sdtPr>
                <w:tag w:val="_PLD_b2a645bcc9174623a4e7eefea3a149f5"/>
                <w:id w:val="1589574474"/>
                <w:lock w:val="sdtLocked"/>
              </w:sdtPr>
              <w:sdtEndPr/>
              <w:sdtContent>
                <w:tc>
                  <w:tcPr>
                    <w:tcW w:w="1647" w:type="pct"/>
                  </w:tcPr>
                  <w:p w:rsidR="0017459F" w:rsidRDefault="0017459F" w:rsidP="0006191A">
                    <w:pPr>
                      <w:autoSpaceDE w:val="0"/>
                      <w:autoSpaceDN w:val="0"/>
                      <w:adjustRightInd w:val="0"/>
                      <w:snapToGrid w:val="0"/>
                      <w:jc w:val="center"/>
                      <w:rPr>
                        <w:szCs w:val="21"/>
                      </w:rPr>
                    </w:pPr>
                    <w:r>
                      <w:rPr>
                        <w:rFonts w:hint="eastAsia"/>
                        <w:szCs w:val="21"/>
                      </w:rPr>
                      <w:t>合计</w:t>
                    </w:r>
                  </w:p>
                </w:tc>
              </w:sdtContent>
            </w:sdt>
            <w:tc>
              <w:tcPr>
                <w:tcW w:w="1623" w:type="pct"/>
              </w:tcPr>
              <w:p w:rsidR="0017459F" w:rsidRDefault="00E04E45" w:rsidP="00E04E45">
                <w:pPr>
                  <w:jc w:val="right"/>
                  <w:rPr>
                    <w:szCs w:val="21"/>
                  </w:rPr>
                </w:pPr>
                <w:r>
                  <w:rPr>
                    <w:rFonts w:hint="eastAsia"/>
                  </w:rPr>
                  <w:t>674</w:t>
                </w:r>
                <w:r w:rsidR="0017459F">
                  <w:t>,</w:t>
                </w:r>
                <w:r>
                  <w:rPr>
                    <w:rFonts w:hint="eastAsia"/>
                  </w:rPr>
                  <w:t>875</w:t>
                </w:r>
                <w:r w:rsidR="0017459F">
                  <w:t>,</w:t>
                </w:r>
                <w:r>
                  <w:rPr>
                    <w:rFonts w:hint="eastAsia"/>
                  </w:rPr>
                  <w:t>615</w:t>
                </w:r>
                <w:r w:rsidR="0017459F">
                  <w:t>.</w:t>
                </w:r>
                <w:r>
                  <w:rPr>
                    <w:rFonts w:hint="eastAsia"/>
                  </w:rPr>
                  <w:t>30</w:t>
                </w:r>
              </w:p>
            </w:tc>
            <w:tc>
              <w:tcPr>
                <w:tcW w:w="1730" w:type="pct"/>
              </w:tcPr>
              <w:p w:rsidR="0017459F" w:rsidRDefault="0017459F" w:rsidP="0006191A">
                <w:pPr>
                  <w:jc w:val="right"/>
                  <w:rPr>
                    <w:szCs w:val="21"/>
                  </w:rPr>
                </w:pPr>
                <w:r>
                  <w:t>349,340,998.77</w:t>
                </w:r>
              </w:p>
            </w:tc>
          </w:tr>
        </w:tbl>
        <w:p w:rsidR="008C39F2" w:rsidRPr="0017459F" w:rsidRDefault="00953C57" w:rsidP="0017459F"/>
      </w:sdtContent>
    </w:sdt>
    <w:p w:rsidR="00DD6CAB" w:rsidRDefault="00DD6CAB">
      <w:pPr>
        <w:spacing w:line="360" w:lineRule="exact"/>
        <w:ind w:right="5"/>
        <w:rPr>
          <w:szCs w:val="21"/>
        </w:rPr>
      </w:pPr>
    </w:p>
    <w:sdt>
      <w:sdtPr>
        <w:rPr>
          <w:rFonts w:ascii="宋体" w:eastAsia="宋体" w:hAnsi="宋体" w:cs="宋体" w:hint="eastAsia"/>
          <w:b w:val="0"/>
          <w:bCs w:val="0"/>
          <w:kern w:val="0"/>
          <w:sz w:val="24"/>
          <w:szCs w:val="24"/>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szCs w:val="21"/>
        </w:rPr>
      </w:sdtEndPr>
      <w:sdtContent>
        <w:p w:rsidR="008C39F2" w:rsidRDefault="008C39F2">
          <w:pPr>
            <w:pStyle w:val="4"/>
            <w:numPr>
              <w:ilvl w:val="0"/>
              <w:numId w:val="174"/>
            </w:numPr>
            <w:ind w:left="426" w:hanging="426"/>
          </w:pPr>
          <w:r>
            <w:rPr>
              <w:rFonts w:hint="eastAsia"/>
            </w:rPr>
            <w:t>收到的其他与投资活动有关的现金</w:t>
          </w:r>
        </w:p>
        <w:sdt>
          <w:sdtPr>
            <w:alias w:val="是否适用：收到的其他与投资活动有关的现金[双击切换]"/>
            <w:tag w:val="_GBC_a9d11a87566b448d9e6aac9a017a8388"/>
            <w:id w:val="-1334605005"/>
            <w:lock w:val="sdtContentLocked"/>
          </w:sdtPr>
          <w:sdtEndPr/>
          <w:sdtContent>
            <w:p w:rsidR="008C39F2" w:rsidRDefault="008C39F2">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8C39F2" w:rsidRDefault="008C39F2">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10241445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791e060c2d294266a3abaf8a745aad01"/>
              <w:id w:val="-2088806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5"/>
            <w:gridCol w:w="2734"/>
          </w:tblGrid>
          <w:tr w:rsidR="008C39F2" w:rsidRPr="00486B60" w:rsidTr="00F56D8B">
            <w:sdt>
              <w:sdtPr>
                <w:rPr>
                  <w:shd w:val="clear" w:color="auto" w:fill="FFFF00"/>
                </w:rPr>
                <w:tag w:val="_PLD_8fe69c5749494bb49faf620c5198417e"/>
                <w:id w:val="101542894"/>
                <w:lock w:val="sdtLocked"/>
              </w:sdtPr>
              <w:sdtEndPr/>
              <w:sdtContent>
                <w:tc>
                  <w:tcPr>
                    <w:tcW w:w="1882" w:type="pct"/>
                    <w:shd w:val="clear" w:color="auto" w:fill="auto"/>
                  </w:tcPr>
                  <w:p w:rsidR="008C39F2" w:rsidRPr="00486B60" w:rsidRDefault="008C39F2" w:rsidP="008C39F2">
                    <w:pPr>
                      <w:autoSpaceDE w:val="0"/>
                      <w:autoSpaceDN w:val="0"/>
                      <w:adjustRightInd w:val="0"/>
                      <w:snapToGrid w:val="0"/>
                      <w:spacing w:line="240" w:lineRule="atLeast"/>
                      <w:jc w:val="center"/>
                      <w:rPr>
                        <w:szCs w:val="21"/>
                        <w:shd w:val="clear" w:color="auto" w:fill="FFFF00"/>
                      </w:rPr>
                    </w:pPr>
                    <w:r w:rsidRPr="00F56D8B">
                      <w:rPr>
                        <w:rFonts w:hint="eastAsia"/>
                        <w:szCs w:val="21"/>
                      </w:rPr>
                      <w:t>项目</w:t>
                    </w:r>
                  </w:p>
                </w:tc>
              </w:sdtContent>
            </w:sdt>
            <w:sdt>
              <w:sdtPr>
                <w:rPr>
                  <w:shd w:val="clear" w:color="auto" w:fill="FFFF00"/>
                </w:rPr>
                <w:tag w:val="_PLD_bf91a26c50244250a28701d650837068"/>
                <w:id w:val="-205639026"/>
                <w:lock w:val="sdtLocked"/>
              </w:sdtPr>
              <w:sdtEndPr/>
              <w:sdtContent>
                <w:tc>
                  <w:tcPr>
                    <w:tcW w:w="1609" w:type="pct"/>
                    <w:shd w:val="clear" w:color="auto" w:fill="auto"/>
                  </w:tcPr>
                  <w:p w:rsidR="008C39F2" w:rsidRPr="00486B60" w:rsidRDefault="008C39F2" w:rsidP="008C39F2">
                    <w:pPr>
                      <w:autoSpaceDE w:val="0"/>
                      <w:autoSpaceDN w:val="0"/>
                      <w:adjustRightInd w:val="0"/>
                      <w:snapToGrid w:val="0"/>
                      <w:spacing w:line="240" w:lineRule="atLeast"/>
                      <w:jc w:val="center"/>
                      <w:rPr>
                        <w:szCs w:val="21"/>
                        <w:shd w:val="clear" w:color="auto" w:fill="FFFF00"/>
                      </w:rPr>
                    </w:pPr>
                    <w:r w:rsidRPr="00F56D8B">
                      <w:rPr>
                        <w:rFonts w:hint="eastAsia"/>
                      </w:rPr>
                      <w:t>本期发生额</w:t>
                    </w:r>
                  </w:p>
                </w:tc>
              </w:sdtContent>
            </w:sdt>
            <w:sdt>
              <w:sdtPr>
                <w:rPr>
                  <w:shd w:val="clear" w:color="auto" w:fill="FFFF00"/>
                </w:rPr>
                <w:tag w:val="_PLD_6ba4cebdd5f34f0ebe4577174e11dd6c"/>
                <w:id w:val="-1262059729"/>
                <w:lock w:val="sdtLocked"/>
              </w:sdtPr>
              <w:sdtEndPr/>
              <w:sdtContent>
                <w:tc>
                  <w:tcPr>
                    <w:tcW w:w="1509" w:type="pct"/>
                    <w:shd w:val="clear" w:color="auto" w:fill="auto"/>
                  </w:tcPr>
                  <w:p w:rsidR="008C39F2" w:rsidRPr="00486B60" w:rsidRDefault="008C39F2" w:rsidP="008C39F2">
                    <w:pPr>
                      <w:autoSpaceDE w:val="0"/>
                      <w:autoSpaceDN w:val="0"/>
                      <w:adjustRightInd w:val="0"/>
                      <w:snapToGrid w:val="0"/>
                      <w:spacing w:line="240" w:lineRule="atLeast"/>
                      <w:jc w:val="center"/>
                      <w:rPr>
                        <w:szCs w:val="21"/>
                        <w:shd w:val="clear" w:color="auto" w:fill="FFFF00"/>
                      </w:rPr>
                    </w:pPr>
                    <w:r w:rsidRPr="00F56D8B">
                      <w:rPr>
                        <w:rFonts w:hint="eastAsia"/>
                      </w:rPr>
                      <w:t>上期发生额</w:t>
                    </w:r>
                  </w:p>
                </w:tc>
              </w:sdtContent>
            </w:sdt>
          </w:tr>
          <w:sdt>
            <w:sdtPr>
              <w:rPr>
                <w:rFonts w:hint="eastAsia"/>
                <w:szCs w:val="21"/>
                <w:shd w:val="clear" w:color="auto" w:fill="FFFF00"/>
              </w:rPr>
              <w:alias w:val="收到的其他与投资活动有关的现金明细"/>
              <w:tag w:val="_TUP_2a9537f55bbc4ae4adcaec7f75a44ddf"/>
              <w:id w:val="1939252345"/>
              <w:lock w:val="sdtLocked"/>
            </w:sdtPr>
            <w:sdtEndPr/>
            <w:sdtContent>
              <w:tr w:rsidR="00796C66" w:rsidRPr="00486B60" w:rsidTr="00F56D8B">
                <w:tc>
                  <w:tcPr>
                    <w:tcW w:w="1882" w:type="pct"/>
                    <w:shd w:val="clear" w:color="auto" w:fill="auto"/>
                  </w:tcPr>
                  <w:p w:rsidR="00796C66" w:rsidRPr="00486B60" w:rsidRDefault="00796C66" w:rsidP="00F56D8B">
                    <w:pPr>
                      <w:autoSpaceDE w:val="0"/>
                      <w:autoSpaceDN w:val="0"/>
                      <w:adjustRightInd w:val="0"/>
                      <w:snapToGrid w:val="0"/>
                      <w:spacing w:line="240" w:lineRule="atLeast"/>
                      <w:jc w:val="center"/>
                      <w:rPr>
                        <w:szCs w:val="21"/>
                        <w:shd w:val="clear" w:color="auto" w:fill="FFFF00"/>
                      </w:rPr>
                    </w:pPr>
                    <w:r w:rsidRPr="00F56D8B">
                      <w:rPr>
                        <w:szCs w:val="21"/>
                      </w:rPr>
                      <w:t>理财产品</w:t>
                    </w:r>
                  </w:p>
                </w:tc>
                <w:tc>
                  <w:tcPr>
                    <w:tcW w:w="1609" w:type="pct"/>
                    <w:shd w:val="clear" w:color="auto" w:fill="auto"/>
                  </w:tcPr>
                  <w:p w:rsidR="00796C66" w:rsidRPr="00287E2A" w:rsidRDefault="00796C66" w:rsidP="00796C66">
                    <w:pPr>
                      <w:jc w:val="right"/>
                    </w:pPr>
                    <w:r w:rsidRPr="00287E2A">
                      <w:t>796,200,000.00</w:t>
                    </w:r>
                  </w:p>
                </w:tc>
                <w:tc>
                  <w:tcPr>
                    <w:tcW w:w="1509" w:type="pct"/>
                    <w:shd w:val="clear" w:color="auto" w:fill="auto"/>
                  </w:tcPr>
                  <w:p w:rsidR="00796C66" w:rsidRPr="00486B60" w:rsidRDefault="00796C66" w:rsidP="008C39F2">
                    <w:pPr>
                      <w:jc w:val="right"/>
                      <w:rPr>
                        <w:szCs w:val="21"/>
                        <w:shd w:val="clear" w:color="auto" w:fill="FFFF00"/>
                      </w:rPr>
                    </w:pPr>
                    <w:r w:rsidRPr="00F56D8B">
                      <w:rPr>
                        <w:szCs w:val="21"/>
                      </w:rPr>
                      <w:t>455,000,000.00</w:t>
                    </w:r>
                  </w:p>
                </w:tc>
              </w:tr>
            </w:sdtContent>
          </w:sdt>
          <w:tr w:rsidR="00796C66" w:rsidRPr="00486B60" w:rsidTr="00F56D8B">
            <w:sdt>
              <w:sdtPr>
                <w:rPr>
                  <w:shd w:val="clear" w:color="auto" w:fill="FFFF00"/>
                </w:rPr>
                <w:tag w:val="_PLD_a28679f982044352b3f67fcf372b12e8"/>
                <w:id w:val="96836206"/>
                <w:lock w:val="sdtLocked"/>
              </w:sdtPr>
              <w:sdtEndPr/>
              <w:sdtContent>
                <w:tc>
                  <w:tcPr>
                    <w:tcW w:w="1882" w:type="pct"/>
                    <w:shd w:val="clear" w:color="auto" w:fill="auto"/>
                  </w:tcPr>
                  <w:p w:rsidR="00796C66" w:rsidRPr="00486B60" w:rsidRDefault="00796C66" w:rsidP="008C39F2">
                    <w:pPr>
                      <w:autoSpaceDE w:val="0"/>
                      <w:autoSpaceDN w:val="0"/>
                      <w:adjustRightInd w:val="0"/>
                      <w:snapToGrid w:val="0"/>
                      <w:spacing w:line="240" w:lineRule="atLeast"/>
                      <w:jc w:val="center"/>
                      <w:rPr>
                        <w:szCs w:val="21"/>
                        <w:shd w:val="clear" w:color="auto" w:fill="FFFF00"/>
                      </w:rPr>
                    </w:pPr>
                    <w:r w:rsidRPr="00F56D8B">
                      <w:rPr>
                        <w:rFonts w:hint="eastAsia"/>
                        <w:szCs w:val="21"/>
                      </w:rPr>
                      <w:t>合计</w:t>
                    </w:r>
                  </w:p>
                </w:tc>
              </w:sdtContent>
            </w:sdt>
            <w:tc>
              <w:tcPr>
                <w:tcW w:w="1609" w:type="pct"/>
                <w:shd w:val="clear" w:color="auto" w:fill="auto"/>
              </w:tcPr>
              <w:p w:rsidR="00796C66" w:rsidRDefault="00796C66" w:rsidP="00796C66">
                <w:pPr>
                  <w:jc w:val="right"/>
                </w:pPr>
                <w:r w:rsidRPr="00287E2A">
                  <w:t>796,200,000.00</w:t>
                </w:r>
              </w:p>
            </w:tc>
            <w:tc>
              <w:tcPr>
                <w:tcW w:w="1509" w:type="pct"/>
                <w:shd w:val="clear" w:color="auto" w:fill="auto"/>
              </w:tcPr>
              <w:p w:rsidR="00796C66" w:rsidRPr="00486B60" w:rsidRDefault="00796C66" w:rsidP="008C39F2">
                <w:pPr>
                  <w:jc w:val="right"/>
                  <w:rPr>
                    <w:szCs w:val="21"/>
                    <w:shd w:val="clear" w:color="auto" w:fill="FFFF00"/>
                  </w:rPr>
                </w:pPr>
                <w:r w:rsidRPr="00F56D8B">
                  <w:rPr>
                    <w:szCs w:val="21"/>
                  </w:rPr>
                  <w:t>455,000,000.00</w:t>
                </w:r>
              </w:p>
            </w:tc>
          </w:tr>
        </w:tbl>
      </w:sdtContent>
    </w:sdt>
    <w:p w:rsidR="00DD6CAB" w:rsidRDefault="00DD6CAB">
      <w:pPr>
        <w:rPr>
          <w:szCs w:val="21"/>
        </w:rPr>
      </w:pPr>
    </w:p>
    <w:sdt>
      <w:sdtPr>
        <w:rPr>
          <w:rFonts w:ascii="宋体" w:eastAsia="宋体" w:hAnsi="宋体" w:cs="宋体" w:hint="eastAsia"/>
          <w:b w:val="0"/>
          <w:bCs w:val="0"/>
          <w:kern w:val="0"/>
          <w:sz w:val="24"/>
          <w:szCs w:val="24"/>
        </w:rPr>
        <w:alias w:val="模块:支付的其他与投资活动有关的现金"/>
        <w:tag w:val="_SEC_aafc72f0aabb4b5faeb8c5be6629eee5"/>
        <w:id w:val="1947499758"/>
        <w:lock w:val="sdtLocked"/>
        <w:placeholder>
          <w:docPart w:val="GBC22222222222222222222222222222"/>
        </w:placeholder>
      </w:sdtPr>
      <w:sdtEndPr>
        <w:rPr>
          <w:sz w:val="21"/>
          <w:szCs w:val="21"/>
        </w:rPr>
      </w:sdtEndPr>
      <w:sdtContent>
        <w:p w:rsidR="00C262CA" w:rsidRDefault="00C262CA">
          <w:pPr>
            <w:pStyle w:val="4"/>
            <w:numPr>
              <w:ilvl w:val="0"/>
              <w:numId w:val="174"/>
            </w:numPr>
            <w:ind w:left="426" w:hanging="426"/>
          </w:pPr>
          <w:r>
            <w:rPr>
              <w:rFonts w:hint="eastAsia"/>
            </w:rPr>
            <w:t>支付的其他与投资活动有关的现金</w:t>
          </w:r>
        </w:p>
        <w:sdt>
          <w:sdtPr>
            <w:alias w:val="是否适用：支付的其他与投资活动有关的现金[双击切换]"/>
            <w:tag w:val="_GBC_c733aab18a804ecea142a329ce5180ba"/>
            <w:id w:val="-598028312"/>
            <w:lock w:val="sdtContentLocked"/>
          </w:sdtPr>
          <w:sdtEndPr/>
          <w:sdtContent>
            <w:p w:rsidR="00C262CA" w:rsidRDefault="00C262CA">
              <w:r>
                <w:fldChar w:fldCharType="begin"/>
              </w:r>
              <w: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C262CA" w:rsidRDefault="00C262CA">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705304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1ac8f59aa2ce48d0af7c6d580cad336c"/>
              <w:id w:val="-17714658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7"/>
            <w:gridCol w:w="2732"/>
          </w:tblGrid>
          <w:tr w:rsidR="00C262CA" w:rsidTr="009757C3">
            <w:sdt>
              <w:sdtPr>
                <w:tag w:val="_PLD_587dffb6cb394ed0abe3449c37ec4700"/>
                <w:id w:val="112710700"/>
                <w:lock w:val="sdtLocked"/>
              </w:sdtPr>
              <w:sdtEndPr/>
              <w:sdtContent>
                <w:tc>
                  <w:tcPr>
                    <w:tcW w:w="1882" w:type="pct"/>
                  </w:tcPr>
                  <w:p w:rsidR="00C262CA" w:rsidRDefault="00C262CA">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240457079"/>
                <w:lock w:val="sdtLocked"/>
              </w:sdtPr>
              <w:sdtEndPr/>
              <w:sdtContent>
                <w:tc>
                  <w:tcPr>
                    <w:tcW w:w="1610" w:type="pct"/>
                  </w:tcPr>
                  <w:p w:rsidR="00C262CA" w:rsidRDefault="00C262CA">
                    <w:pPr>
                      <w:autoSpaceDE w:val="0"/>
                      <w:autoSpaceDN w:val="0"/>
                      <w:adjustRightInd w:val="0"/>
                      <w:snapToGrid w:val="0"/>
                      <w:jc w:val="center"/>
                      <w:rPr>
                        <w:szCs w:val="21"/>
                      </w:rPr>
                    </w:pPr>
                    <w:r>
                      <w:rPr>
                        <w:rFonts w:hint="eastAsia"/>
                      </w:rPr>
                      <w:t>本期发生额</w:t>
                    </w:r>
                  </w:p>
                </w:tc>
              </w:sdtContent>
            </w:sdt>
            <w:sdt>
              <w:sdtPr>
                <w:tag w:val="_PLD_f161b1c392e440818862ceb1761bb906"/>
                <w:id w:val="-832070018"/>
                <w:lock w:val="sdtLocked"/>
              </w:sdtPr>
              <w:sdtEndPr/>
              <w:sdtContent>
                <w:tc>
                  <w:tcPr>
                    <w:tcW w:w="1508" w:type="pct"/>
                  </w:tcPr>
                  <w:p w:rsidR="00C262CA" w:rsidRDefault="00C262C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647942995"/>
              <w:lock w:val="sdtLocked"/>
            </w:sdtPr>
            <w:sdtEndPr/>
            <w:sdtContent>
              <w:tr w:rsidR="00C262CA" w:rsidTr="009757C3">
                <w:tc>
                  <w:tcPr>
                    <w:tcW w:w="1882" w:type="pct"/>
                  </w:tcPr>
                  <w:p w:rsidR="00C262CA" w:rsidRDefault="00C262CA">
                    <w:pPr>
                      <w:autoSpaceDE w:val="0"/>
                      <w:autoSpaceDN w:val="0"/>
                      <w:adjustRightInd w:val="0"/>
                      <w:snapToGrid w:val="0"/>
                      <w:rPr>
                        <w:szCs w:val="21"/>
                      </w:rPr>
                    </w:pPr>
                    <w:r>
                      <w:rPr>
                        <w:rFonts w:hint="eastAsia"/>
                        <w:szCs w:val="21"/>
                      </w:rPr>
                      <w:t>理财产品</w:t>
                    </w:r>
                  </w:p>
                </w:tc>
                <w:tc>
                  <w:tcPr>
                    <w:tcW w:w="1610" w:type="pct"/>
                    <w:vAlign w:val="bottom"/>
                  </w:tcPr>
                  <w:p w:rsidR="00C262CA" w:rsidRDefault="00C262CA">
                    <w:pPr>
                      <w:jc w:val="right"/>
                      <w:rPr>
                        <w:szCs w:val="21"/>
                      </w:rPr>
                    </w:pPr>
                    <w:r>
                      <w:rPr>
                        <w:rFonts w:hint="eastAsia"/>
                        <w:szCs w:val="21"/>
                      </w:rPr>
                      <w:t>1,126,200,000.00</w:t>
                    </w:r>
                  </w:p>
                </w:tc>
                <w:tc>
                  <w:tcPr>
                    <w:tcW w:w="1508" w:type="pct"/>
                  </w:tcPr>
                  <w:p w:rsidR="00C262CA" w:rsidRDefault="00C262CA">
                    <w:pPr>
                      <w:jc w:val="right"/>
                      <w:rPr>
                        <w:szCs w:val="21"/>
                      </w:rPr>
                    </w:pPr>
                    <w:r>
                      <w:rPr>
                        <w:rFonts w:hint="eastAsia"/>
                        <w:szCs w:val="21"/>
                      </w:rPr>
                      <w:t>390,000,000.00</w:t>
                    </w:r>
                  </w:p>
                </w:tc>
              </w:tr>
            </w:sdtContent>
          </w:sdt>
          <w:tr w:rsidR="00C262CA" w:rsidTr="009757C3">
            <w:sdt>
              <w:sdtPr>
                <w:tag w:val="_PLD_1206bbe0dbda46119184b2f0907045c6"/>
                <w:id w:val="-1365132680"/>
                <w:lock w:val="sdtLocked"/>
              </w:sdtPr>
              <w:sdtEndPr/>
              <w:sdtContent>
                <w:tc>
                  <w:tcPr>
                    <w:tcW w:w="1882" w:type="pct"/>
                  </w:tcPr>
                  <w:p w:rsidR="00C262CA" w:rsidRDefault="00C262CA">
                    <w:pPr>
                      <w:autoSpaceDE w:val="0"/>
                      <w:autoSpaceDN w:val="0"/>
                      <w:adjustRightInd w:val="0"/>
                      <w:snapToGrid w:val="0"/>
                      <w:jc w:val="center"/>
                      <w:rPr>
                        <w:szCs w:val="21"/>
                      </w:rPr>
                    </w:pPr>
                    <w:r>
                      <w:rPr>
                        <w:rFonts w:hint="eastAsia"/>
                        <w:szCs w:val="21"/>
                      </w:rPr>
                      <w:t>合计</w:t>
                    </w:r>
                  </w:p>
                </w:tc>
              </w:sdtContent>
            </w:sdt>
            <w:tc>
              <w:tcPr>
                <w:tcW w:w="1610" w:type="pct"/>
                <w:vAlign w:val="bottom"/>
              </w:tcPr>
              <w:p w:rsidR="00C262CA" w:rsidRDefault="00C262CA">
                <w:pPr>
                  <w:jc w:val="right"/>
                  <w:rPr>
                    <w:szCs w:val="21"/>
                  </w:rPr>
                </w:pPr>
                <w:r>
                  <w:rPr>
                    <w:rFonts w:hint="eastAsia"/>
                    <w:szCs w:val="21"/>
                  </w:rPr>
                  <w:t>1,126,200,000.00</w:t>
                </w:r>
              </w:p>
            </w:tc>
            <w:tc>
              <w:tcPr>
                <w:tcW w:w="1508" w:type="pct"/>
              </w:tcPr>
              <w:p w:rsidR="00C262CA" w:rsidRDefault="00C262CA">
                <w:pPr>
                  <w:jc w:val="right"/>
                  <w:rPr>
                    <w:szCs w:val="21"/>
                  </w:rPr>
                </w:pPr>
                <w:r>
                  <w:rPr>
                    <w:rFonts w:hint="eastAsia"/>
                    <w:szCs w:val="21"/>
                  </w:rPr>
                  <w:t>390,000,000.00</w:t>
                </w:r>
              </w:p>
            </w:tc>
          </w:tr>
        </w:tbl>
      </w:sdtContent>
    </w:sdt>
    <w:p w:rsidR="00DD6CAB" w:rsidRDefault="00DD6CAB">
      <w:pPr>
        <w:rPr>
          <w:szCs w:val="21"/>
        </w:rPr>
      </w:pPr>
    </w:p>
    <w:sdt>
      <w:sdtPr>
        <w:rPr>
          <w:rFonts w:ascii="宋体" w:eastAsia="宋体" w:hAnsi="宋体" w:cs="宋体" w:hint="eastAsia"/>
          <w:b w:val="0"/>
          <w:bCs w:val="0"/>
          <w:kern w:val="0"/>
          <w:sz w:val="24"/>
          <w:szCs w:val="24"/>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rsidR="00DD6CAB" w:rsidRDefault="00A17D7F">
          <w:pPr>
            <w:pStyle w:val="4"/>
            <w:numPr>
              <w:ilvl w:val="0"/>
              <w:numId w:val="174"/>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502265620"/>
            <w:lock w:val="sdtLocked"/>
            <w:placeholder>
              <w:docPart w:val="GBC22222222222222222222222222222"/>
            </w:placeholder>
          </w:sdtPr>
          <w:sdtEndPr/>
          <w:sdtContent>
            <w:p w:rsidR="00F0072B" w:rsidRDefault="00A17D7F" w:rsidP="00F0072B">
              <w:r w:rsidRPr="00E45E86">
                <w:fldChar w:fldCharType="begin"/>
              </w:r>
              <w:r w:rsidR="00F0072B" w:rsidRPr="00E45E86">
                <w:instrText xml:space="preserve">MACROBUTTON  SnrToggleCheckbox □适用 </w:instrText>
              </w:r>
              <w:r w:rsidRPr="00E45E86">
                <w:fldChar w:fldCharType="end"/>
              </w:r>
              <w:r w:rsidRPr="00E45E86">
                <w:fldChar w:fldCharType="begin"/>
              </w:r>
              <w:r w:rsidR="00F0072B" w:rsidRPr="00E45E86">
                <w:instrText xml:space="preserve"> MACROBUTTON  SnrToggleCheckbox √不适用 </w:instrText>
              </w:r>
              <w:r w:rsidRPr="00E45E86">
                <w:fldChar w:fldCharType="end"/>
              </w:r>
            </w:p>
          </w:sdtContent>
        </w:sdt>
      </w:sdtContent>
    </w:sdt>
    <w:p w:rsidR="00DD6CAB" w:rsidRDefault="00DD6CAB"/>
    <w:sdt>
      <w:sdtPr>
        <w:rPr>
          <w:rFonts w:ascii="宋体" w:eastAsia="宋体"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rsidR="00DD6CAB" w:rsidRDefault="00A17D7F">
          <w:pPr>
            <w:pStyle w:val="4"/>
            <w:numPr>
              <w:ilvl w:val="0"/>
              <w:numId w:val="174"/>
            </w:numPr>
            <w:ind w:left="426" w:hanging="426"/>
          </w:pPr>
          <w:r>
            <w:rPr>
              <w:rFonts w:hint="eastAsia"/>
            </w:rPr>
            <w:t>支付的其他与筹资活动有关的现金</w:t>
          </w:r>
        </w:p>
        <w:sdt>
          <w:sdtPr>
            <w:alias w:val="是否适用：支付的其他与筹资活动有关的现金[双击切换]"/>
            <w:tag w:val="_GBC_fcc0d0c43a2d4fa88ca685f3e36f2f40"/>
            <w:id w:val="-770698626"/>
            <w:lock w:val="sdtContentLocked"/>
            <w:placeholder>
              <w:docPart w:val="GBC22222222222222222222222222222"/>
            </w:placeholder>
          </w:sdtPr>
          <w:sdtEndPr/>
          <w:sdtContent>
            <w:p w:rsidR="00A71883" w:rsidRDefault="00A17D7F" w:rsidP="008C39F2">
              <w:r w:rsidRPr="00E45E86">
                <w:fldChar w:fldCharType="begin"/>
              </w:r>
              <w:r w:rsidR="00A71883">
                <w:instrText xml:space="preserve">MACROBUTTON  SnrToggleCheckbox √适用 </w:instrText>
              </w:r>
              <w:r w:rsidRPr="00E45E86">
                <w:fldChar w:fldCharType="end"/>
              </w:r>
              <w:r w:rsidRPr="00E45E86">
                <w:fldChar w:fldCharType="begin"/>
              </w:r>
              <w:r w:rsidR="00A71883">
                <w:instrText xml:space="preserve"> MACROBUTTON  SnrToggleCheckbox □不适用 </w:instrText>
              </w:r>
              <w:r w:rsidRPr="00E45E86">
                <w:fldChar w:fldCharType="end"/>
              </w:r>
            </w:p>
          </w:sdtContent>
        </w:sdt>
        <w:p w:rsidR="00A71883" w:rsidRDefault="00A71883">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9598655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462cc25e34014e2cb61c7b4f9232d7e5"/>
              <w:id w:val="-18653405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7"/>
            <w:gridCol w:w="2732"/>
          </w:tblGrid>
          <w:tr w:rsidR="00A71883" w:rsidTr="009757C3">
            <w:sdt>
              <w:sdtPr>
                <w:tag w:val="_PLD_e2db8e0335cc47fe9b6461eeb2befa7e"/>
                <w:id w:val="1705135455"/>
                <w:lock w:val="sdtLocked"/>
              </w:sdtPr>
              <w:sdtEndPr/>
              <w:sdtContent>
                <w:tc>
                  <w:tcPr>
                    <w:tcW w:w="1882" w:type="pct"/>
                  </w:tcPr>
                  <w:p w:rsidR="00A71883" w:rsidRDefault="00A71883">
                    <w:pPr>
                      <w:autoSpaceDE w:val="0"/>
                      <w:autoSpaceDN w:val="0"/>
                      <w:adjustRightInd w:val="0"/>
                      <w:snapToGrid w:val="0"/>
                      <w:jc w:val="center"/>
                    </w:pPr>
                    <w:r>
                      <w:rPr>
                        <w:rFonts w:hint="eastAsia"/>
                      </w:rPr>
                      <w:t>项目</w:t>
                    </w:r>
                  </w:p>
                </w:tc>
              </w:sdtContent>
            </w:sdt>
            <w:sdt>
              <w:sdtPr>
                <w:tag w:val="_PLD_bb4a54a8a5be4a6691e4d59483217c64"/>
                <w:id w:val="-1770924124"/>
                <w:lock w:val="sdtLocked"/>
              </w:sdtPr>
              <w:sdtEndPr/>
              <w:sdtContent>
                <w:tc>
                  <w:tcPr>
                    <w:tcW w:w="1610" w:type="pct"/>
                  </w:tcPr>
                  <w:p w:rsidR="00A71883" w:rsidRDefault="00A71883">
                    <w:pPr>
                      <w:autoSpaceDE w:val="0"/>
                      <w:autoSpaceDN w:val="0"/>
                      <w:adjustRightInd w:val="0"/>
                      <w:snapToGrid w:val="0"/>
                      <w:jc w:val="center"/>
                    </w:pPr>
                    <w:r>
                      <w:rPr>
                        <w:rFonts w:hint="eastAsia"/>
                      </w:rPr>
                      <w:t>本期发生额</w:t>
                    </w:r>
                  </w:p>
                </w:tc>
              </w:sdtContent>
            </w:sdt>
            <w:sdt>
              <w:sdtPr>
                <w:tag w:val="_PLD_a4930447bc4d450faf79f923eef8597b"/>
                <w:id w:val="540104720"/>
                <w:lock w:val="sdtLocked"/>
              </w:sdtPr>
              <w:sdtEndPr/>
              <w:sdtContent>
                <w:tc>
                  <w:tcPr>
                    <w:tcW w:w="1508" w:type="pct"/>
                  </w:tcPr>
                  <w:p w:rsidR="00A71883" w:rsidRDefault="00A71883">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2050447502"/>
              <w:lock w:val="sdtLocked"/>
            </w:sdtPr>
            <w:sdtEndPr/>
            <w:sdtContent>
              <w:tr w:rsidR="00A71883" w:rsidTr="009757C3">
                <w:tc>
                  <w:tcPr>
                    <w:tcW w:w="1882" w:type="pct"/>
                  </w:tcPr>
                  <w:p w:rsidR="00A71883" w:rsidRDefault="00C92BD3">
                    <w:pPr>
                      <w:autoSpaceDE w:val="0"/>
                      <w:autoSpaceDN w:val="0"/>
                      <w:adjustRightInd w:val="0"/>
                      <w:snapToGrid w:val="0"/>
                    </w:pPr>
                    <w:r>
                      <w:rPr>
                        <w:rFonts w:hint="eastAsia"/>
                      </w:rPr>
                      <w:t>购买子公司少数股东权益</w:t>
                    </w:r>
                  </w:p>
                </w:tc>
                <w:tc>
                  <w:tcPr>
                    <w:tcW w:w="1610" w:type="pct"/>
                    <w:vAlign w:val="bottom"/>
                  </w:tcPr>
                  <w:p w:rsidR="00A71883" w:rsidRDefault="00C92BD3">
                    <w:pPr>
                      <w:jc w:val="right"/>
                    </w:pPr>
                    <w:r>
                      <w:t>150,000</w:t>
                    </w:r>
                  </w:p>
                </w:tc>
                <w:tc>
                  <w:tcPr>
                    <w:tcW w:w="1508" w:type="pct"/>
                  </w:tcPr>
                  <w:p w:rsidR="00A71883" w:rsidRDefault="00A71883">
                    <w:pPr>
                      <w:jc w:val="right"/>
                    </w:pPr>
                  </w:p>
                </w:tc>
              </w:tr>
            </w:sdtContent>
          </w:sdt>
        </w:tbl>
        <w:p w:rsidR="008C39F2" w:rsidRDefault="00953C57" w:rsidP="008C39F2"/>
      </w:sdtContent>
    </w:sdt>
    <w:p w:rsidR="00DD6CAB" w:rsidRDefault="00DD6CAB">
      <w:pPr>
        <w:ind w:right="5"/>
      </w:pPr>
    </w:p>
    <w:p w:rsidR="00DD6CAB" w:rsidRDefault="00A17D7F">
      <w:pPr>
        <w:pStyle w:val="3"/>
        <w:numPr>
          <w:ilvl w:val="0"/>
          <w:numId w:val="21"/>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 w:val="24"/>
          <w:szCs w:val="24"/>
        </w:rPr>
        <w:alias w:val="模块:现金流量表补充资料"/>
        <w:tag w:val="_SEC_f8be5b6afa1a4e6a83d098555e296b4b"/>
        <w:id w:val="-2103168843"/>
        <w:lock w:val="sdtLocked"/>
        <w:placeholder>
          <w:docPart w:val="GBC22222222222222222222222222222"/>
        </w:placeholder>
      </w:sdtPr>
      <w:sdtEndPr>
        <w:rPr>
          <w:sz w:val="21"/>
        </w:rPr>
      </w:sdtEndPr>
      <w:sdtContent>
        <w:p w:rsidR="008C39F2" w:rsidRDefault="008C39F2">
          <w:pPr>
            <w:pStyle w:val="4"/>
            <w:numPr>
              <w:ilvl w:val="0"/>
              <w:numId w:val="175"/>
            </w:numPr>
            <w:ind w:left="426" w:hanging="426"/>
          </w:pPr>
          <w:r>
            <w:rPr>
              <w:rFonts w:hint="eastAsia"/>
            </w:rPr>
            <w:t>现金流量表补充资料</w:t>
          </w:r>
        </w:p>
        <w:sdt>
          <w:sdtPr>
            <w:rPr>
              <w:rFonts w:hint="eastAsia"/>
            </w:rPr>
            <w:alias w:val="是否适用：现金流量表补充资料[双击切换]"/>
            <w:tag w:val="_GBC_f77ea662869c431fa9c3cd98fccb529c"/>
            <w:id w:val="1493765339"/>
            <w:lock w:val="sdtContentLocked"/>
          </w:sdtPr>
          <w:sdtEndPr/>
          <w:sdtContent>
            <w:p w:rsidR="008C39F2" w:rsidRDefault="008C39F2">
              <w:r>
                <w:fldChar w:fldCharType="begin"/>
              </w:r>
              <w:r w:rsidR="00622D71">
                <w:instrText xml:space="preserve"> MACROBUTTON  SnrToggleCheckbox √适用  </w:instrText>
              </w:r>
              <w:r>
                <w:fldChar w:fldCharType="end"/>
              </w:r>
              <w:r>
                <w:fldChar w:fldCharType="begin"/>
              </w:r>
              <w:r w:rsidR="00622D71">
                <w:instrText xml:space="preserve"> MACROBUTTON  SnrToggleCheckbox □不适用 </w:instrText>
              </w:r>
              <w:r>
                <w:fldChar w:fldCharType="end"/>
              </w:r>
            </w:p>
          </w:sdtContent>
        </w:sdt>
        <w:p w:rsidR="008C39F2" w:rsidRDefault="008C39F2">
          <w:pPr>
            <w:jc w:val="right"/>
          </w:pPr>
          <w:r>
            <w:rPr>
              <w:rFonts w:hint="eastAsia"/>
            </w:rPr>
            <w:t>单位：</w:t>
          </w:r>
          <w:sdt>
            <w:sdtPr>
              <w:rPr>
                <w:rFonts w:hint="eastAsia"/>
              </w:rPr>
              <w:alias w:val="单位：财务附注：现金流量表补充资料"/>
              <w:tag w:val="_GBC_816fc4f2c97b4b12911114202247ee82"/>
              <w:id w:val="-66038619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流量表补充资料"/>
              <w:tag w:val="_GBC_d5067beb6bda4f61b5520807661734bf"/>
              <w:id w:val="148064935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44"/>
            <w:gridCol w:w="2268"/>
            <w:gridCol w:w="2137"/>
          </w:tblGrid>
          <w:tr w:rsidR="004F1D70" w:rsidTr="00A64D04">
            <w:sdt>
              <w:sdtPr>
                <w:tag w:val="_PLD_39bfd38318b44efe9fa609ad19a8685a"/>
                <w:id w:val="-196164191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vAlign w:val="center"/>
                  </w:tcPr>
                  <w:p w:rsidR="004F1D70" w:rsidRDefault="004F1D70" w:rsidP="00992187">
                    <w:pPr>
                      <w:jc w:val="center"/>
                      <w:rPr>
                        <w:bCs/>
                      </w:rPr>
                    </w:pPr>
                    <w:r>
                      <w:rPr>
                        <w:rFonts w:hint="eastAsia"/>
                        <w:bCs/>
                      </w:rPr>
                      <w:t>补充资料</w:t>
                    </w:r>
                  </w:p>
                </w:tc>
              </w:sdtContent>
            </w:sdt>
            <w:sdt>
              <w:sdtPr>
                <w:tag w:val="_PLD_8ef3863737f6403496cc160c411b0b03"/>
                <w:id w:val="-725675882"/>
                <w:lock w:val="sdtLocked"/>
              </w:sdtPr>
              <w:sdtEndPr/>
              <w:sdtContent>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rsidR="004F1D70" w:rsidRDefault="004F1D70" w:rsidP="00992187">
                    <w:pPr>
                      <w:jc w:val="center"/>
                    </w:pPr>
                    <w:r>
                      <w:rPr>
                        <w:rFonts w:hint="eastAsia"/>
                      </w:rPr>
                      <w:t>本期金额</w:t>
                    </w:r>
                  </w:p>
                </w:tc>
              </w:sdtContent>
            </w:sdt>
            <w:sdt>
              <w:sdtPr>
                <w:tag w:val="_PLD_73eb01f791e44a84b1edbc96aa42b3f3"/>
                <w:id w:val="974952419"/>
                <w:lock w:val="sdtLocked"/>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rsidR="004F1D70" w:rsidRDefault="004F1D70" w:rsidP="00992187">
                    <w:pPr>
                      <w:jc w:val="center"/>
                    </w:pPr>
                    <w:r>
                      <w:rPr>
                        <w:rFonts w:hint="eastAsia"/>
                      </w:rPr>
                      <w:t>上期金额</w:t>
                    </w:r>
                  </w:p>
                </w:tc>
              </w:sdtContent>
            </w:sdt>
          </w:tr>
          <w:tr w:rsidR="004F1D70" w:rsidTr="00A64D04">
            <w:sdt>
              <w:sdtPr>
                <w:tag w:val="_PLD_c6db035658bd4a67bcf46ade47da315d"/>
                <w:id w:val="1348145620"/>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pPr>
                      <w:rPr>
                        <w:b/>
                        <w:bCs/>
                      </w:rPr>
                    </w:pPr>
                    <w:r>
                      <w:rPr>
                        <w:b/>
                        <w:bCs/>
                      </w:rPr>
                      <w:t>1</w:t>
                    </w:r>
                    <w:r>
                      <w:rPr>
                        <w:rFonts w:hint="eastAsia"/>
                        <w:b/>
                        <w:bCs/>
                      </w:rPr>
                      <w:t>．将净利润调节为经营活动现金流量：</w:t>
                    </w:r>
                  </w:p>
                </w:tc>
              </w:sdtContent>
            </w:sdt>
            <w:tc>
              <w:tcPr>
                <w:tcW w:w="1253" w:type="pct"/>
                <w:tcBorders>
                  <w:top w:val="single" w:sz="4" w:space="0" w:color="auto"/>
                  <w:left w:val="single" w:sz="4" w:space="0" w:color="auto"/>
                  <w:bottom w:val="outset" w:sz="4" w:space="0" w:color="auto"/>
                  <w:right w:val="outset" w:sz="4" w:space="0" w:color="auto"/>
                </w:tcBorders>
                <w:shd w:val="clear" w:color="auto" w:fill="auto"/>
              </w:tcPr>
              <w:p w:rsidR="004F1D70" w:rsidRDefault="004F1D70" w:rsidP="00992187"/>
            </w:tc>
            <w:tc>
              <w:tcPr>
                <w:tcW w:w="1181" w:type="pct"/>
                <w:tcBorders>
                  <w:top w:val="single" w:sz="4" w:space="0" w:color="auto"/>
                  <w:left w:val="outset" w:sz="4" w:space="0" w:color="auto"/>
                  <w:bottom w:val="outset" w:sz="4" w:space="0" w:color="auto"/>
                  <w:right w:val="outset" w:sz="4" w:space="0" w:color="auto"/>
                </w:tcBorders>
                <w:shd w:val="clear" w:color="auto" w:fill="auto"/>
              </w:tcPr>
              <w:p w:rsidR="004F1D70" w:rsidRDefault="004F1D70" w:rsidP="00992187">
                <w:pPr>
                  <w:rPr>
                    <w:b/>
                  </w:rPr>
                </w:pPr>
              </w:p>
            </w:tc>
          </w:tr>
          <w:tr w:rsidR="004F1D70" w:rsidTr="00A64D04">
            <w:sdt>
              <w:sdtPr>
                <w:tag w:val="_PLD_eff97a35e60d443387d6ac807156bbae"/>
                <w:id w:val="110199587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净利润</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5A07FC">
                <w:pPr>
                  <w:jc w:val="right"/>
                </w:pPr>
                <w:r w:rsidRPr="00F56D8B">
                  <w:t>-282,327,</w:t>
                </w:r>
                <w:r w:rsidR="001D376D" w:rsidRPr="00F56D8B">
                  <w:rPr>
                    <w:rFonts w:hint="eastAsia"/>
                  </w:rPr>
                  <w:t>0</w:t>
                </w:r>
                <w:r w:rsidRPr="00F56D8B">
                  <w:t>74.0</w:t>
                </w:r>
                <w:r w:rsidR="005A07FC" w:rsidRPr="00F56D8B">
                  <w:rPr>
                    <w:rFonts w:hint="eastAsia"/>
                  </w:rPr>
                  <w:t>4</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135,257,733.25</w:t>
                </w:r>
              </w:p>
            </w:tc>
          </w:tr>
          <w:tr w:rsidR="004F1D70" w:rsidTr="00A64D04">
            <w:sdt>
              <w:sdtPr>
                <w:tag w:val="_PLD_aeee5dca05b64715937e91cafbf88c76"/>
                <w:id w:val="8474403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加：资产减值准备</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1D376D">
                <w:pPr>
                  <w:jc w:val="right"/>
                </w:pPr>
                <w:r>
                  <w:t>369,982,</w:t>
                </w:r>
                <w:r w:rsidR="001D376D">
                  <w:rPr>
                    <w:rFonts w:hint="eastAsia"/>
                  </w:rPr>
                  <w:t>3</w:t>
                </w:r>
                <w:r>
                  <w:t>51.76</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6,943,450.97</w:t>
                </w:r>
              </w:p>
            </w:tc>
          </w:tr>
          <w:tr w:rsidR="004F1D70" w:rsidTr="00A64D04">
            <w:sdt>
              <w:sdtPr>
                <w:tag w:val="_PLD_2126af0092bb4ea5acb454c40fce47aa"/>
                <w:id w:val="90927579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固定资产折旧、油气资产折耗、生产性生物资产折旧</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79,249,490.20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78,065,056.96</w:t>
                </w:r>
              </w:p>
            </w:tc>
          </w:tr>
          <w:tr w:rsidR="004F1D70" w:rsidTr="00A64D04">
            <w:sdt>
              <w:sdtPr>
                <w:tag w:val="_PLD_8b4967a4f6564e83943a72b2b6a14e25"/>
                <w:id w:val="80197116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无形资产摊销</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10,221,952.69</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55731E">
                <w:pPr>
                  <w:jc w:val="right"/>
                </w:pPr>
                <w:r>
                  <w:t>6,493,768.4</w:t>
                </w:r>
                <w:r w:rsidR="0055731E">
                  <w:rPr>
                    <w:rFonts w:hint="eastAsia"/>
                  </w:rPr>
                  <w:t>7</w:t>
                </w:r>
              </w:p>
            </w:tc>
          </w:tr>
          <w:tr w:rsidR="004F1D70" w:rsidTr="00A64D04">
            <w:sdt>
              <w:sdtPr>
                <w:tag w:val="_PLD_e91bcbce91db4007a43dc457f0a7dc19"/>
                <w:id w:val="63799141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长期待摊费用摊销</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1,931,515.38</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406,845.41</w:t>
                </w:r>
              </w:p>
            </w:tc>
          </w:tr>
          <w:tr w:rsidR="004F1D70" w:rsidTr="00A64D04">
            <w:sdt>
              <w:sdtPr>
                <w:tag w:val="_PLD_e8f9f8f7a6994120a06ba50281514777"/>
                <w:id w:val="162897175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处置固定资产、无形资产和其他长期资产的损失</w:t>
                    </w:r>
                    <w:r>
                      <w:rPr>
                        <w:rFonts w:hint="eastAsia"/>
                      </w:rPr>
                      <w:lastRenderedPageBreak/>
                      <w:t>（收益以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lastRenderedPageBreak/>
                  <w:t>62,695.35</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595,193.79</w:t>
                </w:r>
              </w:p>
            </w:tc>
          </w:tr>
          <w:tr w:rsidR="004F1D70" w:rsidTr="00A64D04">
            <w:sdt>
              <w:sdtPr>
                <w:tag w:val="_PLD_e81fee79d3354e6fb69ce33fffd7af6e"/>
                <w:id w:val="-145032152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固定资产报废损失（收益以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991,133.76</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818,416.26</w:t>
                </w:r>
              </w:p>
            </w:tc>
          </w:tr>
          <w:tr w:rsidR="004F1D70" w:rsidTr="00A64D04">
            <w:sdt>
              <w:sdtPr>
                <w:tag w:val="_PLD_1464f7483fa24612944bff87f55d77fe"/>
                <w:id w:val="-100358325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公允价值变动损失（收益以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100,176.99</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-23,747.68</w:t>
                </w:r>
              </w:p>
            </w:tc>
          </w:tr>
          <w:tr w:rsidR="004F1D70" w:rsidTr="00A64D04">
            <w:sdt>
              <w:sdtPr>
                <w:tag w:val="_PLD_b1aa93fc6a4d452d904d1035db57b333"/>
                <w:id w:val="44288320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财务费用（收益以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35,583,692.00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41,997,816.26</w:t>
                </w:r>
              </w:p>
            </w:tc>
          </w:tr>
          <w:tr w:rsidR="004F1D70" w:rsidTr="00A64D04">
            <w:sdt>
              <w:sdtPr>
                <w:tag w:val="_PLD_17da876d38cd4a8fb89860f293c6a668"/>
                <w:id w:val="94851160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投资损失（收益以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-248,351,682.08</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-85,717,350.30</w:t>
                </w:r>
              </w:p>
            </w:tc>
          </w:tr>
          <w:tr w:rsidR="004F1D70" w:rsidTr="00A64D04">
            <w:sdt>
              <w:sdtPr>
                <w:tag w:val="_PLD_2fbadbf00208453daec47ef453ccc6f9"/>
                <w:id w:val="158218569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递延所得税资产减少（增加以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51,944,849.67</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13,005,816.09</w:t>
                </w:r>
              </w:p>
            </w:tc>
          </w:tr>
          <w:tr w:rsidR="00A9670F" w:rsidTr="00A64D04">
            <w:sdt>
              <w:sdtPr>
                <w:tag w:val="_PLD_d995beb110fe461d9f14304be5740b51"/>
                <w:id w:val="-19084682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A9670F" w:rsidRDefault="00A9670F" w:rsidP="00992187">
                    <w:r>
                      <w:rPr>
                        <w:rFonts w:hint="eastAsia"/>
                      </w:rPr>
                      <w:t>递延所得税负债增加（减少以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A9670F" w:rsidRPr="000B0F0B" w:rsidRDefault="00A9670F" w:rsidP="00A9670F">
                <w:pPr>
                  <w:jc w:val="right"/>
                </w:pPr>
                <w:r w:rsidRPr="000B0F0B">
                  <w:t>-69,888,110.55</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A9670F" w:rsidRDefault="00A9670F" w:rsidP="00992187">
                <w:pPr>
                  <w:jc w:val="right"/>
                </w:pPr>
                <w:r>
                  <w:t>-744,449.28</w:t>
                </w:r>
              </w:p>
            </w:tc>
          </w:tr>
          <w:tr w:rsidR="00A9670F" w:rsidTr="00A64D04">
            <w:sdt>
              <w:sdtPr>
                <w:tag w:val="_PLD_313be58aa55a4aee90fa200a6004a83d"/>
                <w:id w:val="-51985718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A9670F" w:rsidRDefault="00A9670F" w:rsidP="00992187">
                    <w:r>
                      <w:rPr>
                        <w:rFonts w:hint="eastAsia"/>
                      </w:rPr>
                      <w:t>存货的减少（增加以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A9670F" w:rsidRPr="000B0F0B" w:rsidRDefault="00A9670F" w:rsidP="00A9670F">
                <w:pPr>
                  <w:jc w:val="right"/>
                </w:pPr>
                <w:r w:rsidRPr="000B0F0B">
                  <w:t>-135,505,890.30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A9670F" w:rsidRDefault="00A9670F" w:rsidP="00992187">
                <w:pPr>
                  <w:jc w:val="right"/>
                </w:pPr>
                <w:r>
                  <w:t>295,159,884.00</w:t>
                </w:r>
              </w:p>
            </w:tc>
          </w:tr>
          <w:tr w:rsidR="00A9670F" w:rsidTr="00A64D04">
            <w:sdt>
              <w:sdtPr>
                <w:tag w:val="_PLD_a0f2d4bd51554e919c1b56b36c76b7e4"/>
                <w:id w:val="143555458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A9670F" w:rsidRDefault="00A9670F" w:rsidP="00992187">
                    <w:r>
                      <w:rPr>
                        <w:rFonts w:hint="eastAsia"/>
                      </w:rPr>
                      <w:t>经营性应收项目的减少（增加以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A9670F" w:rsidRPr="000B0F0B" w:rsidRDefault="00F1211A" w:rsidP="00F1211A">
                <w:pPr>
                  <w:jc w:val="right"/>
                </w:pPr>
                <w:r>
                  <w:rPr>
                    <w:rFonts w:hint="eastAsia"/>
                  </w:rPr>
                  <w:t>78</w:t>
                </w:r>
                <w:r w:rsidR="00A9670F" w:rsidRPr="000B0F0B">
                  <w:t>,</w:t>
                </w:r>
                <w:r>
                  <w:rPr>
                    <w:rFonts w:hint="eastAsia"/>
                  </w:rPr>
                  <w:t>650</w:t>
                </w:r>
                <w:r w:rsidR="00A9670F" w:rsidRPr="000B0F0B">
                  <w:t>,</w:t>
                </w:r>
                <w:r>
                  <w:rPr>
                    <w:rFonts w:hint="eastAsia"/>
                  </w:rPr>
                  <w:t>675</w:t>
                </w:r>
                <w:r w:rsidR="00A9670F" w:rsidRPr="000B0F0B">
                  <w:t>.</w:t>
                </w:r>
                <w:r>
                  <w:rPr>
                    <w:rFonts w:hint="eastAsia"/>
                  </w:rPr>
                  <w:t>65</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A9670F" w:rsidRDefault="00A9670F" w:rsidP="00992187">
                <w:pPr>
                  <w:jc w:val="right"/>
                  <w:rPr>
                    <w:b/>
                  </w:rPr>
                </w:pPr>
                <w:r>
                  <w:t>-247,184,939.25</w:t>
                </w:r>
              </w:p>
            </w:tc>
          </w:tr>
          <w:tr w:rsidR="00A9670F" w:rsidTr="00A64D04">
            <w:sdt>
              <w:sdtPr>
                <w:tag w:val="_PLD_e775c78d32f644708ef470b027b0a24e"/>
                <w:id w:val="172972096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A9670F" w:rsidRDefault="00A9670F" w:rsidP="00992187">
                    <w:r>
                      <w:rPr>
                        <w:rFonts w:hint="eastAsia"/>
                      </w:rPr>
                      <w:t>经营性应付项目的增加（减少以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A9670F" w:rsidRDefault="00A9670F" w:rsidP="00F1211A">
                <w:pPr>
                  <w:jc w:val="right"/>
                </w:pPr>
                <w:r w:rsidRPr="000B0F0B">
                  <w:t>4</w:t>
                </w:r>
                <w:r w:rsidR="00F1211A">
                  <w:rPr>
                    <w:rFonts w:hint="eastAsia"/>
                  </w:rPr>
                  <w:t>33</w:t>
                </w:r>
                <w:r w:rsidRPr="000B0F0B">
                  <w:t>,</w:t>
                </w:r>
                <w:r w:rsidR="00F1211A">
                  <w:rPr>
                    <w:rFonts w:hint="eastAsia"/>
                  </w:rPr>
                  <w:t>084</w:t>
                </w:r>
                <w:r w:rsidRPr="000B0F0B">
                  <w:t>,</w:t>
                </w:r>
                <w:r w:rsidR="00F1211A">
                  <w:rPr>
                    <w:rFonts w:hint="eastAsia"/>
                  </w:rPr>
                  <w:t>478</w:t>
                </w:r>
                <w:r w:rsidRPr="000B0F0B">
                  <w:t>.</w:t>
                </w:r>
                <w:r w:rsidR="00F1211A">
                  <w:rPr>
                    <w:rFonts w:hint="eastAsia"/>
                  </w:rPr>
                  <w:t>46</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A9670F" w:rsidRDefault="00A9670F" w:rsidP="00992187">
                <w:pPr>
                  <w:jc w:val="right"/>
                  <w:rPr>
                    <w:b/>
                  </w:rPr>
                </w:pPr>
                <w:r>
                  <w:t>7,439,881.39</w:t>
                </w:r>
              </w:p>
            </w:tc>
          </w:tr>
          <w:tr w:rsidR="004F1D70" w:rsidTr="00A64D04">
            <w:sdt>
              <w:sdtPr>
                <w:tag w:val="_PLD_5eb8ffd3edfd46a084a79828c7e82dd1"/>
                <w:id w:val="57279193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其他</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8,297,377.26</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-3,371,854.33</w:t>
                </w:r>
              </w:p>
            </w:tc>
          </w:tr>
          <w:tr w:rsidR="004F1D70" w:rsidTr="00A64D04">
            <w:sdt>
              <w:sdtPr>
                <w:tag w:val="_PLD_c051c13b91464acb82ec10ce9e8e9c6e"/>
                <w:id w:val="-101900022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经营活动产生的现金流量净额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334,027,632.20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249,141,522.01</w:t>
                </w:r>
              </w:p>
            </w:tc>
          </w:tr>
          <w:tr w:rsidR="004F1D70" w:rsidTr="00A64D04">
            <w:sdt>
              <w:sdtPr>
                <w:tag w:val="_PLD_4b9bf22c7a64477db916821f6ee032d7"/>
                <w:id w:val="77676459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pPr>
                      <w:rPr>
                        <w:b/>
                        <w:bCs/>
                      </w:rPr>
                    </w:pPr>
                    <w:r>
                      <w:rPr>
                        <w:b/>
                        <w:bCs/>
                      </w:rPr>
                      <w:t>2</w:t>
                    </w:r>
                    <w:r>
                      <w:rPr>
                        <w:rFonts w:hint="eastAsia"/>
                        <w:b/>
                        <w:bCs/>
                      </w:rPr>
                      <w:t>．不涉及现金收支的重大投资和筹资活动：</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4F1D70" w:rsidRDefault="004F1D70" w:rsidP="00992187">
                <w:pPr>
                  <w:jc w:val="right"/>
                </w:pPr>
              </w:p>
            </w:tc>
          </w:tr>
          <w:tr w:rsidR="004F1D70" w:rsidTr="00A64D04">
            <w:sdt>
              <w:sdtPr>
                <w:tag w:val="_PLD_655636739ee84751ab668093a128e30d"/>
                <w:id w:val="-61744535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债务转为资本</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p>
            </w:tc>
          </w:tr>
          <w:tr w:rsidR="004F1D70" w:rsidTr="00A64D04">
            <w:sdt>
              <w:sdtPr>
                <w:tag w:val="_PLD_c256cf5f86c34d5bb6f6784047858fa0"/>
                <w:id w:val="-45379108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一年内到期的可转换公司债券</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p>
            </w:tc>
          </w:tr>
          <w:tr w:rsidR="004F1D70" w:rsidTr="00A64D04">
            <w:sdt>
              <w:sdtPr>
                <w:tag w:val="_PLD_d59267cd8d7d452fac4c9bc41205c801"/>
                <w:id w:val="123859526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融资租入固定资产</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p>
            </w:tc>
          </w:tr>
          <w:tr w:rsidR="004F1D70" w:rsidTr="00A64D04">
            <w:sdt>
              <w:sdtPr>
                <w:tag w:val="_PLD_b32f2ba3b4a94101978cc22144b58749"/>
                <w:id w:val="-24164815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pPr>
                      <w:rPr>
                        <w:b/>
                        <w:bCs/>
                      </w:rPr>
                    </w:pPr>
                    <w:r>
                      <w:rPr>
                        <w:b/>
                        <w:bCs/>
                      </w:rPr>
                      <w:t>3</w:t>
                    </w:r>
                    <w:r>
                      <w:rPr>
                        <w:rFonts w:hint="eastAsia"/>
                        <w:b/>
                        <w:bCs/>
                      </w:rPr>
                      <w:t>．现金及现金等价物净变动情况：</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4F1D70" w:rsidRDefault="004F1D70" w:rsidP="00992187">
                <w:pPr>
                  <w:jc w:val="right"/>
                </w:pPr>
              </w:p>
            </w:tc>
          </w:tr>
          <w:tr w:rsidR="004F1D70" w:rsidTr="00A64D04">
            <w:sdt>
              <w:sdtPr>
                <w:tag w:val="_PLD_ce5f5dd10ce14f14b2630fa4d067c065"/>
                <w:id w:val="-60179774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现金的期末余额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490,216,279.45</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r>
                  <w:t>764,653,235.28</w:t>
                </w:r>
              </w:p>
            </w:tc>
          </w:tr>
          <w:tr w:rsidR="004F1D70" w:rsidTr="00A64D04">
            <w:sdt>
              <w:sdtPr>
                <w:tag w:val="_PLD_4086e070f5d54fb29cce570f72724cbb"/>
                <w:id w:val="17408435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减：现金的期初余额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4F1D70" w:rsidRDefault="004F1D70" w:rsidP="00992187">
                <w:pPr>
                  <w:jc w:val="right"/>
                  <w:rPr>
                    <w:bCs/>
                  </w:rPr>
                </w:pPr>
                <w:r>
                  <w:t>764,653,235.28</w:t>
                </w: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4F1D70" w:rsidRDefault="004F1D70" w:rsidP="00992187">
                <w:pPr>
                  <w:jc w:val="right"/>
                  <w:rPr>
                    <w:bCs/>
                  </w:rPr>
                </w:pPr>
                <w:r>
                  <w:t>820,026,336.97</w:t>
                </w:r>
              </w:p>
            </w:tc>
          </w:tr>
          <w:tr w:rsidR="004F1D70" w:rsidTr="00A64D04">
            <w:sdt>
              <w:sdtPr>
                <w:tag w:val="_PLD_1c91c4a914b649cfab66292de8099b2d"/>
                <w:id w:val="-114673566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加：现金等价物的期末余额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pPr>
              </w:p>
            </w:tc>
          </w:tr>
          <w:tr w:rsidR="004F1D70" w:rsidTr="00A64D04">
            <w:sdt>
              <w:sdtPr>
                <w:tag w:val="_PLD_3477f6eacd034d7382014e3c1eb89ed3"/>
                <w:id w:val="-72399242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减：现金等价物的期初余额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4F1D70" w:rsidRDefault="004F1D70" w:rsidP="00992187">
                <w:pPr>
                  <w:jc w:val="right"/>
                  <w:rPr>
                    <w:bCs/>
                  </w:rPr>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4F1D70" w:rsidRDefault="004F1D70" w:rsidP="00992187">
                <w:pPr>
                  <w:jc w:val="right"/>
                  <w:rPr>
                    <w:bCs/>
                  </w:rPr>
                </w:pPr>
              </w:p>
            </w:tc>
          </w:tr>
          <w:tr w:rsidR="004F1D70" w:rsidTr="00A64D04">
            <w:sdt>
              <w:sdtPr>
                <w:tag w:val="_PLD_2ea0766a6a7d4c8bbcf5d81bbec324ef"/>
                <w:id w:val="132632685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4F1D70" w:rsidRDefault="004F1D70" w:rsidP="00992187">
                    <w:r>
                      <w:rPr>
                        <w:rFonts w:hint="eastAsia"/>
                      </w:rPr>
                      <w:t>现金及现金等价物净增加额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4F1D70" w:rsidRDefault="004F1D70" w:rsidP="00992187">
                <w:pPr>
                  <w:jc w:val="right"/>
                </w:pPr>
                <w:r>
                  <w:t>-274,436,955.83</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4F1D70" w:rsidRDefault="004F1D70" w:rsidP="00992187">
                <w:pPr>
                  <w:jc w:val="right"/>
                  <w:rPr>
                    <w:bCs/>
                  </w:rPr>
                </w:pPr>
                <w:r>
                  <w:t>-55,373,101.69</w:t>
                </w:r>
              </w:p>
            </w:tc>
          </w:tr>
        </w:tbl>
        <w:p w:rsidR="00DD6CAB" w:rsidRDefault="00953C57" w:rsidP="008C39F2"/>
      </w:sdtContent>
    </w:sdt>
    <w:sdt>
      <w:sdtPr>
        <w:rPr>
          <w:rFonts w:ascii="宋体" w:eastAsia="宋体" w:hAnsi="宋体" w:cs="宋体" w:hint="eastAsia"/>
          <w:b w:val="0"/>
          <w:bCs w:val="0"/>
          <w:kern w:val="0"/>
          <w:sz w:val="24"/>
          <w:szCs w:val="24"/>
        </w:rPr>
        <w:alias w:val="模块:取得子公司支付的现金净额"/>
        <w:tag w:val="_SEC_971240b1511b4283b56dedb17a919272"/>
        <w:id w:val="-95494176"/>
        <w:lock w:val="sdtLocked"/>
        <w:placeholder>
          <w:docPart w:val="GBC22222222222222222222222222222"/>
        </w:placeholder>
      </w:sdtPr>
      <w:sdtEndPr>
        <w:rPr>
          <w:sz w:val="21"/>
          <w:szCs w:val="21"/>
        </w:rPr>
      </w:sdtEndPr>
      <w:sdtContent>
        <w:p w:rsidR="00DD6CAB" w:rsidRDefault="00A17D7F">
          <w:pPr>
            <w:pStyle w:val="4"/>
            <w:numPr>
              <w:ilvl w:val="0"/>
              <w:numId w:val="175"/>
            </w:numPr>
            <w:ind w:left="426" w:hanging="426"/>
          </w:pPr>
          <w:r>
            <w:rPr>
              <w:rFonts w:hint="eastAsia"/>
            </w:rPr>
            <w:t>本期</w:t>
          </w:r>
          <w:r>
            <w:rPr>
              <w:rFonts w:ascii="宋体" w:hAnsi="宋体" w:cs="宋体" w:hint="eastAsia"/>
              <w:kern w:val="0"/>
            </w:rPr>
            <w:t>支付的</w:t>
          </w:r>
          <w:r>
            <w:rPr>
              <w:rFonts w:hint="eastAsia"/>
            </w:rPr>
            <w:t>取得子公司的现金净额</w:t>
          </w:r>
        </w:p>
        <w:p w:rsidR="00873634" w:rsidRDefault="00953C57" w:rsidP="00873634">
          <w:sdt>
            <w:sdtPr>
              <w:alias w:val="是否适用：本期支付的取得子公司的现金净额[双击切换]"/>
              <w:tag w:val="_GBC_e15d87c710624e119515f4697cba951d"/>
              <w:id w:val="-196019092"/>
              <w:lock w:val="sdtLocked"/>
              <w:placeholder>
                <w:docPart w:val="GBC22222222222222222222222222222"/>
              </w:placeholder>
            </w:sdtPr>
            <w:sdtEndPr/>
            <w:sdtContent>
              <w:r w:rsidR="00A17D7F" w:rsidRPr="00E45E86">
                <w:fldChar w:fldCharType="begin"/>
              </w:r>
              <w:r w:rsidR="00873634" w:rsidRPr="00E45E86">
                <w:instrText xml:space="preserve">MACROBUTTON  SnrToggleCheckbox □适用 </w:instrText>
              </w:r>
              <w:r w:rsidR="00A17D7F" w:rsidRPr="00E45E86">
                <w:fldChar w:fldCharType="end"/>
              </w:r>
              <w:r w:rsidR="00A17D7F" w:rsidRPr="00E45E86">
                <w:fldChar w:fldCharType="begin"/>
              </w:r>
              <w:r w:rsidR="00873634" w:rsidRPr="00E45E86">
                <w:instrText xml:space="preserve"> MACROBUTTON  SnrToggleCheckbox √不适用 </w:instrText>
              </w:r>
              <w:r w:rsidR="00A17D7F" w:rsidRPr="00E45E86">
                <w:fldChar w:fldCharType="end"/>
              </w:r>
            </w:sdtContent>
          </w:sdt>
        </w:p>
      </w:sdtContent>
    </w:sdt>
    <w:p w:rsidR="00DD6CAB" w:rsidRDefault="00DD6CAB"/>
    <w:sdt>
      <w:sdtPr>
        <w:rPr>
          <w:rFonts w:ascii="宋体" w:eastAsia="宋体" w:hAnsi="宋体" w:cs="宋体" w:hint="eastAsia"/>
          <w:b w:val="0"/>
          <w:bCs w:val="0"/>
          <w:kern w:val="0"/>
          <w:sz w:val="24"/>
          <w:szCs w:val="24"/>
        </w:rPr>
        <w:alias w:val="模块:处置子公司收到的现金净额"/>
        <w:tag w:val="_SEC_c13aa60d3ee2485187cd10bae50b72d3"/>
        <w:id w:val="225034538"/>
        <w:lock w:val="sdtLocked"/>
        <w:placeholder>
          <w:docPart w:val="GBC22222222222222222222222222222"/>
        </w:placeholder>
      </w:sdtPr>
      <w:sdtEndPr>
        <w:rPr>
          <w:sz w:val="21"/>
        </w:rPr>
      </w:sdtEndPr>
      <w:sdtContent>
        <w:p w:rsidR="00DD6CAB" w:rsidRDefault="00A17D7F">
          <w:pPr>
            <w:pStyle w:val="4"/>
            <w:numPr>
              <w:ilvl w:val="0"/>
              <w:numId w:val="175"/>
            </w:numPr>
            <w:ind w:left="426" w:hanging="426"/>
          </w:pPr>
          <w:r>
            <w:rPr>
              <w:rFonts w:ascii="宋体" w:hAnsi="宋体" w:cs="宋体" w:hint="eastAsia"/>
              <w:kern w:val="0"/>
              <w:szCs w:val="24"/>
            </w:rPr>
            <w:t>本期收到的</w:t>
          </w:r>
          <w:r>
            <w:rPr>
              <w:rFonts w:hint="eastAsia"/>
            </w:rPr>
            <w:t>处置子公司的现金净额</w:t>
          </w:r>
        </w:p>
        <w:p w:rsidR="00873634" w:rsidRDefault="00953C57" w:rsidP="00873634">
          <w:sdt>
            <w:sdtPr>
              <w:alias w:val="是否适用：本期收到的处置子公司的现金净额[双击切换]"/>
              <w:tag w:val="_GBC_34f955c7fd1f404b9df6ccd09e080d38"/>
              <w:id w:val="-1428414853"/>
              <w:lock w:val="sdtLocked"/>
              <w:placeholder>
                <w:docPart w:val="GBC22222222222222222222222222222"/>
              </w:placeholder>
            </w:sdtPr>
            <w:sdtEndPr/>
            <w:sdtContent>
              <w:r w:rsidR="00A17D7F" w:rsidRPr="00E45E86">
                <w:fldChar w:fldCharType="begin"/>
              </w:r>
              <w:r w:rsidR="00873634" w:rsidRPr="00E45E86">
                <w:instrText xml:space="preserve">MACROBUTTON  SnrToggleCheckbox □适用 </w:instrText>
              </w:r>
              <w:r w:rsidR="00A17D7F" w:rsidRPr="00E45E86">
                <w:fldChar w:fldCharType="end"/>
              </w:r>
              <w:r w:rsidR="00A17D7F" w:rsidRPr="00E45E86">
                <w:fldChar w:fldCharType="begin"/>
              </w:r>
              <w:r w:rsidR="00873634" w:rsidRPr="00E45E86">
                <w:instrText xml:space="preserve"> MACROBUTTON  SnrToggleCheckbox √不适用 </w:instrText>
              </w:r>
              <w:r w:rsidR="00A17D7F" w:rsidRPr="00E45E86">
                <w:fldChar w:fldCharType="end"/>
              </w:r>
            </w:sdtContent>
          </w:sdt>
        </w:p>
      </w:sdtContent>
    </w:sdt>
    <w:p w:rsidR="00DD6CAB" w:rsidRDefault="00DD6CAB"/>
    <w:sdt>
      <w:sdtPr>
        <w:rPr>
          <w:rFonts w:ascii="宋体" w:eastAsia="宋体" w:hAnsi="宋体" w:cs="宋体" w:hint="eastAsia"/>
          <w:b w:val="0"/>
          <w:bCs w:val="0"/>
          <w:kern w:val="0"/>
          <w:sz w:val="24"/>
          <w:szCs w:val="24"/>
        </w:rPr>
        <w:alias w:val="模块:现金和现金等价物的构成"/>
        <w:tag w:val="_SEC_4dd83b47da414fd18ef87a83dbc8a22a"/>
        <w:id w:val="1539233309"/>
        <w:lock w:val="sdtLocked"/>
        <w:placeholder>
          <w:docPart w:val="GBC22222222222222222222222222222"/>
        </w:placeholder>
      </w:sdtPr>
      <w:sdtEndPr>
        <w:rPr>
          <w:rFonts w:hint="default"/>
          <w:sz w:val="21"/>
          <w:szCs w:val="22"/>
        </w:rPr>
      </w:sdtEndPr>
      <w:sdtContent>
        <w:p w:rsidR="00DD6CAB" w:rsidRDefault="00A17D7F">
          <w:pPr>
            <w:pStyle w:val="4"/>
            <w:numPr>
              <w:ilvl w:val="0"/>
              <w:numId w:val="175"/>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956550684"/>
            <w:lock w:val="sdtContentLocked"/>
            <w:placeholder>
              <w:docPart w:val="GBC22222222222222222222222222222"/>
            </w:placeholder>
          </w:sdtPr>
          <w:sdtEndPr/>
          <w:sdtContent>
            <w:p w:rsidR="00DD6CAB" w:rsidRDefault="00A17D7F">
              <w:r w:rsidRPr="00E45E86">
                <w:fldChar w:fldCharType="begin"/>
              </w:r>
              <w:r w:rsidR="00622D71">
                <w:instrText xml:space="preserve">MACROBUTTON  SnrToggleCheckbox √适用 </w:instrText>
              </w:r>
              <w:r w:rsidRPr="00E45E86">
                <w:fldChar w:fldCharType="end"/>
              </w:r>
              <w:r w:rsidRPr="00E45E86">
                <w:fldChar w:fldCharType="begin"/>
              </w:r>
              <w:r w:rsidR="00622D71">
                <w:instrText xml:space="preserve"> MACROBUTTON  SnrToggleCheckbox □不适用 </w:instrText>
              </w:r>
              <w:r w:rsidRPr="00E45E86">
                <w:fldChar w:fldCharType="end"/>
              </w:r>
            </w:p>
          </w:sdtContent>
        </w:sdt>
        <w:p w:rsidR="00DD6CAB" w:rsidRDefault="00A17D7F">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2237"/>
            <w:gridCol w:w="2735"/>
          </w:tblGrid>
          <w:tr w:rsidR="00873634" w:rsidTr="0094095D">
            <w:trPr>
              <w:trHeight w:val="285"/>
            </w:trPr>
            <w:sdt>
              <w:sdtPr>
                <w:tag w:val="_PLD_f236b4353ebb4174a1d752e2dd8d5962"/>
                <w:id w:val="1422838498"/>
                <w:lock w:val="sdtLocked"/>
              </w:sdtPr>
              <w:sdtEndPr/>
              <w:sdtContent>
                <w:tc>
                  <w:tcPr>
                    <w:tcW w:w="2253" w:type="pct"/>
                    <w:tcBorders>
                      <w:bottom w:val="single" w:sz="4" w:space="0" w:color="auto"/>
                    </w:tcBorders>
                    <w:shd w:val="clear" w:color="auto" w:fill="auto"/>
                    <w:vAlign w:val="center"/>
                  </w:tcPr>
                  <w:p w:rsidR="00873634" w:rsidRDefault="00873634" w:rsidP="00440D18">
                    <w:pPr>
                      <w:ind w:leftChars="-51" w:left="-107"/>
                      <w:jc w:val="center"/>
                      <w:rPr>
                        <w:szCs w:val="21"/>
                      </w:rPr>
                    </w:pPr>
                    <w:r>
                      <w:rPr>
                        <w:rFonts w:hint="eastAsia"/>
                        <w:szCs w:val="21"/>
                      </w:rPr>
                      <w:t>项目</w:t>
                    </w:r>
                  </w:p>
                </w:tc>
              </w:sdtContent>
            </w:sdt>
            <w:sdt>
              <w:sdtPr>
                <w:tag w:val="_PLD_74f42234ca4e43f7b8ddb72b330e411d"/>
                <w:id w:val="-1722362024"/>
                <w:lock w:val="sdtLocked"/>
              </w:sdtPr>
              <w:sdtEndPr/>
              <w:sdtContent>
                <w:tc>
                  <w:tcPr>
                    <w:tcW w:w="1236" w:type="pct"/>
                    <w:shd w:val="clear" w:color="auto" w:fill="auto"/>
                    <w:vAlign w:val="center"/>
                  </w:tcPr>
                  <w:p w:rsidR="00873634" w:rsidRDefault="00873634" w:rsidP="00873634">
                    <w:pPr>
                      <w:jc w:val="center"/>
                      <w:rPr>
                        <w:szCs w:val="21"/>
                      </w:rPr>
                    </w:pPr>
                    <w:r>
                      <w:rPr>
                        <w:rFonts w:hint="eastAsia"/>
                        <w:szCs w:val="21"/>
                      </w:rPr>
                      <w:t>期末余额</w:t>
                    </w:r>
                  </w:p>
                </w:tc>
              </w:sdtContent>
            </w:sdt>
            <w:sdt>
              <w:sdtPr>
                <w:tag w:val="_PLD_acedd6f1968c4c8e9a0e547b5501996e"/>
                <w:id w:val="-1467196521"/>
                <w:lock w:val="sdtLocked"/>
              </w:sdtPr>
              <w:sdtEndPr/>
              <w:sdtContent>
                <w:tc>
                  <w:tcPr>
                    <w:tcW w:w="1511" w:type="pct"/>
                    <w:shd w:val="clear" w:color="auto" w:fill="auto"/>
                  </w:tcPr>
                  <w:p w:rsidR="00873634" w:rsidRDefault="00873634" w:rsidP="00873634">
                    <w:pPr>
                      <w:jc w:val="center"/>
                      <w:rPr>
                        <w:szCs w:val="21"/>
                      </w:rPr>
                    </w:pPr>
                    <w:r>
                      <w:rPr>
                        <w:rFonts w:hint="eastAsia"/>
                        <w:szCs w:val="21"/>
                      </w:rPr>
                      <w:t>期初余额</w:t>
                    </w:r>
                  </w:p>
                </w:tc>
              </w:sdtContent>
            </w:sdt>
          </w:tr>
          <w:tr w:rsidR="00873634" w:rsidTr="0094095D">
            <w:trPr>
              <w:trHeight w:val="285"/>
            </w:trPr>
            <w:sdt>
              <w:sdtPr>
                <w:tag w:val="_PLD_c30974bcf6934ec0baf9b0fa14607d4b"/>
                <w:id w:val="-109359247"/>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一、现金</w:t>
                    </w:r>
                  </w:p>
                </w:tc>
              </w:sdtContent>
            </w:sdt>
            <w:tc>
              <w:tcPr>
                <w:tcW w:w="1236" w:type="pct"/>
                <w:shd w:val="clear" w:color="auto" w:fill="auto"/>
                <w:vAlign w:val="center"/>
              </w:tcPr>
              <w:p w:rsidR="00873634" w:rsidRDefault="00873634" w:rsidP="0094095D">
                <w:pPr>
                  <w:jc w:val="right"/>
                  <w:rPr>
                    <w:szCs w:val="21"/>
                  </w:rPr>
                </w:pPr>
                <w:r>
                  <w:t>490,216,279.45</w:t>
                </w:r>
              </w:p>
            </w:tc>
            <w:tc>
              <w:tcPr>
                <w:tcW w:w="1511" w:type="pct"/>
                <w:shd w:val="clear" w:color="auto" w:fill="auto"/>
                <w:vAlign w:val="center"/>
              </w:tcPr>
              <w:p w:rsidR="00873634" w:rsidRDefault="00873634" w:rsidP="0094095D">
                <w:pPr>
                  <w:jc w:val="right"/>
                  <w:rPr>
                    <w:szCs w:val="21"/>
                  </w:rPr>
                </w:pPr>
                <w:r>
                  <w:t>764,653,235.28</w:t>
                </w:r>
              </w:p>
            </w:tc>
          </w:tr>
          <w:tr w:rsidR="00873634" w:rsidTr="0094095D">
            <w:trPr>
              <w:trHeight w:val="285"/>
            </w:trPr>
            <w:sdt>
              <w:sdtPr>
                <w:tag w:val="_PLD_2448924633ff47a2a056b74831275190"/>
                <w:id w:val="-1384943756"/>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其中：库存现金</w:t>
                    </w:r>
                  </w:p>
                </w:tc>
              </w:sdtContent>
            </w:sdt>
            <w:tc>
              <w:tcPr>
                <w:tcW w:w="1236" w:type="pct"/>
                <w:shd w:val="clear" w:color="auto" w:fill="auto"/>
                <w:vAlign w:val="center"/>
              </w:tcPr>
              <w:p w:rsidR="00873634" w:rsidRDefault="00873634" w:rsidP="0094095D">
                <w:pPr>
                  <w:jc w:val="right"/>
                  <w:rPr>
                    <w:szCs w:val="21"/>
                  </w:rPr>
                </w:pPr>
                <w:r>
                  <w:t>376,020.53</w:t>
                </w:r>
              </w:p>
            </w:tc>
            <w:tc>
              <w:tcPr>
                <w:tcW w:w="1511" w:type="pct"/>
                <w:shd w:val="clear" w:color="auto" w:fill="auto"/>
                <w:vAlign w:val="center"/>
              </w:tcPr>
              <w:p w:rsidR="00873634" w:rsidRDefault="00873634" w:rsidP="0094095D">
                <w:pPr>
                  <w:jc w:val="right"/>
                  <w:rPr>
                    <w:szCs w:val="21"/>
                  </w:rPr>
                </w:pPr>
                <w:r>
                  <w:t>326,424.34</w:t>
                </w:r>
              </w:p>
            </w:tc>
          </w:tr>
          <w:tr w:rsidR="00873634" w:rsidTr="0094095D">
            <w:trPr>
              <w:trHeight w:val="285"/>
            </w:trPr>
            <w:sdt>
              <w:sdtPr>
                <w:tag w:val="_PLD_7c1d37ef90854383849abb5794e386ca"/>
                <w:id w:val="409820800"/>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 xml:space="preserve">　　可随时用于支付的银行存款</w:t>
                    </w:r>
                  </w:p>
                </w:tc>
              </w:sdtContent>
            </w:sdt>
            <w:tc>
              <w:tcPr>
                <w:tcW w:w="1236" w:type="pct"/>
                <w:shd w:val="clear" w:color="auto" w:fill="auto"/>
                <w:vAlign w:val="center"/>
              </w:tcPr>
              <w:p w:rsidR="00873634" w:rsidRDefault="00873634" w:rsidP="0094095D">
                <w:pPr>
                  <w:jc w:val="right"/>
                  <w:rPr>
                    <w:szCs w:val="21"/>
                  </w:rPr>
                </w:pPr>
                <w:r>
                  <w:t>489,825,661.43</w:t>
                </w:r>
              </w:p>
            </w:tc>
            <w:tc>
              <w:tcPr>
                <w:tcW w:w="1511" w:type="pct"/>
                <w:shd w:val="clear" w:color="auto" w:fill="auto"/>
                <w:vAlign w:val="center"/>
              </w:tcPr>
              <w:p w:rsidR="00873634" w:rsidRDefault="00873634" w:rsidP="0094095D">
                <w:pPr>
                  <w:jc w:val="right"/>
                  <w:rPr>
                    <w:szCs w:val="21"/>
                  </w:rPr>
                </w:pPr>
                <w:r>
                  <w:t>764,275,965.74</w:t>
                </w:r>
              </w:p>
            </w:tc>
          </w:tr>
          <w:tr w:rsidR="00873634" w:rsidTr="0094095D">
            <w:trPr>
              <w:trHeight w:val="285"/>
            </w:trPr>
            <w:sdt>
              <w:sdtPr>
                <w:tag w:val="_PLD_edb06094538948b280e2e88028c5768c"/>
                <w:id w:val="-1530708920"/>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 xml:space="preserve">　　可随时用于支付的其他货币资金</w:t>
                    </w:r>
                  </w:p>
                </w:tc>
              </w:sdtContent>
            </w:sdt>
            <w:tc>
              <w:tcPr>
                <w:tcW w:w="1236" w:type="pct"/>
                <w:shd w:val="clear" w:color="auto" w:fill="auto"/>
                <w:vAlign w:val="center"/>
              </w:tcPr>
              <w:p w:rsidR="00873634" w:rsidRDefault="00873634" w:rsidP="0094095D">
                <w:pPr>
                  <w:jc w:val="right"/>
                  <w:rPr>
                    <w:szCs w:val="21"/>
                  </w:rPr>
                </w:pPr>
                <w:r>
                  <w:t>14,597.49</w:t>
                </w:r>
              </w:p>
            </w:tc>
            <w:tc>
              <w:tcPr>
                <w:tcW w:w="1511" w:type="pct"/>
                <w:shd w:val="clear" w:color="auto" w:fill="auto"/>
                <w:vAlign w:val="center"/>
              </w:tcPr>
              <w:p w:rsidR="00873634" w:rsidRDefault="00873634" w:rsidP="0094095D">
                <w:pPr>
                  <w:jc w:val="right"/>
                  <w:rPr>
                    <w:szCs w:val="21"/>
                  </w:rPr>
                </w:pPr>
                <w:r>
                  <w:t>50,845.20</w:t>
                </w:r>
              </w:p>
            </w:tc>
          </w:tr>
          <w:tr w:rsidR="00873634" w:rsidTr="0094095D">
            <w:trPr>
              <w:trHeight w:val="285"/>
            </w:trPr>
            <w:sdt>
              <w:sdtPr>
                <w:tag w:val="_PLD_77b2ead3898a4e50a1fbacd39f88a461"/>
                <w:id w:val="-607273850"/>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 xml:space="preserve">　　可用于支付的存放中央银行款项</w:t>
                    </w:r>
                  </w:p>
                </w:tc>
              </w:sdtContent>
            </w:sdt>
            <w:tc>
              <w:tcPr>
                <w:tcW w:w="1236" w:type="pct"/>
                <w:shd w:val="clear" w:color="auto" w:fill="auto"/>
                <w:vAlign w:val="center"/>
              </w:tcPr>
              <w:p w:rsidR="00873634" w:rsidRDefault="00873634" w:rsidP="0094095D">
                <w:pPr>
                  <w:jc w:val="right"/>
                  <w:rPr>
                    <w:szCs w:val="21"/>
                  </w:rPr>
                </w:pPr>
              </w:p>
            </w:tc>
            <w:tc>
              <w:tcPr>
                <w:tcW w:w="1511" w:type="pct"/>
                <w:shd w:val="clear" w:color="auto" w:fill="auto"/>
                <w:vAlign w:val="center"/>
              </w:tcPr>
              <w:p w:rsidR="00873634" w:rsidRDefault="00873634" w:rsidP="0094095D">
                <w:pPr>
                  <w:jc w:val="right"/>
                  <w:rPr>
                    <w:szCs w:val="21"/>
                  </w:rPr>
                </w:pPr>
              </w:p>
            </w:tc>
          </w:tr>
          <w:tr w:rsidR="00873634" w:rsidTr="0094095D">
            <w:trPr>
              <w:trHeight w:val="285"/>
            </w:trPr>
            <w:sdt>
              <w:sdtPr>
                <w:tag w:val="_PLD_04f13530c5ee43daa46681c189519f4e"/>
                <w:id w:val="-1180814066"/>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 xml:space="preserve">　　存放同业款项</w:t>
                    </w:r>
                  </w:p>
                </w:tc>
              </w:sdtContent>
            </w:sdt>
            <w:tc>
              <w:tcPr>
                <w:tcW w:w="1236" w:type="pct"/>
                <w:shd w:val="clear" w:color="auto" w:fill="auto"/>
                <w:vAlign w:val="center"/>
              </w:tcPr>
              <w:p w:rsidR="00873634" w:rsidRDefault="00873634" w:rsidP="0094095D">
                <w:pPr>
                  <w:jc w:val="right"/>
                  <w:rPr>
                    <w:szCs w:val="21"/>
                  </w:rPr>
                </w:pPr>
              </w:p>
            </w:tc>
            <w:tc>
              <w:tcPr>
                <w:tcW w:w="1511" w:type="pct"/>
                <w:shd w:val="clear" w:color="auto" w:fill="auto"/>
                <w:vAlign w:val="center"/>
              </w:tcPr>
              <w:p w:rsidR="00873634" w:rsidRDefault="00873634" w:rsidP="0094095D">
                <w:pPr>
                  <w:jc w:val="right"/>
                  <w:rPr>
                    <w:szCs w:val="21"/>
                  </w:rPr>
                </w:pPr>
              </w:p>
            </w:tc>
          </w:tr>
          <w:tr w:rsidR="00873634" w:rsidTr="0094095D">
            <w:trPr>
              <w:trHeight w:val="285"/>
            </w:trPr>
            <w:sdt>
              <w:sdtPr>
                <w:tag w:val="_PLD_b930b521ee7d44c485fa175f84415f98"/>
                <w:id w:val="-1222897342"/>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 xml:space="preserve">　　拆放同业款项</w:t>
                    </w:r>
                  </w:p>
                </w:tc>
              </w:sdtContent>
            </w:sdt>
            <w:tc>
              <w:tcPr>
                <w:tcW w:w="1236" w:type="pct"/>
                <w:shd w:val="clear" w:color="auto" w:fill="auto"/>
                <w:vAlign w:val="center"/>
              </w:tcPr>
              <w:p w:rsidR="00873634" w:rsidRDefault="00873634" w:rsidP="0094095D">
                <w:pPr>
                  <w:jc w:val="right"/>
                  <w:rPr>
                    <w:szCs w:val="21"/>
                  </w:rPr>
                </w:pPr>
              </w:p>
            </w:tc>
            <w:tc>
              <w:tcPr>
                <w:tcW w:w="1511" w:type="pct"/>
                <w:shd w:val="clear" w:color="auto" w:fill="auto"/>
                <w:vAlign w:val="center"/>
              </w:tcPr>
              <w:p w:rsidR="00873634" w:rsidRDefault="00873634" w:rsidP="0094095D">
                <w:pPr>
                  <w:jc w:val="right"/>
                  <w:rPr>
                    <w:szCs w:val="21"/>
                  </w:rPr>
                </w:pPr>
              </w:p>
            </w:tc>
          </w:tr>
          <w:tr w:rsidR="00873634" w:rsidTr="0094095D">
            <w:trPr>
              <w:trHeight w:val="285"/>
            </w:trPr>
            <w:sdt>
              <w:sdtPr>
                <w:tag w:val="_PLD_f00d7a66342f4877aaddfcaf2bb31e3d"/>
                <w:id w:val="1411035567"/>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二、现金等价物</w:t>
                    </w:r>
                  </w:p>
                </w:tc>
              </w:sdtContent>
            </w:sdt>
            <w:tc>
              <w:tcPr>
                <w:tcW w:w="1236" w:type="pct"/>
                <w:shd w:val="clear" w:color="auto" w:fill="auto"/>
                <w:vAlign w:val="center"/>
              </w:tcPr>
              <w:p w:rsidR="00873634" w:rsidRDefault="00873634" w:rsidP="0094095D">
                <w:pPr>
                  <w:jc w:val="right"/>
                  <w:rPr>
                    <w:szCs w:val="21"/>
                  </w:rPr>
                </w:pPr>
              </w:p>
            </w:tc>
            <w:tc>
              <w:tcPr>
                <w:tcW w:w="1511" w:type="pct"/>
                <w:shd w:val="clear" w:color="auto" w:fill="auto"/>
                <w:vAlign w:val="center"/>
              </w:tcPr>
              <w:p w:rsidR="00873634" w:rsidRDefault="00873634" w:rsidP="0094095D">
                <w:pPr>
                  <w:jc w:val="right"/>
                  <w:rPr>
                    <w:szCs w:val="21"/>
                  </w:rPr>
                </w:pPr>
              </w:p>
            </w:tc>
          </w:tr>
          <w:tr w:rsidR="00873634" w:rsidTr="0094095D">
            <w:trPr>
              <w:trHeight w:val="285"/>
            </w:trPr>
            <w:sdt>
              <w:sdtPr>
                <w:tag w:val="_PLD_16299fa18d31408093e302515df85929"/>
                <w:id w:val="-202017532"/>
                <w:lock w:val="sdtLocked"/>
              </w:sdtPr>
              <w:sdtEndPr/>
              <w:sdtContent>
                <w:tc>
                  <w:tcPr>
                    <w:tcW w:w="2253" w:type="pct"/>
                    <w:tcBorders>
                      <w:bottom w:val="single" w:sz="4" w:space="0" w:color="auto"/>
                    </w:tcBorders>
                    <w:shd w:val="clear" w:color="auto" w:fill="auto"/>
                    <w:vAlign w:val="center"/>
                  </w:tcPr>
                  <w:p w:rsidR="00873634" w:rsidRDefault="00873634" w:rsidP="00873634">
                    <w:pPr>
                      <w:rPr>
                        <w:szCs w:val="21"/>
                      </w:rPr>
                    </w:pPr>
                    <w:r>
                      <w:rPr>
                        <w:rFonts w:hint="eastAsia"/>
                        <w:szCs w:val="21"/>
                      </w:rPr>
                      <w:t>其中：三个月内到期的债券投资</w:t>
                    </w:r>
                  </w:p>
                </w:tc>
              </w:sdtContent>
            </w:sdt>
            <w:tc>
              <w:tcPr>
                <w:tcW w:w="1236" w:type="pct"/>
                <w:tcBorders>
                  <w:bottom w:val="single" w:sz="4" w:space="0" w:color="auto"/>
                </w:tcBorders>
                <w:shd w:val="clear" w:color="auto" w:fill="auto"/>
                <w:vAlign w:val="center"/>
              </w:tcPr>
              <w:p w:rsidR="00873634" w:rsidRDefault="00873634" w:rsidP="0094095D">
                <w:pPr>
                  <w:jc w:val="right"/>
                  <w:rPr>
                    <w:szCs w:val="21"/>
                  </w:rPr>
                </w:pPr>
              </w:p>
            </w:tc>
            <w:tc>
              <w:tcPr>
                <w:tcW w:w="1511" w:type="pct"/>
                <w:tcBorders>
                  <w:bottom w:val="single" w:sz="4" w:space="0" w:color="auto"/>
                </w:tcBorders>
                <w:shd w:val="clear" w:color="auto" w:fill="auto"/>
                <w:vAlign w:val="center"/>
              </w:tcPr>
              <w:p w:rsidR="00873634" w:rsidRDefault="00873634" w:rsidP="0094095D">
                <w:pPr>
                  <w:jc w:val="right"/>
                  <w:rPr>
                    <w:szCs w:val="21"/>
                  </w:rPr>
                </w:pPr>
              </w:p>
            </w:tc>
          </w:tr>
          <w:tr w:rsidR="00873634" w:rsidTr="0094095D">
            <w:trPr>
              <w:trHeight w:val="285"/>
            </w:trPr>
            <w:sdt>
              <w:sdtPr>
                <w:tag w:val="_PLD_c0edd92776694605b840649582e6ae33"/>
                <w:id w:val="1329561769"/>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三、期末现金及现金等价物余额</w:t>
                    </w:r>
                  </w:p>
                </w:tc>
              </w:sdtContent>
            </w:sdt>
            <w:tc>
              <w:tcPr>
                <w:tcW w:w="1236" w:type="pct"/>
                <w:shd w:val="clear" w:color="auto" w:fill="auto"/>
                <w:vAlign w:val="center"/>
              </w:tcPr>
              <w:p w:rsidR="00873634" w:rsidRDefault="00873634" w:rsidP="0094095D">
                <w:pPr>
                  <w:jc w:val="right"/>
                  <w:rPr>
                    <w:szCs w:val="21"/>
                  </w:rPr>
                </w:pPr>
                <w:r>
                  <w:t>490,216,279.45</w:t>
                </w:r>
              </w:p>
            </w:tc>
            <w:tc>
              <w:tcPr>
                <w:tcW w:w="1511" w:type="pct"/>
                <w:shd w:val="clear" w:color="auto" w:fill="auto"/>
                <w:vAlign w:val="center"/>
              </w:tcPr>
              <w:p w:rsidR="00873634" w:rsidRDefault="00873634" w:rsidP="0094095D">
                <w:pPr>
                  <w:jc w:val="right"/>
                  <w:rPr>
                    <w:szCs w:val="21"/>
                  </w:rPr>
                </w:pPr>
                <w:r>
                  <w:t>764,653,235.28</w:t>
                </w:r>
              </w:p>
            </w:tc>
          </w:tr>
          <w:tr w:rsidR="00873634" w:rsidTr="0094095D">
            <w:trPr>
              <w:trHeight w:val="285"/>
            </w:trPr>
            <w:sdt>
              <w:sdtPr>
                <w:tag w:val="_PLD_106c165f11654e62a63b02963df9683a"/>
                <w:id w:val="1105697436"/>
                <w:lock w:val="sdtLocked"/>
              </w:sdtPr>
              <w:sdtEndPr/>
              <w:sdtContent>
                <w:tc>
                  <w:tcPr>
                    <w:tcW w:w="2253" w:type="pct"/>
                    <w:shd w:val="clear" w:color="auto" w:fill="auto"/>
                    <w:vAlign w:val="center"/>
                  </w:tcPr>
                  <w:p w:rsidR="00873634" w:rsidRDefault="00873634" w:rsidP="00873634">
                    <w:pPr>
                      <w:rPr>
                        <w:szCs w:val="21"/>
                      </w:rPr>
                    </w:pPr>
                    <w:r>
                      <w:rPr>
                        <w:rFonts w:hint="eastAsia"/>
                        <w:szCs w:val="21"/>
                      </w:rPr>
                      <w:t>其中：母公司或集团内子公司使用受限制的现金和现金等价物</w:t>
                    </w:r>
                  </w:p>
                </w:tc>
              </w:sdtContent>
            </w:sdt>
            <w:tc>
              <w:tcPr>
                <w:tcW w:w="1236" w:type="pct"/>
                <w:shd w:val="clear" w:color="auto" w:fill="auto"/>
                <w:vAlign w:val="center"/>
              </w:tcPr>
              <w:p w:rsidR="00873634" w:rsidRDefault="00873634" w:rsidP="0094095D">
                <w:pPr>
                  <w:jc w:val="right"/>
                  <w:rPr>
                    <w:szCs w:val="21"/>
                  </w:rPr>
                </w:pPr>
                <w:r>
                  <w:t>96,940,488.09</w:t>
                </w:r>
              </w:p>
            </w:tc>
            <w:tc>
              <w:tcPr>
                <w:tcW w:w="1511" w:type="pct"/>
                <w:shd w:val="clear" w:color="auto" w:fill="auto"/>
                <w:vAlign w:val="center"/>
              </w:tcPr>
              <w:p w:rsidR="00873634" w:rsidRDefault="00873634" w:rsidP="0094095D">
                <w:pPr>
                  <w:jc w:val="right"/>
                  <w:rPr>
                    <w:szCs w:val="21"/>
                  </w:rPr>
                </w:pPr>
                <w:r>
                  <w:t>5,029,234.10</w:t>
                </w:r>
              </w:p>
            </w:tc>
          </w:tr>
        </w:tbl>
        <w:p w:rsidR="00DD6CAB" w:rsidRDefault="00A17D7F">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Locked"/>
            <w:placeholder>
              <w:docPart w:val="GBC22222222222222222222222222222"/>
            </w:placeholder>
          </w:sdtPr>
          <w:sdtEndPr/>
          <w:sdtContent>
            <w:p w:rsidR="00DD6CAB" w:rsidRDefault="00A17D7F" w:rsidP="00873634">
              <w:pPr>
                <w:spacing w:before="60" w:after="60"/>
              </w:pPr>
              <w:r w:rsidRPr="00E45E86">
                <w:rPr>
                  <w:szCs w:val="21"/>
                </w:rPr>
                <w:fldChar w:fldCharType="begin"/>
              </w:r>
              <w:r w:rsidR="00873634" w:rsidRPr="00E45E86">
                <w:rPr>
                  <w:szCs w:val="21"/>
                </w:rPr>
                <w:instrText xml:space="preserve">MACROBUTTON  SnrToggleCheckbox □适用 </w:instrText>
              </w:r>
              <w:r w:rsidRPr="00E45E86">
                <w:rPr>
                  <w:szCs w:val="21"/>
                </w:rPr>
                <w:fldChar w:fldCharType="end"/>
              </w:r>
              <w:r w:rsidRPr="00E45E86">
                <w:rPr>
                  <w:szCs w:val="21"/>
                </w:rPr>
                <w:fldChar w:fldCharType="begin"/>
              </w:r>
              <w:r w:rsidR="00873634"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所有者权益变动表项目注释"/>
        <w:tag w:val="_SEC_cbb5e6d5041b434cbee55fb14e7590da"/>
        <w:id w:val="-605342039"/>
        <w:lock w:val="sdtLocked"/>
        <w:placeholder>
          <w:docPart w:val="GBC22222222222222222222222222222"/>
        </w:placeholder>
      </w:sdtPr>
      <w:sdtEndPr>
        <w:rPr>
          <w:rFonts w:cstheme="minorBidi" w:hint="default"/>
          <w:color w:val="FF00FF"/>
          <w:sz w:val="21"/>
        </w:rPr>
      </w:sdtEndPr>
      <w:sdtContent>
        <w:p w:rsidR="00DD6CAB" w:rsidRDefault="00A17D7F">
          <w:pPr>
            <w:pStyle w:val="3"/>
            <w:numPr>
              <w:ilvl w:val="0"/>
              <w:numId w:val="21"/>
            </w:numPr>
            <w:tabs>
              <w:tab w:val="left" w:pos="504"/>
            </w:tabs>
            <w:rPr>
              <w:rFonts w:ascii="宋体" w:hAnsi="宋体"/>
              <w:szCs w:val="21"/>
            </w:rPr>
          </w:pPr>
          <w:r>
            <w:rPr>
              <w:rFonts w:ascii="宋体" w:hAnsi="宋体" w:hint="eastAsia"/>
              <w:szCs w:val="21"/>
            </w:rPr>
            <w:t>所有者权益变动表项目注释</w:t>
          </w:r>
        </w:p>
        <w:p w:rsidR="00DD6CAB" w:rsidRDefault="00A17D7F">
          <w:r>
            <w:rPr>
              <w:rFonts w:hint="eastAsia"/>
            </w:rPr>
            <w:t>说明对上年期末余额进行调整的“其他”项目名称及调整金额等事项：</w:t>
          </w:r>
        </w:p>
        <w:sdt>
          <w:sdtPr>
            <w:alias w:val="是否适用：所有者权益变动表项目注释[双击切换]"/>
            <w:tag w:val="_GBC_fca039532a374a3e9daa81c75d491b1f"/>
            <w:id w:val="474495814"/>
            <w:lock w:val="sdtLocked"/>
            <w:placeholder>
              <w:docPart w:val="GBC22222222222222222222222222222"/>
            </w:placeholder>
          </w:sdtPr>
          <w:sdtEndPr/>
          <w:sdtContent>
            <w:p w:rsidR="00DD6CAB" w:rsidRDefault="00A17D7F" w:rsidP="00873634">
              <w:pPr>
                <w:rPr>
                  <w:color w:val="FF00FF"/>
                  <w:szCs w:val="21"/>
                </w:rPr>
              </w:pPr>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sdtContent>
    </w:sdt>
    <w:p w:rsidR="00DD6CAB" w:rsidRDefault="00DD6CAB">
      <w:pPr>
        <w:rPr>
          <w:szCs w:val="21"/>
        </w:rPr>
      </w:pPr>
    </w:p>
    <w:sdt>
      <w:sdtPr>
        <w:rPr>
          <w:rFonts w:ascii="宋体" w:hAnsi="宋体" w:cs="宋体" w:hint="eastAsia"/>
          <w:b w:val="0"/>
          <w:bCs w:val="0"/>
          <w:kern w:val="0"/>
          <w:sz w:val="24"/>
          <w:szCs w:val="21"/>
        </w:rPr>
        <w:alias w:val="模块:所有权或使用权受到限制的资产"/>
        <w:tag w:val="_SEC_a24445b9d34342ec921f5b1164f97e32"/>
        <w:id w:val="-726914843"/>
        <w:lock w:val="sdtLocked"/>
        <w:placeholder>
          <w:docPart w:val="GBC22222222222222222222222222222"/>
        </w:placeholder>
      </w:sdtPr>
      <w:sdtEndPr>
        <w:rPr>
          <w:sz w:val="21"/>
        </w:rPr>
      </w:sdtEndPr>
      <w:sdtContent>
        <w:p w:rsidR="007453F4" w:rsidRDefault="007453F4">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ContentLocked"/>
          </w:sdtPr>
          <w:sdtEndPr/>
          <w:sdtContent>
            <w:p w:rsidR="007453F4" w:rsidRDefault="007453F4">
              <w:r>
                <w:fldChar w:fldCharType="begin"/>
              </w:r>
              <w:r w:rsidR="00305D85">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7453F4" w:rsidRDefault="007453F4">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800db9e7b18c47a3878baf2b0e8cca41"/>
              <w:id w:val="4257735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872"/>
            <w:gridCol w:w="3788"/>
            <w:gridCol w:w="2399"/>
          </w:tblGrid>
          <w:tr w:rsidR="007453F4" w:rsidTr="007453F4">
            <w:sdt>
              <w:sdtPr>
                <w:tag w:val="_PLD_8e15d7f2fa2e40b09c519ace5a37eb45"/>
                <w:id w:val="441965546"/>
                <w:lock w:val="sdtLocked"/>
              </w:sdtPr>
              <w:sdtEndPr/>
              <w:sdtContent>
                <w:tc>
                  <w:tcPr>
                    <w:tcW w:w="1585"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center"/>
                      <w:rPr>
                        <w:szCs w:val="21"/>
                      </w:rPr>
                    </w:pPr>
                    <w:r>
                      <w:rPr>
                        <w:rFonts w:hint="eastAsia"/>
                        <w:szCs w:val="21"/>
                      </w:rPr>
                      <w:t>项目</w:t>
                    </w:r>
                  </w:p>
                </w:tc>
              </w:sdtContent>
            </w:sdt>
            <w:sdt>
              <w:sdtPr>
                <w:tag w:val="_PLD_39406572745d477dace6b9315235612b"/>
                <w:id w:val="-8442535"/>
                <w:lock w:val="sdtLocked"/>
              </w:sdtPr>
              <w:sdtEndPr/>
              <w:sdtContent>
                <w:tc>
                  <w:tcPr>
                    <w:tcW w:w="2091"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center"/>
                      <w:rPr>
                        <w:szCs w:val="21"/>
                      </w:rPr>
                    </w:pPr>
                    <w:r>
                      <w:rPr>
                        <w:rFonts w:hint="eastAsia"/>
                        <w:szCs w:val="21"/>
                      </w:rPr>
                      <w:t>期末账面价值</w:t>
                    </w:r>
                  </w:p>
                </w:tc>
              </w:sdtContent>
            </w:sdt>
            <w:sdt>
              <w:sdtPr>
                <w:tag w:val="_PLD_b1c34a0e07914de782ce840363400809"/>
                <w:id w:val="282937846"/>
                <w:lock w:val="sdtLocked"/>
              </w:sdtPr>
              <w:sdtEndPr/>
              <w:sdtContent>
                <w:tc>
                  <w:tcPr>
                    <w:tcW w:w="1324"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center"/>
                      <w:rPr>
                        <w:szCs w:val="21"/>
                      </w:rPr>
                    </w:pPr>
                    <w:r>
                      <w:rPr>
                        <w:rFonts w:hint="eastAsia"/>
                        <w:szCs w:val="21"/>
                      </w:rPr>
                      <w:t>受限原因</w:t>
                    </w:r>
                  </w:p>
                </w:tc>
              </w:sdtContent>
            </w:sdt>
          </w:tr>
          <w:tr w:rsidR="007453F4" w:rsidTr="007453F4">
            <w:sdt>
              <w:sdtPr>
                <w:tag w:val="_PLD_8d9b810b0c194597af8d2fbc843a7247"/>
                <w:id w:val="-1145421886"/>
                <w:lock w:val="sdtLocked"/>
              </w:sdtPr>
              <w:sdtEndPr/>
              <w:sdtContent>
                <w:tc>
                  <w:tcPr>
                    <w:tcW w:w="1585"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rPr>
                        <w:rFonts w:hint="eastAsia"/>
                        <w:szCs w:val="21"/>
                      </w:rPr>
                      <w:t>货币资金</w:t>
                    </w:r>
                  </w:p>
                </w:tc>
              </w:sdtContent>
            </w:sdt>
            <w:tc>
              <w:tcPr>
                <w:tcW w:w="2091"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right"/>
                  <w:rPr>
                    <w:szCs w:val="21"/>
                  </w:rPr>
                </w:pPr>
                <w:r>
                  <w:t>96,940,488.09</w:t>
                </w:r>
              </w:p>
            </w:tc>
            <w:tc>
              <w:tcPr>
                <w:tcW w:w="1324"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t>3个月以上流动性受限</w:t>
                </w:r>
              </w:p>
            </w:tc>
          </w:tr>
          <w:tr w:rsidR="007453F4" w:rsidTr="007453F4">
            <w:sdt>
              <w:sdtPr>
                <w:tag w:val="_PLD_d9b137ab4e154759b04bb85a4797c139"/>
                <w:id w:val="-804859584"/>
                <w:lock w:val="sdtLocked"/>
              </w:sdtPr>
              <w:sdtEndPr/>
              <w:sdtContent>
                <w:tc>
                  <w:tcPr>
                    <w:tcW w:w="1585"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rPr>
                        <w:rFonts w:hint="eastAsia"/>
                        <w:szCs w:val="21"/>
                      </w:rPr>
                      <w:t>固定资产</w:t>
                    </w:r>
                  </w:p>
                </w:tc>
              </w:sdtContent>
            </w:sdt>
            <w:tc>
              <w:tcPr>
                <w:tcW w:w="2091"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right"/>
                  <w:rPr>
                    <w:szCs w:val="21"/>
                  </w:rPr>
                </w:pPr>
                <w:r>
                  <w:t>169,549,772.81</w:t>
                </w:r>
              </w:p>
            </w:tc>
            <w:tc>
              <w:tcPr>
                <w:tcW w:w="1324"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t>抵押借款</w:t>
                </w:r>
              </w:p>
            </w:tc>
          </w:tr>
          <w:tr w:rsidR="007453F4" w:rsidTr="007453F4">
            <w:sdt>
              <w:sdtPr>
                <w:tag w:val="_PLD_52eefbf51e7f49c0bef351c55c3b2a11"/>
                <w:id w:val="-289666500"/>
                <w:lock w:val="sdtLocked"/>
              </w:sdtPr>
              <w:sdtEndPr/>
              <w:sdtContent>
                <w:tc>
                  <w:tcPr>
                    <w:tcW w:w="1585"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rPr>
                        <w:rFonts w:hint="eastAsia"/>
                        <w:szCs w:val="21"/>
                      </w:rPr>
                      <w:t>无形资产</w:t>
                    </w:r>
                  </w:p>
                </w:tc>
              </w:sdtContent>
            </w:sdt>
            <w:tc>
              <w:tcPr>
                <w:tcW w:w="2091"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jc w:val="right"/>
                  <w:rPr>
                    <w:szCs w:val="21"/>
                  </w:rPr>
                </w:pPr>
                <w:r>
                  <w:t>44,628,958.04</w:t>
                </w:r>
              </w:p>
            </w:tc>
            <w:tc>
              <w:tcPr>
                <w:tcW w:w="1324" w:type="pct"/>
                <w:tcBorders>
                  <w:top w:val="single" w:sz="4" w:space="0" w:color="auto"/>
                  <w:left w:val="single" w:sz="4" w:space="0" w:color="auto"/>
                  <w:bottom w:val="single" w:sz="4" w:space="0" w:color="auto"/>
                  <w:right w:val="single" w:sz="4" w:space="0" w:color="auto"/>
                </w:tcBorders>
                <w:shd w:val="clear" w:color="auto" w:fill="auto"/>
              </w:tcPr>
              <w:p w:rsidR="007453F4" w:rsidRDefault="007453F4" w:rsidP="004C03C9">
                <w:pPr>
                  <w:rPr>
                    <w:szCs w:val="21"/>
                  </w:rPr>
                </w:pPr>
                <w:r>
                  <w:t>抵押借款</w:t>
                </w:r>
              </w:p>
            </w:tc>
          </w:tr>
          <w:sdt>
            <w:sdtPr>
              <w:rPr>
                <w:szCs w:val="21"/>
              </w:rPr>
              <w:alias w:val="所有权或使用权受到限制的资产明细"/>
              <w:tag w:val="_TUP_2611649848044ffcb20c280dc5a2aa1b"/>
              <w:id w:val="-135958466"/>
              <w:lock w:val="sdtLocked"/>
            </w:sdtPr>
            <w:sdtEndPr>
              <w:rPr>
                <w:rFonts w:hint="eastAsia"/>
              </w:rPr>
            </w:sdtEndPr>
            <w:sdtContent>
              <w:tr w:rsidR="007453F4" w:rsidTr="007453F4">
                <w:tc>
                  <w:tcPr>
                    <w:tcW w:w="1585" w:type="pct"/>
                    <w:tcBorders>
                      <w:top w:val="single" w:sz="6" w:space="0" w:color="auto"/>
                      <w:left w:val="single" w:sz="6" w:space="0" w:color="auto"/>
                      <w:bottom w:val="single" w:sz="4" w:space="0" w:color="auto"/>
                      <w:right w:val="single" w:sz="6" w:space="0" w:color="auto"/>
                    </w:tcBorders>
                    <w:shd w:val="clear" w:color="auto" w:fill="auto"/>
                  </w:tcPr>
                  <w:p w:rsidR="007453F4" w:rsidRDefault="007453F4" w:rsidP="004C03C9">
                    <w:pPr>
                      <w:rPr>
                        <w:szCs w:val="21"/>
                      </w:rPr>
                    </w:pPr>
                    <w:r>
                      <w:t>投资性房地产</w:t>
                    </w:r>
                  </w:p>
                </w:tc>
                <w:tc>
                  <w:tcPr>
                    <w:tcW w:w="2091" w:type="pct"/>
                    <w:tcBorders>
                      <w:top w:val="single" w:sz="6" w:space="0" w:color="auto"/>
                      <w:left w:val="single" w:sz="6" w:space="0" w:color="auto"/>
                      <w:bottom w:val="single" w:sz="6" w:space="0" w:color="auto"/>
                      <w:right w:val="single" w:sz="6" w:space="0" w:color="auto"/>
                    </w:tcBorders>
                    <w:shd w:val="clear" w:color="auto" w:fill="auto"/>
                  </w:tcPr>
                  <w:p w:rsidR="007453F4" w:rsidRDefault="007453F4" w:rsidP="004C03C9">
                    <w:pPr>
                      <w:jc w:val="right"/>
                      <w:rPr>
                        <w:szCs w:val="21"/>
                      </w:rPr>
                    </w:pPr>
                    <w:r>
                      <w:t>111,361,076.03</w:t>
                    </w:r>
                  </w:p>
                </w:tc>
                <w:tc>
                  <w:tcPr>
                    <w:tcW w:w="1324" w:type="pct"/>
                    <w:tcBorders>
                      <w:top w:val="single" w:sz="6" w:space="0" w:color="auto"/>
                      <w:left w:val="single" w:sz="6" w:space="0" w:color="auto"/>
                      <w:bottom w:val="single" w:sz="6" w:space="0" w:color="auto"/>
                      <w:right w:val="single" w:sz="6" w:space="0" w:color="auto"/>
                    </w:tcBorders>
                    <w:shd w:val="clear" w:color="auto" w:fill="auto"/>
                  </w:tcPr>
                  <w:p w:rsidR="007453F4" w:rsidRDefault="007453F4" w:rsidP="004C03C9">
                    <w:pPr>
                      <w:rPr>
                        <w:szCs w:val="21"/>
                      </w:rPr>
                    </w:pPr>
                    <w:r>
                      <w:t>抵押借款</w:t>
                    </w:r>
                  </w:p>
                </w:tc>
              </w:tr>
            </w:sdtContent>
          </w:sdt>
          <w:tr w:rsidR="007453F4" w:rsidTr="007453F4">
            <w:sdt>
              <w:sdtPr>
                <w:tag w:val="_PLD_8a052062314b43a69fadb5a5f0e07b21"/>
                <w:id w:val="2085259941"/>
                <w:lock w:val="sdtLocked"/>
              </w:sdtPr>
              <w:sdtEndPr/>
              <w:sdtContent>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rsidR="007453F4" w:rsidRDefault="007453F4" w:rsidP="004C03C9">
                    <w:pPr>
                      <w:jc w:val="center"/>
                      <w:rPr>
                        <w:szCs w:val="21"/>
                      </w:rPr>
                    </w:pPr>
                    <w:r>
                      <w:rPr>
                        <w:rFonts w:hint="eastAsia"/>
                        <w:szCs w:val="21"/>
                      </w:rPr>
                      <w:t>合计</w:t>
                    </w:r>
                  </w:p>
                </w:tc>
              </w:sdtContent>
            </w:sdt>
            <w:tc>
              <w:tcPr>
                <w:tcW w:w="2091" w:type="pct"/>
                <w:tcBorders>
                  <w:top w:val="single" w:sz="6" w:space="0" w:color="auto"/>
                  <w:left w:val="single" w:sz="4" w:space="0" w:color="auto"/>
                  <w:bottom w:val="single" w:sz="6" w:space="0" w:color="auto"/>
                  <w:right w:val="single" w:sz="4" w:space="0" w:color="auto"/>
                </w:tcBorders>
                <w:shd w:val="clear" w:color="auto" w:fill="auto"/>
              </w:tcPr>
              <w:p w:rsidR="007453F4" w:rsidRDefault="007453F4" w:rsidP="004C03C9">
                <w:pPr>
                  <w:tabs>
                    <w:tab w:val="left" w:pos="2091"/>
                  </w:tabs>
                  <w:rPr>
                    <w:szCs w:val="21"/>
                  </w:rPr>
                </w:pPr>
                <w:r>
                  <w:rPr>
                    <w:szCs w:val="21"/>
                  </w:rPr>
                  <w:tab/>
                </w:r>
                <w:r w:rsidR="003766DA" w:rsidRPr="003766DA">
                  <w:rPr>
                    <w:szCs w:val="21"/>
                  </w:rPr>
                  <w:t>422,480,294.97</w:t>
                </w:r>
              </w:p>
            </w:tc>
            <w:tc>
              <w:tcPr>
                <w:tcW w:w="1324" w:type="pct"/>
                <w:tcBorders>
                  <w:top w:val="single" w:sz="6" w:space="0" w:color="auto"/>
                  <w:left w:val="single" w:sz="4" w:space="0" w:color="auto"/>
                  <w:bottom w:val="single" w:sz="6" w:space="0" w:color="auto"/>
                  <w:right w:val="single" w:sz="4" w:space="0" w:color="auto"/>
                </w:tcBorders>
                <w:shd w:val="clear" w:color="auto" w:fill="auto"/>
              </w:tcPr>
              <w:p w:rsidR="007453F4" w:rsidRDefault="007453F4" w:rsidP="004C03C9">
                <w:pPr>
                  <w:jc w:val="center"/>
                  <w:rPr>
                    <w:szCs w:val="21"/>
                  </w:rPr>
                </w:pPr>
              </w:p>
            </w:tc>
          </w:tr>
        </w:tbl>
        <w:p w:rsidR="007453F4" w:rsidRDefault="007453F4"/>
        <w:p w:rsidR="007453F4" w:rsidRDefault="007453F4">
          <w:pPr>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232010262"/>
            <w:lock w:val="sdtLocked"/>
          </w:sdtPr>
          <w:sdtEndPr/>
          <w:sdtContent>
            <w:p w:rsidR="00305D85" w:rsidRDefault="00305D85">
              <w:pPr>
                <w:rPr>
                  <w:rFonts w:ascii="Arial" w:hAnsi="Arial" w:cs="Arial"/>
                  <w:szCs w:val="21"/>
                </w:rPr>
              </w:pPr>
              <w:r w:rsidRPr="00305D85">
                <w:rPr>
                  <w:rFonts w:ascii="Arial" w:hAnsi="Arial" w:cs="Arial" w:hint="eastAsia"/>
                  <w:szCs w:val="21"/>
                </w:rPr>
                <w:t>截至</w:t>
              </w:r>
              <w:r w:rsidRPr="00305D85">
                <w:rPr>
                  <w:rFonts w:ascii="Arial" w:hAnsi="Arial" w:cs="Arial" w:hint="eastAsia"/>
                  <w:szCs w:val="21"/>
                </w:rPr>
                <w:t>2</w:t>
              </w:r>
              <w:r w:rsidRPr="00305D85">
                <w:rPr>
                  <w:rFonts w:ascii="Arial" w:hAnsi="Arial" w:cs="Arial"/>
                  <w:szCs w:val="21"/>
                </w:rPr>
                <w:t>018</w:t>
              </w:r>
              <w:r w:rsidRPr="00305D85">
                <w:rPr>
                  <w:rFonts w:ascii="Arial" w:hAnsi="Arial" w:cs="Arial" w:hint="eastAsia"/>
                  <w:szCs w:val="21"/>
                </w:rPr>
                <w:t>年</w:t>
              </w:r>
              <w:r w:rsidRPr="00305D85">
                <w:rPr>
                  <w:rFonts w:ascii="Arial" w:hAnsi="Arial" w:cs="Arial" w:hint="eastAsia"/>
                  <w:szCs w:val="21"/>
                </w:rPr>
                <w:t>1</w:t>
              </w:r>
              <w:r w:rsidRPr="00305D85">
                <w:rPr>
                  <w:rFonts w:ascii="Arial" w:hAnsi="Arial" w:cs="Arial"/>
                  <w:szCs w:val="21"/>
                </w:rPr>
                <w:t>2</w:t>
              </w:r>
              <w:r w:rsidRPr="00305D85">
                <w:rPr>
                  <w:rFonts w:ascii="Arial" w:hAnsi="Arial" w:cs="Arial" w:hint="eastAsia"/>
                  <w:szCs w:val="21"/>
                </w:rPr>
                <w:t>月</w:t>
              </w:r>
              <w:r w:rsidRPr="00305D85">
                <w:rPr>
                  <w:rFonts w:ascii="Arial" w:hAnsi="Arial" w:cs="Arial" w:hint="eastAsia"/>
                  <w:szCs w:val="21"/>
                </w:rPr>
                <w:t>3</w:t>
              </w:r>
              <w:r w:rsidRPr="00305D85">
                <w:rPr>
                  <w:rFonts w:ascii="Arial" w:hAnsi="Arial" w:cs="Arial"/>
                  <w:szCs w:val="21"/>
                </w:rPr>
                <w:t>1</w:t>
              </w:r>
              <w:r w:rsidRPr="00305D85">
                <w:rPr>
                  <w:rFonts w:ascii="Arial" w:hAnsi="Arial" w:cs="Arial" w:hint="eastAsia"/>
                  <w:szCs w:val="21"/>
                </w:rPr>
                <w:t>日，公司部分投资性房地产、固定资产、无形资产用于短期借款抵押，详细情况如下：</w:t>
              </w:r>
            </w:p>
            <w:tbl>
              <w:tblPr>
                <w:tblW w:w="9056" w:type="dxa"/>
                <w:jc w:val="center"/>
                <w:tblBorders>
                  <w:top w:val="single" w:sz="12" w:space="0" w:color="auto"/>
                  <w:bottom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938"/>
                <w:gridCol w:w="2039"/>
                <w:gridCol w:w="1496"/>
                <w:gridCol w:w="1980"/>
                <w:gridCol w:w="1453"/>
                <w:gridCol w:w="1150"/>
              </w:tblGrid>
              <w:tr w:rsidR="00460FB4" w:rsidRPr="00460FB4" w:rsidTr="002A0C71">
                <w:trPr>
                  <w:jc w:val="center"/>
                </w:trPr>
                <w:tc>
                  <w:tcPr>
                    <w:tcW w:w="938" w:type="dxa"/>
                    <w:shd w:val="clear" w:color="auto" w:fill="auto"/>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被担保人</w:t>
                    </w:r>
                  </w:p>
                </w:tc>
                <w:tc>
                  <w:tcPr>
                    <w:tcW w:w="2039" w:type="dxa"/>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抵押权人</w:t>
                    </w:r>
                  </w:p>
                </w:tc>
                <w:tc>
                  <w:tcPr>
                    <w:tcW w:w="1496" w:type="dxa"/>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抵押资产</w:t>
                    </w:r>
                  </w:p>
                </w:tc>
                <w:tc>
                  <w:tcPr>
                    <w:tcW w:w="1980" w:type="dxa"/>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抵押物账面价值</w:t>
                    </w:r>
                  </w:p>
                </w:tc>
                <w:tc>
                  <w:tcPr>
                    <w:tcW w:w="1453" w:type="dxa"/>
                    <w:shd w:val="clear" w:color="auto" w:fill="auto"/>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借款金额</w:t>
                    </w:r>
                  </w:p>
                </w:tc>
                <w:tc>
                  <w:tcPr>
                    <w:tcW w:w="1150" w:type="dxa"/>
                    <w:shd w:val="clear" w:color="auto" w:fill="auto"/>
                    <w:vAlign w:val="center"/>
                  </w:tcPr>
                  <w:p w:rsidR="00460FB4" w:rsidRPr="00460FB4" w:rsidRDefault="00460FB4" w:rsidP="00460FB4">
                    <w:pPr>
                      <w:widowControl w:val="0"/>
                      <w:spacing w:line="400" w:lineRule="exact"/>
                      <w:jc w:val="center"/>
                      <w:rPr>
                        <w:rFonts w:asciiTheme="minorEastAsia" w:eastAsiaTheme="minorEastAsia" w:hAnsiTheme="minorEastAsia" w:cs="Arial"/>
                        <w:kern w:val="2"/>
                        <w:szCs w:val="21"/>
                      </w:rPr>
                    </w:pPr>
                    <w:r w:rsidRPr="00460FB4">
                      <w:rPr>
                        <w:rFonts w:asciiTheme="minorEastAsia" w:eastAsiaTheme="minorEastAsia" w:hAnsiTheme="minorEastAsia" w:cs="Arial" w:hint="eastAsia"/>
                        <w:kern w:val="2"/>
                        <w:szCs w:val="21"/>
                      </w:rPr>
                      <w:t>借款到期日</w:t>
                    </w:r>
                  </w:p>
                </w:tc>
              </w:tr>
              <w:tr w:rsidR="00460FB4" w:rsidRPr="00460FB4" w:rsidTr="002A0C71">
                <w:trPr>
                  <w:jc w:val="center"/>
                </w:trPr>
                <w:tc>
                  <w:tcPr>
                    <w:tcW w:w="938"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投资性房地产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111,361,076.03</w:t>
                    </w:r>
                  </w:p>
                </w:tc>
                <w:tc>
                  <w:tcPr>
                    <w:tcW w:w="1453"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10,000,000.00</w:t>
                    </w:r>
                  </w:p>
                </w:tc>
                <w:tc>
                  <w:tcPr>
                    <w:tcW w:w="1150"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2019.3.1</w:t>
                    </w: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szCs w:val="21"/>
                      </w:rPr>
                      <w:t>169,549,772.81</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44,628,958.04</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jc w:val="center"/>
                </w:trPr>
                <w:tc>
                  <w:tcPr>
                    <w:tcW w:w="938"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投资性房地产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111,361,076.03</w:t>
                    </w:r>
                  </w:p>
                </w:tc>
                <w:tc>
                  <w:tcPr>
                    <w:tcW w:w="1453"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40,000,000.00</w:t>
                    </w:r>
                  </w:p>
                </w:tc>
                <w:tc>
                  <w:tcPr>
                    <w:tcW w:w="1150"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2019.6.21</w:t>
                    </w: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116,197,707.56</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31,629,335.46</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jc w:val="center"/>
                </w:trPr>
                <w:tc>
                  <w:tcPr>
                    <w:tcW w:w="938"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投资性房地产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111,361,076.03</w:t>
                    </w:r>
                  </w:p>
                </w:tc>
                <w:tc>
                  <w:tcPr>
                    <w:tcW w:w="1453"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9,000,000.00</w:t>
                    </w:r>
                  </w:p>
                </w:tc>
                <w:tc>
                  <w:tcPr>
                    <w:tcW w:w="1150"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2019.11.21</w:t>
                    </w: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116,197,707.56</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jc w:val="center"/>
                </w:trPr>
                <w:tc>
                  <w:tcPr>
                    <w:tcW w:w="938"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31,629,335.46</w:t>
                    </w:r>
                  </w:p>
                </w:tc>
                <w:tc>
                  <w:tcPr>
                    <w:tcW w:w="1453"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p>
                </w:tc>
              </w:tr>
              <w:tr w:rsidR="00460FB4" w:rsidRPr="00460FB4" w:rsidTr="002A0C71">
                <w:trPr>
                  <w:trHeight w:val="708"/>
                  <w:jc w:val="center"/>
                </w:trPr>
                <w:tc>
                  <w:tcPr>
                    <w:tcW w:w="938"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12,765,802.56</w:t>
                    </w:r>
                  </w:p>
                </w:tc>
                <w:tc>
                  <w:tcPr>
                    <w:tcW w:w="1453"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40,000,000.00</w:t>
                    </w:r>
                  </w:p>
                </w:tc>
                <w:tc>
                  <w:tcPr>
                    <w:tcW w:w="1150" w:type="dxa"/>
                    <w:vMerge w:val="restart"/>
                    <w:shd w:val="clear" w:color="auto" w:fill="auto"/>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2019.8.1</w:t>
                    </w:r>
                  </w:p>
                </w:tc>
              </w:tr>
              <w:tr w:rsidR="00460FB4" w:rsidRPr="00460FB4" w:rsidTr="002A0C71">
                <w:trPr>
                  <w:jc w:val="center"/>
                </w:trPr>
                <w:tc>
                  <w:tcPr>
                    <w:tcW w:w="938" w:type="dxa"/>
                    <w:vMerge/>
                    <w:shd w:val="clear" w:color="auto" w:fill="auto"/>
                  </w:tcPr>
                  <w:p w:rsidR="00460FB4" w:rsidRPr="00460FB4" w:rsidRDefault="00460FB4" w:rsidP="00460FB4">
                    <w:pPr>
                      <w:widowControl w:val="0"/>
                      <w:spacing w:line="400" w:lineRule="exact"/>
                      <w:rPr>
                        <w:rFonts w:asciiTheme="minorEastAsia" w:eastAsiaTheme="minorEastAsia" w:hAnsiTheme="minorEastAsia" w:cs="Arial"/>
                        <w:kern w:val="2"/>
                        <w:szCs w:val="21"/>
                      </w:rPr>
                    </w:pPr>
                  </w:p>
                </w:tc>
                <w:tc>
                  <w:tcPr>
                    <w:tcW w:w="2039" w:type="dxa"/>
                    <w:vMerge/>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center"/>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48,479,071.66</w:t>
                    </w:r>
                  </w:p>
                </w:tc>
                <w:tc>
                  <w:tcPr>
                    <w:tcW w:w="1453"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150"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r>
              <w:tr w:rsidR="00460FB4" w:rsidRPr="00460FB4" w:rsidTr="002A0C71">
                <w:trPr>
                  <w:trHeight w:val="626"/>
                  <w:jc w:val="center"/>
                </w:trPr>
                <w:tc>
                  <w:tcPr>
                    <w:tcW w:w="938"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bottom"/>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12,999,622.58</w:t>
                    </w:r>
                  </w:p>
                </w:tc>
                <w:tc>
                  <w:tcPr>
                    <w:tcW w:w="1453"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4</w:t>
                    </w:r>
                    <w:r w:rsidRPr="00460FB4">
                      <w:rPr>
                        <w:rFonts w:asciiTheme="minorEastAsia" w:eastAsiaTheme="minorEastAsia" w:hAnsiTheme="minorEastAsia" w:cs="Arial"/>
                        <w:szCs w:val="21"/>
                      </w:rPr>
                      <w:t>5,000,000.00</w:t>
                    </w:r>
                  </w:p>
                </w:tc>
                <w:tc>
                  <w:tcPr>
                    <w:tcW w:w="1150"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2</w:t>
                    </w:r>
                    <w:r w:rsidRPr="00460FB4">
                      <w:rPr>
                        <w:rFonts w:asciiTheme="minorEastAsia" w:eastAsiaTheme="minorEastAsia" w:hAnsiTheme="minorEastAsia" w:cs="Arial"/>
                        <w:szCs w:val="21"/>
                      </w:rPr>
                      <w:t>019.08.21</w:t>
                    </w:r>
                  </w:p>
                </w:tc>
              </w:tr>
              <w:tr w:rsidR="00460FB4" w:rsidRPr="00460FB4" w:rsidTr="002A0C71">
                <w:trPr>
                  <w:jc w:val="center"/>
                </w:trPr>
                <w:tc>
                  <w:tcPr>
                    <w:tcW w:w="938" w:type="dxa"/>
                    <w:vMerge/>
                    <w:shd w:val="clear" w:color="auto" w:fill="auto"/>
                  </w:tcPr>
                  <w:p w:rsidR="00460FB4" w:rsidRPr="00460FB4" w:rsidRDefault="00460FB4" w:rsidP="00460FB4">
                    <w:pPr>
                      <w:spacing w:line="400" w:lineRule="exact"/>
                      <w:jc w:val="both"/>
                      <w:rPr>
                        <w:rFonts w:asciiTheme="minorEastAsia" w:eastAsiaTheme="minorEastAsia" w:hAnsiTheme="minorEastAsia" w:cs="Arial"/>
                        <w:szCs w:val="21"/>
                      </w:rPr>
                    </w:pPr>
                  </w:p>
                </w:tc>
                <w:tc>
                  <w:tcPr>
                    <w:tcW w:w="2039" w:type="dxa"/>
                    <w:vMerge/>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496"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53,352,065.25</w:t>
                    </w:r>
                  </w:p>
                </w:tc>
                <w:tc>
                  <w:tcPr>
                    <w:tcW w:w="1453"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c>
                  <w:tcPr>
                    <w:tcW w:w="1150" w:type="dxa"/>
                    <w:vMerge/>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p>
                </w:tc>
              </w:tr>
              <w:tr w:rsidR="00460FB4" w:rsidRPr="00460FB4" w:rsidTr="002A0C71">
                <w:trPr>
                  <w:jc w:val="center"/>
                </w:trPr>
                <w:tc>
                  <w:tcPr>
                    <w:tcW w:w="938" w:type="dxa"/>
                    <w:vMerge w:val="restart"/>
                    <w:shd w:val="clear" w:color="auto" w:fill="auto"/>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江苏吴中实业股份有限公司</w:t>
                    </w:r>
                  </w:p>
                </w:tc>
                <w:tc>
                  <w:tcPr>
                    <w:tcW w:w="2039" w:type="dxa"/>
                    <w:vMerge w:val="restart"/>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中国工商银行股份有限公司苏州吴中支行</w:t>
                    </w:r>
                  </w:p>
                </w:tc>
                <w:tc>
                  <w:tcPr>
                    <w:tcW w:w="1496" w:type="dxa"/>
                    <w:vAlign w:val="bottom"/>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投资性房地产</w:t>
                    </w:r>
                  </w:p>
                </w:tc>
                <w:tc>
                  <w:tcPr>
                    <w:tcW w:w="1980" w:type="dxa"/>
                    <w:vAlign w:val="bottom"/>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111,361,076.03</w:t>
                    </w:r>
                  </w:p>
                </w:tc>
                <w:tc>
                  <w:tcPr>
                    <w:tcW w:w="1453"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3</w:t>
                    </w:r>
                    <w:r w:rsidRPr="00460FB4">
                      <w:rPr>
                        <w:rFonts w:asciiTheme="minorEastAsia" w:eastAsiaTheme="minorEastAsia" w:hAnsiTheme="minorEastAsia" w:cs="Arial"/>
                        <w:szCs w:val="21"/>
                      </w:rPr>
                      <w:t>0,000,000.00</w:t>
                    </w:r>
                  </w:p>
                </w:tc>
                <w:tc>
                  <w:tcPr>
                    <w:tcW w:w="1150" w:type="dxa"/>
                    <w:vMerge w:val="restart"/>
                    <w:shd w:val="clear" w:color="auto" w:fill="auto"/>
                    <w:vAlign w:val="center"/>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2</w:t>
                    </w:r>
                    <w:r w:rsidRPr="00460FB4">
                      <w:rPr>
                        <w:rFonts w:asciiTheme="minorEastAsia" w:eastAsiaTheme="minorEastAsia" w:hAnsiTheme="minorEastAsia" w:cs="Arial"/>
                        <w:szCs w:val="21"/>
                      </w:rPr>
                      <w:t>019.08.21</w:t>
                    </w:r>
                  </w:p>
                </w:tc>
              </w:tr>
              <w:tr w:rsidR="00460FB4" w:rsidRPr="00460FB4" w:rsidTr="002A0C71">
                <w:trPr>
                  <w:jc w:val="center"/>
                </w:trPr>
                <w:tc>
                  <w:tcPr>
                    <w:tcW w:w="938" w:type="dxa"/>
                    <w:vMerge/>
                    <w:shd w:val="clear" w:color="auto" w:fill="auto"/>
                  </w:tcPr>
                  <w:p w:rsidR="00460FB4" w:rsidRPr="00460FB4" w:rsidRDefault="00460FB4" w:rsidP="00460FB4">
                    <w:pPr>
                      <w:widowControl w:val="0"/>
                      <w:spacing w:line="400" w:lineRule="exact"/>
                      <w:rPr>
                        <w:rFonts w:asciiTheme="minorEastAsia" w:eastAsiaTheme="minorEastAsia" w:hAnsiTheme="minorEastAsia" w:cs="Arial"/>
                        <w:kern w:val="2"/>
                        <w:szCs w:val="21"/>
                      </w:rPr>
                    </w:pPr>
                  </w:p>
                </w:tc>
                <w:tc>
                  <w:tcPr>
                    <w:tcW w:w="2039" w:type="dxa"/>
                    <w:vMerge/>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496" w:type="dxa"/>
                    <w:vAlign w:val="bottom"/>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固定资产</w:t>
                    </w:r>
                  </w:p>
                </w:tc>
                <w:tc>
                  <w:tcPr>
                    <w:tcW w:w="1980" w:type="dxa"/>
                    <w:vAlign w:val="bottom"/>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116,197,707.56</w:t>
                    </w:r>
                  </w:p>
                </w:tc>
                <w:tc>
                  <w:tcPr>
                    <w:tcW w:w="1453"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150"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r>
              <w:tr w:rsidR="00460FB4" w:rsidRPr="00460FB4" w:rsidTr="002A0C71">
                <w:trPr>
                  <w:jc w:val="center"/>
                </w:trPr>
                <w:tc>
                  <w:tcPr>
                    <w:tcW w:w="938" w:type="dxa"/>
                    <w:vMerge/>
                    <w:shd w:val="clear" w:color="auto" w:fill="auto"/>
                  </w:tcPr>
                  <w:p w:rsidR="00460FB4" w:rsidRPr="00460FB4" w:rsidRDefault="00460FB4" w:rsidP="00460FB4">
                    <w:pPr>
                      <w:widowControl w:val="0"/>
                      <w:spacing w:line="400" w:lineRule="exact"/>
                      <w:rPr>
                        <w:rFonts w:asciiTheme="minorEastAsia" w:eastAsiaTheme="minorEastAsia" w:hAnsiTheme="minorEastAsia" w:cs="Arial"/>
                        <w:kern w:val="2"/>
                        <w:szCs w:val="21"/>
                      </w:rPr>
                    </w:pPr>
                  </w:p>
                </w:tc>
                <w:tc>
                  <w:tcPr>
                    <w:tcW w:w="2039" w:type="dxa"/>
                    <w:vMerge/>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496" w:type="dxa"/>
                    <w:vAlign w:val="bottom"/>
                  </w:tcPr>
                  <w:p w:rsidR="00460FB4" w:rsidRPr="00460FB4" w:rsidRDefault="00460FB4" w:rsidP="00460FB4">
                    <w:pPr>
                      <w:spacing w:line="400" w:lineRule="exact"/>
                      <w:jc w:val="both"/>
                      <w:rPr>
                        <w:rFonts w:asciiTheme="minorEastAsia" w:eastAsiaTheme="minorEastAsia" w:hAnsiTheme="minorEastAsia" w:cs="Arial"/>
                        <w:szCs w:val="21"/>
                      </w:rPr>
                    </w:pPr>
                    <w:r w:rsidRPr="00460FB4">
                      <w:rPr>
                        <w:rFonts w:asciiTheme="minorEastAsia" w:eastAsiaTheme="minorEastAsia" w:hAnsiTheme="minorEastAsia" w:cs="Arial" w:hint="eastAsia"/>
                        <w:szCs w:val="21"/>
                      </w:rPr>
                      <w:t>无形资产</w:t>
                    </w:r>
                  </w:p>
                </w:tc>
                <w:tc>
                  <w:tcPr>
                    <w:tcW w:w="1980" w:type="dxa"/>
                    <w:vAlign w:val="bottom"/>
                  </w:tcPr>
                  <w:p w:rsidR="00460FB4" w:rsidRPr="00460FB4" w:rsidRDefault="00460FB4" w:rsidP="00460FB4">
                    <w:pPr>
                      <w:spacing w:line="400" w:lineRule="exact"/>
                      <w:jc w:val="right"/>
                      <w:rPr>
                        <w:rFonts w:asciiTheme="minorEastAsia" w:eastAsiaTheme="minorEastAsia" w:hAnsiTheme="minorEastAsia" w:cs="Arial"/>
                        <w:szCs w:val="21"/>
                      </w:rPr>
                    </w:pPr>
                    <w:r w:rsidRPr="00460FB4">
                      <w:rPr>
                        <w:rFonts w:asciiTheme="minorEastAsia" w:eastAsiaTheme="minorEastAsia" w:hAnsiTheme="minorEastAsia" w:cs="Arial" w:hint="eastAsia"/>
                        <w:szCs w:val="21"/>
                      </w:rPr>
                      <w:t>31,629,335.46</w:t>
                    </w:r>
                  </w:p>
                </w:tc>
                <w:tc>
                  <w:tcPr>
                    <w:tcW w:w="1453"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c>
                  <w:tcPr>
                    <w:tcW w:w="1150" w:type="dxa"/>
                    <w:vMerge/>
                    <w:shd w:val="clear" w:color="auto" w:fill="auto"/>
                    <w:vAlign w:val="center"/>
                  </w:tcPr>
                  <w:p w:rsidR="00460FB4" w:rsidRPr="00460FB4" w:rsidRDefault="00460FB4" w:rsidP="00460FB4">
                    <w:pPr>
                      <w:widowControl w:val="0"/>
                      <w:spacing w:line="400" w:lineRule="exact"/>
                      <w:jc w:val="right"/>
                      <w:rPr>
                        <w:rFonts w:asciiTheme="minorEastAsia" w:eastAsiaTheme="minorEastAsia" w:hAnsiTheme="minorEastAsia" w:cs="Arial"/>
                        <w:kern w:val="2"/>
                        <w:szCs w:val="21"/>
                      </w:rPr>
                    </w:pPr>
                  </w:p>
                </w:tc>
              </w:tr>
            </w:tbl>
            <w:p w:rsidR="00DD6CAB" w:rsidRDefault="00953C57">
              <w:pPr>
                <w:rPr>
                  <w:szCs w:val="21"/>
                </w:rPr>
              </w:pPr>
            </w:p>
          </w:sdtContent>
        </w:sdt>
      </w:sdtContent>
    </w:sdt>
    <w:sdt>
      <w:sdtPr>
        <w:rPr>
          <w:rFonts w:ascii="宋体" w:hAnsi="宋体" w:cs="宋体" w:hint="eastAsia"/>
          <w:b w:val="0"/>
          <w:bCs w:val="0"/>
          <w:kern w:val="0"/>
          <w:sz w:val="24"/>
          <w:szCs w:val="21"/>
        </w:rPr>
        <w:alias w:val="模块:外币货币性项目"/>
        <w:tag w:val="_SEC_d0d3f1cb74c546a2a03e13993b313207"/>
        <w:id w:val="-149910449"/>
        <w:lock w:val="sdtLocked"/>
        <w:placeholder>
          <w:docPart w:val="GBC22222222222222222222222222222"/>
        </w:placeholder>
      </w:sdtPr>
      <w:sdtEndPr>
        <w:rPr>
          <w:rFonts w:hint="default"/>
          <w:sz w:val="21"/>
        </w:rPr>
      </w:sdtEndPr>
      <w:sdtContent>
        <w:p w:rsidR="00992187" w:rsidRDefault="00992187">
          <w:pPr>
            <w:pStyle w:val="3"/>
            <w:numPr>
              <w:ilvl w:val="0"/>
              <w:numId w:val="21"/>
            </w:numPr>
            <w:tabs>
              <w:tab w:val="left" w:pos="504"/>
            </w:tabs>
            <w:rPr>
              <w:rFonts w:ascii="宋体" w:hAnsi="宋体"/>
              <w:szCs w:val="21"/>
            </w:rPr>
          </w:pPr>
          <w:r>
            <w:rPr>
              <w:rFonts w:ascii="宋体" w:hAnsi="宋体" w:hint="eastAsia"/>
              <w:szCs w:val="21"/>
            </w:rPr>
            <w:t>外币货币性项目</w:t>
          </w:r>
        </w:p>
        <w:p w:rsidR="00992187" w:rsidRDefault="00992187">
          <w:pPr>
            <w:pStyle w:val="4"/>
            <w:numPr>
              <w:ilvl w:val="0"/>
              <w:numId w:val="176"/>
            </w:numPr>
            <w:ind w:left="426" w:hanging="426"/>
            <w:rPr>
              <w:rFonts w:ascii="宋体" w:hAnsi="宋体"/>
              <w:b w:val="0"/>
              <w:szCs w:val="21"/>
            </w:rPr>
          </w:pPr>
          <w:r>
            <w:rPr>
              <w:rStyle w:val="4Char1"/>
              <w:rFonts w:ascii="宋体" w:hAnsi="宋体" w:hint="eastAsia"/>
              <w:b/>
              <w:szCs w:val="21"/>
            </w:rPr>
            <w:t>外币货币性项目</w:t>
          </w:r>
        </w:p>
        <w:sdt>
          <w:sdtPr>
            <w:alias w:val="是否适用：外币货币性项目[双击切换]"/>
            <w:tag w:val="_GBC_6b0f646811a94c228ba6be3453047191"/>
            <w:id w:val="-1326975777"/>
            <w:lock w:val="sdtContentLocked"/>
          </w:sdtPr>
          <w:sdtEndPr/>
          <w:sdtContent>
            <w:p w:rsidR="00992187" w:rsidRDefault="00992187">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992187" w:rsidRDefault="00992187">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F56D8B" w:rsidTr="00DE237D">
            <w:sdt>
              <w:sdtPr>
                <w:tag w:val="_PLD_a5c3516dfa974dea983fcf6d3a5e4272"/>
                <w:id w:val="1140538046"/>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F56D8B" w:rsidRDefault="00F56D8B" w:rsidP="00DE237D">
                    <w:pPr>
                      <w:jc w:val="center"/>
                      <w:rPr>
                        <w:szCs w:val="21"/>
                      </w:rPr>
                    </w:pPr>
                    <w:r>
                      <w:rPr>
                        <w:rFonts w:hint="eastAsia"/>
                        <w:szCs w:val="21"/>
                      </w:rPr>
                      <w:t>项目</w:t>
                    </w:r>
                  </w:p>
                </w:tc>
              </w:sdtContent>
            </w:sdt>
            <w:sdt>
              <w:sdtPr>
                <w:tag w:val="_PLD_c677b8fd217342e7b28e98a1c8e497e9"/>
                <w:id w:val="-271630715"/>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F56D8B" w:rsidRDefault="00F56D8B" w:rsidP="00DE237D">
                    <w:pPr>
                      <w:jc w:val="center"/>
                      <w:rPr>
                        <w:szCs w:val="21"/>
                      </w:rPr>
                    </w:pPr>
                    <w:r>
                      <w:rPr>
                        <w:rFonts w:hint="eastAsia"/>
                        <w:szCs w:val="21"/>
                      </w:rPr>
                      <w:t>期末外币余额</w:t>
                    </w:r>
                  </w:p>
                </w:tc>
              </w:sdtContent>
            </w:sdt>
            <w:sdt>
              <w:sdtPr>
                <w:tag w:val="_PLD_e0e88022a2754ae991eb4bb1a9caae4f"/>
                <w:id w:val="-994182559"/>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F56D8B" w:rsidRDefault="00F56D8B" w:rsidP="00DE237D">
                    <w:pPr>
                      <w:jc w:val="center"/>
                      <w:rPr>
                        <w:szCs w:val="21"/>
                      </w:rPr>
                    </w:pPr>
                    <w:r>
                      <w:rPr>
                        <w:rFonts w:hint="eastAsia"/>
                        <w:szCs w:val="21"/>
                      </w:rPr>
                      <w:t>折算汇率</w:t>
                    </w:r>
                  </w:p>
                </w:tc>
              </w:sdtContent>
            </w:sdt>
            <w:sdt>
              <w:sdtPr>
                <w:tag w:val="_PLD_a1542d7b69a444ef9e91ceaf4a96f49d"/>
                <w:id w:val="-764527319"/>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rsidR="00F56D8B" w:rsidRDefault="00F56D8B" w:rsidP="00DE237D">
                    <w:pPr>
                      <w:jc w:val="center"/>
                      <w:rPr>
                        <w:szCs w:val="21"/>
                      </w:rPr>
                    </w:pPr>
                    <w:r>
                      <w:rPr>
                        <w:rFonts w:hint="eastAsia"/>
                        <w:szCs w:val="21"/>
                      </w:rPr>
                      <w:t>期末折算人民币</w:t>
                    </w:r>
                  </w:p>
                  <w:p w:rsidR="00F56D8B" w:rsidRDefault="00F56D8B" w:rsidP="00DE237D">
                    <w:pPr>
                      <w:jc w:val="center"/>
                      <w:rPr>
                        <w:szCs w:val="21"/>
                      </w:rPr>
                    </w:pPr>
                    <w:r>
                      <w:rPr>
                        <w:rFonts w:hint="eastAsia"/>
                        <w:szCs w:val="21"/>
                      </w:rPr>
                      <w:t>余额</w:t>
                    </w:r>
                  </w:p>
                </w:tc>
              </w:sdtContent>
            </w:sdt>
          </w:tr>
          <w:tr w:rsidR="00F56D8B" w:rsidTr="00DE237D">
            <w:sdt>
              <w:sdtPr>
                <w:tag w:val="_PLD_6e97f59cd1684fd38b25a768240ef4c6"/>
                <w:id w:val="-1734533427"/>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339,494.30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2,330,017.28</w:t>
                </w:r>
              </w:p>
            </w:tc>
          </w:tr>
          <w:tr w:rsidR="00F56D8B" w:rsidTr="00DE237D">
            <w:sdt>
              <w:sdtPr>
                <w:tag w:val="_PLD_67b492a1a9364861a71348fa27dc8e96"/>
                <w:id w:val="-536820255"/>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szCs w:val="21"/>
                  </w:rPr>
                  <w:t>339,494.30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rP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szCs w:val="21"/>
                  </w:rPr>
                  <w:t>2,330,017.28</w:t>
                </w:r>
              </w:p>
            </w:tc>
          </w:tr>
          <w:tr w:rsidR="00F56D8B" w:rsidTr="00DE237D">
            <w:sdt>
              <w:sdtPr>
                <w:tag w:val="_PLD_662a5b03c4ca430d9c50aea73bbaf780"/>
                <w:id w:val="43240340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205,528.09</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t>1,410,580.39</w:t>
                </w:r>
              </w:p>
            </w:tc>
          </w:tr>
          <w:tr w:rsidR="00F56D8B" w:rsidTr="00DE237D">
            <w:sdt>
              <w:sdtPr>
                <w:tag w:val="_PLD_71345709b5e14a11b98ae77beb4c2c78"/>
                <w:id w:val="1373507388"/>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szCs w:val="21"/>
                  </w:rPr>
                  <w:t>205,528.09</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szCs w:val="21"/>
                  </w:rP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F56D8B" w:rsidRDefault="00F56D8B" w:rsidP="00DE237D">
                <w:pPr>
                  <w:jc w:val="right"/>
                  <w:rPr>
                    <w:szCs w:val="21"/>
                  </w:rPr>
                </w:pPr>
                <w:r>
                  <w:rPr>
                    <w:rFonts w:hint="eastAsia"/>
                    <w:szCs w:val="21"/>
                  </w:rPr>
                  <w:t>1,410,580.39</w:t>
                </w:r>
              </w:p>
            </w:tc>
          </w:tr>
        </w:tbl>
        <w:p w:rsidR="00992187" w:rsidRDefault="00992187">
          <w:pPr>
            <w:pStyle w:val="4"/>
            <w:numPr>
              <w:ilvl w:val="0"/>
              <w:numId w:val="176"/>
            </w:numPr>
            <w:ind w:left="426" w:hanging="426"/>
            <w:rPr>
              <w:szCs w:val="21"/>
            </w:rPr>
          </w:pPr>
          <w:r>
            <w:rPr>
              <w:rStyle w:val="4Char1"/>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rsidR="00992187" w:rsidRDefault="00953C57">
          <w:pPr>
            <w:rPr>
              <w:szCs w:val="21"/>
            </w:rPr>
          </w:pPr>
          <w:sdt>
            <w:sdtPr>
              <w:rPr>
                <w:szCs w:val="21"/>
              </w:rPr>
              <w:alias w:val="是否适用：境外经营实体主要报表项目的折算汇率[双击切换]"/>
              <w:tag w:val="_GBC_c433d39e245c4fb79cd5170717bb5b9c"/>
              <w:id w:val="488068870"/>
              <w:lock w:val="sdtContentLocked"/>
            </w:sdtPr>
            <w:sdtEndPr/>
            <w:sdtContent>
              <w:r w:rsidR="00992187">
                <w:rPr>
                  <w:szCs w:val="21"/>
                </w:rPr>
                <w:fldChar w:fldCharType="begin"/>
              </w:r>
              <w:r w:rsidR="00DE237D">
                <w:rPr>
                  <w:szCs w:val="21"/>
                </w:rPr>
                <w:instrText xml:space="preserve">MACROBUTTON  SnrToggleCheckbox □适用  </w:instrText>
              </w:r>
              <w:r w:rsidR="00992187">
                <w:rPr>
                  <w:szCs w:val="21"/>
                </w:rPr>
                <w:fldChar w:fldCharType="end"/>
              </w:r>
              <w:r w:rsidR="00992187">
                <w:rPr>
                  <w:szCs w:val="21"/>
                </w:rPr>
                <w:fldChar w:fldCharType="begin"/>
              </w:r>
              <w:r w:rsidR="00DE237D">
                <w:rPr>
                  <w:szCs w:val="21"/>
                </w:rPr>
                <w:instrText xml:space="preserve">MACROBUTTON  SnrToggleCheckbox √不适用 </w:instrText>
              </w:r>
              <w:r w:rsidR="00992187">
                <w:rPr>
                  <w:szCs w:val="21"/>
                </w:rPr>
                <w:fldChar w:fldCharType="end"/>
              </w:r>
            </w:sdtContent>
          </w:sdt>
        </w:p>
        <w:p w:rsidR="00DD6CAB" w:rsidRPr="00DE237D" w:rsidRDefault="00953C57">
          <w:pPr>
            <w:rPr>
              <w:szCs w:val="21"/>
            </w:rPr>
          </w:pPr>
        </w:p>
      </w:sdtContent>
    </w:sdt>
    <w:sdt>
      <w:sdtPr>
        <w:rPr>
          <w:rFonts w:ascii="宋体" w:hAnsi="宋体" w:cs="宋体" w:hint="eastAsia"/>
          <w:b w:val="0"/>
          <w:bCs w:val="0"/>
          <w:kern w:val="0"/>
          <w:sz w:val="24"/>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hint="default"/>
          <w:sz w:val="21"/>
        </w:rPr>
      </w:sdtEndPr>
      <w:sdtContent>
        <w:p w:rsidR="00DD6CAB" w:rsidRDefault="00A17D7F">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Locked"/>
            <w:placeholder>
              <w:docPart w:val="GBC22222222222222222222222222222"/>
            </w:placeholder>
          </w:sdtPr>
          <w:sdtEndPr/>
          <w:sdtContent>
            <w:p w:rsidR="00873634" w:rsidRDefault="00A17D7F" w:rsidP="00873634">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p w:rsidR="00DD6CAB" w:rsidRDefault="00953C57"/>
      </w:sdtContent>
    </w:sdt>
    <w:sdt>
      <w:sdtPr>
        <w:rPr>
          <w:rFonts w:ascii="宋体" w:hAnsi="宋体" w:cs="宋体" w:hint="eastAsia"/>
          <w:b w:val="0"/>
          <w:bCs w:val="0"/>
          <w:kern w:val="0"/>
          <w:sz w:val="24"/>
          <w:szCs w:val="24"/>
        </w:rPr>
        <w:alias w:val="模块:政府补助"/>
        <w:tag w:val="_SEC_669a56494e84421f926c6125ba0e65ac"/>
        <w:id w:val="2040853722"/>
        <w:lock w:val="sdtLocked"/>
        <w:placeholder>
          <w:docPart w:val="GBC22222222222222222222222222222"/>
        </w:placeholder>
      </w:sdtPr>
      <w:sdtEndPr>
        <w:rPr>
          <w:sz w:val="21"/>
        </w:rPr>
      </w:sdtEndPr>
      <w:sdtContent>
        <w:p w:rsidR="00992187" w:rsidRDefault="00992187">
          <w:pPr>
            <w:pStyle w:val="3"/>
            <w:numPr>
              <w:ilvl w:val="0"/>
              <w:numId w:val="21"/>
            </w:numPr>
            <w:tabs>
              <w:tab w:val="left" w:pos="504"/>
            </w:tabs>
          </w:pPr>
          <w:r>
            <w:rPr>
              <w:rFonts w:hint="eastAsia"/>
            </w:rPr>
            <w:t>政府</w:t>
          </w:r>
          <w:r>
            <w:rPr>
              <w:rFonts w:ascii="宋体" w:hAnsi="宋体" w:cs="宋体" w:hint="eastAsia"/>
              <w:bCs w:val="0"/>
              <w:kern w:val="0"/>
              <w:szCs w:val="24"/>
            </w:rPr>
            <w:t>补助</w:t>
          </w:r>
        </w:p>
        <w:p w:rsidR="00992187" w:rsidRDefault="00992187">
          <w:pPr>
            <w:pStyle w:val="4"/>
            <w:numPr>
              <w:ilvl w:val="0"/>
              <w:numId w:val="177"/>
            </w:numPr>
            <w:ind w:left="426" w:hanging="426"/>
          </w:pPr>
          <w:r>
            <w:rPr>
              <w:rFonts w:hint="eastAsia"/>
            </w:rPr>
            <w:t>政府补助基本情况</w:t>
          </w:r>
        </w:p>
        <w:sdt>
          <w:sdtPr>
            <w:rPr>
              <w:rFonts w:hint="eastAsia"/>
            </w:rPr>
            <w:alias w:val="是否适用：政府补助基本情况[双击切换]"/>
            <w:tag w:val="_GBC_0af23294955343baa3cf9e74bb5fbc5f"/>
            <w:id w:val="2059195481"/>
            <w:lock w:val="sdtContentLocked"/>
          </w:sdtPr>
          <w:sdtEndPr/>
          <w:sdtContent>
            <w:p w:rsidR="00992187" w:rsidRDefault="00992187">
              <w:r>
                <w:fldChar w:fldCharType="begin"/>
              </w:r>
              <w:r w:rsidR="0094095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992187" w:rsidRDefault="00992187">
          <w:pPr>
            <w:jc w:val="right"/>
          </w:pPr>
          <w:r>
            <w:rPr>
              <w:rFonts w:hint="eastAsia"/>
            </w:rPr>
            <w:t>单位：</w:t>
          </w:r>
          <w:sdt>
            <w:sdtPr>
              <w:rPr>
                <w:rFonts w:hint="eastAsia"/>
              </w:rPr>
              <w:alias w:val="单位：政府补助基本情况"/>
              <w:tag w:val="_GBC_e31b6dbc6f104b2ba8abf9998c29695d"/>
              <w:id w:val="-1260115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政府补助基本情况"/>
              <w:tag w:val="_GBC_4208cf1026524a7faa3e31899b78fcc1"/>
              <w:id w:val="72672732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5000" w:type="pct"/>
            <w:tblLook w:val="04A0" w:firstRow="1" w:lastRow="0" w:firstColumn="1" w:lastColumn="0" w:noHBand="0" w:noVBand="1"/>
          </w:tblPr>
          <w:tblGrid>
            <w:gridCol w:w="2263"/>
            <w:gridCol w:w="2262"/>
            <w:gridCol w:w="2262"/>
            <w:gridCol w:w="2262"/>
          </w:tblGrid>
          <w:tr w:rsidR="00992187" w:rsidTr="00992187">
            <w:sdt>
              <w:sdtPr>
                <w:tag w:val="_PLD_78115dbe9c9b4fd7abdfac509feb0a93"/>
                <w:id w:val="103623274"/>
                <w:lock w:val="sdtLocked"/>
              </w:sdtPr>
              <w:sdtEndPr/>
              <w:sdtContent>
                <w:tc>
                  <w:tcPr>
                    <w:tcW w:w="1250" w:type="pct"/>
                    <w:vAlign w:val="center"/>
                  </w:tcPr>
                  <w:p w:rsidR="00992187" w:rsidRDefault="00992187" w:rsidP="00992187">
                    <w:pPr>
                      <w:jc w:val="center"/>
                    </w:pPr>
                    <w:r>
                      <w:rPr>
                        <w:rFonts w:hint="eastAsia"/>
                      </w:rPr>
                      <w:t>种类</w:t>
                    </w:r>
                  </w:p>
                </w:tc>
              </w:sdtContent>
            </w:sdt>
            <w:sdt>
              <w:sdtPr>
                <w:tag w:val="_PLD_003bb4a7406e4ebcbcd1bda75515fa03"/>
                <w:id w:val="2088565135"/>
                <w:lock w:val="sdtLocked"/>
              </w:sdtPr>
              <w:sdtEndPr/>
              <w:sdtContent>
                <w:tc>
                  <w:tcPr>
                    <w:tcW w:w="1250" w:type="pct"/>
                    <w:vAlign w:val="center"/>
                  </w:tcPr>
                  <w:p w:rsidR="00992187" w:rsidRDefault="00992187" w:rsidP="00992187">
                    <w:pPr>
                      <w:jc w:val="center"/>
                    </w:pPr>
                    <w:r>
                      <w:rPr>
                        <w:rFonts w:hint="eastAsia"/>
                      </w:rPr>
                      <w:t>金额</w:t>
                    </w:r>
                  </w:p>
                </w:tc>
              </w:sdtContent>
            </w:sdt>
            <w:sdt>
              <w:sdtPr>
                <w:tag w:val="_PLD_d93dc6881e554c3f98366bc61145c084"/>
                <w:id w:val="1563138974"/>
                <w:lock w:val="sdtLocked"/>
              </w:sdtPr>
              <w:sdtEndPr/>
              <w:sdtContent>
                <w:tc>
                  <w:tcPr>
                    <w:tcW w:w="1250" w:type="pct"/>
                    <w:vAlign w:val="center"/>
                  </w:tcPr>
                  <w:p w:rsidR="00992187" w:rsidRDefault="00992187" w:rsidP="00992187">
                    <w:pPr>
                      <w:jc w:val="center"/>
                    </w:pPr>
                    <w:r>
                      <w:rPr>
                        <w:rFonts w:hint="eastAsia"/>
                      </w:rPr>
                      <w:t>列报项目</w:t>
                    </w:r>
                  </w:p>
                </w:tc>
              </w:sdtContent>
            </w:sdt>
            <w:sdt>
              <w:sdtPr>
                <w:tag w:val="_PLD_7c352bbb98334663a844a1fb2c591efb"/>
                <w:id w:val="1420064098"/>
                <w:lock w:val="sdtLocked"/>
              </w:sdtPr>
              <w:sdtEndPr/>
              <w:sdtContent>
                <w:tc>
                  <w:tcPr>
                    <w:tcW w:w="1250" w:type="pct"/>
                    <w:vAlign w:val="center"/>
                  </w:tcPr>
                  <w:p w:rsidR="00992187" w:rsidRDefault="00992187" w:rsidP="00992187">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1934578794"/>
              <w:lock w:val="sdtLocked"/>
            </w:sdtPr>
            <w:sdtEndPr/>
            <w:sdtContent>
              <w:tr w:rsidR="00992187" w:rsidTr="00992187">
                <w:tc>
                  <w:tcPr>
                    <w:tcW w:w="1250" w:type="pct"/>
                  </w:tcPr>
                  <w:p w:rsidR="00992187" w:rsidRDefault="00992187" w:rsidP="00992187">
                    <w:pPr>
                      <w:jc w:val="left"/>
                    </w:pPr>
                    <w:r>
                      <w:t>个税手续费返还</w:t>
                    </w:r>
                  </w:p>
                </w:tc>
                <w:tc>
                  <w:tcPr>
                    <w:tcW w:w="1250" w:type="pct"/>
                  </w:tcPr>
                  <w:p w:rsidR="00992187" w:rsidRDefault="00992187" w:rsidP="00992187">
                    <w:pPr>
                      <w:jc w:val="right"/>
                    </w:pPr>
                    <w:r>
                      <w:t>438,947.48</w:t>
                    </w:r>
                  </w:p>
                </w:tc>
                <w:tc>
                  <w:tcPr>
                    <w:tcW w:w="1250" w:type="pct"/>
                  </w:tcPr>
                  <w:p w:rsidR="00992187" w:rsidRDefault="00992187" w:rsidP="00992187">
                    <w:pPr>
                      <w:jc w:val="left"/>
                    </w:pPr>
                    <w:r>
                      <w:t>其他收益</w:t>
                    </w:r>
                  </w:p>
                </w:tc>
                <w:tc>
                  <w:tcPr>
                    <w:tcW w:w="1250" w:type="pct"/>
                  </w:tcPr>
                  <w:p w:rsidR="00992187" w:rsidRDefault="00992187" w:rsidP="00992187">
                    <w:pPr>
                      <w:jc w:val="right"/>
                    </w:pPr>
                    <w:r>
                      <w:t>438,947.48</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9770512"/>
              <w:lock w:val="sdtLocked"/>
            </w:sdtPr>
            <w:sdtEndPr/>
            <w:sdtContent>
              <w:tr w:rsidR="00992187" w:rsidTr="00992187">
                <w:tc>
                  <w:tcPr>
                    <w:tcW w:w="1250" w:type="pct"/>
                  </w:tcPr>
                  <w:p w:rsidR="00992187" w:rsidRDefault="00992187" w:rsidP="00992187">
                    <w:pPr>
                      <w:jc w:val="left"/>
                    </w:pPr>
                    <w:r>
                      <w:t>稳岗补助</w:t>
                    </w:r>
                  </w:p>
                </w:tc>
                <w:tc>
                  <w:tcPr>
                    <w:tcW w:w="1250" w:type="pct"/>
                  </w:tcPr>
                  <w:p w:rsidR="00992187" w:rsidRDefault="00992187" w:rsidP="00992187">
                    <w:pPr>
                      <w:jc w:val="right"/>
                    </w:pPr>
                    <w:r>
                      <w:t>485.52</w:t>
                    </w:r>
                  </w:p>
                </w:tc>
                <w:tc>
                  <w:tcPr>
                    <w:tcW w:w="1250" w:type="pct"/>
                  </w:tcPr>
                  <w:p w:rsidR="00992187" w:rsidRDefault="00992187" w:rsidP="00992187">
                    <w:pPr>
                      <w:jc w:val="left"/>
                    </w:pPr>
                    <w:r>
                      <w:t>其他收益</w:t>
                    </w:r>
                  </w:p>
                </w:tc>
                <w:tc>
                  <w:tcPr>
                    <w:tcW w:w="1250" w:type="pct"/>
                  </w:tcPr>
                  <w:p w:rsidR="00992187" w:rsidRDefault="00992187" w:rsidP="00992187">
                    <w:pPr>
                      <w:jc w:val="right"/>
                    </w:pPr>
                    <w:r>
                      <w:t>485.52</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4229416"/>
              <w:lock w:val="sdtLocked"/>
            </w:sdtPr>
            <w:sdtEndPr/>
            <w:sdtContent>
              <w:tr w:rsidR="00992187" w:rsidTr="00992187">
                <w:tc>
                  <w:tcPr>
                    <w:tcW w:w="1250" w:type="pct"/>
                  </w:tcPr>
                  <w:p w:rsidR="00992187" w:rsidRDefault="00992187" w:rsidP="00992187">
                    <w:pPr>
                      <w:jc w:val="left"/>
                    </w:pPr>
                    <w:r>
                      <w:t>2017年第四季度专利奖补资金</w:t>
                    </w:r>
                  </w:p>
                </w:tc>
                <w:tc>
                  <w:tcPr>
                    <w:tcW w:w="1250" w:type="pct"/>
                  </w:tcPr>
                  <w:p w:rsidR="00992187" w:rsidRDefault="00992187" w:rsidP="00992187">
                    <w:pPr>
                      <w:jc w:val="right"/>
                    </w:pPr>
                    <w:r>
                      <w:t>32,500.00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32,500.00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45244331"/>
              <w:lock w:val="sdtLocked"/>
            </w:sdtPr>
            <w:sdtEndPr/>
            <w:sdtContent>
              <w:tr w:rsidR="00992187" w:rsidTr="00992187">
                <w:tc>
                  <w:tcPr>
                    <w:tcW w:w="1250" w:type="pct"/>
                  </w:tcPr>
                  <w:p w:rsidR="00992187" w:rsidRDefault="00992187" w:rsidP="00992187">
                    <w:pPr>
                      <w:jc w:val="left"/>
                    </w:pPr>
                    <w:r>
                      <w:t>稳岗补贴</w:t>
                    </w:r>
                  </w:p>
                </w:tc>
                <w:tc>
                  <w:tcPr>
                    <w:tcW w:w="1250" w:type="pct"/>
                  </w:tcPr>
                  <w:p w:rsidR="00992187" w:rsidRDefault="00992187" w:rsidP="00992187">
                    <w:pPr>
                      <w:jc w:val="right"/>
                    </w:pPr>
                    <w:r>
                      <w:t>958.89</w:t>
                    </w:r>
                  </w:p>
                </w:tc>
                <w:tc>
                  <w:tcPr>
                    <w:tcW w:w="1250" w:type="pct"/>
                  </w:tcPr>
                  <w:p w:rsidR="00992187" w:rsidRDefault="00992187" w:rsidP="00992187">
                    <w:pPr>
                      <w:jc w:val="left"/>
                    </w:pPr>
                    <w:r>
                      <w:t>其他收益</w:t>
                    </w:r>
                  </w:p>
                </w:tc>
                <w:tc>
                  <w:tcPr>
                    <w:tcW w:w="1250" w:type="pct"/>
                  </w:tcPr>
                  <w:p w:rsidR="00992187" w:rsidRDefault="00992187" w:rsidP="00992187">
                    <w:pPr>
                      <w:jc w:val="right"/>
                    </w:pPr>
                    <w:r>
                      <w:t>958.89</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99214540"/>
              <w:lock w:val="sdtLocked"/>
            </w:sdtPr>
            <w:sdtEndPr/>
            <w:sdtContent>
              <w:tr w:rsidR="00992187" w:rsidTr="00992187">
                <w:tc>
                  <w:tcPr>
                    <w:tcW w:w="1250" w:type="pct"/>
                  </w:tcPr>
                  <w:p w:rsidR="00992187" w:rsidRDefault="00992187" w:rsidP="00992187">
                    <w:pPr>
                      <w:jc w:val="left"/>
                    </w:pPr>
                    <w:r>
                      <w:t>双庄街道奖励资金</w:t>
                    </w:r>
                  </w:p>
                </w:tc>
                <w:tc>
                  <w:tcPr>
                    <w:tcW w:w="1250" w:type="pct"/>
                  </w:tcPr>
                  <w:p w:rsidR="00992187" w:rsidRDefault="00992187" w:rsidP="00992187">
                    <w:pPr>
                      <w:jc w:val="right"/>
                    </w:pPr>
                    <w:r>
                      <w:t>30,000.00</w:t>
                    </w:r>
                  </w:p>
                </w:tc>
                <w:tc>
                  <w:tcPr>
                    <w:tcW w:w="1250" w:type="pct"/>
                  </w:tcPr>
                  <w:p w:rsidR="00992187" w:rsidRDefault="00992187" w:rsidP="00992187">
                    <w:pPr>
                      <w:jc w:val="left"/>
                    </w:pPr>
                    <w:r>
                      <w:t>营业外收入</w:t>
                    </w:r>
                  </w:p>
                </w:tc>
                <w:tc>
                  <w:tcPr>
                    <w:tcW w:w="1250" w:type="pct"/>
                  </w:tcPr>
                  <w:p w:rsidR="00992187" w:rsidRDefault="00992187" w:rsidP="00992187">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425027228"/>
              <w:lock w:val="sdtLocked"/>
            </w:sdtPr>
            <w:sdtEndPr/>
            <w:sdtContent>
              <w:tr w:rsidR="00992187" w:rsidTr="00992187">
                <w:tc>
                  <w:tcPr>
                    <w:tcW w:w="1250" w:type="pct"/>
                  </w:tcPr>
                  <w:p w:rsidR="00992187" w:rsidRDefault="00992187" w:rsidP="00992187">
                    <w:pPr>
                      <w:jc w:val="left"/>
                    </w:pPr>
                    <w:r>
                      <w:t>省科技成果转化专项资金</w:t>
                    </w:r>
                  </w:p>
                </w:tc>
                <w:tc>
                  <w:tcPr>
                    <w:tcW w:w="1250" w:type="pct"/>
                  </w:tcPr>
                  <w:p w:rsidR="00992187" w:rsidRDefault="00992187" w:rsidP="00992187">
                    <w:pPr>
                      <w:jc w:val="right"/>
                    </w:pPr>
                    <w:r>
                      <w:t>10,752,500.00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10,752,500.00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724436836"/>
              <w:lock w:val="sdtLocked"/>
            </w:sdtPr>
            <w:sdtEndPr/>
            <w:sdtContent>
              <w:tr w:rsidR="00992187" w:rsidTr="00992187">
                <w:tc>
                  <w:tcPr>
                    <w:tcW w:w="1250" w:type="pct"/>
                  </w:tcPr>
                  <w:p w:rsidR="00992187" w:rsidRDefault="00992187" w:rsidP="00992187">
                    <w:pPr>
                      <w:jc w:val="left"/>
                    </w:pPr>
                    <w:r>
                      <w:t>重大新药创制资金</w:t>
                    </w:r>
                  </w:p>
                </w:tc>
                <w:tc>
                  <w:tcPr>
                    <w:tcW w:w="1250" w:type="pct"/>
                  </w:tcPr>
                  <w:p w:rsidR="00992187" w:rsidRDefault="00992187" w:rsidP="00992187">
                    <w:pPr>
                      <w:jc w:val="right"/>
                    </w:pPr>
                    <w:r>
                      <w:t>1,574,000.00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1,574,000.00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942796480"/>
              <w:lock w:val="sdtLocked"/>
            </w:sdtPr>
            <w:sdtEndPr/>
            <w:sdtContent>
              <w:tr w:rsidR="00992187" w:rsidTr="00992187">
                <w:tc>
                  <w:tcPr>
                    <w:tcW w:w="1250" w:type="pct"/>
                  </w:tcPr>
                  <w:p w:rsidR="00992187" w:rsidRDefault="00992187" w:rsidP="00992187">
                    <w:pPr>
                      <w:jc w:val="left"/>
                    </w:pPr>
                    <w:r>
                      <w:t>2012年及以前年度存量资金</w:t>
                    </w:r>
                  </w:p>
                </w:tc>
                <w:tc>
                  <w:tcPr>
                    <w:tcW w:w="1250" w:type="pct"/>
                  </w:tcPr>
                  <w:p w:rsidR="00992187" w:rsidRDefault="00992187" w:rsidP="00992187">
                    <w:pPr>
                      <w:jc w:val="right"/>
                    </w:pPr>
                    <w:r>
                      <w:t>2,000,000.00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2,000,000.00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8185671"/>
              <w:lock w:val="sdtLocked"/>
            </w:sdtPr>
            <w:sdtEndPr/>
            <w:sdtContent>
              <w:tr w:rsidR="00992187" w:rsidTr="00992187">
                <w:tc>
                  <w:tcPr>
                    <w:tcW w:w="1250" w:type="pct"/>
                  </w:tcPr>
                  <w:p w:rsidR="00992187" w:rsidRDefault="00992187" w:rsidP="00992187">
                    <w:pPr>
                      <w:jc w:val="left"/>
                    </w:pPr>
                    <w:r>
                      <w:t>专利奖励</w:t>
                    </w:r>
                  </w:p>
                </w:tc>
                <w:tc>
                  <w:tcPr>
                    <w:tcW w:w="1250" w:type="pct"/>
                  </w:tcPr>
                  <w:p w:rsidR="00992187" w:rsidRDefault="00992187" w:rsidP="00992187">
                    <w:pPr>
                      <w:jc w:val="right"/>
                    </w:pPr>
                    <w:r>
                      <w:t>62,000.00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62,000.00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6669411"/>
              <w:lock w:val="sdtLocked"/>
            </w:sdtPr>
            <w:sdtEndPr/>
            <w:sdtContent>
              <w:tr w:rsidR="00992187" w:rsidTr="00992187">
                <w:tc>
                  <w:tcPr>
                    <w:tcW w:w="1250" w:type="pct"/>
                  </w:tcPr>
                  <w:p w:rsidR="00992187" w:rsidRDefault="00992187" w:rsidP="00992187">
                    <w:pPr>
                      <w:jc w:val="left"/>
                    </w:pPr>
                    <w:r>
                      <w:t>吴中区先进制造业企业奖励</w:t>
                    </w:r>
                  </w:p>
                </w:tc>
                <w:tc>
                  <w:tcPr>
                    <w:tcW w:w="1250" w:type="pct"/>
                  </w:tcPr>
                  <w:p w:rsidR="00992187" w:rsidRDefault="00992187" w:rsidP="00992187">
                    <w:pPr>
                      <w:jc w:val="right"/>
                    </w:pPr>
                    <w:r>
                      <w:t>630,000.00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630,000.00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97006808"/>
              <w:lock w:val="sdtLocked"/>
            </w:sdtPr>
            <w:sdtEndPr/>
            <w:sdtContent>
              <w:tr w:rsidR="00992187" w:rsidTr="00992187">
                <w:tc>
                  <w:tcPr>
                    <w:tcW w:w="1250" w:type="pct"/>
                  </w:tcPr>
                  <w:p w:rsidR="00992187" w:rsidRDefault="00992187" w:rsidP="00992187">
                    <w:pPr>
                      <w:jc w:val="left"/>
                    </w:pPr>
                    <w:r>
                      <w:t>高新技术产品奖励</w:t>
                    </w:r>
                  </w:p>
                </w:tc>
                <w:tc>
                  <w:tcPr>
                    <w:tcW w:w="1250" w:type="pct"/>
                  </w:tcPr>
                  <w:p w:rsidR="00992187" w:rsidRDefault="00992187" w:rsidP="00992187">
                    <w:pPr>
                      <w:jc w:val="right"/>
                    </w:pPr>
                    <w:r>
                      <w:t>140,000.00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140,000.00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494222721"/>
              <w:lock w:val="sdtLocked"/>
            </w:sdtPr>
            <w:sdtEndPr/>
            <w:sdtContent>
              <w:tr w:rsidR="00992187" w:rsidTr="00992187">
                <w:tc>
                  <w:tcPr>
                    <w:tcW w:w="1250" w:type="pct"/>
                  </w:tcPr>
                  <w:p w:rsidR="00992187" w:rsidRDefault="00992187" w:rsidP="00992187">
                    <w:pPr>
                      <w:jc w:val="left"/>
                    </w:pPr>
                    <w:r>
                      <w:t>开发区工作突出贡献单位和个人</w:t>
                    </w:r>
                  </w:p>
                </w:tc>
                <w:tc>
                  <w:tcPr>
                    <w:tcW w:w="1250" w:type="pct"/>
                  </w:tcPr>
                  <w:p w:rsidR="00992187" w:rsidRDefault="00992187" w:rsidP="00992187">
                    <w:pPr>
                      <w:jc w:val="right"/>
                    </w:pPr>
                    <w:r>
                      <w:t>100,000.00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724485853"/>
              <w:lock w:val="sdtLocked"/>
            </w:sdtPr>
            <w:sdtEndPr/>
            <w:sdtContent>
              <w:tr w:rsidR="00992187" w:rsidTr="00992187">
                <w:tc>
                  <w:tcPr>
                    <w:tcW w:w="1250" w:type="pct"/>
                  </w:tcPr>
                  <w:p w:rsidR="00992187" w:rsidRDefault="00992187" w:rsidP="00992187">
                    <w:pPr>
                      <w:jc w:val="left"/>
                    </w:pPr>
                    <w:r>
                      <w:t>吴中区年度作风效能大会奖励</w:t>
                    </w:r>
                  </w:p>
                </w:tc>
                <w:tc>
                  <w:tcPr>
                    <w:tcW w:w="1250" w:type="pct"/>
                  </w:tcPr>
                  <w:p w:rsidR="00992187" w:rsidRDefault="00992187" w:rsidP="00992187">
                    <w:pPr>
                      <w:jc w:val="right"/>
                    </w:pPr>
                    <w:r>
                      <w:t>200,000.00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200,000.00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84183125"/>
              <w:lock w:val="sdtLocked"/>
            </w:sdtPr>
            <w:sdtEndPr/>
            <w:sdtContent>
              <w:tr w:rsidR="00992187" w:rsidTr="00992187">
                <w:tc>
                  <w:tcPr>
                    <w:tcW w:w="1250" w:type="pct"/>
                  </w:tcPr>
                  <w:p w:rsidR="00992187" w:rsidRDefault="00992187" w:rsidP="00992187">
                    <w:pPr>
                      <w:jc w:val="left"/>
                    </w:pPr>
                    <w:r>
                      <w:t>制药企业专项扶持资金</w:t>
                    </w:r>
                  </w:p>
                </w:tc>
                <w:tc>
                  <w:tcPr>
                    <w:tcW w:w="1250" w:type="pct"/>
                  </w:tcPr>
                  <w:p w:rsidR="00992187" w:rsidRDefault="00992187" w:rsidP="00992187">
                    <w:pPr>
                      <w:jc w:val="right"/>
                    </w:pPr>
                    <w:r>
                      <w:t>3,163,100.00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3,163,100.00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41862365"/>
              <w:lock w:val="sdtLocked"/>
            </w:sdtPr>
            <w:sdtEndPr/>
            <w:sdtContent>
              <w:tr w:rsidR="00992187" w:rsidTr="00992187">
                <w:tc>
                  <w:tcPr>
                    <w:tcW w:w="1250" w:type="pct"/>
                  </w:tcPr>
                  <w:p w:rsidR="00992187" w:rsidRDefault="00992187" w:rsidP="00992187">
                    <w:pPr>
                      <w:jc w:val="left"/>
                    </w:pPr>
                    <w:r>
                      <w:t>科技金融专项经费</w:t>
                    </w:r>
                  </w:p>
                </w:tc>
                <w:tc>
                  <w:tcPr>
                    <w:tcW w:w="1250" w:type="pct"/>
                  </w:tcPr>
                  <w:p w:rsidR="00992187" w:rsidRDefault="00992187" w:rsidP="00992187">
                    <w:pPr>
                      <w:jc w:val="right"/>
                    </w:pPr>
                    <w:r>
                      <w:t>300,000.00</w:t>
                    </w:r>
                  </w:p>
                </w:tc>
                <w:tc>
                  <w:tcPr>
                    <w:tcW w:w="1250" w:type="pct"/>
                  </w:tcPr>
                  <w:p w:rsidR="00992187" w:rsidRDefault="00992187" w:rsidP="00992187">
                    <w:pPr>
                      <w:jc w:val="left"/>
                    </w:pPr>
                    <w:r>
                      <w:t>财务费用</w:t>
                    </w:r>
                  </w:p>
                </w:tc>
                <w:tc>
                  <w:tcPr>
                    <w:tcW w:w="1250" w:type="pct"/>
                  </w:tcPr>
                  <w:p w:rsidR="00992187" w:rsidRDefault="00992187" w:rsidP="00992187">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59740778"/>
              <w:lock w:val="sdtLocked"/>
            </w:sdtPr>
            <w:sdtEndPr/>
            <w:sdtContent>
              <w:tr w:rsidR="00992187" w:rsidTr="00992187">
                <w:tc>
                  <w:tcPr>
                    <w:tcW w:w="1250" w:type="pct"/>
                  </w:tcPr>
                  <w:p w:rsidR="00992187" w:rsidRDefault="00992187" w:rsidP="00992187">
                    <w:pPr>
                      <w:jc w:val="left"/>
                    </w:pPr>
                    <w:r>
                      <w:t>手续费补贴</w:t>
                    </w:r>
                  </w:p>
                </w:tc>
                <w:tc>
                  <w:tcPr>
                    <w:tcW w:w="1250" w:type="pct"/>
                  </w:tcPr>
                  <w:p w:rsidR="00992187" w:rsidRDefault="00992187" w:rsidP="00992187">
                    <w:pPr>
                      <w:jc w:val="right"/>
                    </w:pPr>
                    <w:r>
                      <w:t>46,805.88</w:t>
                    </w:r>
                  </w:p>
                </w:tc>
                <w:tc>
                  <w:tcPr>
                    <w:tcW w:w="1250" w:type="pct"/>
                  </w:tcPr>
                  <w:p w:rsidR="00992187" w:rsidRDefault="00992187" w:rsidP="00992187">
                    <w:pPr>
                      <w:jc w:val="left"/>
                    </w:pPr>
                    <w:r>
                      <w:t>营业外收入</w:t>
                    </w:r>
                  </w:p>
                </w:tc>
                <w:tc>
                  <w:tcPr>
                    <w:tcW w:w="1250" w:type="pct"/>
                  </w:tcPr>
                  <w:p w:rsidR="00992187" w:rsidRDefault="00992187" w:rsidP="00992187">
                    <w:pPr>
                      <w:jc w:val="right"/>
                    </w:pPr>
                    <w:r>
                      <w:t>46,805.88</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745139"/>
              <w:lock w:val="sdtLocked"/>
            </w:sdtPr>
            <w:sdtEndPr/>
            <w:sdtContent>
              <w:tr w:rsidR="00992187" w:rsidTr="00992187">
                <w:tc>
                  <w:tcPr>
                    <w:tcW w:w="1250" w:type="pct"/>
                  </w:tcPr>
                  <w:p w:rsidR="00992187" w:rsidRDefault="00992187" w:rsidP="00992187">
                    <w:pPr>
                      <w:jc w:val="left"/>
                    </w:pPr>
                    <w:r>
                      <w:t>医药和生物技术产业培育引导专项资金</w:t>
                    </w:r>
                  </w:p>
                </w:tc>
                <w:tc>
                  <w:tcPr>
                    <w:tcW w:w="1250" w:type="pct"/>
                  </w:tcPr>
                  <w:p w:rsidR="00992187" w:rsidRDefault="00992187" w:rsidP="00992187">
                    <w:pPr>
                      <w:jc w:val="right"/>
                    </w:pPr>
                    <w:r>
                      <w:t>200,000.00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200,000.00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19306821"/>
              <w:lock w:val="sdtLocked"/>
            </w:sdtPr>
            <w:sdtEndPr/>
            <w:sdtContent>
              <w:tr w:rsidR="00992187" w:rsidTr="00992187">
                <w:tc>
                  <w:tcPr>
                    <w:tcW w:w="1250" w:type="pct"/>
                  </w:tcPr>
                  <w:p w:rsidR="00992187" w:rsidRDefault="00992187" w:rsidP="00992187">
                    <w:pPr>
                      <w:jc w:val="left"/>
                    </w:pPr>
                    <w:r>
                      <w:t>2014年(第一批)吴中</w:t>
                    </w:r>
                    <w:r>
                      <w:lastRenderedPageBreak/>
                      <w:t>区工业企业转型升级专项资金</w:t>
                    </w:r>
                  </w:p>
                </w:tc>
                <w:tc>
                  <w:tcPr>
                    <w:tcW w:w="1250" w:type="pct"/>
                  </w:tcPr>
                  <w:p w:rsidR="00992187" w:rsidRDefault="00992187" w:rsidP="00992187">
                    <w:pPr>
                      <w:jc w:val="right"/>
                    </w:pPr>
                    <w:r>
                      <w:lastRenderedPageBreak/>
                      <w:t>295,000.00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295,000.00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610582683"/>
              <w:lock w:val="sdtLocked"/>
            </w:sdtPr>
            <w:sdtEndPr/>
            <w:sdtContent>
              <w:tr w:rsidR="00992187" w:rsidTr="00992187">
                <w:tc>
                  <w:tcPr>
                    <w:tcW w:w="1250" w:type="pct"/>
                  </w:tcPr>
                  <w:p w:rsidR="00992187" w:rsidRDefault="00992187" w:rsidP="00992187">
                    <w:pPr>
                      <w:jc w:val="left"/>
                    </w:pPr>
                    <w:r>
                      <w:t>省重点工业技术改造专项引导资金</w:t>
                    </w:r>
                  </w:p>
                </w:tc>
                <w:tc>
                  <w:tcPr>
                    <w:tcW w:w="1250" w:type="pct"/>
                  </w:tcPr>
                  <w:p w:rsidR="00992187" w:rsidRDefault="00992187" w:rsidP="00992187">
                    <w:pPr>
                      <w:jc w:val="right"/>
                    </w:pPr>
                    <w:r>
                      <w:t>965,000.04</w:t>
                    </w:r>
                  </w:p>
                </w:tc>
                <w:tc>
                  <w:tcPr>
                    <w:tcW w:w="1250" w:type="pct"/>
                  </w:tcPr>
                  <w:p w:rsidR="00992187" w:rsidRDefault="00992187" w:rsidP="00992187">
                    <w:pPr>
                      <w:jc w:val="left"/>
                    </w:pPr>
                    <w:r>
                      <w:t>其他收益</w:t>
                    </w:r>
                  </w:p>
                </w:tc>
                <w:tc>
                  <w:tcPr>
                    <w:tcW w:w="1250" w:type="pct"/>
                  </w:tcPr>
                  <w:p w:rsidR="00992187" w:rsidRDefault="00992187" w:rsidP="00992187">
                    <w:pPr>
                      <w:jc w:val="right"/>
                    </w:pPr>
                    <w:r>
                      <w:t>965,000.04</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57904832"/>
              <w:lock w:val="sdtLocked"/>
            </w:sdtPr>
            <w:sdtEndPr/>
            <w:sdtContent>
              <w:tr w:rsidR="00992187" w:rsidTr="00992187">
                <w:tc>
                  <w:tcPr>
                    <w:tcW w:w="1250" w:type="pct"/>
                  </w:tcPr>
                  <w:p w:rsidR="00992187" w:rsidRDefault="00992187" w:rsidP="00992187">
                    <w:pPr>
                      <w:jc w:val="left"/>
                    </w:pPr>
                    <w:r>
                      <w:t>产业升级技改专项扶持资金</w:t>
                    </w:r>
                  </w:p>
                </w:tc>
                <w:tc>
                  <w:tcPr>
                    <w:tcW w:w="1250" w:type="pct"/>
                  </w:tcPr>
                  <w:p w:rsidR="00992187" w:rsidRDefault="00992187" w:rsidP="00992187">
                    <w:pPr>
                      <w:jc w:val="right"/>
                    </w:pPr>
                    <w:r>
                      <w:t>984,999.96</w:t>
                    </w:r>
                  </w:p>
                </w:tc>
                <w:tc>
                  <w:tcPr>
                    <w:tcW w:w="1250" w:type="pct"/>
                  </w:tcPr>
                  <w:p w:rsidR="00992187" w:rsidRDefault="00992187" w:rsidP="00992187">
                    <w:pPr>
                      <w:jc w:val="left"/>
                    </w:pPr>
                    <w:r>
                      <w:t>其他收益</w:t>
                    </w:r>
                  </w:p>
                </w:tc>
                <w:tc>
                  <w:tcPr>
                    <w:tcW w:w="1250" w:type="pct"/>
                  </w:tcPr>
                  <w:p w:rsidR="00992187" w:rsidRDefault="00992187" w:rsidP="00992187">
                    <w:pPr>
                      <w:jc w:val="right"/>
                    </w:pPr>
                    <w:r>
                      <w:t>984,999.96</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38242317"/>
              <w:lock w:val="sdtLocked"/>
            </w:sdtPr>
            <w:sdtEndPr/>
            <w:sdtContent>
              <w:tr w:rsidR="00992187" w:rsidTr="00992187">
                <w:tc>
                  <w:tcPr>
                    <w:tcW w:w="1250" w:type="pct"/>
                  </w:tcPr>
                  <w:p w:rsidR="00992187" w:rsidRDefault="00992187" w:rsidP="00992187">
                    <w:pPr>
                      <w:jc w:val="left"/>
                    </w:pPr>
                    <w:r>
                      <w:t>关于下达2015年（第一批）吴中区工业企业转型升级专项资金</w:t>
                    </w:r>
                  </w:p>
                </w:tc>
                <w:tc>
                  <w:tcPr>
                    <w:tcW w:w="1250" w:type="pct"/>
                  </w:tcPr>
                  <w:p w:rsidR="00992187" w:rsidRDefault="00992187" w:rsidP="00992187">
                    <w:pPr>
                      <w:jc w:val="right"/>
                    </w:pPr>
                    <w:r>
                      <w:t>129,000.00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129,000.00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690729025"/>
              <w:lock w:val="sdtLocked"/>
            </w:sdtPr>
            <w:sdtEndPr/>
            <w:sdtContent>
              <w:tr w:rsidR="00992187" w:rsidTr="00992187">
                <w:tc>
                  <w:tcPr>
                    <w:tcW w:w="1250" w:type="pct"/>
                  </w:tcPr>
                  <w:p w:rsidR="00992187" w:rsidRDefault="00992187" w:rsidP="00992187">
                    <w:pPr>
                      <w:jc w:val="left"/>
                    </w:pPr>
                    <w:r>
                      <w:t>高层次人才项目资助经费</w:t>
                    </w:r>
                  </w:p>
                </w:tc>
                <w:tc>
                  <w:tcPr>
                    <w:tcW w:w="1250" w:type="pct"/>
                  </w:tcPr>
                  <w:p w:rsidR="00992187" w:rsidRDefault="00992187" w:rsidP="00992187">
                    <w:pPr>
                      <w:jc w:val="right"/>
                    </w:pPr>
                    <w:r>
                      <w:t>30,000.00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85092584"/>
              <w:lock w:val="sdtLocked"/>
            </w:sdtPr>
            <w:sdtEndPr/>
            <w:sdtContent>
              <w:tr w:rsidR="00992187" w:rsidTr="00992187">
                <w:tc>
                  <w:tcPr>
                    <w:tcW w:w="1250" w:type="pct"/>
                  </w:tcPr>
                  <w:p w:rsidR="00992187" w:rsidRDefault="00992187" w:rsidP="00992187">
                    <w:pPr>
                      <w:jc w:val="left"/>
                    </w:pPr>
                    <w:r>
                      <w:t>六药拆迁补偿</w:t>
                    </w:r>
                  </w:p>
                </w:tc>
                <w:tc>
                  <w:tcPr>
                    <w:tcW w:w="1250" w:type="pct"/>
                  </w:tcPr>
                  <w:p w:rsidR="00992187" w:rsidRDefault="00992187" w:rsidP="00992187">
                    <w:pPr>
                      <w:jc w:val="right"/>
                    </w:pPr>
                    <w:r>
                      <w:t>9,119,529.35</w:t>
                    </w:r>
                  </w:p>
                </w:tc>
                <w:tc>
                  <w:tcPr>
                    <w:tcW w:w="1250" w:type="pct"/>
                  </w:tcPr>
                  <w:p w:rsidR="00992187" w:rsidRDefault="00992187" w:rsidP="00992187">
                    <w:pPr>
                      <w:jc w:val="left"/>
                    </w:pPr>
                    <w:r>
                      <w:t>营业外收入</w:t>
                    </w:r>
                  </w:p>
                </w:tc>
                <w:tc>
                  <w:tcPr>
                    <w:tcW w:w="1250" w:type="pct"/>
                  </w:tcPr>
                  <w:p w:rsidR="00992187" w:rsidRDefault="00992187" w:rsidP="00992187">
                    <w:pPr>
                      <w:jc w:val="right"/>
                    </w:pPr>
                    <w:r>
                      <w:t>9,119,529.35</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360778191"/>
              <w:lock w:val="sdtLocked"/>
            </w:sdtPr>
            <w:sdtEndPr/>
            <w:sdtContent>
              <w:tr w:rsidR="00992187" w:rsidTr="00992187">
                <w:tc>
                  <w:tcPr>
                    <w:tcW w:w="1250" w:type="pct"/>
                  </w:tcPr>
                  <w:p w:rsidR="00992187" w:rsidRDefault="00992187" w:rsidP="00992187">
                    <w:pPr>
                      <w:jc w:val="left"/>
                    </w:pPr>
                    <w:r>
                      <w:t>2017年度吴中高新区优秀企业</w:t>
                    </w:r>
                  </w:p>
                </w:tc>
                <w:tc>
                  <w:tcPr>
                    <w:tcW w:w="1250" w:type="pct"/>
                  </w:tcPr>
                  <w:p w:rsidR="00992187" w:rsidRDefault="00992187" w:rsidP="00992187">
                    <w:pPr>
                      <w:jc w:val="right"/>
                    </w:pPr>
                    <w:r>
                      <w:t>200,000.00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200,000.00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87667823"/>
              <w:lock w:val="sdtLocked"/>
            </w:sdtPr>
            <w:sdtEndPr/>
            <w:sdtContent>
              <w:tr w:rsidR="00992187" w:rsidTr="00992187">
                <w:tc>
                  <w:tcPr>
                    <w:tcW w:w="1250" w:type="pct"/>
                  </w:tcPr>
                  <w:p w:rsidR="00992187" w:rsidRDefault="00992187" w:rsidP="00992187">
                    <w:pPr>
                      <w:jc w:val="left"/>
                    </w:pPr>
                    <w:r>
                      <w:t>2017综合表彰奖励</w:t>
                    </w:r>
                  </w:p>
                </w:tc>
                <w:tc>
                  <w:tcPr>
                    <w:tcW w:w="1250" w:type="pct"/>
                  </w:tcPr>
                  <w:p w:rsidR="00992187" w:rsidRDefault="00992187" w:rsidP="00992187">
                    <w:pPr>
                      <w:jc w:val="right"/>
                    </w:pPr>
                    <w:r>
                      <w:t>1,000,000.00</w:t>
                    </w:r>
                  </w:p>
                </w:tc>
                <w:tc>
                  <w:tcPr>
                    <w:tcW w:w="1250" w:type="pct"/>
                  </w:tcPr>
                  <w:p w:rsidR="00992187" w:rsidRDefault="00992187" w:rsidP="00992187">
                    <w:pPr>
                      <w:jc w:val="left"/>
                    </w:pPr>
                    <w:r>
                      <w:t>其他收益</w:t>
                    </w:r>
                  </w:p>
                </w:tc>
                <w:tc>
                  <w:tcPr>
                    <w:tcW w:w="1250" w:type="pct"/>
                  </w:tcPr>
                  <w:p w:rsidR="00992187" w:rsidRDefault="00992187" w:rsidP="00992187">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45925861"/>
              <w:lock w:val="sdtLocked"/>
            </w:sdtPr>
            <w:sdtEndPr/>
            <w:sdtContent>
              <w:tr w:rsidR="00992187" w:rsidTr="00992187">
                <w:tc>
                  <w:tcPr>
                    <w:tcW w:w="1250" w:type="pct"/>
                  </w:tcPr>
                  <w:p w:rsidR="00992187" w:rsidRDefault="00992187" w:rsidP="00992187">
                    <w:pPr>
                      <w:jc w:val="left"/>
                    </w:pPr>
                    <w:r>
                      <w:t>合计</w:t>
                    </w:r>
                  </w:p>
                </w:tc>
                <w:tc>
                  <w:tcPr>
                    <w:tcW w:w="1250" w:type="pct"/>
                  </w:tcPr>
                  <w:p w:rsidR="00992187" w:rsidRDefault="00992187" w:rsidP="00992187">
                    <w:pPr>
                      <w:jc w:val="right"/>
                    </w:pPr>
                    <w:r>
                      <w:t>32,394,827.12</w:t>
                    </w:r>
                  </w:p>
                </w:tc>
                <w:tc>
                  <w:tcPr>
                    <w:tcW w:w="1250" w:type="pct"/>
                  </w:tcPr>
                  <w:p w:rsidR="00992187" w:rsidRDefault="00992187" w:rsidP="00992187">
                    <w:pPr>
                      <w:jc w:val="left"/>
                    </w:pPr>
                  </w:p>
                </w:tc>
                <w:tc>
                  <w:tcPr>
                    <w:tcW w:w="1250" w:type="pct"/>
                  </w:tcPr>
                  <w:p w:rsidR="00992187" w:rsidRDefault="00992187" w:rsidP="00992187">
                    <w:pPr>
                      <w:jc w:val="right"/>
                    </w:pPr>
                    <w:r>
                      <w:t>32,394,827.12</w:t>
                    </w:r>
                  </w:p>
                </w:tc>
              </w:tr>
            </w:sdtContent>
          </w:sdt>
        </w:tbl>
        <w:p w:rsidR="00992187" w:rsidRDefault="00992187"/>
        <w:p w:rsidR="00992187" w:rsidRDefault="00992187">
          <w:pPr>
            <w:pStyle w:val="4"/>
            <w:numPr>
              <w:ilvl w:val="0"/>
              <w:numId w:val="177"/>
            </w:numPr>
            <w:ind w:left="426" w:hanging="426"/>
          </w:pPr>
          <w:r>
            <w:rPr>
              <w:rFonts w:hint="eastAsia"/>
            </w:rPr>
            <w:t>政府补助退回情况</w:t>
          </w:r>
        </w:p>
        <w:sdt>
          <w:sdtPr>
            <w:alias w:val="是否适用：政府补助退回情况[双击切换]"/>
            <w:tag w:val="_GBC_7c3f98d411764656a5dc808f8f86a06f"/>
            <w:id w:val="-1586364119"/>
            <w:lock w:val="sdtContentLocked"/>
          </w:sdtPr>
          <w:sdtEndPr/>
          <w:sdtContent>
            <w:p w:rsidR="00992187" w:rsidRDefault="00992187" w:rsidP="00DD048A">
              <w:r>
                <w:fldChar w:fldCharType="begin"/>
              </w:r>
              <w:r w:rsidR="00DD048A">
                <w:instrText xml:space="preserve">MACROBUTTON  SnrToggleCheckbox □适用 </w:instrText>
              </w:r>
              <w:r>
                <w:fldChar w:fldCharType="end"/>
              </w:r>
              <w:r>
                <w:fldChar w:fldCharType="begin"/>
              </w:r>
              <w:r w:rsidR="00DD048A">
                <w:instrText xml:space="preserve"> MACROBUTTON  SnrToggleCheckbox √不适用 </w:instrText>
              </w:r>
              <w:r>
                <w:fldChar w:fldCharType="end"/>
              </w:r>
            </w:p>
          </w:sdtContent>
        </w:sdt>
        <w:p w:rsidR="00DD6CAB" w:rsidRDefault="00953C57"/>
      </w:sdtContent>
    </w:sdt>
    <w:sdt>
      <w:sdtPr>
        <w:rPr>
          <w:rFonts w:ascii="宋体" w:hAnsi="宋体" w:cs="宋体"/>
          <w:b w:val="0"/>
          <w:bCs w:val="0"/>
          <w:kern w:val="0"/>
          <w:sz w:val="24"/>
          <w:szCs w:val="24"/>
        </w:rPr>
        <w:alias w:val="模块:合并财务报表项目注释其他需要说明的事项"/>
        <w:tag w:val="_SEC_c84db925a3024ae68b5f3a3d1775752e"/>
        <w:id w:val="438878579"/>
        <w:lock w:val="sdtLocked"/>
        <w:placeholder>
          <w:docPart w:val="GBC22222222222222222222222222222"/>
        </w:placeholder>
      </w:sdtPr>
      <w:sdtEndPr>
        <w:rPr>
          <w:sz w:val="21"/>
        </w:rPr>
      </w:sdtEndPr>
      <w:sdtContent>
        <w:p w:rsidR="00DD6CAB" w:rsidRDefault="00A17D7F">
          <w:pPr>
            <w:pStyle w:val="3"/>
            <w:numPr>
              <w:ilvl w:val="0"/>
              <w:numId w:val="21"/>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Locked"/>
            <w:placeholder>
              <w:docPart w:val="GBC22222222222222222222222222222"/>
            </w:placeholder>
          </w:sdtPr>
          <w:sdtEndPr/>
          <w:sdtContent>
            <w:p w:rsidR="00DD6CAB" w:rsidRDefault="00A17D7F" w:rsidP="00873634">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sdtContent>
    </w:sdt>
    <w:p w:rsidR="00DD6CAB" w:rsidRDefault="00DD6CAB">
      <w:pPr>
        <w:rPr>
          <w:szCs w:val="21"/>
        </w:rPr>
      </w:pPr>
    </w:p>
    <w:p w:rsidR="00DD6CAB" w:rsidRDefault="00A17D7F">
      <w:pPr>
        <w:pStyle w:val="2"/>
        <w:numPr>
          <w:ilvl w:val="0"/>
          <w:numId w:val="45"/>
        </w:numPr>
      </w:pPr>
      <w:r>
        <w:rPr>
          <w:rFonts w:hint="eastAsia"/>
        </w:rPr>
        <w:t>合并范围的变更</w:t>
      </w:r>
    </w:p>
    <w:p w:rsidR="00DD6CAB" w:rsidRDefault="00A17D7F">
      <w:pPr>
        <w:pStyle w:val="3"/>
        <w:numPr>
          <w:ilvl w:val="0"/>
          <w:numId w:val="60"/>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1686894922"/>
        <w:lock w:val="sdtLocked"/>
        <w:placeholder>
          <w:docPart w:val="GBC22222222222222222222222222222"/>
        </w:placeholder>
      </w:sdtPr>
      <w:sdtEndPr/>
      <w:sdtContent>
        <w:p w:rsidR="00873634" w:rsidRDefault="00A17D7F" w:rsidP="00873634">
          <w:pPr>
            <w:rPr>
              <w:rFonts w:cstheme="minorBidi"/>
              <w:szCs w:val="21"/>
            </w:rPr>
          </w:pPr>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p w:rsidR="00DD6CAB" w:rsidRDefault="00DD6CAB">
      <w:pPr>
        <w:rPr>
          <w:szCs w:val="21"/>
        </w:rPr>
      </w:pPr>
    </w:p>
    <w:p w:rsidR="00DD6CAB" w:rsidRDefault="00A17D7F">
      <w:pPr>
        <w:pStyle w:val="3"/>
        <w:numPr>
          <w:ilvl w:val="0"/>
          <w:numId w:val="60"/>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282271359"/>
        <w:lock w:val="sdtLocked"/>
        <w:placeholder>
          <w:docPart w:val="GBC22222222222222222222222222222"/>
        </w:placeholder>
      </w:sdtPr>
      <w:sdtEndPr/>
      <w:sdtContent>
        <w:p w:rsidR="00DD6CAB" w:rsidRPr="00DE237D" w:rsidRDefault="00A17D7F">
          <w:pPr>
            <w:rPr>
              <w:rFonts w:cs="Arial"/>
              <w:szCs w:val="21"/>
            </w:rPr>
          </w:pPr>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sdt>
      <w:sdtPr>
        <w:rPr>
          <w:rFonts w:ascii="宋体" w:hAnsi="宋体" w:cs="Arial" w:hint="eastAsia"/>
          <w:b w:val="0"/>
          <w:bCs w:val="0"/>
          <w:kern w:val="0"/>
          <w:sz w:val="24"/>
          <w:szCs w:val="21"/>
        </w:rPr>
        <w:alias w:val="模块:反向购买"/>
        <w:tag w:val="_SEC_612fd89e631e4e869313fae62c4eb055"/>
        <w:id w:val="-784888447"/>
        <w:lock w:val="sdtLocked"/>
        <w:placeholder>
          <w:docPart w:val="GBC22222222222222222222222222222"/>
        </w:placeholder>
      </w:sdtPr>
      <w:sdtEndPr>
        <w:rPr>
          <w:sz w:val="21"/>
          <w:lang w:val="en-GB"/>
        </w:rPr>
      </w:sdtEndPr>
      <w:sdtContent>
        <w:p w:rsidR="00DD6CAB" w:rsidRDefault="00A17D7F">
          <w:pPr>
            <w:pStyle w:val="3"/>
            <w:numPr>
              <w:ilvl w:val="0"/>
              <w:numId w:val="60"/>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Locked"/>
            <w:placeholder>
              <w:docPart w:val="GBC22222222222222222222222222222"/>
            </w:placeholder>
          </w:sdtPr>
          <w:sdtEndPr/>
          <w:sdtContent>
            <w:p w:rsidR="00873634" w:rsidRDefault="00A17D7F" w:rsidP="00873634">
              <w:r w:rsidRPr="00E45E86">
                <w:fldChar w:fldCharType="begin"/>
              </w:r>
              <w:r w:rsidR="00873634" w:rsidRPr="00E45E86">
                <w:instrText xml:space="preserve">MACROBUTTON  SnrToggleCheckbox □适用 </w:instrText>
              </w:r>
              <w:r w:rsidRPr="00E45E86">
                <w:fldChar w:fldCharType="end"/>
              </w:r>
              <w:r w:rsidRPr="00E45E86">
                <w:fldChar w:fldCharType="begin"/>
              </w:r>
              <w:r w:rsidR="00873634" w:rsidRPr="00E45E86">
                <w:instrText xml:space="preserve"> MACROBUTTON  SnrToggleCheckbox √不适用 </w:instrText>
              </w:r>
              <w:r w:rsidRPr="00E45E86">
                <w:fldChar w:fldCharType="end"/>
              </w:r>
            </w:p>
          </w:sdtContent>
        </w:sdt>
        <w:p w:rsidR="00DD6CAB" w:rsidRDefault="00953C57">
          <w:pPr>
            <w:rPr>
              <w:rFonts w:cs="Arial"/>
              <w:szCs w:val="21"/>
              <w:lang w:val="en-GB"/>
            </w:rPr>
          </w:pPr>
        </w:p>
      </w:sdtContent>
    </w:sdt>
    <w:p w:rsidR="00DD6CAB" w:rsidRDefault="00DD6CAB">
      <w:pPr>
        <w:rPr>
          <w:rFonts w:cs="Arial"/>
          <w:szCs w:val="21"/>
        </w:rPr>
      </w:pPr>
    </w:p>
    <w:p w:rsidR="00DD6CAB" w:rsidRDefault="00DD6CAB">
      <w:pPr>
        <w:rPr>
          <w:rFonts w:cs="Arial"/>
          <w:szCs w:val="21"/>
        </w:rPr>
        <w:sectPr w:rsidR="00DD6CAB" w:rsidSect="00F41343">
          <w:pgSz w:w="11906" w:h="16838"/>
          <w:pgMar w:top="1440" w:right="1797" w:bottom="1525" w:left="1276" w:header="856" w:footer="992" w:gutter="0"/>
          <w:cols w:space="425"/>
          <w:docGrid w:linePitch="312"/>
        </w:sectPr>
      </w:pPr>
    </w:p>
    <w:sdt>
      <w:sdtPr>
        <w:rPr>
          <w:rFonts w:ascii="宋体" w:hAnsi="宋体" w:cs="Arial" w:hint="eastAsia"/>
          <w:b w:val="0"/>
          <w:bCs w:val="0"/>
          <w:kern w:val="0"/>
          <w:sz w:val="24"/>
          <w:szCs w:val="21"/>
        </w:rPr>
        <w:alias w:val="模块:处置子公司"/>
        <w:tag w:val="_SEC_2a4ee8d8c08040448e991803ec2047d5"/>
        <w:id w:val="1138071657"/>
        <w:lock w:val="sdtLocked"/>
        <w:placeholder>
          <w:docPart w:val="GBC22222222222222222222222222222"/>
        </w:placeholder>
      </w:sdtPr>
      <w:sdtEndPr>
        <w:rPr>
          <w:rFonts w:cs="宋体"/>
          <w:color w:val="000000"/>
          <w:sz w:val="21"/>
        </w:rPr>
      </w:sdtEndPr>
      <w:sdtContent>
        <w:p w:rsidR="00DD6CAB" w:rsidRDefault="00A17D7F">
          <w:pPr>
            <w:pStyle w:val="3"/>
            <w:numPr>
              <w:ilvl w:val="0"/>
              <w:numId w:val="60"/>
            </w:numPr>
            <w:rPr>
              <w:rFonts w:ascii="宋体" w:hAnsi="宋体" w:cs="Arial"/>
              <w:szCs w:val="21"/>
            </w:rPr>
          </w:pPr>
          <w:r>
            <w:rPr>
              <w:rFonts w:ascii="宋体" w:hAnsi="宋体" w:cs="Arial" w:hint="eastAsia"/>
              <w:szCs w:val="21"/>
            </w:rPr>
            <w:t>处置子公司</w:t>
          </w:r>
        </w:p>
        <w:p w:rsidR="00DD6CAB" w:rsidRDefault="00A17D7F">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Locked"/>
            <w:placeholder>
              <w:docPart w:val="GBC22222222222222222222222222222"/>
            </w:placeholder>
          </w:sdtPr>
          <w:sdtEndPr/>
          <w:sdtContent>
            <w:p w:rsidR="00DD6CAB" w:rsidRDefault="00A17D7F" w:rsidP="00873634">
              <w:pPr>
                <w:rPr>
                  <w:rFonts w:cs="Arial"/>
                  <w:color w:val="000000"/>
                  <w:szCs w:val="21"/>
                </w:rPr>
              </w:pPr>
              <w:r w:rsidRPr="00E45E86">
                <w:rPr>
                  <w:rFonts w:cs="Arial"/>
                  <w:szCs w:val="21"/>
                </w:rPr>
                <w:fldChar w:fldCharType="begin"/>
              </w:r>
              <w:r w:rsidR="00873634" w:rsidRPr="00E45E86">
                <w:rPr>
                  <w:rFonts w:cs="Arial"/>
                  <w:szCs w:val="21"/>
                </w:rPr>
                <w:instrText xml:space="preserve">MACROBUTTON  SnrToggleCheckbox □适用 </w:instrText>
              </w:r>
              <w:r w:rsidRPr="00E45E86">
                <w:rPr>
                  <w:rFonts w:cs="Arial"/>
                  <w:szCs w:val="21"/>
                </w:rPr>
                <w:fldChar w:fldCharType="end"/>
              </w:r>
              <w:r w:rsidRPr="00E45E86">
                <w:rPr>
                  <w:rFonts w:cs="Arial"/>
                  <w:szCs w:val="21"/>
                </w:rPr>
                <w:fldChar w:fldCharType="begin"/>
              </w:r>
              <w:r w:rsidR="00873634" w:rsidRPr="00E45E86">
                <w:rPr>
                  <w:rFonts w:cs="Arial"/>
                  <w:szCs w:val="21"/>
                </w:rPr>
                <w:instrText xml:space="preserve"> MACROBUTTON  SnrToggleCheckbox √不适用 </w:instrText>
              </w:r>
              <w:r w:rsidRPr="00E45E86">
                <w:rPr>
                  <w:rFonts w:cs="Arial"/>
                  <w:szCs w:val="21"/>
                </w:rPr>
                <w:fldChar w:fldCharType="end"/>
              </w:r>
            </w:p>
          </w:sdtContent>
        </w:sdt>
        <w:p w:rsidR="00DD6CAB" w:rsidRDefault="00A17D7F">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Locked"/>
            <w:placeholder>
              <w:docPart w:val="GBC22222222222222222222222222222"/>
            </w:placeholder>
          </w:sdtPr>
          <w:sdtEndPr/>
          <w:sdtContent>
            <w:p w:rsidR="00DD6CAB" w:rsidRDefault="00A17D7F" w:rsidP="00873634">
              <w:pPr>
                <w:rPr>
                  <w:color w:val="000000"/>
                  <w:szCs w:val="21"/>
                </w:rPr>
              </w:pPr>
              <w:r w:rsidRPr="00E45E86">
                <w:rPr>
                  <w:rFonts w:cs="Arial"/>
                  <w:color w:val="000000"/>
                  <w:szCs w:val="21"/>
                </w:rPr>
                <w:fldChar w:fldCharType="begin"/>
              </w:r>
              <w:r w:rsidR="00873634" w:rsidRPr="00E45E86">
                <w:rPr>
                  <w:rFonts w:cs="Arial"/>
                  <w:color w:val="000000"/>
                  <w:szCs w:val="21"/>
                </w:rPr>
                <w:instrText xml:space="preserve">MACROBUTTON  SnrToggleCheckbox □适用 </w:instrText>
              </w:r>
              <w:r w:rsidRPr="00E45E86">
                <w:rPr>
                  <w:rFonts w:cs="Arial"/>
                  <w:color w:val="000000"/>
                  <w:szCs w:val="21"/>
                </w:rPr>
                <w:fldChar w:fldCharType="end"/>
              </w:r>
              <w:r w:rsidRPr="00E45E86">
                <w:rPr>
                  <w:rFonts w:cs="Arial"/>
                  <w:color w:val="000000"/>
                  <w:szCs w:val="21"/>
                </w:rPr>
                <w:fldChar w:fldCharType="begin"/>
              </w:r>
              <w:r w:rsidR="00873634" w:rsidRPr="00E45E86">
                <w:rPr>
                  <w:rFonts w:cs="Arial"/>
                  <w:color w:val="000000"/>
                  <w:szCs w:val="21"/>
                </w:rPr>
                <w:instrText xml:space="preserve"> MACROBUTTON  SnrToggleCheckbox √不适用 </w:instrText>
              </w:r>
              <w:r w:rsidRPr="00E45E86">
                <w:rPr>
                  <w:rFonts w:cs="Arial"/>
                  <w:color w:val="000000"/>
                  <w:szCs w:val="21"/>
                </w:rPr>
                <w:fldChar w:fldCharType="end"/>
              </w:r>
            </w:p>
          </w:sdtContent>
        </w:sdt>
      </w:sdtContent>
    </w:sdt>
    <w:p w:rsidR="00DD6CAB" w:rsidRDefault="00DD6CAB">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SEC_2dea1a083cd44a3498f7ec333a953a20"/>
        <w:id w:val="-110369204"/>
        <w:lock w:val="sdtLocked"/>
        <w:placeholder>
          <w:docPart w:val="GBC22222222222222222222222222222"/>
        </w:placeholder>
      </w:sdtPr>
      <w:sdtEndPr>
        <w:rPr>
          <w:rFonts w:cs="Times New Roman" w:hint="default"/>
          <w:color w:val="000000"/>
        </w:rPr>
      </w:sdtEndPr>
      <w:sdtContent>
        <w:p w:rsidR="00DD6CAB" w:rsidRDefault="00A17D7F">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792553405"/>
            <w:lock w:val="sdtLocked"/>
            <w:placeholder>
              <w:docPart w:val="GBC22222222222222222222222222222"/>
            </w:placeholder>
          </w:sdtPr>
          <w:sdtEndPr/>
          <w:sdtContent>
            <w:p w:rsidR="00DD6CAB" w:rsidRDefault="00A17D7F">
              <w:pPr>
                <w:pStyle w:val="a8"/>
                <w:rPr>
                  <w:color w:val="000000"/>
                </w:rPr>
              </w:pPr>
              <w:r w:rsidRPr="00E45E86">
                <w:rPr>
                  <w:rFonts w:ascii="宋体" w:hAnsi="宋体"/>
                  <w:color w:val="000000"/>
                </w:rPr>
                <w:fldChar w:fldCharType="begin"/>
              </w:r>
              <w:r w:rsidR="00873634" w:rsidRPr="00E45E86">
                <w:rPr>
                  <w:rFonts w:ascii="宋体" w:hAnsi="宋体" w:hint="eastAsia"/>
                  <w:color w:val="000000"/>
                </w:rPr>
                <w:instrText xml:space="preserve">MACROBUTTON  SnrToggleCheckbox □适用 </w:instrText>
              </w:r>
              <w:r w:rsidRPr="00E45E86">
                <w:rPr>
                  <w:rFonts w:ascii="宋体" w:hAnsi="宋体"/>
                  <w:color w:val="000000"/>
                </w:rPr>
                <w:fldChar w:fldCharType="end"/>
              </w:r>
              <w:r w:rsidRPr="00E45E86">
                <w:rPr>
                  <w:rFonts w:ascii="宋体" w:hAnsi="宋体"/>
                  <w:color w:val="000000"/>
                </w:rPr>
                <w:fldChar w:fldCharType="begin"/>
              </w:r>
              <w:r w:rsidR="00873634" w:rsidRPr="00E45E86">
                <w:rPr>
                  <w:rFonts w:ascii="宋体" w:hAnsi="宋体"/>
                  <w:color w:val="000000"/>
                </w:rPr>
                <w:instrText xml:space="preserve"> MACROBUTTON  SnrToggleCheckbox √不适用 </w:instrText>
              </w:r>
              <w:r w:rsidRPr="00E45E86">
                <w:rPr>
                  <w:rFonts w:ascii="宋体" w:hAnsi="宋体"/>
                  <w:color w:val="000000"/>
                </w:rPr>
                <w:fldChar w:fldCharType="end"/>
              </w:r>
            </w:p>
          </w:sdtContent>
        </w:sdt>
        <w:p w:rsidR="00873634" w:rsidRDefault="00953C57" w:rsidP="00873634">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 w:val="24"/>
          <w:szCs w:val="24"/>
        </w:rPr>
        <w:alias w:val="模块:其他原因的合并范围变动"/>
        <w:tag w:val="_SEC_06f741a2d2b342998a5d1499d841b2b1"/>
        <w:id w:val="2067980181"/>
        <w:lock w:val="sdtLocked"/>
        <w:placeholder>
          <w:docPart w:val="GBC22222222222222222222222222222"/>
        </w:placeholder>
      </w:sdtPr>
      <w:sdtEndPr>
        <w:rPr>
          <w:sz w:val="21"/>
        </w:rPr>
      </w:sdtEndPr>
      <w:sdtContent>
        <w:p w:rsidR="00DD6CAB" w:rsidRDefault="00A17D7F">
          <w:pPr>
            <w:pStyle w:val="3"/>
            <w:numPr>
              <w:ilvl w:val="0"/>
              <w:numId w:val="60"/>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DD6CAB" w:rsidRDefault="00A17D7F">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ContentLocked"/>
            <w:placeholder>
              <w:docPart w:val="GBC22222222222222222222222222222"/>
            </w:placeholder>
          </w:sdtPr>
          <w:sdtEndPr/>
          <w:sdtContent>
            <w:p w:rsidR="00DD048A" w:rsidRDefault="00A17D7F" w:rsidP="00873634">
              <w:r w:rsidRPr="00E45E86">
                <w:fldChar w:fldCharType="begin"/>
              </w:r>
              <w:r w:rsidR="00DD048A">
                <w:instrText xml:space="preserve">MACROBUTTON  SnrToggleCheckbox √适用 </w:instrText>
              </w:r>
              <w:r w:rsidRPr="00E45E86">
                <w:fldChar w:fldCharType="end"/>
              </w:r>
              <w:r w:rsidRPr="00E45E86">
                <w:fldChar w:fldCharType="begin"/>
              </w:r>
              <w:r w:rsidR="00DD048A">
                <w:instrText xml:space="preserve"> MACROBUTTON  SnrToggleCheckbox □不适用 </w:instrText>
              </w:r>
              <w:r w:rsidRPr="00E45E86">
                <w:fldChar w:fldCharType="end"/>
              </w:r>
            </w:p>
          </w:sdtContent>
        </w:sdt>
        <w:sdt>
          <w:sdtPr>
            <w:rPr>
              <w:rFonts w:cs="Arial"/>
              <w:color w:val="000000"/>
            </w:rPr>
            <w:alias w:val="其他原因的合并范围变动"/>
            <w:tag w:val="_GBC_3146fc6fdcf14cec8af7bcae81e1ef18"/>
            <w:id w:val="-1059628024"/>
            <w:lock w:val="sdtLocked"/>
          </w:sdtPr>
          <w:sdtEndPr>
            <w:rPr>
              <w:rFonts w:asciiTheme="minorHAnsi" w:eastAsiaTheme="minorEastAsia" w:hAnsiTheme="minorHAnsi"/>
            </w:rPr>
          </w:sdtEndPr>
          <w:sdtContent>
            <w:p w:rsidR="00DD048A" w:rsidRPr="00DE237D" w:rsidRDefault="00DD048A" w:rsidP="00DD048A">
              <w:pPr>
                <w:spacing w:line="400" w:lineRule="exact"/>
                <w:ind w:firstLineChars="200" w:firstLine="420"/>
                <w:rPr>
                  <w:rFonts w:ascii="Arial" w:hAnsi="Arial" w:cs="Arial"/>
                  <w:bCs/>
                  <w:szCs w:val="21"/>
                </w:rPr>
              </w:pPr>
              <w:r w:rsidRPr="00DE237D">
                <w:rPr>
                  <w:rFonts w:ascii="Arial" w:hAnsi="Arial" w:cs="Arial" w:hint="eastAsia"/>
                  <w:bCs/>
                  <w:szCs w:val="21"/>
                </w:rPr>
                <w:t>本公告期新设子公司三家，情况如下：</w:t>
              </w:r>
            </w:p>
            <w:tbl>
              <w:tblPr>
                <w:tblW w:w="8817" w:type="dxa"/>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588"/>
                <w:gridCol w:w="708"/>
                <w:gridCol w:w="2410"/>
                <w:gridCol w:w="790"/>
                <w:gridCol w:w="1620"/>
                <w:gridCol w:w="850"/>
                <w:gridCol w:w="851"/>
              </w:tblGrid>
              <w:tr w:rsidR="00DD048A" w:rsidRPr="00DE237D" w:rsidTr="008B29EB">
                <w:trPr>
                  <w:tblHeader/>
                </w:trPr>
                <w:tc>
                  <w:tcPr>
                    <w:tcW w:w="1588" w:type="dxa"/>
                    <w:vMerge w:val="restart"/>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bookmarkStart w:id="139" w:name="_Hlk4424201"/>
                    <w:r w:rsidRPr="00DE237D">
                      <w:rPr>
                        <w:rFonts w:asciiTheme="minorEastAsia" w:eastAsiaTheme="minorEastAsia" w:hAnsiTheme="minorEastAsia" w:cs="Arial" w:hint="eastAsia"/>
                        <w:szCs w:val="21"/>
                      </w:rPr>
                      <w:t>子公司名称</w:t>
                    </w:r>
                  </w:p>
                </w:tc>
                <w:tc>
                  <w:tcPr>
                    <w:tcW w:w="708" w:type="dxa"/>
                    <w:vMerge w:val="restart"/>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主要经营地</w:t>
                    </w:r>
                  </w:p>
                </w:tc>
                <w:tc>
                  <w:tcPr>
                    <w:tcW w:w="2410" w:type="dxa"/>
                    <w:vMerge w:val="restart"/>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注册地</w:t>
                    </w:r>
                  </w:p>
                </w:tc>
                <w:tc>
                  <w:tcPr>
                    <w:tcW w:w="790" w:type="dxa"/>
                    <w:vMerge w:val="restart"/>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业务性质</w:t>
                    </w:r>
                  </w:p>
                </w:tc>
                <w:tc>
                  <w:tcPr>
                    <w:tcW w:w="1620" w:type="dxa"/>
                    <w:vMerge w:val="restart"/>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注册资本</w:t>
                    </w:r>
                  </w:p>
                </w:tc>
                <w:tc>
                  <w:tcPr>
                    <w:tcW w:w="1701" w:type="dxa"/>
                    <w:gridSpan w:val="2"/>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持股比例（%）</w:t>
                    </w:r>
                  </w:p>
                </w:tc>
              </w:tr>
              <w:tr w:rsidR="00DD048A" w:rsidRPr="00DE237D" w:rsidTr="008B29EB">
                <w:trPr>
                  <w:trHeight w:val="345"/>
                  <w:tblHeader/>
                </w:trPr>
                <w:tc>
                  <w:tcPr>
                    <w:tcW w:w="1588" w:type="dxa"/>
                    <w:vMerge/>
                    <w:shd w:val="clear" w:color="auto" w:fill="auto"/>
                    <w:vAlign w:val="center"/>
                  </w:tcPr>
                  <w:p w:rsidR="00DD048A" w:rsidRPr="00DE237D" w:rsidRDefault="00DD048A" w:rsidP="008B29EB">
                    <w:pPr>
                      <w:spacing w:line="400" w:lineRule="exact"/>
                      <w:rPr>
                        <w:rFonts w:asciiTheme="minorEastAsia" w:eastAsiaTheme="minorEastAsia" w:hAnsiTheme="minorEastAsia" w:cs="Arial"/>
                        <w:szCs w:val="21"/>
                      </w:rPr>
                    </w:pPr>
                  </w:p>
                </w:tc>
                <w:tc>
                  <w:tcPr>
                    <w:tcW w:w="708" w:type="dxa"/>
                    <w:vMerge/>
                    <w:shd w:val="clear" w:color="auto" w:fill="auto"/>
                    <w:vAlign w:val="center"/>
                  </w:tcPr>
                  <w:p w:rsidR="00DD048A" w:rsidRPr="00DE237D" w:rsidRDefault="00DD048A" w:rsidP="008B29EB">
                    <w:pPr>
                      <w:spacing w:line="400" w:lineRule="exact"/>
                      <w:rPr>
                        <w:rFonts w:asciiTheme="minorEastAsia" w:eastAsiaTheme="minorEastAsia" w:hAnsiTheme="minorEastAsia" w:cs="Arial"/>
                        <w:szCs w:val="21"/>
                      </w:rPr>
                    </w:pPr>
                  </w:p>
                </w:tc>
                <w:tc>
                  <w:tcPr>
                    <w:tcW w:w="2410" w:type="dxa"/>
                    <w:vMerge/>
                    <w:shd w:val="clear" w:color="auto" w:fill="auto"/>
                    <w:vAlign w:val="center"/>
                  </w:tcPr>
                  <w:p w:rsidR="00DD048A" w:rsidRPr="00DE237D" w:rsidRDefault="00DD048A" w:rsidP="008B29EB">
                    <w:pPr>
                      <w:spacing w:line="400" w:lineRule="exact"/>
                      <w:rPr>
                        <w:rFonts w:asciiTheme="minorEastAsia" w:eastAsiaTheme="minorEastAsia" w:hAnsiTheme="minorEastAsia" w:cs="Arial"/>
                        <w:szCs w:val="21"/>
                      </w:rPr>
                    </w:pPr>
                  </w:p>
                </w:tc>
                <w:tc>
                  <w:tcPr>
                    <w:tcW w:w="790" w:type="dxa"/>
                    <w:vMerge/>
                    <w:shd w:val="clear" w:color="auto" w:fill="auto"/>
                    <w:vAlign w:val="center"/>
                  </w:tcPr>
                  <w:p w:rsidR="00DD048A" w:rsidRPr="00DE237D" w:rsidRDefault="00DD048A" w:rsidP="008B29EB">
                    <w:pPr>
                      <w:spacing w:line="400" w:lineRule="exact"/>
                      <w:rPr>
                        <w:rFonts w:asciiTheme="minorEastAsia" w:eastAsiaTheme="minorEastAsia" w:hAnsiTheme="minorEastAsia" w:cs="Arial"/>
                        <w:szCs w:val="21"/>
                      </w:rPr>
                    </w:pPr>
                  </w:p>
                </w:tc>
                <w:tc>
                  <w:tcPr>
                    <w:tcW w:w="1620" w:type="dxa"/>
                    <w:vMerge/>
                    <w:vAlign w:val="center"/>
                  </w:tcPr>
                  <w:p w:rsidR="00DD048A" w:rsidRPr="00DE237D" w:rsidRDefault="00DD048A" w:rsidP="008B29EB">
                    <w:pPr>
                      <w:spacing w:line="400" w:lineRule="exact"/>
                      <w:jc w:val="center"/>
                      <w:rPr>
                        <w:rFonts w:asciiTheme="minorEastAsia" w:eastAsiaTheme="minorEastAsia" w:hAnsiTheme="minorEastAsia" w:cs="Arial"/>
                        <w:szCs w:val="21"/>
                      </w:rPr>
                    </w:pPr>
                  </w:p>
                </w:tc>
                <w:tc>
                  <w:tcPr>
                    <w:tcW w:w="850" w:type="dxa"/>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直接</w:t>
                    </w:r>
                  </w:p>
                </w:tc>
                <w:tc>
                  <w:tcPr>
                    <w:tcW w:w="851" w:type="dxa"/>
                    <w:shd w:val="clear" w:color="auto" w:fill="auto"/>
                    <w:vAlign w:val="center"/>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hint="eastAsia"/>
                        <w:szCs w:val="21"/>
                      </w:rPr>
                      <w:t>间接</w:t>
                    </w:r>
                  </w:p>
                </w:tc>
              </w:tr>
              <w:tr w:rsidR="00DD048A" w:rsidRPr="00DE237D" w:rsidTr="008B29EB">
                <w:trPr>
                  <w:trHeight w:val="345"/>
                </w:trPr>
                <w:tc>
                  <w:tcPr>
                    <w:tcW w:w="158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江苏吴中医药产业投资有限公司</w:t>
                    </w:r>
                  </w:p>
                </w:tc>
                <w:tc>
                  <w:tcPr>
                    <w:tcW w:w="70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苏州</w:t>
                    </w:r>
                  </w:p>
                </w:tc>
                <w:tc>
                  <w:tcPr>
                    <w:tcW w:w="241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苏州吴中经济开发区郭巷街道东方大道988号1幢304室</w:t>
                    </w:r>
                  </w:p>
                </w:tc>
                <w:tc>
                  <w:tcPr>
                    <w:tcW w:w="79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医药产业投资</w:t>
                    </w:r>
                  </w:p>
                </w:tc>
                <w:tc>
                  <w:tcPr>
                    <w:tcW w:w="1620" w:type="dxa"/>
                  </w:tcPr>
                  <w:p w:rsidR="00DD048A" w:rsidRPr="00DE237D" w:rsidRDefault="00DD048A" w:rsidP="008B29EB">
                    <w:pPr>
                      <w:spacing w:line="400" w:lineRule="exact"/>
                      <w:jc w:val="center"/>
                      <w:rPr>
                        <w:rFonts w:asciiTheme="minorEastAsia" w:eastAsiaTheme="minorEastAsia" w:hAnsiTheme="minorEastAsia"/>
                      </w:rPr>
                    </w:pPr>
                    <w:r w:rsidRPr="00DE237D">
                      <w:rPr>
                        <w:rFonts w:asciiTheme="minorEastAsia" w:eastAsiaTheme="minorEastAsia" w:hAnsiTheme="minorEastAsia" w:hint="eastAsia"/>
                      </w:rPr>
                      <w:t>28000万元</w:t>
                    </w:r>
                  </w:p>
                  <w:p w:rsidR="00DD048A" w:rsidRPr="00DE237D" w:rsidRDefault="00DD048A" w:rsidP="008B29EB">
                    <w:pPr>
                      <w:spacing w:line="400" w:lineRule="exact"/>
                      <w:jc w:val="center"/>
                      <w:rPr>
                        <w:rFonts w:asciiTheme="minorEastAsia" w:eastAsiaTheme="minorEastAsia" w:hAnsiTheme="minorEastAsia"/>
                      </w:rPr>
                    </w:pPr>
                    <w:r w:rsidRPr="00DE237D">
                      <w:rPr>
                        <w:rFonts w:asciiTheme="minorEastAsia" w:eastAsiaTheme="minorEastAsia" w:hAnsiTheme="minorEastAsia" w:hint="eastAsia"/>
                      </w:rPr>
                      <w:t>（已实缴）</w:t>
                    </w:r>
                  </w:p>
                </w:tc>
                <w:tc>
                  <w:tcPr>
                    <w:tcW w:w="85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100.00</w:t>
                    </w:r>
                  </w:p>
                </w:tc>
                <w:tc>
                  <w:tcPr>
                    <w:tcW w:w="851"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p>
                </w:tc>
              </w:tr>
              <w:tr w:rsidR="00DD048A" w:rsidRPr="00DE237D" w:rsidTr="008B29EB">
                <w:trPr>
                  <w:trHeight w:val="345"/>
                </w:trPr>
                <w:tc>
                  <w:tcPr>
                    <w:tcW w:w="158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杭州吴中医药产业投资有限公司</w:t>
                    </w:r>
                  </w:p>
                </w:tc>
                <w:tc>
                  <w:tcPr>
                    <w:tcW w:w="70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杭州</w:t>
                    </w:r>
                  </w:p>
                </w:tc>
                <w:tc>
                  <w:tcPr>
                    <w:tcW w:w="241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浙江省杭州市西湖区北山街道白沙泉64号103室</w:t>
                    </w:r>
                  </w:p>
                </w:tc>
                <w:tc>
                  <w:tcPr>
                    <w:tcW w:w="79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医药产业投资</w:t>
                    </w:r>
                  </w:p>
                </w:tc>
                <w:tc>
                  <w:tcPr>
                    <w:tcW w:w="1620" w:type="dxa"/>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szCs w:val="21"/>
                      </w:rPr>
                      <w:t>5000</w:t>
                    </w:r>
                    <w:r w:rsidRPr="00DE237D">
                      <w:rPr>
                        <w:rFonts w:asciiTheme="minorEastAsia" w:eastAsiaTheme="minorEastAsia" w:hAnsiTheme="minorEastAsia" w:cs="Arial" w:hint="eastAsia"/>
                        <w:szCs w:val="21"/>
                      </w:rPr>
                      <w:t>万元</w:t>
                    </w:r>
                  </w:p>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hint="eastAsia"/>
                      </w:rPr>
                      <w:t>（已实缴）</w:t>
                    </w:r>
                  </w:p>
                </w:tc>
                <w:tc>
                  <w:tcPr>
                    <w:tcW w:w="85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p>
                </w:tc>
                <w:tc>
                  <w:tcPr>
                    <w:tcW w:w="851"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100.00</w:t>
                    </w:r>
                  </w:p>
                </w:tc>
              </w:tr>
              <w:tr w:rsidR="00DD048A" w:rsidRPr="00DE237D" w:rsidTr="008B29EB">
                <w:trPr>
                  <w:trHeight w:val="345"/>
                </w:trPr>
                <w:tc>
                  <w:tcPr>
                    <w:tcW w:w="158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中吴贸易发展(杭州)有限公司</w:t>
                    </w:r>
                  </w:p>
                </w:tc>
                <w:tc>
                  <w:tcPr>
                    <w:tcW w:w="708"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杭州</w:t>
                    </w:r>
                  </w:p>
                </w:tc>
                <w:tc>
                  <w:tcPr>
                    <w:tcW w:w="241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浙江省杭州市西湖区古荡街道西溪新座6幢2号门611、612室</w:t>
                    </w:r>
                  </w:p>
                </w:tc>
                <w:tc>
                  <w:tcPr>
                    <w:tcW w:w="79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贸易批发</w:t>
                    </w:r>
                  </w:p>
                </w:tc>
                <w:tc>
                  <w:tcPr>
                    <w:tcW w:w="1620" w:type="dxa"/>
                  </w:tcPr>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cs="Arial"/>
                        <w:szCs w:val="21"/>
                      </w:rPr>
                      <w:t>3000</w:t>
                    </w:r>
                    <w:r w:rsidRPr="00DE237D">
                      <w:rPr>
                        <w:rFonts w:asciiTheme="minorEastAsia" w:eastAsiaTheme="minorEastAsia" w:hAnsiTheme="minorEastAsia" w:cs="Arial" w:hint="eastAsia"/>
                        <w:szCs w:val="21"/>
                      </w:rPr>
                      <w:t>万元</w:t>
                    </w:r>
                  </w:p>
                  <w:p w:rsidR="00DD048A" w:rsidRPr="00DE237D" w:rsidRDefault="00DD048A" w:rsidP="008B29EB">
                    <w:pPr>
                      <w:spacing w:line="400" w:lineRule="exact"/>
                      <w:jc w:val="center"/>
                      <w:rPr>
                        <w:rFonts w:asciiTheme="minorEastAsia" w:eastAsiaTheme="minorEastAsia" w:hAnsiTheme="minorEastAsia" w:cs="Arial"/>
                        <w:szCs w:val="21"/>
                      </w:rPr>
                    </w:pPr>
                    <w:r w:rsidRPr="00DE237D">
                      <w:rPr>
                        <w:rFonts w:asciiTheme="minorEastAsia" w:eastAsiaTheme="minorEastAsia" w:hAnsiTheme="minorEastAsia" w:hint="eastAsia"/>
                      </w:rPr>
                      <w:t>（已缴</w:t>
                    </w:r>
                    <w:r w:rsidRPr="00DE237D">
                      <w:rPr>
                        <w:rFonts w:asciiTheme="minorEastAsia" w:eastAsiaTheme="minorEastAsia" w:hAnsiTheme="minorEastAsia"/>
                      </w:rPr>
                      <w:t>200</w:t>
                    </w:r>
                    <w:r w:rsidRPr="00DE237D">
                      <w:rPr>
                        <w:rFonts w:asciiTheme="minorEastAsia" w:eastAsiaTheme="minorEastAsia" w:hAnsiTheme="minorEastAsia" w:hint="eastAsia"/>
                      </w:rPr>
                      <w:t>万元）</w:t>
                    </w:r>
                  </w:p>
                </w:tc>
                <w:tc>
                  <w:tcPr>
                    <w:tcW w:w="850"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p>
                </w:tc>
                <w:tc>
                  <w:tcPr>
                    <w:tcW w:w="851" w:type="dxa"/>
                    <w:shd w:val="clear" w:color="auto" w:fill="auto"/>
                  </w:tcPr>
                  <w:p w:rsidR="00DD048A" w:rsidRPr="00DE237D" w:rsidRDefault="00DD048A" w:rsidP="008B29EB">
                    <w:pPr>
                      <w:spacing w:line="400" w:lineRule="exact"/>
                      <w:rPr>
                        <w:rFonts w:asciiTheme="minorEastAsia" w:eastAsiaTheme="minorEastAsia" w:hAnsiTheme="minorEastAsia" w:cs="Arial"/>
                        <w:szCs w:val="21"/>
                        <w:highlight w:val="yellow"/>
                      </w:rPr>
                    </w:pPr>
                    <w:r w:rsidRPr="00DE237D">
                      <w:rPr>
                        <w:rFonts w:asciiTheme="minorEastAsia" w:eastAsiaTheme="minorEastAsia" w:hAnsiTheme="minorEastAsia" w:hint="eastAsia"/>
                      </w:rPr>
                      <w:t>100.00</w:t>
                    </w:r>
                  </w:p>
                </w:tc>
              </w:tr>
            </w:tbl>
            <w:p w:rsidR="00DD6CAB" w:rsidRDefault="00953C57" w:rsidP="00873634">
              <w:pPr>
                <w:rPr>
                  <w:rFonts w:asciiTheme="minorHAnsi" w:eastAsiaTheme="minorEastAsia" w:hAnsiTheme="minorHAnsi" w:cs="Arial"/>
                  <w:color w:val="000000"/>
                </w:rPr>
              </w:pPr>
            </w:p>
            <w:bookmarkEnd w:id="139" w:displacedByCustomXml="next"/>
          </w:sdtContent>
        </w:sdt>
      </w:sdtContent>
    </w:sdt>
    <w:p w:rsidR="00DD6CAB" w:rsidRDefault="00DD6CAB">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 w:val="24"/>
          <w:szCs w:val="24"/>
        </w:rPr>
        <w:alias w:val="模块:同一控制下企业合并其他"/>
        <w:tag w:val="_SEC_ca392f46fede4abc8729431a3728c4bb"/>
        <w:id w:val="124668110"/>
        <w:lock w:val="sdtLocked"/>
        <w:placeholder>
          <w:docPart w:val="GBC22222222222222222222222222222"/>
        </w:placeholder>
      </w:sdtPr>
      <w:sdtEndPr>
        <w:rPr>
          <w:sz w:val="21"/>
        </w:rPr>
      </w:sdtEndPr>
      <w:sdtContent>
        <w:p w:rsidR="00DD6CAB" w:rsidRDefault="00A17D7F">
          <w:pPr>
            <w:pStyle w:val="3"/>
            <w:numPr>
              <w:ilvl w:val="0"/>
              <w:numId w:val="60"/>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ContentLocked"/>
            <w:placeholder>
              <w:docPart w:val="GBC22222222222222222222222222222"/>
            </w:placeholder>
          </w:sdtPr>
          <w:sdtEndPr/>
          <w:sdtContent>
            <w:p w:rsidR="00DD048A" w:rsidRDefault="00A17D7F" w:rsidP="00DD048A">
              <w:r w:rsidRPr="00E45E86">
                <w:rPr>
                  <w:rFonts w:cs="Arial"/>
                  <w:color w:val="000000"/>
                </w:rPr>
                <w:fldChar w:fldCharType="begin"/>
              </w:r>
              <w:r w:rsidR="00DD048A">
                <w:rPr>
                  <w:rFonts w:cs="Arial"/>
                  <w:color w:val="000000"/>
                </w:rPr>
                <w:instrText xml:space="preserve"> MACROBUTTON  SnrToggleCheckbox □适用  </w:instrText>
              </w:r>
              <w:r w:rsidRPr="00E45E86">
                <w:rPr>
                  <w:rFonts w:cs="Arial"/>
                  <w:color w:val="000000"/>
                </w:rPr>
                <w:fldChar w:fldCharType="end"/>
              </w:r>
              <w:r w:rsidRPr="00E45E86">
                <w:rPr>
                  <w:rFonts w:cs="Arial"/>
                  <w:color w:val="000000"/>
                </w:rPr>
                <w:fldChar w:fldCharType="begin"/>
              </w:r>
              <w:r w:rsidR="00DD048A">
                <w:rPr>
                  <w:rFonts w:cs="Arial"/>
                  <w:color w:val="000000"/>
                </w:rPr>
                <w:instrText xml:space="preserve"> MACROBUTTON  SnrToggleCheckbox √不适用 </w:instrText>
              </w:r>
              <w:r w:rsidRPr="00E45E86">
                <w:rPr>
                  <w:rFonts w:cs="Arial"/>
                  <w:color w:val="000000"/>
                </w:rPr>
                <w:fldChar w:fldCharType="end"/>
              </w:r>
            </w:p>
          </w:sdtContent>
        </w:sdt>
        <w:p w:rsidR="00DD6CAB" w:rsidRDefault="00953C57">
          <w:pPr>
            <w:rPr>
              <w:rFonts w:asciiTheme="minorHAnsi" w:eastAsiaTheme="minorEastAsia" w:hAnsiTheme="minorHAnsi" w:cs="Arial"/>
              <w:color w:val="000000"/>
            </w:rPr>
          </w:pPr>
        </w:p>
      </w:sdtContent>
    </w:sdt>
    <w:p w:rsidR="00DD6CAB" w:rsidRDefault="00DD6CAB">
      <w:pPr>
        <w:rPr>
          <w:rFonts w:cs="Arial"/>
          <w:color w:val="000000"/>
        </w:rPr>
      </w:pPr>
    </w:p>
    <w:p w:rsidR="00DD6CAB" w:rsidRDefault="00DD6CAB">
      <w:pPr>
        <w:rPr>
          <w:rFonts w:cs="Arial"/>
          <w:color w:val="000000"/>
        </w:rPr>
        <w:sectPr w:rsidR="00DD6CAB" w:rsidSect="00DD048A">
          <w:pgSz w:w="11906" w:h="16838"/>
          <w:pgMar w:top="1525" w:right="1276" w:bottom="1440" w:left="1797" w:header="856" w:footer="992" w:gutter="0"/>
          <w:cols w:space="425"/>
          <w:docGrid w:linePitch="312"/>
        </w:sectPr>
      </w:pPr>
    </w:p>
    <w:p w:rsidR="00DD6CAB" w:rsidRDefault="00A17D7F">
      <w:pPr>
        <w:pStyle w:val="2"/>
        <w:numPr>
          <w:ilvl w:val="0"/>
          <w:numId w:val="45"/>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DD6CAB" w:rsidRDefault="00A17D7F">
      <w:pPr>
        <w:pStyle w:val="3"/>
        <w:numPr>
          <w:ilvl w:val="2"/>
          <w:numId w:val="61"/>
        </w:numPr>
      </w:pPr>
      <w:r>
        <w:rPr>
          <w:rFonts w:hint="eastAsia"/>
        </w:rPr>
        <w:t>在子公司中的权益</w:t>
      </w:r>
    </w:p>
    <w:sdt>
      <w:sdtPr>
        <w:rPr>
          <w:rFonts w:ascii="宋体" w:eastAsia="宋体" w:hAnsi="宋体" w:cs="宋体" w:hint="eastAsia"/>
          <w:b w:val="0"/>
          <w:bCs w:val="0"/>
          <w:kern w:val="0"/>
          <w:sz w:val="24"/>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 w:val="21"/>
          <w:szCs w:val="21"/>
        </w:rPr>
      </w:sdtEndPr>
      <w:sdtContent>
        <w:p w:rsidR="003175B9" w:rsidRDefault="003175B9" w:rsidP="003175B9">
          <w:pPr>
            <w:pStyle w:val="4"/>
            <w:numPr>
              <w:ilvl w:val="3"/>
              <w:numId w:val="62"/>
            </w:numPr>
            <w:ind w:left="485" w:hangingChars="202" w:hanging="485"/>
          </w:pPr>
          <w:r>
            <w:rPr>
              <w:rFonts w:hint="eastAsia"/>
            </w:rPr>
            <w:t>企业集团的构成</w:t>
          </w:r>
        </w:p>
        <w:sdt>
          <w:sdtPr>
            <w:alias w:val="是否适用：企业集团的构成[双击切换]"/>
            <w:tag w:val="_GBC_f4dcd24cd0a6465f817fe278addb6568"/>
            <w:id w:val="1112558437"/>
            <w:lock w:val="sdtContentLocked"/>
          </w:sdtPr>
          <w:sdtEndPr/>
          <w:sdtContent>
            <w:p w:rsidR="003175B9" w:rsidRDefault="003175B9">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9"/>
            <w:gridCol w:w="1289"/>
            <w:gridCol w:w="1448"/>
            <w:gridCol w:w="1122"/>
            <w:gridCol w:w="1287"/>
            <w:gridCol w:w="1287"/>
            <w:gridCol w:w="1417"/>
          </w:tblGrid>
          <w:tr w:rsidR="003175B9" w:rsidTr="00DE237D">
            <w:trPr>
              <w:trHeight w:val="247"/>
            </w:trPr>
            <w:sdt>
              <w:sdtPr>
                <w:tag w:val="_PLD_d102f36c2e2645ad9579603ca28588c8"/>
                <w:id w:val="1461302858"/>
                <w:lock w:val="sdtLocked"/>
              </w:sdtPr>
              <w:sdtEndPr/>
              <w:sdtContent>
                <w:tc>
                  <w:tcPr>
                    <w:tcW w:w="663" w:type="pct"/>
                    <w:vMerge w:val="restart"/>
                    <w:shd w:val="clear" w:color="auto" w:fill="auto"/>
                    <w:vAlign w:val="center"/>
                  </w:tcPr>
                  <w:p w:rsidR="003175B9" w:rsidRDefault="003175B9" w:rsidP="008B29EB">
                    <w:pPr>
                      <w:jc w:val="center"/>
                      <w:rPr>
                        <w:rFonts w:cs="Arial"/>
                        <w:szCs w:val="21"/>
                        <w:lang w:val="en-GB"/>
                      </w:rPr>
                    </w:pPr>
                    <w:r>
                      <w:rPr>
                        <w:rFonts w:cs="Arial" w:hint="eastAsia"/>
                        <w:szCs w:val="21"/>
                        <w:lang w:val="en-GB"/>
                      </w:rPr>
                      <w:t>子公司</w:t>
                    </w:r>
                  </w:p>
                  <w:p w:rsidR="003175B9" w:rsidRDefault="003175B9" w:rsidP="008B29EB">
                    <w:pPr>
                      <w:jc w:val="center"/>
                      <w:rPr>
                        <w:rFonts w:cs="Arial"/>
                        <w:szCs w:val="21"/>
                      </w:rPr>
                    </w:pPr>
                    <w:r>
                      <w:rPr>
                        <w:rFonts w:cs="Arial" w:hint="eastAsia"/>
                        <w:szCs w:val="21"/>
                        <w:lang w:val="en-GB"/>
                      </w:rPr>
                      <w:t>名称</w:t>
                    </w:r>
                  </w:p>
                </w:tc>
              </w:sdtContent>
            </w:sdt>
            <w:sdt>
              <w:sdtPr>
                <w:tag w:val="_PLD_f2f68356b5494ce8941038ba206c0e79"/>
                <w:id w:val="-1533497348"/>
                <w:lock w:val="sdtLocked"/>
              </w:sdtPr>
              <w:sdtEndPr/>
              <w:sdtContent>
                <w:tc>
                  <w:tcPr>
                    <w:tcW w:w="712" w:type="pct"/>
                    <w:vMerge w:val="restart"/>
                    <w:shd w:val="clear" w:color="auto" w:fill="auto"/>
                    <w:vAlign w:val="center"/>
                  </w:tcPr>
                  <w:p w:rsidR="003175B9" w:rsidRDefault="003175B9" w:rsidP="008B29EB">
                    <w:pPr>
                      <w:jc w:val="center"/>
                      <w:rPr>
                        <w:rFonts w:cs="Arial"/>
                        <w:szCs w:val="21"/>
                      </w:rPr>
                    </w:pPr>
                    <w:r>
                      <w:rPr>
                        <w:rFonts w:cs="Arial" w:hint="eastAsia"/>
                        <w:szCs w:val="21"/>
                        <w:lang w:val="en-GB"/>
                      </w:rPr>
                      <w:t>主要经营地</w:t>
                    </w:r>
                  </w:p>
                </w:tc>
              </w:sdtContent>
            </w:sdt>
            <w:sdt>
              <w:sdtPr>
                <w:tag w:val="_PLD_e9cbfd017bcc45b9be4599d5ee950f92"/>
                <w:id w:val="-1055466837"/>
                <w:lock w:val="sdtLocked"/>
              </w:sdtPr>
              <w:sdtEndPr/>
              <w:sdtContent>
                <w:tc>
                  <w:tcPr>
                    <w:tcW w:w="800" w:type="pct"/>
                    <w:vMerge w:val="restart"/>
                    <w:shd w:val="clear" w:color="auto" w:fill="auto"/>
                    <w:vAlign w:val="center"/>
                  </w:tcPr>
                  <w:p w:rsidR="003175B9" w:rsidRDefault="003175B9" w:rsidP="008B29EB">
                    <w:pPr>
                      <w:jc w:val="center"/>
                      <w:rPr>
                        <w:rFonts w:cs="Arial"/>
                        <w:szCs w:val="21"/>
                      </w:rPr>
                    </w:pPr>
                    <w:r>
                      <w:rPr>
                        <w:rFonts w:cs="Arial" w:hint="eastAsia"/>
                        <w:szCs w:val="21"/>
                        <w:lang w:val="en-GB"/>
                      </w:rPr>
                      <w:t>注册地</w:t>
                    </w:r>
                  </w:p>
                </w:tc>
              </w:sdtContent>
            </w:sdt>
            <w:sdt>
              <w:sdtPr>
                <w:tag w:val="_PLD_da5558f3e8f24c30b756f825b0ebca03"/>
                <w:id w:val="1286165795"/>
                <w:lock w:val="sdtLocked"/>
              </w:sdtPr>
              <w:sdtEndPr/>
              <w:sdtContent>
                <w:tc>
                  <w:tcPr>
                    <w:tcW w:w="620" w:type="pct"/>
                    <w:vMerge w:val="restart"/>
                    <w:shd w:val="clear" w:color="auto" w:fill="auto"/>
                    <w:vAlign w:val="center"/>
                  </w:tcPr>
                  <w:p w:rsidR="003175B9" w:rsidRDefault="003175B9" w:rsidP="008B29EB">
                    <w:pPr>
                      <w:jc w:val="center"/>
                      <w:rPr>
                        <w:rFonts w:cs="Arial"/>
                        <w:szCs w:val="21"/>
                      </w:rPr>
                    </w:pPr>
                    <w:r>
                      <w:rPr>
                        <w:rFonts w:cs="Arial" w:hint="eastAsia"/>
                        <w:szCs w:val="21"/>
                        <w:lang w:val="en-GB"/>
                      </w:rPr>
                      <w:t>业务性质</w:t>
                    </w:r>
                  </w:p>
                </w:tc>
              </w:sdtContent>
            </w:sdt>
            <w:sdt>
              <w:sdtPr>
                <w:tag w:val="_PLD_817e427c8eff4fd1875d12860133e99e"/>
                <w:id w:val="-2118364417"/>
                <w:lock w:val="sdtLocked"/>
              </w:sdtPr>
              <w:sdtEndPr/>
              <w:sdtContent>
                <w:tc>
                  <w:tcPr>
                    <w:tcW w:w="1422" w:type="pct"/>
                    <w:gridSpan w:val="2"/>
                    <w:shd w:val="clear" w:color="auto" w:fill="auto"/>
                    <w:vAlign w:val="center"/>
                  </w:tcPr>
                  <w:p w:rsidR="003175B9" w:rsidRDefault="003175B9" w:rsidP="008B29EB">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1387297014"/>
                <w:lock w:val="sdtLocked"/>
              </w:sdtPr>
              <w:sdtEndPr/>
              <w:sdtContent>
                <w:tc>
                  <w:tcPr>
                    <w:tcW w:w="783" w:type="pct"/>
                    <w:vMerge w:val="restart"/>
                    <w:shd w:val="clear" w:color="auto" w:fill="auto"/>
                    <w:vAlign w:val="center"/>
                  </w:tcPr>
                  <w:p w:rsidR="003175B9" w:rsidRDefault="003175B9" w:rsidP="008B29EB">
                    <w:pPr>
                      <w:jc w:val="center"/>
                      <w:rPr>
                        <w:rFonts w:cs="Arial"/>
                        <w:szCs w:val="21"/>
                        <w:lang w:val="en-GB"/>
                      </w:rPr>
                    </w:pPr>
                    <w:r>
                      <w:rPr>
                        <w:rFonts w:cs="Arial" w:hint="eastAsia"/>
                        <w:szCs w:val="21"/>
                        <w:lang w:val="en-GB"/>
                      </w:rPr>
                      <w:t>取得</w:t>
                    </w:r>
                  </w:p>
                  <w:p w:rsidR="003175B9" w:rsidRDefault="003175B9" w:rsidP="008B29EB">
                    <w:pPr>
                      <w:jc w:val="center"/>
                      <w:rPr>
                        <w:rFonts w:cs="Arial"/>
                        <w:szCs w:val="21"/>
                        <w:lang w:val="en-GB"/>
                      </w:rPr>
                    </w:pPr>
                    <w:r>
                      <w:rPr>
                        <w:rFonts w:cs="Arial" w:hint="eastAsia"/>
                        <w:szCs w:val="21"/>
                        <w:lang w:val="en-GB"/>
                      </w:rPr>
                      <w:t>方式</w:t>
                    </w:r>
                  </w:p>
                </w:tc>
              </w:sdtContent>
            </w:sdt>
          </w:tr>
          <w:tr w:rsidR="003175B9" w:rsidTr="00DE237D">
            <w:trPr>
              <w:trHeight w:val="278"/>
            </w:trPr>
            <w:tc>
              <w:tcPr>
                <w:tcW w:w="663" w:type="pct"/>
                <w:vMerge/>
                <w:shd w:val="clear" w:color="auto" w:fill="auto"/>
                <w:vAlign w:val="center"/>
              </w:tcPr>
              <w:p w:rsidR="003175B9" w:rsidRDefault="003175B9" w:rsidP="008B29EB">
                <w:pPr>
                  <w:rPr>
                    <w:rFonts w:cs="Arial"/>
                    <w:szCs w:val="21"/>
                  </w:rPr>
                </w:pPr>
              </w:p>
            </w:tc>
            <w:tc>
              <w:tcPr>
                <w:tcW w:w="712" w:type="pct"/>
                <w:vMerge/>
                <w:shd w:val="clear" w:color="auto" w:fill="auto"/>
                <w:vAlign w:val="center"/>
              </w:tcPr>
              <w:p w:rsidR="003175B9" w:rsidRDefault="003175B9" w:rsidP="008B29EB">
                <w:pPr>
                  <w:rPr>
                    <w:rFonts w:cs="Arial"/>
                    <w:szCs w:val="21"/>
                  </w:rPr>
                </w:pPr>
              </w:p>
            </w:tc>
            <w:tc>
              <w:tcPr>
                <w:tcW w:w="800" w:type="pct"/>
                <w:vMerge/>
                <w:shd w:val="clear" w:color="auto" w:fill="auto"/>
                <w:vAlign w:val="center"/>
              </w:tcPr>
              <w:p w:rsidR="003175B9" w:rsidRDefault="003175B9" w:rsidP="008B29EB">
                <w:pPr>
                  <w:rPr>
                    <w:rFonts w:cs="Arial"/>
                    <w:szCs w:val="21"/>
                  </w:rPr>
                </w:pPr>
              </w:p>
            </w:tc>
            <w:tc>
              <w:tcPr>
                <w:tcW w:w="620" w:type="pct"/>
                <w:vMerge/>
                <w:shd w:val="clear" w:color="auto" w:fill="auto"/>
                <w:vAlign w:val="center"/>
              </w:tcPr>
              <w:p w:rsidR="003175B9" w:rsidRDefault="003175B9" w:rsidP="008B29EB">
                <w:pPr>
                  <w:rPr>
                    <w:rFonts w:cs="Arial"/>
                    <w:szCs w:val="21"/>
                  </w:rPr>
                </w:pPr>
              </w:p>
            </w:tc>
            <w:sdt>
              <w:sdtPr>
                <w:tag w:val="_PLD_3f641d83162f4ae3a8840b93258d7ced"/>
                <w:id w:val="-866063748"/>
                <w:lock w:val="sdtLocked"/>
              </w:sdtPr>
              <w:sdtEndPr/>
              <w:sdtContent>
                <w:tc>
                  <w:tcPr>
                    <w:tcW w:w="711" w:type="pct"/>
                    <w:shd w:val="clear" w:color="auto" w:fill="auto"/>
                    <w:vAlign w:val="center"/>
                  </w:tcPr>
                  <w:p w:rsidR="003175B9" w:rsidRDefault="003175B9" w:rsidP="008B29EB">
                    <w:pPr>
                      <w:jc w:val="center"/>
                      <w:rPr>
                        <w:rFonts w:cs="Arial"/>
                        <w:szCs w:val="21"/>
                      </w:rPr>
                    </w:pPr>
                    <w:r>
                      <w:rPr>
                        <w:rFonts w:cs="Arial" w:hint="eastAsia"/>
                        <w:szCs w:val="21"/>
                        <w:lang w:val="en-GB"/>
                      </w:rPr>
                      <w:t>直接</w:t>
                    </w:r>
                  </w:p>
                </w:tc>
              </w:sdtContent>
            </w:sdt>
            <w:sdt>
              <w:sdtPr>
                <w:tag w:val="_PLD_ebc96648c2794ae08bfb57e63f0a34c5"/>
                <w:id w:val="294802923"/>
                <w:lock w:val="sdtLocked"/>
              </w:sdtPr>
              <w:sdtEndPr/>
              <w:sdtContent>
                <w:tc>
                  <w:tcPr>
                    <w:tcW w:w="711" w:type="pct"/>
                    <w:shd w:val="clear" w:color="auto" w:fill="auto"/>
                    <w:vAlign w:val="center"/>
                  </w:tcPr>
                  <w:p w:rsidR="003175B9" w:rsidRDefault="003175B9" w:rsidP="008B29EB">
                    <w:pPr>
                      <w:jc w:val="center"/>
                      <w:rPr>
                        <w:rFonts w:cs="Arial"/>
                        <w:szCs w:val="21"/>
                      </w:rPr>
                    </w:pPr>
                    <w:r>
                      <w:rPr>
                        <w:rFonts w:cs="Arial" w:hint="eastAsia"/>
                        <w:szCs w:val="21"/>
                        <w:lang w:val="en-GB"/>
                      </w:rPr>
                      <w:t>间接</w:t>
                    </w:r>
                  </w:p>
                </w:tc>
              </w:sdtContent>
            </w:sdt>
            <w:tc>
              <w:tcPr>
                <w:tcW w:w="783" w:type="pct"/>
                <w:vMerge/>
              </w:tcPr>
              <w:p w:rsidR="003175B9" w:rsidRDefault="003175B9" w:rsidP="008B29EB">
                <w:pPr>
                  <w:rPr>
                    <w:rFonts w:cs="Arial"/>
                    <w:szCs w:val="21"/>
                  </w:rPr>
                </w:pPr>
              </w:p>
            </w:tc>
          </w:tr>
          <w:sdt>
            <w:sdtPr>
              <w:rPr>
                <w:szCs w:val="21"/>
              </w:rPr>
              <w:alias w:val="企业合并及合并财务报表明细"/>
              <w:tag w:val="_GBC_986bfe326d834fea9d2920637e286f21"/>
              <w:id w:val="2052184937"/>
              <w:lock w:val="sdtLocked"/>
            </w:sdtPr>
            <w:sdtEndPr/>
            <w:sdtContent>
              <w:tr w:rsidR="003175B9" w:rsidTr="00DE237D">
                <w:tc>
                  <w:tcPr>
                    <w:tcW w:w="663" w:type="pct"/>
                  </w:tcPr>
                  <w:p w:rsidR="003175B9" w:rsidRDefault="003175B9" w:rsidP="008B29EB">
                    <w:pPr>
                      <w:rPr>
                        <w:szCs w:val="21"/>
                      </w:rPr>
                    </w:pPr>
                    <w:r>
                      <w:t>江苏吴中医药集团有限公司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苏州吴中经济开发区东吴南路2号</w:t>
                    </w:r>
                  </w:p>
                </w:tc>
                <w:tc>
                  <w:tcPr>
                    <w:tcW w:w="620" w:type="pct"/>
                  </w:tcPr>
                  <w:p w:rsidR="003175B9" w:rsidRDefault="003175B9" w:rsidP="008B29EB">
                    <w:pPr>
                      <w:rPr>
                        <w:szCs w:val="21"/>
                      </w:rPr>
                    </w:pPr>
                    <w:r>
                      <w:t>医药产业</w:t>
                    </w:r>
                  </w:p>
                </w:tc>
                <w:tc>
                  <w:tcPr>
                    <w:tcW w:w="711" w:type="pct"/>
                    <w:vAlign w:val="center"/>
                  </w:tcPr>
                  <w:p w:rsidR="003175B9" w:rsidRDefault="003175B9" w:rsidP="00DE237D">
                    <w:pPr>
                      <w:jc w:val="right"/>
                      <w:rPr>
                        <w:szCs w:val="21"/>
                      </w:rPr>
                    </w:pPr>
                    <w:r>
                      <w:t>100.00</w:t>
                    </w:r>
                  </w:p>
                </w:tc>
                <w:tc>
                  <w:tcPr>
                    <w:tcW w:w="711" w:type="pct"/>
                    <w:vAlign w:val="center"/>
                  </w:tcPr>
                  <w:p w:rsidR="003175B9" w:rsidRDefault="003175B9" w:rsidP="00DE237D">
                    <w:pPr>
                      <w:jc w:val="right"/>
                      <w:rPr>
                        <w:szCs w:val="21"/>
                      </w:rPr>
                    </w:pP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1000425455"/>
              <w:lock w:val="sdtLocked"/>
            </w:sdtPr>
            <w:sdtEndPr/>
            <w:sdtContent>
              <w:tr w:rsidR="003175B9" w:rsidTr="00DE237D">
                <w:tc>
                  <w:tcPr>
                    <w:tcW w:w="663" w:type="pct"/>
                  </w:tcPr>
                  <w:p w:rsidR="003175B9" w:rsidRDefault="003175B9" w:rsidP="008B29EB">
                    <w:pPr>
                      <w:rPr>
                        <w:szCs w:val="21"/>
                      </w:rPr>
                    </w:pPr>
                    <w:r>
                      <w:t>江苏吴中医药销售有限公司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江苏省苏州市吴中区东方大道988号</w:t>
                    </w:r>
                  </w:p>
                </w:tc>
                <w:tc>
                  <w:tcPr>
                    <w:tcW w:w="620" w:type="pct"/>
                  </w:tcPr>
                  <w:p w:rsidR="003175B9" w:rsidRDefault="003175B9" w:rsidP="008B29EB">
                    <w:pPr>
                      <w:rPr>
                        <w:szCs w:val="21"/>
                      </w:rPr>
                    </w:pPr>
                    <w:r>
                      <w:t>医药销售</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621067926"/>
              <w:lock w:val="sdtLocked"/>
            </w:sdtPr>
            <w:sdtEndPr/>
            <w:sdtContent>
              <w:tr w:rsidR="003175B9" w:rsidTr="00DE237D">
                <w:tc>
                  <w:tcPr>
                    <w:tcW w:w="663" w:type="pct"/>
                  </w:tcPr>
                  <w:p w:rsidR="003175B9" w:rsidRDefault="003175B9" w:rsidP="008B29EB">
                    <w:pPr>
                      <w:rPr>
                        <w:szCs w:val="21"/>
                      </w:rPr>
                    </w:pPr>
                    <w:r>
                      <w:t>江苏吴中海利国际贸易有限公司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江苏省苏州市吴中区东方大道988号</w:t>
                    </w:r>
                  </w:p>
                </w:tc>
                <w:tc>
                  <w:tcPr>
                    <w:tcW w:w="620" w:type="pct"/>
                  </w:tcPr>
                  <w:p w:rsidR="003175B9" w:rsidRDefault="003175B9" w:rsidP="008B29EB">
                    <w:pPr>
                      <w:rPr>
                        <w:szCs w:val="21"/>
                      </w:rPr>
                    </w:pPr>
                    <w:r>
                      <w:t>进出口贸易</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1000893678"/>
              <w:lock w:val="sdtLocked"/>
            </w:sdtPr>
            <w:sdtEndPr/>
            <w:sdtContent>
              <w:tr w:rsidR="003175B9" w:rsidTr="00DE237D">
                <w:tc>
                  <w:tcPr>
                    <w:tcW w:w="663" w:type="pct"/>
                  </w:tcPr>
                  <w:p w:rsidR="003175B9" w:rsidRDefault="003175B9" w:rsidP="008B29EB">
                    <w:pPr>
                      <w:rPr>
                        <w:szCs w:val="21"/>
                      </w:rPr>
                    </w:pPr>
                    <w:r>
                      <w:t>江苏吴中苏药开发有限公司</w:t>
                    </w:r>
                  </w:p>
                </w:tc>
                <w:tc>
                  <w:tcPr>
                    <w:tcW w:w="712" w:type="pct"/>
                    <w:vAlign w:val="center"/>
                  </w:tcPr>
                  <w:p w:rsidR="003175B9" w:rsidRDefault="003175B9" w:rsidP="00DE237D">
                    <w:pPr>
                      <w:jc w:val="center"/>
                      <w:rPr>
                        <w:szCs w:val="21"/>
                      </w:rPr>
                    </w:pPr>
                    <w:r>
                      <w:t>南京</w:t>
                    </w:r>
                  </w:p>
                </w:tc>
                <w:tc>
                  <w:tcPr>
                    <w:tcW w:w="800" w:type="pct"/>
                  </w:tcPr>
                  <w:p w:rsidR="003175B9" w:rsidRDefault="003175B9" w:rsidP="008B29EB">
                    <w:pPr>
                      <w:rPr>
                        <w:szCs w:val="21"/>
                      </w:rPr>
                    </w:pPr>
                    <w:r>
                      <w:t>南京市经济开发区（鼓楼区马家街26号）</w:t>
                    </w:r>
                  </w:p>
                </w:tc>
                <w:tc>
                  <w:tcPr>
                    <w:tcW w:w="620" w:type="pct"/>
                  </w:tcPr>
                  <w:p w:rsidR="003175B9" w:rsidRDefault="003175B9" w:rsidP="008B29EB">
                    <w:pPr>
                      <w:rPr>
                        <w:szCs w:val="21"/>
                      </w:rPr>
                    </w:pPr>
                    <w:r>
                      <w:t>医药研发</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1713461871"/>
              <w:lock w:val="sdtLocked"/>
            </w:sdtPr>
            <w:sdtEndPr/>
            <w:sdtContent>
              <w:tr w:rsidR="003175B9" w:rsidTr="00DE237D">
                <w:tc>
                  <w:tcPr>
                    <w:tcW w:w="663" w:type="pct"/>
                  </w:tcPr>
                  <w:p w:rsidR="003175B9" w:rsidRDefault="003175B9" w:rsidP="008B29EB">
                    <w:pPr>
                      <w:rPr>
                        <w:szCs w:val="21"/>
                      </w:rPr>
                    </w:pPr>
                    <w:r>
                      <w:t>江苏苏吴中进出口有限公司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江苏省苏州市吴中区东方大道988号</w:t>
                    </w:r>
                  </w:p>
                </w:tc>
                <w:tc>
                  <w:tcPr>
                    <w:tcW w:w="620" w:type="pct"/>
                  </w:tcPr>
                  <w:p w:rsidR="003175B9" w:rsidRDefault="003175B9" w:rsidP="008B29EB">
                    <w:pPr>
                      <w:rPr>
                        <w:szCs w:val="21"/>
                      </w:rPr>
                    </w:pPr>
                    <w:r>
                      <w:t>进出口贸易</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1306160388"/>
              <w:lock w:val="sdtLocked"/>
            </w:sdtPr>
            <w:sdtEndPr/>
            <w:sdtContent>
              <w:tr w:rsidR="003175B9" w:rsidTr="00DE237D">
                <w:tc>
                  <w:tcPr>
                    <w:tcW w:w="663" w:type="pct"/>
                  </w:tcPr>
                  <w:p w:rsidR="003175B9" w:rsidRDefault="003175B9" w:rsidP="008B29EB">
                    <w:pPr>
                      <w:rPr>
                        <w:szCs w:val="21"/>
                      </w:rPr>
                    </w:pPr>
                    <w:r>
                      <w:t>江苏中吴置业有限公司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江苏省苏州市吴中区东方大道988号</w:t>
                    </w:r>
                  </w:p>
                </w:tc>
                <w:tc>
                  <w:tcPr>
                    <w:tcW w:w="620" w:type="pct"/>
                  </w:tcPr>
                  <w:p w:rsidR="003175B9" w:rsidRDefault="003175B9" w:rsidP="008B29EB">
                    <w:pPr>
                      <w:rPr>
                        <w:szCs w:val="21"/>
                      </w:rPr>
                    </w:pPr>
                    <w:r>
                      <w:t>房地产开发</w:t>
                    </w:r>
                  </w:p>
                </w:tc>
                <w:tc>
                  <w:tcPr>
                    <w:tcW w:w="711" w:type="pct"/>
                    <w:vAlign w:val="center"/>
                  </w:tcPr>
                  <w:p w:rsidR="003175B9" w:rsidRDefault="003175B9" w:rsidP="00DE237D">
                    <w:pPr>
                      <w:jc w:val="right"/>
                      <w:rPr>
                        <w:szCs w:val="21"/>
                      </w:rPr>
                    </w:pPr>
                    <w:r>
                      <w:t>100.00</w:t>
                    </w:r>
                  </w:p>
                </w:tc>
                <w:tc>
                  <w:tcPr>
                    <w:tcW w:w="711" w:type="pct"/>
                    <w:vAlign w:val="center"/>
                  </w:tcPr>
                  <w:p w:rsidR="003175B9" w:rsidRDefault="003175B9" w:rsidP="00DE237D">
                    <w:pPr>
                      <w:jc w:val="right"/>
                      <w:rPr>
                        <w:szCs w:val="21"/>
                      </w:rPr>
                    </w:pP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724575763"/>
              <w:lock w:val="sdtLocked"/>
            </w:sdtPr>
            <w:sdtEndPr/>
            <w:sdtContent>
              <w:tr w:rsidR="003175B9" w:rsidTr="00DE237D">
                <w:tc>
                  <w:tcPr>
                    <w:tcW w:w="663" w:type="pct"/>
                  </w:tcPr>
                  <w:p w:rsidR="003175B9" w:rsidRDefault="003175B9" w:rsidP="008B29EB">
                    <w:pPr>
                      <w:rPr>
                        <w:szCs w:val="21"/>
                      </w:rPr>
                    </w:pPr>
                    <w:r>
                      <w:t>宿迁市苏宿置业有限公司</w:t>
                    </w:r>
                  </w:p>
                </w:tc>
                <w:tc>
                  <w:tcPr>
                    <w:tcW w:w="712" w:type="pct"/>
                    <w:vAlign w:val="center"/>
                  </w:tcPr>
                  <w:p w:rsidR="003175B9" w:rsidRDefault="003175B9" w:rsidP="00DE237D">
                    <w:pPr>
                      <w:jc w:val="center"/>
                      <w:rPr>
                        <w:szCs w:val="21"/>
                      </w:rPr>
                    </w:pPr>
                    <w:r>
                      <w:t>宿迁</w:t>
                    </w:r>
                  </w:p>
                </w:tc>
                <w:tc>
                  <w:tcPr>
                    <w:tcW w:w="800" w:type="pct"/>
                  </w:tcPr>
                  <w:p w:rsidR="003175B9" w:rsidRDefault="003175B9" w:rsidP="008B29EB">
                    <w:pPr>
                      <w:rPr>
                        <w:szCs w:val="21"/>
                      </w:rPr>
                    </w:pPr>
                    <w:r>
                      <w:t>江苏宿城经济开发区双庄镇通湖大道西侧</w:t>
                    </w:r>
                  </w:p>
                </w:tc>
                <w:tc>
                  <w:tcPr>
                    <w:tcW w:w="620" w:type="pct"/>
                  </w:tcPr>
                  <w:p w:rsidR="003175B9" w:rsidRDefault="003175B9" w:rsidP="008B29EB">
                    <w:pPr>
                      <w:rPr>
                        <w:szCs w:val="21"/>
                      </w:rPr>
                    </w:pPr>
                    <w:r>
                      <w:t>房地产开发</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73.75</w:t>
                    </w:r>
                  </w:p>
                </w:tc>
                <w:tc>
                  <w:tcPr>
                    <w:tcW w:w="783" w:type="pct"/>
                  </w:tcPr>
                  <w:p w:rsidR="003175B9" w:rsidRDefault="003175B9" w:rsidP="008B29EB">
                    <w:pPr>
                      <w:rPr>
                        <w:szCs w:val="21"/>
                      </w:rPr>
                    </w:pPr>
                    <w:r>
                      <w:t>非同一控制下企业合并</w:t>
                    </w:r>
                  </w:p>
                </w:tc>
              </w:tr>
            </w:sdtContent>
          </w:sdt>
          <w:sdt>
            <w:sdtPr>
              <w:rPr>
                <w:szCs w:val="21"/>
              </w:rPr>
              <w:alias w:val="企业合并及合并财务报表明细"/>
              <w:tag w:val="_GBC_986bfe326d834fea9d2920637e286f21"/>
              <w:id w:val="-405457939"/>
              <w:lock w:val="sdtLocked"/>
            </w:sdtPr>
            <w:sdtEndPr/>
            <w:sdtContent>
              <w:tr w:rsidR="003175B9" w:rsidTr="00DE237D">
                <w:tc>
                  <w:tcPr>
                    <w:tcW w:w="663" w:type="pct"/>
                  </w:tcPr>
                  <w:p w:rsidR="003175B9" w:rsidRDefault="003175B9" w:rsidP="008B29EB">
                    <w:pPr>
                      <w:rPr>
                        <w:szCs w:val="21"/>
                      </w:rPr>
                    </w:pPr>
                    <w:r>
                      <w:t>苏州隆兴置业有限公司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苏州市吴中区木渎镇香港一号路3幢-8</w:t>
                    </w:r>
                  </w:p>
                </w:tc>
                <w:tc>
                  <w:tcPr>
                    <w:tcW w:w="620" w:type="pct"/>
                  </w:tcPr>
                  <w:p w:rsidR="003175B9" w:rsidRDefault="003175B9" w:rsidP="008B29EB">
                    <w:pPr>
                      <w:rPr>
                        <w:szCs w:val="21"/>
                      </w:rPr>
                    </w:pPr>
                    <w:r>
                      <w:t>房地产开发</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非同一控制下企业合并</w:t>
                    </w:r>
                  </w:p>
                </w:tc>
              </w:tr>
            </w:sdtContent>
          </w:sdt>
          <w:sdt>
            <w:sdtPr>
              <w:rPr>
                <w:szCs w:val="21"/>
              </w:rPr>
              <w:alias w:val="企业合并及合并财务报表明细"/>
              <w:tag w:val="_GBC_986bfe326d834fea9d2920637e286f21"/>
              <w:id w:val="1410503678"/>
              <w:lock w:val="sdtLocked"/>
            </w:sdtPr>
            <w:sdtEndPr/>
            <w:sdtContent>
              <w:tr w:rsidR="003175B9" w:rsidTr="00DE237D">
                <w:tc>
                  <w:tcPr>
                    <w:tcW w:w="663" w:type="pct"/>
                  </w:tcPr>
                  <w:p w:rsidR="003175B9" w:rsidRDefault="003175B9" w:rsidP="008B29EB">
                    <w:pPr>
                      <w:rPr>
                        <w:szCs w:val="21"/>
                      </w:rPr>
                    </w:pPr>
                    <w:r>
                      <w:t>苏州中吴物业管理有限公司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苏州市吴中区东吴北路68号1幢506室</w:t>
                    </w:r>
                  </w:p>
                </w:tc>
                <w:tc>
                  <w:tcPr>
                    <w:tcW w:w="620" w:type="pct"/>
                  </w:tcPr>
                  <w:p w:rsidR="003175B9" w:rsidRDefault="003175B9" w:rsidP="008B29EB">
                    <w:pPr>
                      <w:rPr>
                        <w:szCs w:val="21"/>
                      </w:rPr>
                    </w:pPr>
                    <w:r>
                      <w:t>物业管理</w:t>
                    </w:r>
                  </w:p>
                </w:tc>
                <w:tc>
                  <w:tcPr>
                    <w:tcW w:w="711" w:type="pct"/>
                    <w:vAlign w:val="center"/>
                  </w:tcPr>
                  <w:p w:rsidR="003175B9" w:rsidRDefault="003175B9" w:rsidP="00DE237D">
                    <w:pPr>
                      <w:jc w:val="right"/>
                      <w:rPr>
                        <w:szCs w:val="21"/>
                      </w:rPr>
                    </w:pPr>
                  </w:p>
                </w:tc>
                <w:tc>
                  <w:tcPr>
                    <w:tcW w:w="711" w:type="pct"/>
                    <w:vAlign w:val="center"/>
                  </w:tcPr>
                  <w:p w:rsidR="003175B9" w:rsidRDefault="00ED2502" w:rsidP="00DE237D">
                    <w:pPr>
                      <w:jc w:val="right"/>
                      <w:rPr>
                        <w:szCs w:val="21"/>
                      </w:rPr>
                    </w:pPr>
                    <w:r w:rsidRPr="00DE237D">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632097270"/>
              <w:lock w:val="sdtLocked"/>
            </w:sdtPr>
            <w:sdtEndPr/>
            <w:sdtContent>
              <w:tr w:rsidR="003175B9" w:rsidTr="00DE237D">
                <w:tc>
                  <w:tcPr>
                    <w:tcW w:w="663" w:type="pct"/>
                  </w:tcPr>
                  <w:p w:rsidR="003175B9" w:rsidRDefault="003175B9" w:rsidP="008B29EB">
                    <w:pPr>
                      <w:rPr>
                        <w:szCs w:val="21"/>
                      </w:rPr>
                    </w:pPr>
                    <w:r>
                      <w:t>宿迁市吴中家天下物业服务有限公司</w:t>
                    </w:r>
                  </w:p>
                </w:tc>
                <w:tc>
                  <w:tcPr>
                    <w:tcW w:w="712" w:type="pct"/>
                    <w:vAlign w:val="center"/>
                  </w:tcPr>
                  <w:p w:rsidR="003175B9" w:rsidRDefault="003175B9" w:rsidP="00DE237D">
                    <w:pPr>
                      <w:jc w:val="center"/>
                      <w:rPr>
                        <w:szCs w:val="21"/>
                      </w:rPr>
                    </w:pPr>
                    <w:r>
                      <w:t>宿迁</w:t>
                    </w:r>
                  </w:p>
                </w:tc>
                <w:tc>
                  <w:tcPr>
                    <w:tcW w:w="800" w:type="pct"/>
                  </w:tcPr>
                  <w:p w:rsidR="003175B9" w:rsidRDefault="003175B9" w:rsidP="008B29EB">
                    <w:pPr>
                      <w:rPr>
                        <w:szCs w:val="21"/>
                      </w:rPr>
                    </w:pPr>
                    <w:r>
                      <w:t>宿迁四青海湖路家天下花园8号楼黄海路11-6号</w:t>
                    </w:r>
                  </w:p>
                </w:tc>
                <w:tc>
                  <w:tcPr>
                    <w:tcW w:w="620" w:type="pct"/>
                  </w:tcPr>
                  <w:p w:rsidR="003175B9" w:rsidRDefault="003175B9" w:rsidP="008B29EB">
                    <w:pPr>
                      <w:rPr>
                        <w:szCs w:val="21"/>
                      </w:rPr>
                    </w:pPr>
                    <w:r>
                      <w:t>物业管理</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w:t>
                    </w:r>
                    <w:r w:rsidR="00716229">
                      <w:rPr>
                        <w:rFonts w:hint="eastAsia"/>
                      </w:rPr>
                      <w:t>设立</w:t>
                    </w:r>
                  </w:p>
                </w:tc>
              </w:tr>
            </w:sdtContent>
          </w:sdt>
          <w:sdt>
            <w:sdtPr>
              <w:rPr>
                <w:szCs w:val="21"/>
              </w:rPr>
              <w:alias w:val="企业合并及合并财务报表明细"/>
              <w:tag w:val="_GBC_986bfe326d834fea9d2920637e286f21"/>
              <w:id w:val="1204683566"/>
              <w:lock w:val="sdtLocked"/>
            </w:sdtPr>
            <w:sdtEndPr/>
            <w:sdtContent>
              <w:tr w:rsidR="003175B9" w:rsidTr="00DE237D">
                <w:tc>
                  <w:tcPr>
                    <w:tcW w:w="663" w:type="pct"/>
                  </w:tcPr>
                  <w:p w:rsidR="003175B9" w:rsidRDefault="003175B9" w:rsidP="008B29EB">
                    <w:pPr>
                      <w:rPr>
                        <w:szCs w:val="21"/>
                      </w:rPr>
                    </w:pPr>
                    <w:r>
                      <w:t>响水恒利达科技化工有限公司</w:t>
                    </w:r>
                  </w:p>
                </w:tc>
                <w:tc>
                  <w:tcPr>
                    <w:tcW w:w="712" w:type="pct"/>
                    <w:vAlign w:val="center"/>
                  </w:tcPr>
                  <w:p w:rsidR="003175B9" w:rsidRDefault="003175B9" w:rsidP="00DE237D">
                    <w:pPr>
                      <w:jc w:val="center"/>
                      <w:rPr>
                        <w:szCs w:val="21"/>
                      </w:rPr>
                    </w:pPr>
                    <w:r>
                      <w:t>响水县</w:t>
                    </w:r>
                  </w:p>
                </w:tc>
                <w:tc>
                  <w:tcPr>
                    <w:tcW w:w="800" w:type="pct"/>
                  </w:tcPr>
                  <w:p w:rsidR="003175B9" w:rsidRDefault="003175B9" w:rsidP="008B29EB">
                    <w:pPr>
                      <w:rPr>
                        <w:szCs w:val="21"/>
                      </w:rPr>
                    </w:pPr>
                    <w:r>
                      <w:t>江苏响水生态化工园区内（大湾村七组）</w:t>
                    </w:r>
                  </w:p>
                </w:tc>
                <w:tc>
                  <w:tcPr>
                    <w:tcW w:w="620" w:type="pct"/>
                  </w:tcPr>
                  <w:p w:rsidR="003175B9" w:rsidRDefault="003175B9" w:rsidP="008B29EB">
                    <w:pPr>
                      <w:rPr>
                        <w:szCs w:val="21"/>
                      </w:rPr>
                    </w:pPr>
                    <w:r>
                      <w:t>化工生产</w:t>
                    </w:r>
                  </w:p>
                </w:tc>
                <w:tc>
                  <w:tcPr>
                    <w:tcW w:w="711" w:type="pct"/>
                    <w:vAlign w:val="center"/>
                  </w:tcPr>
                  <w:p w:rsidR="003175B9" w:rsidRDefault="003175B9" w:rsidP="00DE237D">
                    <w:pPr>
                      <w:jc w:val="right"/>
                      <w:rPr>
                        <w:szCs w:val="21"/>
                      </w:rPr>
                    </w:pPr>
                    <w:r>
                      <w:t>100.00</w:t>
                    </w:r>
                  </w:p>
                </w:tc>
                <w:tc>
                  <w:tcPr>
                    <w:tcW w:w="711" w:type="pct"/>
                    <w:vAlign w:val="center"/>
                  </w:tcPr>
                  <w:p w:rsidR="003175B9" w:rsidRDefault="003175B9" w:rsidP="00DE237D">
                    <w:pPr>
                      <w:jc w:val="right"/>
                      <w:rPr>
                        <w:szCs w:val="21"/>
                      </w:rPr>
                    </w:pPr>
                  </w:p>
                </w:tc>
                <w:tc>
                  <w:tcPr>
                    <w:tcW w:w="783" w:type="pct"/>
                  </w:tcPr>
                  <w:p w:rsidR="003175B9" w:rsidRDefault="003175B9" w:rsidP="008B29EB">
                    <w:pPr>
                      <w:rPr>
                        <w:szCs w:val="21"/>
                      </w:rPr>
                    </w:pPr>
                    <w:r>
                      <w:t>非同一控制下企业</w:t>
                    </w:r>
                  </w:p>
                </w:tc>
              </w:tr>
            </w:sdtContent>
          </w:sdt>
          <w:sdt>
            <w:sdtPr>
              <w:rPr>
                <w:szCs w:val="21"/>
              </w:rPr>
              <w:alias w:val="企业合并及合并财务报表明细"/>
              <w:tag w:val="_GBC_986bfe326d834fea9d2920637e286f21"/>
              <w:id w:val="914982254"/>
              <w:lock w:val="sdtLocked"/>
            </w:sdtPr>
            <w:sdtEndPr/>
            <w:sdtContent>
              <w:tr w:rsidR="003175B9" w:rsidTr="00DE237D">
                <w:tc>
                  <w:tcPr>
                    <w:tcW w:w="663" w:type="pct"/>
                  </w:tcPr>
                  <w:p w:rsidR="003175B9" w:rsidRDefault="003175B9" w:rsidP="008B29EB">
                    <w:pPr>
                      <w:rPr>
                        <w:szCs w:val="21"/>
                      </w:rPr>
                    </w:pPr>
                    <w:r>
                      <w:t>苏州恒信化工有限公司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苏州吴中经济开发区郭巷街道东方</w:t>
                    </w:r>
                    <w:r>
                      <w:lastRenderedPageBreak/>
                      <w:t>大道988号1幢12楼</w:t>
                    </w:r>
                  </w:p>
                </w:tc>
                <w:tc>
                  <w:tcPr>
                    <w:tcW w:w="620" w:type="pct"/>
                  </w:tcPr>
                  <w:p w:rsidR="003175B9" w:rsidRDefault="003175B9" w:rsidP="008B29EB">
                    <w:pPr>
                      <w:rPr>
                        <w:szCs w:val="21"/>
                      </w:rPr>
                    </w:pPr>
                    <w:r>
                      <w:lastRenderedPageBreak/>
                      <w:t>化工产品销售</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非同一控制下企业合并</w:t>
                    </w:r>
                  </w:p>
                </w:tc>
              </w:tr>
            </w:sdtContent>
          </w:sdt>
          <w:sdt>
            <w:sdtPr>
              <w:rPr>
                <w:szCs w:val="21"/>
              </w:rPr>
              <w:alias w:val="企业合并及合并财务报表明细"/>
              <w:tag w:val="_GBC_986bfe326d834fea9d2920637e286f21"/>
              <w:id w:val="616184429"/>
              <w:lock w:val="sdtLocked"/>
            </w:sdtPr>
            <w:sdtEndPr/>
            <w:sdtContent>
              <w:tr w:rsidR="003175B9" w:rsidTr="00DE237D">
                <w:tc>
                  <w:tcPr>
                    <w:tcW w:w="663" w:type="pct"/>
                  </w:tcPr>
                  <w:p w:rsidR="003175B9" w:rsidRDefault="003175B9" w:rsidP="008B29EB">
                    <w:pPr>
                      <w:rPr>
                        <w:szCs w:val="21"/>
                      </w:rPr>
                    </w:pPr>
                    <w:r>
                      <w:t>江苏吴中医药产业投资有限公司</w:t>
                    </w:r>
                  </w:p>
                </w:tc>
                <w:tc>
                  <w:tcPr>
                    <w:tcW w:w="712" w:type="pct"/>
                    <w:vAlign w:val="center"/>
                  </w:tcPr>
                  <w:p w:rsidR="003175B9" w:rsidRDefault="003175B9" w:rsidP="00DE237D">
                    <w:pPr>
                      <w:jc w:val="center"/>
                      <w:rPr>
                        <w:szCs w:val="21"/>
                      </w:rPr>
                    </w:pPr>
                    <w:r>
                      <w:t>苏州</w:t>
                    </w:r>
                  </w:p>
                </w:tc>
                <w:tc>
                  <w:tcPr>
                    <w:tcW w:w="800" w:type="pct"/>
                  </w:tcPr>
                  <w:p w:rsidR="003175B9" w:rsidRDefault="003175B9" w:rsidP="008B29EB">
                    <w:pPr>
                      <w:rPr>
                        <w:szCs w:val="21"/>
                      </w:rPr>
                    </w:pPr>
                    <w:r>
                      <w:t>苏州吴中经济开发区郭巷街道东方大道988号1幢304室</w:t>
                    </w:r>
                  </w:p>
                </w:tc>
                <w:tc>
                  <w:tcPr>
                    <w:tcW w:w="620" w:type="pct"/>
                  </w:tcPr>
                  <w:p w:rsidR="003175B9" w:rsidRDefault="003175B9" w:rsidP="008B29EB">
                    <w:pPr>
                      <w:rPr>
                        <w:szCs w:val="21"/>
                      </w:rPr>
                    </w:pPr>
                    <w:r>
                      <w:t>医药产业投资</w:t>
                    </w:r>
                  </w:p>
                </w:tc>
                <w:tc>
                  <w:tcPr>
                    <w:tcW w:w="711" w:type="pct"/>
                    <w:vAlign w:val="center"/>
                  </w:tcPr>
                  <w:p w:rsidR="003175B9" w:rsidRDefault="003175B9" w:rsidP="00DE237D">
                    <w:pPr>
                      <w:jc w:val="right"/>
                      <w:rPr>
                        <w:szCs w:val="21"/>
                      </w:rPr>
                    </w:pPr>
                    <w:r>
                      <w:t>100.00</w:t>
                    </w:r>
                  </w:p>
                </w:tc>
                <w:tc>
                  <w:tcPr>
                    <w:tcW w:w="711" w:type="pct"/>
                    <w:vAlign w:val="center"/>
                  </w:tcPr>
                  <w:p w:rsidR="003175B9" w:rsidRDefault="003175B9" w:rsidP="00DE237D">
                    <w:pPr>
                      <w:jc w:val="right"/>
                      <w:rPr>
                        <w:szCs w:val="21"/>
                      </w:rPr>
                    </w:pP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864751417"/>
              <w:lock w:val="sdtLocked"/>
            </w:sdtPr>
            <w:sdtEndPr/>
            <w:sdtContent>
              <w:tr w:rsidR="003175B9" w:rsidTr="00DE237D">
                <w:tc>
                  <w:tcPr>
                    <w:tcW w:w="663" w:type="pct"/>
                  </w:tcPr>
                  <w:p w:rsidR="003175B9" w:rsidRDefault="003175B9" w:rsidP="008B29EB">
                    <w:pPr>
                      <w:rPr>
                        <w:szCs w:val="21"/>
                      </w:rPr>
                    </w:pPr>
                    <w:r>
                      <w:t>杭州吴中医药产业投资有限公司</w:t>
                    </w:r>
                  </w:p>
                </w:tc>
                <w:tc>
                  <w:tcPr>
                    <w:tcW w:w="712" w:type="pct"/>
                    <w:vAlign w:val="center"/>
                  </w:tcPr>
                  <w:p w:rsidR="003175B9" w:rsidRDefault="003175B9" w:rsidP="00DE237D">
                    <w:pPr>
                      <w:jc w:val="center"/>
                      <w:rPr>
                        <w:szCs w:val="21"/>
                      </w:rPr>
                    </w:pPr>
                    <w:r>
                      <w:t>杭州</w:t>
                    </w:r>
                  </w:p>
                </w:tc>
                <w:tc>
                  <w:tcPr>
                    <w:tcW w:w="800" w:type="pct"/>
                  </w:tcPr>
                  <w:p w:rsidR="003175B9" w:rsidRDefault="003175B9" w:rsidP="008B29EB">
                    <w:pPr>
                      <w:rPr>
                        <w:szCs w:val="21"/>
                      </w:rPr>
                    </w:pPr>
                    <w:r>
                      <w:t>浙江省杭州市西湖区北山街道白沙泉64号103室</w:t>
                    </w:r>
                  </w:p>
                </w:tc>
                <w:tc>
                  <w:tcPr>
                    <w:tcW w:w="620" w:type="pct"/>
                  </w:tcPr>
                  <w:p w:rsidR="003175B9" w:rsidRDefault="003175B9" w:rsidP="008B29EB">
                    <w:pPr>
                      <w:rPr>
                        <w:szCs w:val="21"/>
                      </w:rPr>
                    </w:pPr>
                    <w:r>
                      <w:t>医药产业投资</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sdt>
            <w:sdtPr>
              <w:rPr>
                <w:szCs w:val="21"/>
              </w:rPr>
              <w:alias w:val="企业合并及合并财务报表明细"/>
              <w:tag w:val="_GBC_986bfe326d834fea9d2920637e286f21"/>
              <w:id w:val="1952813312"/>
              <w:lock w:val="sdtLocked"/>
            </w:sdtPr>
            <w:sdtEndPr/>
            <w:sdtContent>
              <w:tr w:rsidR="003175B9" w:rsidTr="00DE237D">
                <w:tc>
                  <w:tcPr>
                    <w:tcW w:w="663" w:type="pct"/>
                  </w:tcPr>
                  <w:p w:rsidR="003175B9" w:rsidRDefault="003175B9" w:rsidP="008B29EB">
                    <w:pPr>
                      <w:rPr>
                        <w:szCs w:val="21"/>
                      </w:rPr>
                    </w:pPr>
                    <w:r>
                      <w:t>中吴贸易发展(杭州)有限公司</w:t>
                    </w:r>
                  </w:p>
                </w:tc>
                <w:tc>
                  <w:tcPr>
                    <w:tcW w:w="712" w:type="pct"/>
                    <w:vAlign w:val="center"/>
                  </w:tcPr>
                  <w:p w:rsidR="003175B9" w:rsidRDefault="003175B9" w:rsidP="00DE237D">
                    <w:pPr>
                      <w:jc w:val="center"/>
                      <w:rPr>
                        <w:szCs w:val="21"/>
                      </w:rPr>
                    </w:pPr>
                    <w:r>
                      <w:t>杭州</w:t>
                    </w:r>
                  </w:p>
                </w:tc>
                <w:tc>
                  <w:tcPr>
                    <w:tcW w:w="800" w:type="pct"/>
                  </w:tcPr>
                  <w:p w:rsidR="003175B9" w:rsidRDefault="003175B9" w:rsidP="008B29EB">
                    <w:pPr>
                      <w:rPr>
                        <w:szCs w:val="21"/>
                      </w:rPr>
                    </w:pPr>
                    <w:r>
                      <w:t>浙江省杭州市西湖区古荡街道西溪新座6幢2号门611、612室</w:t>
                    </w:r>
                  </w:p>
                </w:tc>
                <w:tc>
                  <w:tcPr>
                    <w:tcW w:w="620" w:type="pct"/>
                  </w:tcPr>
                  <w:p w:rsidR="003175B9" w:rsidRDefault="003175B9" w:rsidP="008B29EB">
                    <w:pPr>
                      <w:rPr>
                        <w:szCs w:val="21"/>
                      </w:rPr>
                    </w:pPr>
                    <w:r>
                      <w:t>贸易批发</w:t>
                    </w:r>
                  </w:p>
                </w:tc>
                <w:tc>
                  <w:tcPr>
                    <w:tcW w:w="711" w:type="pct"/>
                    <w:vAlign w:val="center"/>
                  </w:tcPr>
                  <w:p w:rsidR="003175B9" w:rsidRDefault="003175B9" w:rsidP="00DE237D">
                    <w:pPr>
                      <w:jc w:val="right"/>
                      <w:rPr>
                        <w:szCs w:val="21"/>
                      </w:rPr>
                    </w:pPr>
                  </w:p>
                </w:tc>
                <w:tc>
                  <w:tcPr>
                    <w:tcW w:w="711" w:type="pct"/>
                    <w:vAlign w:val="center"/>
                  </w:tcPr>
                  <w:p w:rsidR="003175B9" w:rsidRDefault="003175B9" w:rsidP="00DE237D">
                    <w:pPr>
                      <w:jc w:val="right"/>
                      <w:rPr>
                        <w:szCs w:val="21"/>
                      </w:rPr>
                    </w:pPr>
                    <w:r>
                      <w:t>100.00</w:t>
                    </w:r>
                  </w:p>
                </w:tc>
                <w:tc>
                  <w:tcPr>
                    <w:tcW w:w="783" w:type="pct"/>
                  </w:tcPr>
                  <w:p w:rsidR="003175B9" w:rsidRDefault="003175B9" w:rsidP="008B29EB">
                    <w:pPr>
                      <w:rPr>
                        <w:szCs w:val="21"/>
                      </w:rPr>
                    </w:pPr>
                    <w:r>
                      <w:t>投资设立</w:t>
                    </w:r>
                  </w:p>
                </w:tc>
              </w:tr>
            </w:sdtContent>
          </w:sdt>
        </w:tbl>
        <w:p w:rsidR="00DD6CAB" w:rsidRDefault="00953C57">
          <w:pPr>
            <w:rPr>
              <w:rFonts w:cstheme="minorBidi"/>
              <w:szCs w:val="21"/>
            </w:rPr>
          </w:pPr>
        </w:p>
      </w:sdtContent>
    </w:sdt>
    <w:p w:rsidR="00DD6CAB" w:rsidRDefault="00DD6CAB">
      <w:pPr>
        <w:rPr>
          <w:rFonts w:cs="Arial"/>
          <w:szCs w:val="21"/>
        </w:rPr>
      </w:pPr>
    </w:p>
    <w:sdt>
      <w:sdtPr>
        <w:rPr>
          <w:rFonts w:ascii="宋体" w:eastAsia="宋体" w:hAnsi="宋体" w:cs="宋体" w:hint="eastAsia"/>
          <w:b w:val="0"/>
          <w:bCs w:val="0"/>
          <w:kern w:val="0"/>
          <w:sz w:val="24"/>
          <w:szCs w:val="24"/>
        </w:rPr>
        <w:alias w:val="模块:重要的非全资子公司"/>
        <w:tag w:val="_GBC_a2ec6e05ebd34d2fa14b1ba6b3ba8eb1"/>
        <w:id w:val="-1003968337"/>
        <w:lock w:val="sdtLocked"/>
        <w:placeholder>
          <w:docPart w:val="GBC22222222222222222222222222222"/>
        </w:placeholder>
      </w:sdtPr>
      <w:sdtEndPr>
        <w:rPr>
          <w:rFonts w:cs="Arial" w:hint="default"/>
          <w:sz w:val="21"/>
          <w:szCs w:val="21"/>
        </w:rPr>
      </w:sdtEndPr>
      <w:sdtContent>
        <w:p w:rsidR="00DD6CAB" w:rsidRDefault="00A17D7F" w:rsidP="00524CCF">
          <w:pPr>
            <w:pStyle w:val="4"/>
            <w:numPr>
              <w:ilvl w:val="3"/>
              <w:numId w:val="62"/>
            </w:numPr>
            <w:ind w:left="485" w:hangingChars="202" w:hanging="485"/>
          </w:pPr>
          <w:r>
            <w:rPr>
              <w:rFonts w:hint="eastAsia"/>
            </w:rPr>
            <w:t>重要的非全资子公司</w:t>
          </w:r>
        </w:p>
        <w:sdt>
          <w:sdtPr>
            <w:alias w:val="是否适用：重要的非全资子公司[双击切换]"/>
            <w:tag w:val="_GBC_51a84bfe201248b8bd5edb53b6cd6283"/>
            <w:id w:val="-336934445"/>
            <w:lock w:val="sdtContentLocked"/>
            <w:placeholder>
              <w:docPart w:val="GBC22222222222222222222222222222"/>
            </w:placeholder>
          </w:sdtPr>
          <w:sdtEndPr/>
          <w:sdtContent>
            <w:p w:rsidR="00DD6CAB" w:rsidRDefault="00A17D7F">
              <w:r w:rsidRPr="00E45E86">
                <w:fldChar w:fldCharType="begin"/>
              </w:r>
              <w:r w:rsidR="00DE237D">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616"/>
            <w:gridCol w:w="1936"/>
            <w:gridCol w:w="1944"/>
            <w:gridCol w:w="1743"/>
          </w:tblGrid>
          <w:tr w:rsidR="00873634" w:rsidTr="00DE237D">
            <w:trPr>
              <w:trHeight w:val="241"/>
            </w:trPr>
            <w:sdt>
              <w:sdtPr>
                <w:tag w:val="_PLD_5428bb469efb45b09d2152fb27b33f8a"/>
                <w:id w:val="-54019470"/>
                <w:lock w:val="sdtLocked"/>
              </w:sdtPr>
              <w:sdtEndPr/>
              <w:sdtContent>
                <w:tc>
                  <w:tcPr>
                    <w:tcW w:w="1000" w:type="pct"/>
                    <w:shd w:val="clear" w:color="auto" w:fill="auto"/>
                    <w:vAlign w:val="center"/>
                  </w:tcPr>
                  <w:p w:rsidR="00873634" w:rsidRDefault="00873634" w:rsidP="00873634">
                    <w:pPr>
                      <w:jc w:val="center"/>
                      <w:rPr>
                        <w:rFonts w:cs="Arial"/>
                        <w:szCs w:val="21"/>
                      </w:rPr>
                    </w:pPr>
                    <w:r>
                      <w:rPr>
                        <w:rFonts w:cs="Arial" w:hint="eastAsia"/>
                        <w:szCs w:val="21"/>
                        <w:lang w:val="en-GB"/>
                      </w:rPr>
                      <w:t>子公司名称</w:t>
                    </w:r>
                  </w:p>
                </w:tc>
              </w:sdtContent>
            </w:sdt>
            <w:sdt>
              <w:sdtPr>
                <w:tag w:val="_PLD_6f42810edcef4f808238b34484325c1a"/>
                <w:id w:val="417136234"/>
                <w:lock w:val="sdtLocked"/>
              </w:sdtPr>
              <w:sdtEndPr/>
              <w:sdtContent>
                <w:tc>
                  <w:tcPr>
                    <w:tcW w:w="893" w:type="pct"/>
                    <w:shd w:val="clear" w:color="auto" w:fill="auto"/>
                    <w:vAlign w:val="center"/>
                  </w:tcPr>
                  <w:p w:rsidR="00873634" w:rsidRDefault="00873634" w:rsidP="00873634">
                    <w:pPr>
                      <w:jc w:val="center"/>
                      <w:rPr>
                        <w:rFonts w:cs="Arial"/>
                        <w:bCs/>
                        <w:szCs w:val="21"/>
                        <w:lang w:val="en-GB"/>
                      </w:rPr>
                    </w:pPr>
                    <w:r>
                      <w:rPr>
                        <w:rFonts w:cs="Arial" w:hint="eastAsia"/>
                        <w:bCs/>
                        <w:szCs w:val="21"/>
                        <w:lang w:val="en-GB"/>
                      </w:rPr>
                      <w:t>少数股东持股</w:t>
                    </w:r>
                  </w:p>
                  <w:p w:rsidR="00873634" w:rsidRDefault="00873634" w:rsidP="00873634">
                    <w:pPr>
                      <w:jc w:val="center"/>
                      <w:rPr>
                        <w:rFonts w:cs="Arial"/>
                        <w:szCs w:val="21"/>
                      </w:rPr>
                    </w:pPr>
                    <w:r>
                      <w:rPr>
                        <w:rFonts w:cs="Arial" w:hint="eastAsia"/>
                        <w:bCs/>
                        <w:szCs w:val="21"/>
                        <w:lang w:val="en-GB"/>
                      </w:rPr>
                      <w:t>比例</w:t>
                    </w:r>
                  </w:p>
                </w:tc>
              </w:sdtContent>
            </w:sdt>
            <w:sdt>
              <w:sdtPr>
                <w:tag w:val="_PLD_5fe25832d2ec4782a2b0dd4183a7a18d"/>
                <w:id w:val="-1544514580"/>
                <w:lock w:val="sdtLocked"/>
              </w:sdtPr>
              <w:sdtEndPr/>
              <w:sdtContent>
                <w:tc>
                  <w:tcPr>
                    <w:tcW w:w="1070" w:type="pct"/>
                    <w:shd w:val="clear" w:color="auto" w:fill="auto"/>
                    <w:vAlign w:val="center"/>
                  </w:tcPr>
                  <w:p w:rsidR="00873634" w:rsidRDefault="00873634" w:rsidP="00873634">
                    <w:pPr>
                      <w:jc w:val="center"/>
                      <w:rPr>
                        <w:rFonts w:cs="Arial"/>
                        <w:szCs w:val="21"/>
                      </w:rPr>
                    </w:pPr>
                    <w:r>
                      <w:rPr>
                        <w:rFonts w:cs="Arial" w:hint="eastAsia"/>
                        <w:bCs/>
                        <w:szCs w:val="21"/>
                        <w:lang w:val="en-GB"/>
                      </w:rPr>
                      <w:t>本期归属于少数股东的损益</w:t>
                    </w:r>
                  </w:p>
                </w:tc>
              </w:sdtContent>
            </w:sdt>
            <w:sdt>
              <w:sdtPr>
                <w:tag w:val="_PLD_2a49e43dba264aa2a5a6a65baca97c74"/>
                <w:id w:val="311306528"/>
                <w:lock w:val="sdtLocked"/>
              </w:sdtPr>
              <w:sdtEndPr/>
              <w:sdtContent>
                <w:tc>
                  <w:tcPr>
                    <w:tcW w:w="1074" w:type="pct"/>
                    <w:shd w:val="clear" w:color="auto" w:fill="auto"/>
                    <w:vAlign w:val="center"/>
                  </w:tcPr>
                  <w:p w:rsidR="00873634" w:rsidRDefault="00873634" w:rsidP="00873634">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277419438"/>
                <w:lock w:val="sdtLocked"/>
              </w:sdtPr>
              <w:sdtEndPr/>
              <w:sdtContent>
                <w:tc>
                  <w:tcPr>
                    <w:tcW w:w="963" w:type="pct"/>
                    <w:shd w:val="clear" w:color="auto" w:fill="auto"/>
                    <w:vAlign w:val="center"/>
                  </w:tcPr>
                  <w:p w:rsidR="00873634" w:rsidRDefault="00873634" w:rsidP="00873634">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902834010"/>
              <w:lock w:val="sdtLocked"/>
            </w:sdtPr>
            <w:sdtEndPr/>
            <w:sdtContent>
              <w:tr w:rsidR="00873634" w:rsidTr="00DE237D">
                <w:tc>
                  <w:tcPr>
                    <w:tcW w:w="1000" w:type="pct"/>
                  </w:tcPr>
                  <w:p w:rsidR="00873634" w:rsidRDefault="00873634" w:rsidP="00873634">
                    <w:pPr>
                      <w:rPr>
                        <w:szCs w:val="21"/>
                      </w:rPr>
                    </w:pPr>
                    <w:r>
                      <w:t>宿迁市苏宿置业有限公司（注1））</w:t>
                    </w:r>
                  </w:p>
                </w:tc>
                <w:tc>
                  <w:tcPr>
                    <w:tcW w:w="893" w:type="pct"/>
                    <w:vAlign w:val="center"/>
                  </w:tcPr>
                  <w:p w:rsidR="00873634" w:rsidRDefault="00873634" w:rsidP="00DE237D">
                    <w:pPr>
                      <w:jc w:val="right"/>
                      <w:rPr>
                        <w:szCs w:val="21"/>
                      </w:rPr>
                    </w:pPr>
                    <w:r>
                      <w:t>26.25</w:t>
                    </w:r>
                  </w:p>
                </w:tc>
                <w:tc>
                  <w:tcPr>
                    <w:tcW w:w="1070" w:type="pct"/>
                    <w:vAlign w:val="center"/>
                  </w:tcPr>
                  <w:p w:rsidR="00873634" w:rsidRDefault="00873634" w:rsidP="00DE237D">
                    <w:pPr>
                      <w:jc w:val="right"/>
                      <w:rPr>
                        <w:szCs w:val="21"/>
                      </w:rPr>
                    </w:pPr>
                    <w:r>
                      <w:t>3,742,826.45</w:t>
                    </w:r>
                  </w:p>
                </w:tc>
                <w:tc>
                  <w:tcPr>
                    <w:tcW w:w="1074" w:type="pct"/>
                    <w:vAlign w:val="center"/>
                  </w:tcPr>
                  <w:p w:rsidR="00873634" w:rsidRDefault="00873634" w:rsidP="00DE237D">
                    <w:pPr>
                      <w:jc w:val="right"/>
                      <w:rPr>
                        <w:szCs w:val="21"/>
                      </w:rPr>
                    </w:pPr>
                  </w:p>
                </w:tc>
                <w:tc>
                  <w:tcPr>
                    <w:tcW w:w="963" w:type="pct"/>
                    <w:vAlign w:val="center"/>
                  </w:tcPr>
                  <w:p w:rsidR="00873634" w:rsidRDefault="00873634" w:rsidP="00DE237D">
                    <w:pPr>
                      <w:jc w:val="right"/>
                      <w:rPr>
                        <w:szCs w:val="21"/>
                      </w:rPr>
                    </w:pPr>
                    <w:r>
                      <w:t>16,024,638.65</w:t>
                    </w:r>
                  </w:p>
                </w:tc>
              </w:tr>
            </w:sdtContent>
          </w:sdt>
          <w:sdt>
            <w:sdtPr>
              <w:rPr>
                <w:szCs w:val="21"/>
              </w:rPr>
              <w:alias w:val="重要的非全资子公司明细"/>
              <w:tag w:val="_GBC_786318b12f804986888adc0492796ebd"/>
              <w:id w:val="-1052999081"/>
              <w:lock w:val="sdtLocked"/>
            </w:sdtPr>
            <w:sdtEndPr/>
            <w:sdtContent>
              <w:tr w:rsidR="00873634" w:rsidTr="00DE237D">
                <w:tc>
                  <w:tcPr>
                    <w:tcW w:w="1000" w:type="pct"/>
                  </w:tcPr>
                  <w:p w:rsidR="00873634" w:rsidRDefault="00873634" w:rsidP="00873634">
                    <w:pPr>
                      <w:rPr>
                        <w:szCs w:val="21"/>
                      </w:rPr>
                    </w:pPr>
                    <w:r>
                      <w:t>苏州隆兴置业有限公司（注2））</w:t>
                    </w:r>
                  </w:p>
                </w:tc>
                <w:tc>
                  <w:tcPr>
                    <w:tcW w:w="893" w:type="pct"/>
                    <w:vAlign w:val="center"/>
                  </w:tcPr>
                  <w:p w:rsidR="00873634" w:rsidRDefault="00873634" w:rsidP="00DE237D">
                    <w:pPr>
                      <w:jc w:val="right"/>
                      <w:rPr>
                        <w:szCs w:val="21"/>
                      </w:rPr>
                    </w:pPr>
                  </w:p>
                </w:tc>
                <w:tc>
                  <w:tcPr>
                    <w:tcW w:w="1070" w:type="pct"/>
                    <w:vAlign w:val="center"/>
                  </w:tcPr>
                  <w:p w:rsidR="00873634" w:rsidRDefault="00873634" w:rsidP="00DE237D">
                    <w:pPr>
                      <w:jc w:val="right"/>
                      <w:rPr>
                        <w:szCs w:val="21"/>
                      </w:rPr>
                    </w:pPr>
                    <w:r>
                      <w:t>-331,690.12</w:t>
                    </w:r>
                  </w:p>
                </w:tc>
                <w:tc>
                  <w:tcPr>
                    <w:tcW w:w="1074" w:type="pct"/>
                    <w:vAlign w:val="center"/>
                  </w:tcPr>
                  <w:p w:rsidR="00873634" w:rsidRDefault="00873634" w:rsidP="00DE237D">
                    <w:pPr>
                      <w:jc w:val="right"/>
                      <w:rPr>
                        <w:szCs w:val="21"/>
                      </w:rPr>
                    </w:pPr>
                  </w:p>
                </w:tc>
                <w:tc>
                  <w:tcPr>
                    <w:tcW w:w="963" w:type="pct"/>
                    <w:vAlign w:val="center"/>
                  </w:tcPr>
                  <w:p w:rsidR="00873634" w:rsidRDefault="00873634" w:rsidP="00DE237D">
                    <w:pPr>
                      <w:jc w:val="right"/>
                      <w:rPr>
                        <w:szCs w:val="21"/>
                      </w:rPr>
                    </w:pPr>
                    <w:r>
                      <w:t>-58,174.55</w:t>
                    </w:r>
                  </w:p>
                </w:tc>
              </w:tr>
            </w:sdtContent>
          </w:sdt>
          <w:sdt>
            <w:sdtPr>
              <w:rPr>
                <w:szCs w:val="21"/>
              </w:rPr>
              <w:alias w:val="重要的非全资子公司明细"/>
              <w:tag w:val="_GBC_786318b12f804986888adc0492796ebd"/>
              <w:id w:val="-1730685013"/>
              <w:lock w:val="sdtLocked"/>
            </w:sdtPr>
            <w:sdtEndPr/>
            <w:sdtContent>
              <w:tr w:rsidR="00873634" w:rsidTr="00DE237D">
                <w:tc>
                  <w:tcPr>
                    <w:tcW w:w="1000" w:type="pct"/>
                  </w:tcPr>
                  <w:p w:rsidR="00873634" w:rsidRDefault="00873634" w:rsidP="00873634">
                    <w:pPr>
                      <w:rPr>
                        <w:szCs w:val="21"/>
                      </w:rPr>
                    </w:pPr>
                    <w:r>
                      <w:t>宿迁市吴中家天下物业服务有限公司（注3）</w:t>
                    </w:r>
                  </w:p>
                </w:tc>
                <w:tc>
                  <w:tcPr>
                    <w:tcW w:w="893" w:type="pct"/>
                    <w:vAlign w:val="center"/>
                  </w:tcPr>
                  <w:p w:rsidR="00873634" w:rsidRDefault="00873634" w:rsidP="00DE237D">
                    <w:pPr>
                      <w:jc w:val="right"/>
                      <w:rPr>
                        <w:szCs w:val="21"/>
                      </w:rPr>
                    </w:pPr>
                    <w:r>
                      <w:t>30.00</w:t>
                    </w:r>
                  </w:p>
                </w:tc>
                <w:tc>
                  <w:tcPr>
                    <w:tcW w:w="1070" w:type="pct"/>
                    <w:vAlign w:val="center"/>
                  </w:tcPr>
                  <w:p w:rsidR="00873634" w:rsidRDefault="00873634" w:rsidP="00DE237D">
                    <w:pPr>
                      <w:jc w:val="right"/>
                      <w:rPr>
                        <w:szCs w:val="21"/>
                      </w:rPr>
                    </w:pPr>
                    <w:r>
                      <w:t>-168,883.80</w:t>
                    </w:r>
                  </w:p>
                </w:tc>
                <w:tc>
                  <w:tcPr>
                    <w:tcW w:w="1074" w:type="pct"/>
                    <w:vAlign w:val="center"/>
                  </w:tcPr>
                  <w:p w:rsidR="00873634" w:rsidRDefault="00873634" w:rsidP="00DE237D">
                    <w:pPr>
                      <w:jc w:val="right"/>
                      <w:rPr>
                        <w:szCs w:val="21"/>
                      </w:rPr>
                    </w:pPr>
                  </w:p>
                </w:tc>
                <w:tc>
                  <w:tcPr>
                    <w:tcW w:w="963" w:type="pct"/>
                    <w:vAlign w:val="center"/>
                  </w:tcPr>
                  <w:p w:rsidR="00873634" w:rsidRDefault="00873634" w:rsidP="00DE237D">
                    <w:pPr>
                      <w:jc w:val="right"/>
                      <w:rPr>
                        <w:szCs w:val="21"/>
                      </w:rPr>
                    </w:pPr>
                  </w:p>
                </w:tc>
              </w:tr>
            </w:sdtContent>
          </w:sdt>
        </w:tbl>
        <w:p w:rsidR="00873634" w:rsidRDefault="00873634"/>
        <w:p w:rsidR="00DD6CAB" w:rsidRDefault="00A17D7F">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ContentLocked"/>
            <w:placeholder>
              <w:docPart w:val="GBC22222222222222222222222222222"/>
            </w:placeholder>
          </w:sdtPr>
          <w:sdtEndPr/>
          <w:sdtContent>
            <w:p w:rsidR="00DD6CAB" w:rsidRDefault="00A17D7F">
              <w:pPr>
                <w:rPr>
                  <w:rFonts w:cs="Arial"/>
                  <w:szCs w:val="21"/>
                </w:rPr>
              </w:pPr>
              <w:r w:rsidRPr="00E45E86">
                <w:rPr>
                  <w:rFonts w:cs="Arial"/>
                  <w:szCs w:val="21"/>
                </w:rPr>
                <w:fldChar w:fldCharType="begin"/>
              </w:r>
              <w:r w:rsidR="00873634" w:rsidRPr="00E45E86">
                <w:rPr>
                  <w:rFonts w:cs="Arial"/>
                  <w:szCs w:val="21"/>
                </w:rPr>
                <w:instrText xml:space="preserve">MACROBUTTON  SnrToggleCheckbox √适用 </w:instrText>
              </w:r>
              <w:r w:rsidRPr="00E45E86">
                <w:rPr>
                  <w:rFonts w:cs="Arial"/>
                  <w:szCs w:val="21"/>
                </w:rPr>
                <w:fldChar w:fldCharType="end"/>
              </w:r>
              <w:r w:rsidRPr="00E45E86">
                <w:rPr>
                  <w:rFonts w:cs="Arial"/>
                  <w:szCs w:val="21"/>
                </w:rPr>
                <w:fldChar w:fldCharType="begin"/>
              </w:r>
              <w:r w:rsidRPr="00E45E86">
                <w:rPr>
                  <w:rFonts w:cs="Arial"/>
                  <w:szCs w:val="21"/>
                </w:rPr>
                <w:instrText xml:space="preserve"> MACROBUTTON  SnrToggleCheckbox □不适用 </w:instrText>
              </w:r>
              <w:r w:rsidRPr="00E45E86">
                <w:rPr>
                  <w:rFonts w:cs="Arial"/>
                  <w:szCs w:val="21"/>
                </w:rPr>
                <w:fldChar w:fldCharType="end"/>
              </w:r>
            </w:p>
          </w:sdtContent>
        </w:sdt>
        <w:sdt>
          <w:sdtPr>
            <w:rPr>
              <w:rFonts w:cs="Arial"/>
              <w:szCs w:val="21"/>
            </w:rPr>
            <w:alias w:val="子公司少数股东的持股比例不同于表决权比例的原因说明"/>
            <w:tag w:val="_GBC_fbc604c8ca7f4a248fbf762126693e45"/>
            <w:id w:val="-1609806030"/>
            <w:lock w:val="sdtLocked"/>
            <w:placeholder>
              <w:docPart w:val="GBC22222222222222222222222222222"/>
            </w:placeholder>
          </w:sdtPr>
          <w:sdtEndPr/>
          <w:sdtContent>
            <w:p w:rsidR="00873634" w:rsidRPr="00DE237D" w:rsidRDefault="00873634" w:rsidP="00DE237D">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注1：宿迁市苏宿置业有限公司股蒋晓华仅享有位于宿迁市“苏宿花园”南侧8</w:t>
              </w:r>
              <w:r w:rsidRPr="00DE237D">
                <w:rPr>
                  <w:rFonts w:asciiTheme="minorEastAsia" w:eastAsiaTheme="minorEastAsia" w:hAnsiTheme="minorEastAsia" w:cs="Arial"/>
                  <w:bCs/>
                  <w:szCs w:val="21"/>
                </w:rPr>
                <w:t>6.50</w:t>
              </w:r>
              <w:r w:rsidRPr="00DE237D">
                <w:rPr>
                  <w:rFonts w:asciiTheme="minorEastAsia" w:eastAsiaTheme="minorEastAsia" w:hAnsiTheme="minorEastAsia" w:cs="Arial" w:hint="eastAsia"/>
                  <w:bCs/>
                  <w:szCs w:val="21"/>
                </w:rPr>
                <w:t>亩土地的收益权，其他股东享有除“苏宿花园”南侧8</w:t>
              </w:r>
              <w:r w:rsidRPr="00DE237D">
                <w:rPr>
                  <w:rFonts w:asciiTheme="minorEastAsia" w:eastAsiaTheme="minorEastAsia" w:hAnsiTheme="minorEastAsia" w:cs="Arial"/>
                  <w:bCs/>
                  <w:szCs w:val="21"/>
                </w:rPr>
                <w:t>6.50</w:t>
              </w:r>
              <w:r w:rsidRPr="00DE237D">
                <w:rPr>
                  <w:rFonts w:asciiTheme="minorEastAsia" w:eastAsiaTheme="minorEastAsia" w:hAnsiTheme="minorEastAsia" w:cs="Arial" w:hint="eastAsia"/>
                  <w:bCs/>
                  <w:szCs w:val="21"/>
                </w:rPr>
                <w:t>亩土地收益权之外产生的利润。</w:t>
              </w:r>
            </w:p>
            <w:p w:rsidR="00873634" w:rsidRPr="00DE237D" w:rsidRDefault="00873634" w:rsidP="00DE237D">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注2：苏州隆兴置业下属金闾分公司在位于苏州市金闾区福强路西、黄花泾河东编号为2</w:t>
              </w:r>
              <w:r w:rsidRPr="00DE237D">
                <w:rPr>
                  <w:rFonts w:asciiTheme="minorEastAsia" w:eastAsiaTheme="minorEastAsia" w:hAnsiTheme="minorEastAsia" w:cs="Arial"/>
                  <w:bCs/>
                  <w:szCs w:val="21"/>
                </w:rPr>
                <w:t>010-G-18</w:t>
              </w:r>
              <w:r w:rsidRPr="00DE237D">
                <w:rPr>
                  <w:rFonts w:asciiTheme="minorEastAsia" w:eastAsiaTheme="minorEastAsia" w:hAnsiTheme="minorEastAsia" w:cs="Arial" w:hint="eastAsia"/>
                  <w:bCs/>
                  <w:szCs w:val="21"/>
                </w:rPr>
                <w:t>的国</w:t>
              </w:r>
              <w:r w:rsidR="00A71883" w:rsidRPr="00DE237D">
                <w:rPr>
                  <w:rFonts w:asciiTheme="minorEastAsia" w:eastAsiaTheme="minorEastAsia" w:hAnsiTheme="minorEastAsia" w:cs="Arial" w:hint="eastAsia"/>
                  <w:bCs/>
                  <w:szCs w:val="21"/>
                </w:rPr>
                <w:t>有建设用地为政府建设定销商品房项目，该项目系与其他方</w:t>
              </w:r>
              <w:r w:rsidRPr="00DE237D">
                <w:rPr>
                  <w:rFonts w:asciiTheme="minorEastAsia" w:eastAsiaTheme="minorEastAsia" w:hAnsiTheme="minorEastAsia" w:cs="Arial" w:hint="eastAsia"/>
                  <w:bCs/>
                  <w:szCs w:val="21"/>
                </w:rPr>
                <w:t>合作开发，该项目获得的收益或产生的亏损由合作双方各按5</w:t>
              </w:r>
              <w:r w:rsidRPr="00DE237D">
                <w:rPr>
                  <w:rFonts w:asciiTheme="minorEastAsia" w:eastAsiaTheme="minorEastAsia" w:hAnsiTheme="minorEastAsia" w:cs="Arial"/>
                  <w:bCs/>
                  <w:szCs w:val="21"/>
                </w:rPr>
                <w:t>0</w:t>
              </w:r>
              <w:r w:rsidRPr="00DE237D">
                <w:rPr>
                  <w:rFonts w:asciiTheme="minorEastAsia" w:eastAsiaTheme="minorEastAsia" w:hAnsiTheme="minorEastAsia" w:cs="Arial" w:hint="eastAsia"/>
                  <w:bCs/>
                  <w:szCs w:val="21"/>
                </w:rPr>
                <w:t>%的比例分享或承担。</w:t>
              </w:r>
            </w:p>
            <w:p w:rsidR="00DD6CAB" w:rsidRPr="00DE237D" w:rsidRDefault="00873634" w:rsidP="00DE237D">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注3：本年度收购剩余30%少数股东权益。</w:t>
              </w:r>
            </w:p>
          </w:sdtContent>
        </w:sdt>
        <w:p w:rsidR="00DD6CAB" w:rsidRDefault="00DD6CAB">
          <w:pPr>
            <w:rPr>
              <w:rFonts w:cs="Arial"/>
              <w:szCs w:val="21"/>
            </w:rPr>
          </w:pPr>
        </w:p>
        <w:p w:rsidR="00DD6CAB" w:rsidRDefault="00A17D7F">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21261409"/>
            <w:lock w:val="sdtLocked"/>
            <w:placeholder>
              <w:docPart w:val="GBC22222222222222222222222222222"/>
            </w:placeholder>
          </w:sdtPr>
          <w:sdtEndPr/>
          <w:sdtContent>
            <w:p w:rsidR="00DD6CAB" w:rsidRDefault="00A17D7F" w:rsidP="00873634">
              <w:pPr>
                <w:rPr>
                  <w:rFonts w:cs="Arial"/>
                  <w:szCs w:val="21"/>
                </w:rPr>
              </w:pPr>
              <w:r w:rsidRPr="00E45E86">
                <w:rPr>
                  <w:rFonts w:cs="Arial"/>
                  <w:szCs w:val="21"/>
                </w:rPr>
                <w:fldChar w:fldCharType="begin"/>
              </w:r>
              <w:r w:rsidR="00873634" w:rsidRPr="00E45E86">
                <w:rPr>
                  <w:rFonts w:cs="Arial"/>
                  <w:szCs w:val="21"/>
                </w:rPr>
                <w:instrText xml:space="preserve">MACROBUTTON  SnrToggleCheckbox □适用 </w:instrText>
              </w:r>
              <w:r w:rsidRPr="00E45E86">
                <w:rPr>
                  <w:rFonts w:cs="Arial"/>
                  <w:szCs w:val="21"/>
                </w:rPr>
                <w:fldChar w:fldCharType="end"/>
              </w:r>
              <w:r w:rsidRPr="00E45E86">
                <w:rPr>
                  <w:rFonts w:cs="Arial"/>
                  <w:szCs w:val="21"/>
                </w:rPr>
                <w:fldChar w:fldCharType="begin"/>
              </w:r>
              <w:r w:rsidR="00873634" w:rsidRPr="00E45E86">
                <w:rPr>
                  <w:rFonts w:cs="Arial"/>
                  <w:szCs w:val="21"/>
                </w:rPr>
                <w:instrText xml:space="preserve"> MACROBUTTON  SnrToggleCheckbox √不适用 </w:instrText>
              </w:r>
              <w:r w:rsidRPr="00E45E86">
                <w:rPr>
                  <w:rFonts w:cs="Arial"/>
                  <w:szCs w:val="21"/>
                </w:rPr>
                <w:fldChar w:fldCharType="end"/>
              </w:r>
            </w:p>
          </w:sdtContent>
        </w:sdt>
      </w:sdtContent>
    </w:sdt>
    <w:p w:rsidR="00DD6CAB" w:rsidRDefault="00DD6CAB">
      <w:pPr>
        <w:rPr>
          <w:rFonts w:cs="Arial"/>
          <w:szCs w:val="21"/>
        </w:rPr>
      </w:pPr>
    </w:p>
    <w:p w:rsidR="003175B9" w:rsidRDefault="003175B9" w:rsidP="003175B9">
      <w:pPr>
        <w:sectPr w:rsidR="003175B9" w:rsidSect="007C6651">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 w:val="24"/>
          <w:szCs w:val="24"/>
        </w:rPr>
        <w:alias w:val="模块:重要非全资子公司的主要财务信息"/>
        <w:tag w:val="_GBC_501222dd8f884fabbdeaec6fe7e79709"/>
        <w:id w:val="-427191102"/>
        <w:lock w:val="sdtLocked"/>
        <w:placeholder>
          <w:docPart w:val="GBC22222222222222222222222222222"/>
        </w:placeholder>
      </w:sdtPr>
      <w:sdtEndPr>
        <w:rPr>
          <w:rFonts w:cs="Arial" w:hint="default"/>
          <w:sz w:val="21"/>
          <w:szCs w:val="21"/>
        </w:rPr>
      </w:sdtEndPr>
      <w:sdtContent>
        <w:p w:rsidR="00DD6CAB" w:rsidRDefault="00A17D7F" w:rsidP="00524CCF">
          <w:pPr>
            <w:pStyle w:val="4"/>
            <w:numPr>
              <w:ilvl w:val="3"/>
              <w:numId w:val="62"/>
            </w:numPr>
            <w:ind w:left="485" w:hangingChars="202" w:hanging="485"/>
          </w:pPr>
          <w:r>
            <w:rPr>
              <w:rFonts w:hint="eastAsia"/>
            </w:rPr>
            <w:t>重要非全资子公司的主要财务信息</w:t>
          </w:r>
        </w:p>
        <w:sdt>
          <w:sdtPr>
            <w:alias w:val="是否适用：重要非全资子公司的主要财务信息[双击切换]"/>
            <w:tag w:val="_GBC_04ab753eff3c46fda94161ee757bd1fa"/>
            <w:id w:val="1183011170"/>
            <w:lock w:val="sdtContentLocked"/>
            <w:placeholder>
              <w:docPart w:val="GBC22222222222222222222222222222"/>
            </w:placeholder>
          </w:sdtPr>
          <w:sdtEndPr/>
          <w:sdtContent>
            <w:p w:rsidR="00DD6CAB" w:rsidRDefault="00A17D7F">
              <w:r w:rsidRPr="00E45E86">
                <w:fldChar w:fldCharType="begin"/>
              </w:r>
              <w:r w:rsidR="003175B9">
                <w:instrText xml:space="preserve">MACROBUTTON  SnrToggleCheckbox √适用 </w:instrText>
              </w:r>
              <w:r w:rsidRPr="00E45E86">
                <w:fldChar w:fldCharType="end"/>
              </w:r>
              <w:r w:rsidRPr="00E45E86">
                <w:fldChar w:fldCharType="begin"/>
              </w:r>
              <w:r w:rsidR="003175B9">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
            <w:gridCol w:w="1266"/>
            <w:gridCol w:w="1191"/>
            <w:gridCol w:w="1266"/>
            <w:gridCol w:w="1266"/>
            <w:gridCol w:w="526"/>
            <w:gridCol w:w="1266"/>
            <w:gridCol w:w="1266"/>
            <w:gridCol w:w="1191"/>
            <w:gridCol w:w="1266"/>
            <w:gridCol w:w="1266"/>
            <w:gridCol w:w="526"/>
            <w:gridCol w:w="1267"/>
          </w:tblGrid>
          <w:tr w:rsidR="00E76E6B" w:rsidRPr="003175B9" w:rsidTr="00DE237D">
            <w:trPr>
              <w:trHeight w:val="241"/>
            </w:trPr>
            <w:sdt>
              <w:sdtPr>
                <w:rPr>
                  <w:sz w:val="15"/>
                  <w:szCs w:val="15"/>
                </w:rPr>
                <w:tag w:val="_PLD_d5dae06c1d0c4fdea02e2f6e645a1e09"/>
                <w:id w:val="498477142"/>
                <w:lock w:val="sdtLocked"/>
              </w:sdtPr>
              <w:sdtEndPr/>
              <w:sdtContent>
                <w:tc>
                  <w:tcPr>
                    <w:tcW w:w="187" w:type="pct"/>
                    <w:vMerge w:val="restart"/>
                    <w:shd w:val="clear" w:color="auto" w:fill="auto"/>
                    <w:vAlign w:val="center"/>
                  </w:tcPr>
                  <w:p w:rsidR="00E76E6B" w:rsidRPr="003175B9" w:rsidRDefault="00E76E6B" w:rsidP="00E76E6B">
                    <w:pPr>
                      <w:ind w:right="-16"/>
                      <w:jc w:val="center"/>
                      <w:rPr>
                        <w:rFonts w:cs="Arial"/>
                        <w:bCs/>
                        <w:sz w:val="15"/>
                        <w:szCs w:val="15"/>
                      </w:rPr>
                    </w:pPr>
                    <w:r w:rsidRPr="003175B9">
                      <w:rPr>
                        <w:rFonts w:cs="Arial" w:hint="eastAsia"/>
                        <w:bCs/>
                        <w:sz w:val="15"/>
                        <w:szCs w:val="15"/>
                        <w:lang w:val="en-GB"/>
                      </w:rPr>
                      <w:t>子公司名称</w:t>
                    </w:r>
                  </w:p>
                </w:tc>
              </w:sdtContent>
            </w:sdt>
            <w:sdt>
              <w:sdtPr>
                <w:rPr>
                  <w:sz w:val="15"/>
                  <w:szCs w:val="15"/>
                </w:rPr>
                <w:tag w:val="_PLD_6cc7af9079654f428ee1cf0edd2c70b1"/>
                <w:id w:val="-1230533282"/>
                <w:lock w:val="sdtLocked"/>
              </w:sdtPr>
              <w:sdtEndPr/>
              <w:sdtContent>
                <w:tc>
                  <w:tcPr>
                    <w:tcW w:w="2406" w:type="pct"/>
                    <w:gridSpan w:val="6"/>
                    <w:shd w:val="clear" w:color="auto" w:fill="auto"/>
                    <w:vAlign w:val="center"/>
                  </w:tcPr>
                  <w:p w:rsidR="00E76E6B" w:rsidRPr="003175B9" w:rsidRDefault="00E76E6B" w:rsidP="00E76E6B">
                    <w:pPr>
                      <w:ind w:right="-16"/>
                      <w:jc w:val="center"/>
                      <w:rPr>
                        <w:rFonts w:cs="Arial"/>
                        <w:bCs/>
                        <w:sz w:val="15"/>
                        <w:szCs w:val="15"/>
                      </w:rPr>
                    </w:pPr>
                    <w:r w:rsidRPr="003175B9">
                      <w:rPr>
                        <w:rFonts w:cs="Arial" w:hint="eastAsia"/>
                        <w:bCs/>
                        <w:sz w:val="15"/>
                        <w:szCs w:val="15"/>
                        <w:lang w:val="en-GB"/>
                      </w:rPr>
                      <w:t>期末余额</w:t>
                    </w:r>
                  </w:p>
                </w:tc>
              </w:sdtContent>
            </w:sdt>
            <w:sdt>
              <w:sdtPr>
                <w:rPr>
                  <w:sz w:val="15"/>
                  <w:szCs w:val="15"/>
                </w:rPr>
                <w:tag w:val="_PLD_64749f66f68948bd92fb0a885f835f78"/>
                <w:id w:val="-1644488813"/>
                <w:lock w:val="sdtLocked"/>
              </w:sdtPr>
              <w:sdtEndPr/>
              <w:sdtContent>
                <w:tc>
                  <w:tcPr>
                    <w:tcW w:w="2407" w:type="pct"/>
                    <w:gridSpan w:val="6"/>
                    <w:shd w:val="clear" w:color="auto" w:fill="auto"/>
                    <w:vAlign w:val="center"/>
                  </w:tcPr>
                  <w:p w:rsidR="00E76E6B" w:rsidRPr="003175B9" w:rsidRDefault="00E76E6B" w:rsidP="00E76E6B">
                    <w:pPr>
                      <w:ind w:right="-16"/>
                      <w:jc w:val="center"/>
                      <w:rPr>
                        <w:rFonts w:cs="Arial"/>
                        <w:bCs/>
                        <w:sz w:val="15"/>
                        <w:szCs w:val="15"/>
                      </w:rPr>
                    </w:pPr>
                    <w:r w:rsidRPr="003175B9">
                      <w:rPr>
                        <w:rFonts w:cs="Arial" w:hint="eastAsia"/>
                        <w:bCs/>
                        <w:sz w:val="15"/>
                        <w:szCs w:val="15"/>
                        <w:lang w:val="en-GB"/>
                      </w:rPr>
                      <w:t>期初余额</w:t>
                    </w:r>
                  </w:p>
                </w:tc>
              </w:sdtContent>
            </w:sdt>
          </w:tr>
          <w:tr w:rsidR="00E76E6B" w:rsidRPr="003175B9" w:rsidTr="00DE237D">
            <w:trPr>
              <w:trHeight w:val="241"/>
            </w:trPr>
            <w:tc>
              <w:tcPr>
                <w:tcW w:w="187" w:type="pct"/>
                <w:vMerge/>
                <w:shd w:val="clear" w:color="auto" w:fill="auto"/>
                <w:vAlign w:val="center"/>
              </w:tcPr>
              <w:p w:rsidR="00E76E6B" w:rsidRPr="003175B9" w:rsidRDefault="00E76E6B" w:rsidP="00E76E6B">
                <w:pPr>
                  <w:rPr>
                    <w:rFonts w:cs="Arial"/>
                    <w:bCs/>
                    <w:sz w:val="15"/>
                    <w:szCs w:val="15"/>
                  </w:rPr>
                </w:pPr>
              </w:p>
            </w:tc>
            <w:sdt>
              <w:sdtPr>
                <w:rPr>
                  <w:sz w:val="15"/>
                  <w:szCs w:val="15"/>
                </w:rPr>
                <w:tag w:val="_PLD_bfcbeed8b46d4b8da13c03613130a3c9"/>
                <w:id w:val="-1233228226"/>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流动资产</w:t>
                    </w:r>
                  </w:p>
                </w:tc>
              </w:sdtContent>
            </w:sdt>
            <w:sdt>
              <w:sdtPr>
                <w:rPr>
                  <w:sz w:val="15"/>
                  <w:szCs w:val="15"/>
                </w:rPr>
                <w:tag w:val="_PLD_22bcaa48c51f400d9b2d6a387002778f"/>
                <w:id w:val="-1517304561"/>
                <w:lock w:val="sdtLocked"/>
              </w:sdtPr>
              <w:sdtEndPr/>
              <w:sdtContent>
                <w:tc>
                  <w:tcPr>
                    <w:tcW w:w="423" w:type="pct"/>
                    <w:shd w:val="clear" w:color="auto" w:fill="auto"/>
                    <w:vAlign w:val="center"/>
                  </w:tcPr>
                  <w:p w:rsidR="00E76E6B" w:rsidRPr="003175B9" w:rsidRDefault="00E76E6B" w:rsidP="00E76E6B">
                    <w:pPr>
                      <w:ind w:left="-40" w:right="-97"/>
                      <w:jc w:val="center"/>
                      <w:rPr>
                        <w:rFonts w:cs="Arial"/>
                        <w:sz w:val="15"/>
                        <w:szCs w:val="15"/>
                      </w:rPr>
                    </w:pPr>
                    <w:r w:rsidRPr="003175B9">
                      <w:rPr>
                        <w:rFonts w:cs="Arial" w:hint="eastAsia"/>
                        <w:sz w:val="15"/>
                        <w:szCs w:val="15"/>
                        <w:lang w:val="en-GB"/>
                      </w:rPr>
                      <w:t>非流动资产</w:t>
                    </w:r>
                  </w:p>
                </w:tc>
              </w:sdtContent>
            </w:sdt>
            <w:sdt>
              <w:sdtPr>
                <w:rPr>
                  <w:sz w:val="15"/>
                  <w:szCs w:val="15"/>
                </w:rPr>
                <w:tag w:val="_PLD_a7790df686914e0f8cc8668009824e9e"/>
                <w:id w:val="1224563546"/>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资产合计</w:t>
                    </w:r>
                  </w:p>
                </w:tc>
              </w:sdtContent>
            </w:sdt>
            <w:sdt>
              <w:sdtPr>
                <w:rPr>
                  <w:sz w:val="15"/>
                  <w:szCs w:val="15"/>
                </w:rPr>
                <w:tag w:val="_PLD_a6a87cbf1eb046db9bbca57bcceaf08a"/>
                <w:id w:val="-639958361"/>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流动负债</w:t>
                    </w:r>
                  </w:p>
                </w:tc>
              </w:sdtContent>
            </w:sdt>
            <w:sdt>
              <w:sdtPr>
                <w:rPr>
                  <w:sz w:val="15"/>
                  <w:szCs w:val="15"/>
                </w:rPr>
                <w:tag w:val="_PLD_bed2f2ec1880450a93ab1b045e836c87"/>
                <w:id w:val="238529596"/>
                <w:lock w:val="sdtLocked"/>
              </w:sdtPr>
              <w:sdtEndPr/>
              <w:sdtContent>
                <w:tc>
                  <w:tcPr>
                    <w:tcW w:w="187" w:type="pct"/>
                    <w:shd w:val="clear" w:color="auto" w:fill="auto"/>
                    <w:vAlign w:val="center"/>
                  </w:tcPr>
                  <w:p w:rsidR="00E76E6B" w:rsidRPr="003175B9" w:rsidRDefault="00E76E6B" w:rsidP="00E76E6B">
                    <w:pPr>
                      <w:ind w:left="-40" w:right="-97"/>
                      <w:jc w:val="center"/>
                      <w:rPr>
                        <w:rFonts w:cs="Arial"/>
                        <w:sz w:val="15"/>
                        <w:szCs w:val="15"/>
                      </w:rPr>
                    </w:pPr>
                    <w:r w:rsidRPr="003175B9">
                      <w:rPr>
                        <w:rFonts w:cs="Arial" w:hint="eastAsia"/>
                        <w:sz w:val="15"/>
                        <w:szCs w:val="15"/>
                        <w:lang w:val="en-GB"/>
                      </w:rPr>
                      <w:t>非流动负债</w:t>
                    </w:r>
                  </w:p>
                </w:tc>
              </w:sdtContent>
            </w:sdt>
            <w:sdt>
              <w:sdtPr>
                <w:rPr>
                  <w:sz w:val="15"/>
                  <w:szCs w:val="15"/>
                </w:rPr>
                <w:tag w:val="_PLD_3609f15b31554b67a5a1ff617bd5582d"/>
                <w:id w:val="-529647459"/>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负债合计</w:t>
                    </w:r>
                  </w:p>
                </w:tc>
              </w:sdtContent>
            </w:sdt>
            <w:sdt>
              <w:sdtPr>
                <w:rPr>
                  <w:sz w:val="15"/>
                  <w:szCs w:val="15"/>
                </w:rPr>
                <w:tag w:val="_PLD_35c03e5c5e124d339d35180c4515f97a"/>
                <w:id w:val="902108666"/>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流动资产</w:t>
                    </w:r>
                  </w:p>
                </w:tc>
              </w:sdtContent>
            </w:sdt>
            <w:sdt>
              <w:sdtPr>
                <w:rPr>
                  <w:sz w:val="15"/>
                  <w:szCs w:val="15"/>
                </w:rPr>
                <w:tag w:val="_PLD_c9852fe654ce474bb582d7b8dab46c0a"/>
                <w:id w:val="1385985416"/>
                <w:lock w:val="sdtLocked"/>
              </w:sdtPr>
              <w:sdtEndPr/>
              <w:sdtContent>
                <w:tc>
                  <w:tcPr>
                    <w:tcW w:w="423" w:type="pct"/>
                    <w:shd w:val="clear" w:color="auto" w:fill="auto"/>
                    <w:vAlign w:val="center"/>
                  </w:tcPr>
                  <w:p w:rsidR="00E76E6B" w:rsidRPr="003175B9" w:rsidRDefault="00E76E6B" w:rsidP="00E76E6B">
                    <w:pPr>
                      <w:ind w:left="-40" w:right="-97"/>
                      <w:jc w:val="center"/>
                      <w:rPr>
                        <w:rFonts w:cs="Arial"/>
                        <w:sz w:val="15"/>
                        <w:szCs w:val="15"/>
                      </w:rPr>
                    </w:pPr>
                    <w:r w:rsidRPr="003175B9">
                      <w:rPr>
                        <w:rFonts w:cs="Arial" w:hint="eastAsia"/>
                        <w:sz w:val="15"/>
                        <w:szCs w:val="15"/>
                        <w:lang w:val="en-GB"/>
                      </w:rPr>
                      <w:t>非流动资产</w:t>
                    </w:r>
                  </w:p>
                </w:tc>
              </w:sdtContent>
            </w:sdt>
            <w:sdt>
              <w:sdtPr>
                <w:rPr>
                  <w:sz w:val="15"/>
                  <w:szCs w:val="15"/>
                </w:rPr>
                <w:tag w:val="_PLD_e7455f798f7740fdafaf89940e8195c3"/>
                <w:id w:val="795647721"/>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资产合计</w:t>
                    </w:r>
                  </w:p>
                </w:tc>
              </w:sdtContent>
            </w:sdt>
            <w:sdt>
              <w:sdtPr>
                <w:rPr>
                  <w:sz w:val="15"/>
                  <w:szCs w:val="15"/>
                </w:rPr>
                <w:tag w:val="_PLD_b590bdfc5abd4f30a4b1c3cf13a2772b"/>
                <w:id w:val="-1518382767"/>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流动负债</w:t>
                    </w:r>
                  </w:p>
                </w:tc>
              </w:sdtContent>
            </w:sdt>
            <w:sdt>
              <w:sdtPr>
                <w:rPr>
                  <w:sz w:val="15"/>
                  <w:szCs w:val="15"/>
                </w:rPr>
                <w:tag w:val="_PLD_acc4c516f1954954b9ffdd4ee0900cfe"/>
                <w:id w:val="-219443969"/>
                <w:lock w:val="sdtLocked"/>
              </w:sdtPr>
              <w:sdtEndPr/>
              <w:sdtContent>
                <w:tc>
                  <w:tcPr>
                    <w:tcW w:w="187" w:type="pct"/>
                    <w:shd w:val="clear" w:color="auto" w:fill="auto"/>
                    <w:vAlign w:val="center"/>
                  </w:tcPr>
                  <w:p w:rsidR="00E76E6B" w:rsidRPr="003175B9" w:rsidRDefault="00E76E6B" w:rsidP="00E76E6B">
                    <w:pPr>
                      <w:ind w:left="-40" w:right="-97"/>
                      <w:jc w:val="center"/>
                      <w:rPr>
                        <w:rFonts w:cs="Arial"/>
                        <w:sz w:val="15"/>
                        <w:szCs w:val="15"/>
                      </w:rPr>
                    </w:pPr>
                    <w:r w:rsidRPr="003175B9">
                      <w:rPr>
                        <w:rFonts w:cs="Arial" w:hint="eastAsia"/>
                        <w:sz w:val="15"/>
                        <w:szCs w:val="15"/>
                        <w:lang w:val="en-GB"/>
                      </w:rPr>
                      <w:t>非流动负债</w:t>
                    </w:r>
                  </w:p>
                </w:tc>
              </w:sdtContent>
            </w:sdt>
            <w:sdt>
              <w:sdtPr>
                <w:rPr>
                  <w:sz w:val="15"/>
                  <w:szCs w:val="15"/>
                </w:rPr>
                <w:tag w:val="_PLD_397eebedf0c14a0e8060aa378e6e579d"/>
                <w:id w:val="1610928076"/>
                <w:lock w:val="sdtLocked"/>
              </w:sdtPr>
              <w:sdtEndPr/>
              <w:sdtContent>
                <w:tc>
                  <w:tcPr>
                    <w:tcW w:w="449" w:type="pct"/>
                    <w:shd w:val="clear" w:color="auto" w:fill="auto"/>
                    <w:vAlign w:val="center"/>
                  </w:tcPr>
                  <w:p w:rsidR="00E76E6B" w:rsidRPr="003175B9" w:rsidRDefault="00E76E6B" w:rsidP="00E76E6B">
                    <w:pPr>
                      <w:jc w:val="center"/>
                      <w:rPr>
                        <w:rFonts w:cs="Arial"/>
                        <w:sz w:val="15"/>
                        <w:szCs w:val="15"/>
                      </w:rPr>
                    </w:pPr>
                    <w:r w:rsidRPr="003175B9">
                      <w:rPr>
                        <w:rFonts w:cs="Arial" w:hint="eastAsia"/>
                        <w:sz w:val="15"/>
                        <w:szCs w:val="15"/>
                        <w:lang w:val="en-GB"/>
                      </w:rPr>
                      <w:t>负债合计</w:t>
                    </w:r>
                  </w:p>
                </w:tc>
              </w:sdtContent>
            </w:sdt>
          </w:tr>
          <w:sdt>
            <w:sdtPr>
              <w:rPr>
                <w:sz w:val="15"/>
                <w:szCs w:val="15"/>
              </w:rPr>
              <w:alias w:val="重要非全资子公司的主要财务信息明细"/>
              <w:tag w:val="_GBC_feef0d2d67a84217a9099e634bb2d3df"/>
              <w:id w:val="607626610"/>
              <w:lock w:val="sdtLocked"/>
            </w:sdtPr>
            <w:sdtEndPr/>
            <w:sdtContent>
              <w:tr w:rsidR="00E76E6B" w:rsidRPr="003175B9" w:rsidTr="00DE237D">
                <w:tc>
                  <w:tcPr>
                    <w:tcW w:w="187" w:type="pct"/>
                  </w:tcPr>
                  <w:p w:rsidR="00E76E6B" w:rsidRPr="003175B9" w:rsidRDefault="00E76E6B" w:rsidP="00E76E6B">
                    <w:pPr>
                      <w:rPr>
                        <w:sz w:val="15"/>
                        <w:szCs w:val="15"/>
                      </w:rPr>
                    </w:pPr>
                    <w:r w:rsidRPr="003175B9">
                      <w:rPr>
                        <w:sz w:val="15"/>
                        <w:szCs w:val="15"/>
                      </w:rPr>
                      <w:t>宿迁市苏宿置业有限公司</w:t>
                    </w:r>
                  </w:p>
                </w:tc>
                <w:tc>
                  <w:tcPr>
                    <w:tcW w:w="449" w:type="pct"/>
                    <w:vAlign w:val="center"/>
                  </w:tcPr>
                  <w:p w:rsidR="00E76E6B" w:rsidRPr="003175B9" w:rsidRDefault="00E76E6B" w:rsidP="00DE237D">
                    <w:pPr>
                      <w:jc w:val="right"/>
                      <w:rPr>
                        <w:sz w:val="15"/>
                        <w:szCs w:val="15"/>
                      </w:rPr>
                    </w:pPr>
                    <w:r w:rsidRPr="003175B9">
                      <w:rPr>
                        <w:sz w:val="15"/>
                        <w:szCs w:val="15"/>
                      </w:rPr>
                      <w:t>712,103,118.61</w:t>
                    </w:r>
                  </w:p>
                </w:tc>
                <w:tc>
                  <w:tcPr>
                    <w:tcW w:w="423" w:type="pct"/>
                    <w:vAlign w:val="center"/>
                  </w:tcPr>
                  <w:p w:rsidR="00E76E6B" w:rsidRPr="003175B9" w:rsidRDefault="00E76E6B" w:rsidP="00DE237D">
                    <w:pPr>
                      <w:jc w:val="right"/>
                      <w:rPr>
                        <w:sz w:val="15"/>
                        <w:szCs w:val="15"/>
                      </w:rPr>
                    </w:pPr>
                    <w:r w:rsidRPr="003175B9">
                      <w:rPr>
                        <w:sz w:val="15"/>
                        <w:szCs w:val="15"/>
                      </w:rPr>
                      <w:t>29,925,940.26</w:t>
                    </w:r>
                  </w:p>
                </w:tc>
                <w:tc>
                  <w:tcPr>
                    <w:tcW w:w="449" w:type="pct"/>
                    <w:vAlign w:val="center"/>
                  </w:tcPr>
                  <w:p w:rsidR="00E76E6B" w:rsidRPr="003175B9" w:rsidRDefault="00D371AB" w:rsidP="00DE237D">
                    <w:pPr>
                      <w:jc w:val="right"/>
                      <w:rPr>
                        <w:sz w:val="15"/>
                        <w:szCs w:val="15"/>
                      </w:rPr>
                    </w:pPr>
                    <w:r>
                      <w:rPr>
                        <w:sz w:val="15"/>
                        <w:szCs w:val="15"/>
                      </w:rPr>
                      <w:t>742</w:t>
                    </w:r>
                    <w:r>
                      <w:rPr>
                        <w:rFonts w:hint="eastAsia"/>
                        <w:sz w:val="15"/>
                        <w:szCs w:val="15"/>
                      </w:rPr>
                      <w:t>,</w:t>
                    </w:r>
                    <w:r w:rsidR="00E76E6B" w:rsidRPr="003175B9">
                      <w:rPr>
                        <w:sz w:val="15"/>
                        <w:szCs w:val="15"/>
                      </w:rPr>
                      <w:t>029</w:t>
                    </w:r>
                    <w:r>
                      <w:rPr>
                        <w:rFonts w:hint="eastAsia"/>
                        <w:sz w:val="15"/>
                        <w:szCs w:val="15"/>
                      </w:rPr>
                      <w:t>,</w:t>
                    </w:r>
                    <w:r w:rsidR="00E76E6B" w:rsidRPr="003175B9">
                      <w:rPr>
                        <w:sz w:val="15"/>
                        <w:szCs w:val="15"/>
                      </w:rPr>
                      <w:t>058.87</w:t>
                    </w:r>
                  </w:p>
                </w:tc>
                <w:tc>
                  <w:tcPr>
                    <w:tcW w:w="449" w:type="pct"/>
                    <w:vAlign w:val="center"/>
                  </w:tcPr>
                  <w:p w:rsidR="00E76E6B" w:rsidRPr="003175B9" w:rsidRDefault="00E76E6B" w:rsidP="00DE237D">
                    <w:pPr>
                      <w:jc w:val="right"/>
                      <w:rPr>
                        <w:sz w:val="15"/>
                        <w:szCs w:val="15"/>
                      </w:rPr>
                    </w:pPr>
                    <w:r w:rsidRPr="003175B9">
                      <w:rPr>
                        <w:sz w:val="15"/>
                        <w:szCs w:val="15"/>
                      </w:rPr>
                      <w:t>684,199,578.73</w:t>
                    </w:r>
                  </w:p>
                </w:tc>
                <w:tc>
                  <w:tcPr>
                    <w:tcW w:w="187" w:type="pct"/>
                    <w:vAlign w:val="center"/>
                  </w:tcPr>
                  <w:p w:rsidR="00E76E6B" w:rsidRPr="003175B9" w:rsidRDefault="00E76E6B" w:rsidP="00DE237D">
                    <w:pPr>
                      <w:jc w:val="right"/>
                      <w:rPr>
                        <w:sz w:val="15"/>
                        <w:szCs w:val="15"/>
                      </w:rPr>
                    </w:pPr>
                  </w:p>
                </w:tc>
                <w:tc>
                  <w:tcPr>
                    <w:tcW w:w="449" w:type="pct"/>
                    <w:vAlign w:val="center"/>
                  </w:tcPr>
                  <w:p w:rsidR="00E76E6B" w:rsidRPr="003175B9" w:rsidRDefault="00E76E6B" w:rsidP="00DE237D">
                    <w:pPr>
                      <w:jc w:val="right"/>
                      <w:rPr>
                        <w:sz w:val="15"/>
                        <w:szCs w:val="15"/>
                      </w:rPr>
                    </w:pPr>
                    <w:r w:rsidRPr="003175B9">
                      <w:rPr>
                        <w:sz w:val="15"/>
                        <w:szCs w:val="15"/>
                      </w:rPr>
                      <w:t>684,199,578.73</w:t>
                    </w:r>
                  </w:p>
                </w:tc>
                <w:tc>
                  <w:tcPr>
                    <w:tcW w:w="449" w:type="pct"/>
                    <w:vAlign w:val="center"/>
                  </w:tcPr>
                  <w:p w:rsidR="00E76E6B" w:rsidRPr="003175B9" w:rsidRDefault="00E76E6B" w:rsidP="00DE237D">
                    <w:pPr>
                      <w:jc w:val="right"/>
                      <w:rPr>
                        <w:sz w:val="15"/>
                        <w:szCs w:val="15"/>
                      </w:rPr>
                    </w:pPr>
                    <w:r w:rsidRPr="003175B9">
                      <w:rPr>
                        <w:sz w:val="15"/>
                        <w:szCs w:val="15"/>
                      </w:rPr>
                      <w:t>540,996,119.97</w:t>
                    </w:r>
                  </w:p>
                </w:tc>
                <w:tc>
                  <w:tcPr>
                    <w:tcW w:w="423" w:type="pct"/>
                    <w:vAlign w:val="center"/>
                  </w:tcPr>
                  <w:p w:rsidR="00E76E6B" w:rsidRPr="003175B9" w:rsidRDefault="00E76E6B" w:rsidP="00DE237D">
                    <w:pPr>
                      <w:jc w:val="right"/>
                      <w:rPr>
                        <w:sz w:val="15"/>
                        <w:szCs w:val="15"/>
                      </w:rPr>
                    </w:pPr>
                    <w:r w:rsidRPr="003175B9">
                      <w:rPr>
                        <w:sz w:val="15"/>
                        <w:szCs w:val="15"/>
                      </w:rPr>
                      <w:t>25,264,885.59</w:t>
                    </w:r>
                  </w:p>
                </w:tc>
                <w:tc>
                  <w:tcPr>
                    <w:tcW w:w="449" w:type="pct"/>
                    <w:vAlign w:val="center"/>
                  </w:tcPr>
                  <w:p w:rsidR="00E76E6B" w:rsidRPr="003175B9" w:rsidRDefault="00E76E6B" w:rsidP="00DE237D">
                    <w:pPr>
                      <w:jc w:val="right"/>
                      <w:rPr>
                        <w:sz w:val="15"/>
                        <w:szCs w:val="15"/>
                      </w:rPr>
                    </w:pPr>
                    <w:r w:rsidRPr="003175B9">
                      <w:rPr>
                        <w:sz w:val="15"/>
                        <w:szCs w:val="15"/>
                      </w:rPr>
                      <w:t>566,261,005.56</w:t>
                    </w:r>
                  </w:p>
                </w:tc>
                <w:tc>
                  <w:tcPr>
                    <w:tcW w:w="449" w:type="pct"/>
                    <w:vAlign w:val="center"/>
                  </w:tcPr>
                  <w:p w:rsidR="00E76E6B" w:rsidRPr="003175B9" w:rsidRDefault="00E76E6B" w:rsidP="00DE237D">
                    <w:pPr>
                      <w:jc w:val="right"/>
                      <w:rPr>
                        <w:sz w:val="15"/>
                        <w:szCs w:val="15"/>
                      </w:rPr>
                    </w:pPr>
                    <w:r w:rsidRPr="003175B9">
                      <w:rPr>
                        <w:sz w:val="15"/>
                        <w:szCs w:val="15"/>
                      </w:rPr>
                      <w:t>487,690,202.81</w:t>
                    </w:r>
                  </w:p>
                </w:tc>
                <w:tc>
                  <w:tcPr>
                    <w:tcW w:w="187" w:type="pct"/>
                    <w:vAlign w:val="center"/>
                  </w:tcPr>
                  <w:p w:rsidR="00E76E6B" w:rsidRPr="003175B9" w:rsidRDefault="00E76E6B" w:rsidP="00DE237D">
                    <w:pPr>
                      <w:jc w:val="right"/>
                      <w:rPr>
                        <w:sz w:val="15"/>
                        <w:szCs w:val="15"/>
                      </w:rPr>
                    </w:pPr>
                  </w:p>
                </w:tc>
                <w:tc>
                  <w:tcPr>
                    <w:tcW w:w="449" w:type="pct"/>
                    <w:vAlign w:val="center"/>
                  </w:tcPr>
                  <w:p w:rsidR="00E76E6B" w:rsidRPr="003175B9" w:rsidRDefault="00E76E6B" w:rsidP="00DE237D">
                    <w:pPr>
                      <w:jc w:val="right"/>
                      <w:rPr>
                        <w:sz w:val="15"/>
                        <w:szCs w:val="15"/>
                      </w:rPr>
                    </w:pPr>
                    <w:r w:rsidRPr="003175B9">
                      <w:rPr>
                        <w:sz w:val="15"/>
                        <w:szCs w:val="15"/>
                      </w:rPr>
                      <w:t>487,690,202.81</w:t>
                    </w:r>
                  </w:p>
                </w:tc>
              </w:tr>
            </w:sdtContent>
          </w:sdt>
        </w:tbl>
        <w:p w:rsidR="00E76E6B" w:rsidRDefault="00E76E6B"/>
        <w:p w:rsidR="00873634" w:rsidRDefault="00873634">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1386"/>
            <w:gridCol w:w="1476"/>
            <w:gridCol w:w="1477"/>
            <w:gridCol w:w="1499"/>
            <w:gridCol w:w="1477"/>
            <w:gridCol w:w="1477"/>
            <w:gridCol w:w="1477"/>
            <w:gridCol w:w="1530"/>
          </w:tblGrid>
          <w:tr w:rsidR="00E76E6B" w:rsidRPr="00DE237D" w:rsidTr="00DE237D">
            <w:trPr>
              <w:trHeight w:val="241"/>
            </w:trPr>
            <w:sdt>
              <w:sdtPr>
                <w:rPr>
                  <w:sz w:val="18"/>
                  <w:szCs w:val="18"/>
                </w:rPr>
                <w:tag w:val="_PLD_f862f5520ccd48d7b0fd3b875414eb44"/>
                <w:id w:val="726719591"/>
                <w:lock w:val="sdtLocked"/>
              </w:sdtPr>
              <w:sdtEndPr/>
              <w:sdtContent>
                <w:tc>
                  <w:tcPr>
                    <w:tcW w:w="813" w:type="pct"/>
                    <w:vMerge w:val="restart"/>
                    <w:shd w:val="clear" w:color="auto" w:fill="auto"/>
                    <w:vAlign w:val="center"/>
                  </w:tcPr>
                  <w:p w:rsidR="00E76E6B" w:rsidRPr="00DE237D" w:rsidRDefault="00E76E6B" w:rsidP="00E76E6B">
                    <w:pPr>
                      <w:spacing w:line="276" w:lineRule="auto"/>
                      <w:ind w:right="-16"/>
                      <w:jc w:val="center"/>
                      <w:rPr>
                        <w:rFonts w:cs="Arial"/>
                        <w:bCs/>
                        <w:sz w:val="18"/>
                        <w:szCs w:val="18"/>
                      </w:rPr>
                    </w:pPr>
                    <w:r w:rsidRPr="00DE237D">
                      <w:rPr>
                        <w:rFonts w:cs="Arial" w:hint="eastAsia"/>
                        <w:bCs/>
                        <w:sz w:val="18"/>
                        <w:szCs w:val="18"/>
                        <w:lang w:val="en-GB"/>
                      </w:rPr>
                      <w:t>子公司名称</w:t>
                    </w:r>
                  </w:p>
                </w:tc>
              </w:sdtContent>
            </w:sdt>
            <w:sdt>
              <w:sdtPr>
                <w:rPr>
                  <w:sz w:val="18"/>
                  <w:szCs w:val="18"/>
                </w:rPr>
                <w:tag w:val="_PLD_5506f9b7657a4249a69db52c93f94b62"/>
                <w:id w:val="-882328507"/>
                <w:lock w:val="sdtLocked"/>
              </w:sdtPr>
              <w:sdtEndPr/>
              <w:sdtContent>
                <w:tc>
                  <w:tcPr>
                    <w:tcW w:w="2071" w:type="pct"/>
                    <w:gridSpan w:val="4"/>
                    <w:shd w:val="clear" w:color="auto" w:fill="auto"/>
                    <w:vAlign w:val="center"/>
                  </w:tcPr>
                  <w:p w:rsidR="00E76E6B" w:rsidRPr="00DE237D" w:rsidRDefault="00E76E6B" w:rsidP="00E76E6B">
                    <w:pPr>
                      <w:spacing w:line="276" w:lineRule="auto"/>
                      <w:ind w:right="-16"/>
                      <w:jc w:val="center"/>
                      <w:rPr>
                        <w:rFonts w:cs="Arial"/>
                        <w:bCs/>
                        <w:sz w:val="18"/>
                        <w:szCs w:val="18"/>
                      </w:rPr>
                    </w:pPr>
                    <w:r w:rsidRPr="00DE237D">
                      <w:rPr>
                        <w:rFonts w:cs="Arial" w:hint="eastAsia"/>
                        <w:bCs/>
                        <w:sz w:val="18"/>
                        <w:szCs w:val="18"/>
                        <w:lang w:val="en-GB"/>
                      </w:rPr>
                      <w:t>本期发生额</w:t>
                    </w:r>
                  </w:p>
                </w:tc>
              </w:sdtContent>
            </w:sdt>
            <w:sdt>
              <w:sdtPr>
                <w:rPr>
                  <w:sz w:val="18"/>
                  <w:szCs w:val="18"/>
                </w:rPr>
                <w:tag w:val="_PLD_063dddde33114bd0989718130d614207"/>
                <w:id w:val="139546313"/>
                <w:lock w:val="sdtLocked"/>
              </w:sdtPr>
              <w:sdtEndPr/>
              <w:sdtContent>
                <w:tc>
                  <w:tcPr>
                    <w:tcW w:w="2116" w:type="pct"/>
                    <w:gridSpan w:val="4"/>
                    <w:shd w:val="clear" w:color="auto" w:fill="auto"/>
                    <w:vAlign w:val="center"/>
                  </w:tcPr>
                  <w:p w:rsidR="00E76E6B" w:rsidRPr="00DE237D" w:rsidRDefault="00E76E6B" w:rsidP="00E76E6B">
                    <w:pPr>
                      <w:spacing w:line="276" w:lineRule="auto"/>
                      <w:ind w:right="-16"/>
                      <w:jc w:val="center"/>
                      <w:rPr>
                        <w:rFonts w:cs="Arial"/>
                        <w:bCs/>
                        <w:sz w:val="18"/>
                        <w:szCs w:val="18"/>
                      </w:rPr>
                    </w:pPr>
                    <w:r w:rsidRPr="00DE237D">
                      <w:rPr>
                        <w:rFonts w:cs="Arial" w:hint="eastAsia"/>
                        <w:bCs/>
                        <w:sz w:val="18"/>
                        <w:szCs w:val="18"/>
                        <w:lang w:val="en-GB"/>
                      </w:rPr>
                      <w:t>上期发生额</w:t>
                    </w:r>
                  </w:p>
                </w:tc>
              </w:sdtContent>
            </w:sdt>
          </w:tr>
          <w:tr w:rsidR="00E76E6B" w:rsidRPr="00DE237D" w:rsidTr="00DE237D">
            <w:trPr>
              <w:trHeight w:val="241"/>
            </w:trPr>
            <w:tc>
              <w:tcPr>
                <w:tcW w:w="813" w:type="pct"/>
                <w:vMerge/>
                <w:shd w:val="clear" w:color="auto" w:fill="auto"/>
                <w:vAlign w:val="center"/>
              </w:tcPr>
              <w:p w:rsidR="00E76E6B" w:rsidRPr="00DE237D" w:rsidRDefault="00E76E6B" w:rsidP="00E76E6B">
                <w:pPr>
                  <w:jc w:val="center"/>
                  <w:rPr>
                    <w:rFonts w:cs="Arial"/>
                    <w:bCs/>
                    <w:sz w:val="18"/>
                    <w:szCs w:val="18"/>
                  </w:rPr>
                </w:pPr>
              </w:p>
            </w:tc>
            <w:sdt>
              <w:sdtPr>
                <w:rPr>
                  <w:sz w:val="18"/>
                  <w:szCs w:val="18"/>
                </w:rPr>
                <w:tag w:val="_PLD_0ff6644b89fa49828839f84e0b320d2e"/>
                <w:id w:val="-706024426"/>
                <w:lock w:val="sdtLocked"/>
              </w:sdtPr>
              <w:sdtEndPr/>
              <w:sdtContent>
                <w:tc>
                  <w:tcPr>
                    <w:tcW w:w="492"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营业收入</w:t>
                    </w:r>
                  </w:p>
                </w:tc>
              </w:sdtContent>
            </w:sdt>
            <w:sdt>
              <w:sdtPr>
                <w:rPr>
                  <w:sz w:val="18"/>
                  <w:szCs w:val="18"/>
                </w:rPr>
                <w:tag w:val="_PLD_3ed6f54533ae4b35b5749cded650328b"/>
                <w:id w:val="2096350326"/>
                <w:lock w:val="sdtLocked"/>
              </w:sdtPr>
              <w:sdtEndPr/>
              <w:sdtContent>
                <w:tc>
                  <w:tcPr>
                    <w:tcW w:w="524"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净利润</w:t>
                    </w:r>
                  </w:p>
                </w:tc>
              </w:sdtContent>
            </w:sdt>
            <w:sdt>
              <w:sdtPr>
                <w:rPr>
                  <w:sz w:val="18"/>
                  <w:szCs w:val="18"/>
                </w:rPr>
                <w:tag w:val="_PLD_f277e496f88240b8a09027ca500f53c9"/>
                <w:id w:val="1160422560"/>
                <w:lock w:val="sdtLocked"/>
              </w:sdtPr>
              <w:sdtEndPr/>
              <w:sdtContent>
                <w:tc>
                  <w:tcPr>
                    <w:tcW w:w="524"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综合收益总额</w:t>
                    </w:r>
                  </w:p>
                </w:tc>
              </w:sdtContent>
            </w:sdt>
            <w:sdt>
              <w:sdtPr>
                <w:rPr>
                  <w:sz w:val="18"/>
                  <w:szCs w:val="18"/>
                </w:rPr>
                <w:tag w:val="_PLD_b06ad8ebb20b4c158ab41b3105f22658"/>
                <w:id w:val="-524785214"/>
                <w:lock w:val="sdtLocked"/>
              </w:sdtPr>
              <w:sdtEndPr/>
              <w:sdtContent>
                <w:tc>
                  <w:tcPr>
                    <w:tcW w:w="532"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经营活动现金流量</w:t>
                    </w:r>
                  </w:p>
                </w:tc>
              </w:sdtContent>
            </w:sdt>
            <w:sdt>
              <w:sdtPr>
                <w:rPr>
                  <w:sz w:val="18"/>
                  <w:szCs w:val="18"/>
                </w:rPr>
                <w:tag w:val="_PLD_4fc4163d4ea74839b6634e2ab30a43dd"/>
                <w:id w:val="-2038337971"/>
                <w:lock w:val="sdtLocked"/>
              </w:sdtPr>
              <w:sdtEndPr/>
              <w:sdtContent>
                <w:tc>
                  <w:tcPr>
                    <w:tcW w:w="524"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营业收入</w:t>
                    </w:r>
                  </w:p>
                </w:tc>
              </w:sdtContent>
            </w:sdt>
            <w:sdt>
              <w:sdtPr>
                <w:rPr>
                  <w:sz w:val="18"/>
                  <w:szCs w:val="18"/>
                </w:rPr>
                <w:tag w:val="_PLD_afe353d057d34119880797ab0530197f"/>
                <w:id w:val="-435906020"/>
                <w:lock w:val="sdtLocked"/>
              </w:sdtPr>
              <w:sdtEndPr/>
              <w:sdtContent>
                <w:tc>
                  <w:tcPr>
                    <w:tcW w:w="524"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净利润</w:t>
                    </w:r>
                  </w:p>
                </w:tc>
              </w:sdtContent>
            </w:sdt>
            <w:sdt>
              <w:sdtPr>
                <w:rPr>
                  <w:sz w:val="18"/>
                  <w:szCs w:val="18"/>
                </w:rPr>
                <w:tag w:val="_PLD_06c5ed8a09a8478bb7daf6526e9a9894"/>
                <w:id w:val="2068457113"/>
                <w:lock w:val="sdtLocked"/>
              </w:sdtPr>
              <w:sdtEndPr/>
              <w:sdtContent>
                <w:tc>
                  <w:tcPr>
                    <w:tcW w:w="524"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综合收益总额</w:t>
                    </w:r>
                  </w:p>
                </w:tc>
              </w:sdtContent>
            </w:sdt>
            <w:sdt>
              <w:sdtPr>
                <w:rPr>
                  <w:sz w:val="18"/>
                  <w:szCs w:val="18"/>
                </w:rPr>
                <w:tag w:val="_PLD_4bb5318561af41709725de1d7e458dde"/>
                <w:id w:val="-113990116"/>
                <w:lock w:val="sdtLocked"/>
              </w:sdtPr>
              <w:sdtEndPr/>
              <w:sdtContent>
                <w:tc>
                  <w:tcPr>
                    <w:tcW w:w="545" w:type="pct"/>
                    <w:shd w:val="clear" w:color="auto" w:fill="auto"/>
                    <w:vAlign w:val="center"/>
                  </w:tcPr>
                  <w:p w:rsidR="00E76E6B" w:rsidRPr="00DE237D" w:rsidRDefault="00E76E6B" w:rsidP="00E76E6B">
                    <w:pPr>
                      <w:spacing w:line="276" w:lineRule="auto"/>
                      <w:jc w:val="center"/>
                      <w:rPr>
                        <w:rFonts w:cs="Arial"/>
                        <w:sz w:val="18"/>
                        <w:szCs w:val="18"/>
                      </w:rPr>
                    </w:pPr>
                    <w:r w:rsidRPr="00DE237D">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580603562"/>
              <w:lock w:val="sdtLocked"/>
            </w:sdtPr>
            <w:sdtEndPr/>
            <w:sdtContent>
              <w:tr w:rsidR="00E76E6B" w:rsidRPr="00DE237D" w:rsidTr="00DE237D">
                <w:tc>
                  <w:tcPr>
                    <w:tcW w:w="813" w:type="pct"/>
                  </w:tcPr>
                  <w:p w:rsidR="00E76E6B" w:rsidRPr="00DE237D" w:rsidRDefault="00E76E6B" w:rsidP="00E76E6B">
                    <w:pPr>
                      <w:spacing w:line="276" w:lineRule="auto"/>
                      <w:rPr>
                        <w:sz w:val="18"/>
                        <w:szCs w:val="18"/>
                      </w:rPr>
                    </w:pPr>
                    <w:r w:rsidRPr="00DE237D">
                      <w:rPr>
                        <w:sz w:val="18"/>
                        <w:szCs w:val="18"/>
                      </w:rPr>
                      <w:t>宿迁市苏宿置业有限公司</w:t>
                    </w:r>
                  </w:p>
                </w:tc>
                <w:tc>
                  <w:tcPr>
                    <w:tcW w:w="492" w:type="pct"/>
                  </w:tcPr>
                  <w:p w:rsidR="00E76E6B" w:rsidRPr="00DE237D" w:rsidRDefault="00E76E6B" w:rsidP="00E76E6B">
                    <w:pPr>
                      <w:spacing w:line="276" w:lineRule="auto"/>
                      <w:jc w:val="right"/>
                      <w:rPr>
                        <w:sz w:val="18"/>
                        <w:szCs w:val="18"/>
                      </w:rPr>
                    </w:pPr>
                    <w:r w:rsidRPr="00DE237D">
                      <w:rPr>
                        <w:sz w:val="18"/>
                        <w:szCs w:val="18"/>
                      </w:rPr>
                      <w:t>59,637,756.61</w:t>
                    </w:r>
                  </w:p>
                </w:tc>
                <w:tc>
                  <w:tcPr>
                    <w:tcW w:w="524" w:type="pct"/>
                  </w:tcPr>
                  <w:p w:rsidR="00E76E6B" w:rsidRPr="00DE237D" w:rsidRDefault="00E76E6B" w:rsidP="00E76E6B">
                    <w:pPr>
                      <w:spacing w:line="276" w:lineRule="auto"/>
                      <w:jc w:val="right"/>
                      <w:rPr>
                        <w:sz w:val="18"/>
                        <w:szCs w:val="18"/>
                      </w:rPr>
                    </w:pPr>
                    <w:r w:rsidRPr="00DE237D">
                      <w:rPr>
                        <w:sz w:val="18"/>
                        <w:szCs w:val="18"/>
                      </w:rPr>
                      <w:t>-20,422,438.81</w:t>
                    </w:r>
                  </w:p>
                </w:tc>
                <w:tc>
                  <w:tcPr>
                    <w:tcW w:w="524" w:type="pct"/>
                  </w:tcPr>
                  <w:p w:rsidR="00E76E6B" w:rsidRPr="00DE237D" w:rsidRDefault="00E76E6B" w:rsidP="00E76E6B">
                    <w:pPr>
                      <w:spacing w:line="276" w:lineRule="auto"/>
                      <w:jc w:val="right"/>
                      <w:rPr>
                        <w:sz w:val="18"/>
                        <w:szCs w:val="18"/>
                      </w:rPr>
                    </w:pPr>
                    <w:r w:rsidRPr="00DE237D">
                      <w:rPr>
                        <w:sz w:val="18"/>
                        <w:szCs w:val="18"/>
                      </w:rPr>
                      <w:t>-20,422,438.81</w:t>
                    </w:r>
                  </w:p>
                </w:tc>
                <w:tc>
                  <w:tcPr>
                    <w:tcW w:w="532" w:type="pct"/>
                  </w:tcPr>
                  <w:p w:rsidR="00E76E6B" w:rsidRPr="00DE237D" w:rsidRDefault="00E76E6B" w:rsidP="00E76E6B">
                    <w:pPr>
                      <w:spacing w:line="276" w:lineRule="auto"/>
                      <w:jc w:val="right"/>
                      <w:rPr>
                        <w:sz w:val="18"/>
                        <w:szCs w:val="18"/>
                      </w:rPr>
                    </w:pPr>
                    <w:r w:rsidRPr="00DE237D">
                      <w:rPr>
                        <w:sz w:val="18"/>
                        <w:szCs w:val="18"/>
                      </w:rPr>
                      <w:t>61,692,825.66</w:t>
                    </w:r>
                  </w:p>
                </w:tc>
                <w:tc>
                  <w:tcPr>
                    <w:tcW w:w="524" w:type="pct"/>
                  </w:tcPr>
                  <w:p w:rsidR="00E76E6B" w:rsidRPr="00DE237D" w:rsidRDefault="00E76E6B" w:rsidP="00E76E6B">
                    <w:pPr>
                      <w:spacing w:line="276" w:lineRule="auto"/>
                      <w:jc w:val="right"/>
                      <w:rPr>
                        <w:sz w:val="18"/>
                        <w:szCs w:val="18"/>
                      </w:rPr>
                    </w:pPr>
                    <w:r w:rsidRPr="00DE237D">
                      <w:rPr>
                        <w:sz w:val="18"/>
                        <w:szCs w:val="18"/>
                      </w:rPr>
                      <w:t>268,151,485.06</w:t>
                    </w:r>
                  </w:p>
                </w:tc>
                <w:tc>
                  <w:tcPr>
                    <w:tcW w:w="524" w:type="pct"/>
                  </w:tcPr>
                  <w:p w:rsidR="00E76E6B" w:rsidRPr="00DE237D" w:rsidRDefault="00E76E6B" w:rsidP="00E76E6B">
                    <w:pPr>
                      <w:spacing w:line="276" w:lineRule="auto"/>
                      <w:jc w:val="right"/>
                      <w:rPr>
                        <w:sz w:val="18"/>
                        <w:szCs w:val="18"/>
                      </w:rPr>
                    </w:pPr>
                    <w:r w:rsidRPr="00DE237D">
                      <w:rPr>
                        <w:sz w:val="18"/>
                        <w:szCs w:val="18"/>
                      </w:rPr>
                      <w:t>-18,755,772.73</w:t>
                    </w:r>
                  </w:p>
                </w:tc>
                <w:tc>
                  <w:tcPr>
                    <w:tcW w:w="524" w:type="pct"/>
                  </w:tcPr>
                  <w:p w:rsidR="00E76E6B" w:rsidRPr="00DE237D" w:rsidRDefault="00E76E6B" w:rsidP="00E76E6B">
                    <w:pPr>
                      <w:spacing w:line="276" w:lineRule="auto"/>
                      <w:jc w:val="right"/>
                      <w:rPr>
                        <w:sz w:val="18"/>
                        <w:szCs w:val="18"/>
                      </w:rPr>
                    </w:pPr>
                    <w:r w:rsidRPr="00DE237D">
                      <w:rPr>
                        <w:sz w:val="18"/>
                        <w:szCs w:val="18"/>
                      </w:rPr>
                      <w:t>-18,755,772.73</w:t>
                    </w:r>
                  </w:p>
                </w:tc>
                <w:tc>
                  <w:tcPr>
                    <w:tcW w:w="545" w:type="pct"/>
                  </w:tcPr>
                  <w:p w:rsidR="00E76E6B" w:rsidRPr="00DE237D" w:rsidRDefault="00E76E6B" w:rsidP="00E76E6B">
                    <w:pPr>
                      <w:spacing w:line="276" w:lineRule="auto"/>
                      <w:jc w:val="right"/>
                      <w:rPr>
                        <w:sz w:val="18"/>
                        <w:szCs w:val="18"/>
                      </w:rPr>
                    </w:pPr>
                    <w:r w:rsidRPr="00DE237D">
                      <w:rPr>
                        <w:sz w:val="18"/>
                        <w:szCs w:val="18"/>
                      </w:rPr>
                      <w:t>-8,867,226.84</w:t>
                    </w:r>
                  </w:p>
                </w:tc>
              </w:tr>
            </w:sdtContent>
          </w:sdt>
        </w:tbl>
        <w:p w:rsidR="00DD6CAB" w:rsidRDefault="00953C57">
          <w:pPr>
            <w:rPr>
              <w:rFonts w:cs="Arial"/>
              <w:szCs w:val="21"/>
            </w:rPr>
          </w:pPr>
        </w:p>
      </w:sdtContent>
    </w:sdt>
    <w:p w:rsidR="000440FB" w:rsidRDefault="000440FB">
      <w:pPr>
        <w:rPr>
          <w:rFonts w:cs="Arial"/>
          <w:szCs w:val="21"/>
        </w:rPr>
      </w:pPr>
    </w:p>
    <w:p w:rsidR="000440FB" w:rsidRDefault="000440FB">
      <w:pPr>
        <w:rPr>
          <w:rFonts w:cs="Arial"/>
          <w:szCs w:val="21"/>
        </w:rPr>
        <w:sectPr w:rsidR="000440FB" w:rsidSect="003175B9">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 w:val="24"/>
          <w:szCs w:val="24"/>
        </w:rPr>
        <w:alias w:val="模块:使用企业集团资产和清偿企业集团债务的重大限制"/>
        <w:tag w:val="_GBC_573fe5c9daf0401da00d8fc5198daf66"/>
        <w:id w:val="-125084640"/>
        <w:lock w:val="sdtLocked"/>
        <w:placeholder>
          <w:docPart w:val="GBC22222222222222222222222222222"/>
        </w:placeholder>
      </w:sdtPr>
      <w:sdtEndPr>
        <w:rPr>
          <w:rFonts w:cs="Arial"/>
          <w:sz w:val="21"/>
          <w:szCs w:val="21"/>
        </w:rPr>
      </w:sdtEndPr>
      <w:sdtContent>
        <w:p w:rsidR="00DD6CAB" w:rsidRDefault="00A17D7F" w:rsidP="00524CCF">
          <w:pPr>
            <w:pStyle w:val="4"/>
            <w:numPr>
              <w:ilvl w:val="3"/>
              <w:numId w:val="62"/>
            </w:numPr>
            <w:ind w:left="485" w:hangingChars="202" w:hanging="485"/>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1389490634"/>
            <w:lock w:val="sdtLocked"/>
            <w:placeholder>
              <w:docPart w:val="GBC22222222222222222222222222222"/>
            </w:placeholder>
          </w:sdtPr>
          <w:sdtEndPr/>
          <w:sdtContent>
            <w:p w:rsidR="00DD6CAB" w:rsidRDefault="00A17D7F" w:rsidP="00E76E6B">
              <w:pPr>
                <w:rPr>
                  <w:rFonts w:cs="Arial"/>
                  <w:b/>
                  <w:szCs w:val="21"/>
                </w:rPr>
              </w:pPr>
              <w:r w:rsidRPr="00E45E86">
                <w:fldChar w:fldCharType="begin"/>
              </w:r>
              <w:r w:rsidR="00E76E6B" w:rsidRPr="00E45E86">
                <w:instrText xml:space="preserve">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rFonts w:cs="Arial"/>
          <w:sz w:val="21"/>
          <w:szCs w:val="21"/>
        </w:rPr>
      </w:sdtEndPr>
      <w:sdtContent>
        <w:p w:rsidR="00DD6CAB" w:rsidRDefault="00A17D7F" w:rsidP="00524CCF">
          <w:pPr>
            <w:pStyle w:val="4"/>
            <w:numPr>
              <w:ilvl w:val="3"/>
              <w:numId w:val="62"/>
            </w:numPr>
            <w:ind w:left="485" w:hangingChars="202" w:hanging="485"/>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Locked"/>
            <w:placeholder>
              <w:docPart w:val="GBC22222222222222222222222222222"/>
            </w:placeholder>
          </w:sdtPr>
          <w:sdtEndPr/>
          <w:sdtContent>
            <w:p w:rsidR="00DD6CAB" w:rsidRDefault="00A17D7F" w:rsidP="00E76E6B">
              <w:pPr>
                <w:rPr>
                  <w:rFonts w:cs="Arial"/>
                  <w:szCs w:val="21"/>
                </w:rPr>
              </w:pPr>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sdtContent>
    </w:sdt>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DD6CAB" w:rsidRDefault="00A17D7F">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Locked"/>
            <w:placeholder>
              <w:docPart w:val="GBC22222222222222222222222222222"/>
            </w:placeholder>
          </w:sdtPr>
          <w:sdtEndPr/>
          <w:sdtContent>
            <w:p w:rsidR="00DD6CAB" w:rsidRDefault="00A17D7F" w:rsidP="00E76E6B">
              <w:pPr>
                <w:rPr>
                  <w:szCs w:val="21"/>
                </w:rPr>
              </w:pPr>
              <w:r w:rsidRPr="00E45E86">
                <w:rPr>
                  <w:szCs w:val="21"/>
                </w:rPr>
                <w:fldChar w:fldCharType="begin"/>
              </w:r>
              <w:r w:rsidR="00E76E6B" w:rsidRPr="00E45E86">
                <w:rPr>
                  <w:szCs w:val="21"/>
                </w:rPr>
                <w:instrText xml:space="preserve">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sdtContent>
    </w:sdt>
    <w:p w:rsidR="00DD6CAB" w:rsidRDefault="00A17D7F">
      <w:pPr>
        <w:pStyle w:val="3"/>
        <w:numPr>
          <w:ilvl w:val="2"/>
          <w:numId w:val="61"/>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170179435"/>
        <w:lock w:val="sdtContentLocked"/>
        <w:placeholder>
          <w:docPart w:val="GBC22222222222222222222222222222"/>
        </w:placeholder>
      </w:sdtPr>
      <w:sdtEndPr/>
      <w:sdtContent>
        <w:p w:rsidR="00DD6CAB" w:rsidRDefault="00A17D7F">
          <w:r w:rsidRPr="00E45E86">
            <w:fldChar w:fldCharType="begin"/>
          </w:r>
          <w:r w:rsidR="00E76E6B" w:rsidRPr="00E45E86">
            <w:instrText xml:space="preserve">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sdt>
      <w:sdtPr>
        <w:rPr>
          <w:rFonts w:ascii="宋体" w:eastAsia="宋体" w:hAnsi="宋体" w:cs="宋体" w:hint="eastAsia"/>
          <w:b w:val="0"/>
          <w:bCs w:val="0"/>
          <w:kern w:val="0"/>
          <w:sz w:val="24"/>
          <w:szCs w:val="24"/>
        </w:rPr>
        <w:alias w:val="模块:在子公司所有者权益份额的变化情况的说明"/>
        <w:tag w:val="_GBC_97caac97575742839d3ba3c28ee39a60"/>
        <w:id w:val="-1141108924"/>
        <w:lock w:val="sdtLocked"/>
        <w:placeholder>
          <w:docPart w:val="GBC22222222222222222222222222222"/>
        </w:placeholder>
      </w:sdtPr>
      <w:sdtEndPr>
        <w:rPr>
          <w:rFonts w:cs="Arial"/>
          <w:sz w:val="21"/>
          <w:szCs w:val="21"/>
        </w:rPr>
      </w:sdtEndPr>
      <w:sdtContent>
        <w:p w:rsidR="00DD6CAB" w:rsidRDefault="00A17D7F">
          <w:pPr>
            <w:pStyle w:val="4"/>
            <w:numPr>
              <w:ilvl w:val="0"/>
              <w:numId w:val="64"/>
            </w:numPr>
          </w:pPr>
          <w:r>
            <w:rPr>
              <w:rFonts w:hint="eastAsia"/>
            </w:rPr>
            <w:t>在子公司所有者权益份额的变化情况的说明</w:t>
          </w:r>
        </w:p>
        <w:sdt>
          <w:sdtPr>
            <w:rPr>
              <w:rFonts w:cs="Arial" w:hint="eastAsia"/>
              <w:szCs w:val="21"/>
            </w:rPr>
            <w:alias w:val="是否适用：在子公司所有者权益份额的变化情况的说明[双击切换]"/>
            <w:tag w:val="_GBC_8fcd7586a7a04450a37f9fb53e3ddd9d"/>
            <w:id w:val="76568243"/>
            <w:lock w:val="sdtLocked"/>
            <w:placeholder>
              <w:docPart w:val="GBC22222222222222222222222222222"/>
            </w:placeholder>
          </w:sdtPr>
          <w:sdtEndPr/>
          <w:sdtContent>
            <w:p w:rsidR="00DD6CAB" w:rsidRDefault="00A17D7F">
              <w:pPr>
                <w:rPr>
                  <w:rFonts w:cs="Arial"/>
                  <w:szCs w:val="21"/>
                </w:rPr>
              </w:pPr>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Pr="00E45E86">
                <w:rPr>
                  <w:rFonts w:cs="Arial"/>
                  <w:szCs w:val="21"/>
                </w:rPr>
                <w:instrText xml:space="preserve"> MACROBUTTON  SnrToggleCheckbox □不适用 </w:instrText>
              </w:r>
              <w:r w:rsidRPr="00E45E86">
                <w:rPr>
                  <w:rFonts w:cs="Arial"/>
                  <w:szCs w:val="21"/>
                </w:rPr>
                <w:fldChar w:fldCharType="end"/>
              </w:r>
            </w:p>
          </w:sdtContent>
        </w:sdt>
        <w:sdt>
          <w:sdtPr>
            <w:rPr>
              <w:rFonts w:cs="Arial"/>
              <w:szCs w:val="21"/>
            </w:rPr>
            <w:alias w:val="在子公司所有者权益份额的变化情况的说明"/>
            <w:tag w:val="_GBC_841b13bceaa744e7899c18aef7689caf"/>
            <w:id w:val="-529331477"/>
            <w:lock w:val="sdtLocked"/>
            <w:placeholder>
              <w:docPart w:val="GBC22222222222222222222222222222"/>
            </w:placeholder>
          </w:sdtPr>
          <w:sdtEndPr/>
          <w:sdtContent>
            <w:p w:rsidR="00DD6CAB" w:rsidRPr="00E71146" w:rsidRDefault="00E76E6B">
              <w:pPr>
                <w:rPr>
                  <w:rFonts w:cs="Arial"/>
                  <w:szCs w:val="21"/>
                </w:rPr>
              </w:pPr>
              <w:r w:rsidRPr="00E71146">
                <w:rPr>
                  <w:rFonts w:ascii="Arial" w:hAnsi="Arial" w:cs="Arial" w:hint="eastAsia"/>
                  <w:bCs/>
                  <w:szCs w:val="21"/>
                </w:rPr>
                <w:t>报告期内，本公司之孙公司宿迁市苏宿置业有限公司购入本公司之子公司宿迁市吴中家天下物业服务有限公司</w:t>
              </w:r>
              <w:r w:rsidRPr="00E71146">
                <w:rPr>
                  <w:rFonts w:ascii="Arial" w:hAnsi="Arial" w:cs="Arial" w:hint="eastAsia"/>
                  <w:bCs/>
                  <w:szCs w:val="21"/>
                </w:rPr>
                <w:t>3</w:t>
              </w:r>
              <w:r w:rsidRPr="00E71146">
                <w:rPr>
                  <w:rFonts w:ascii="Arial" w:hAnsi="Arial" w:cs="Arial"/>
                  <w:bCs/>
                  <w:szCs w:val="21"/>
                </w:rPr>
                <w:t>0.00</w:t>
              </w:r>
              <w:r w:rsidRPr="00E71146">
                <w:rPr>
                  <w:rFonts w:ascii="Arial" w:hAnsi="Arial" w:cs="Arial" w:hint="eastAsia"/>
                  <w:bCs/>
                  <w:szCs w:val="21"/>
                </w:rPr>
                <w:t>%</w:t>
              </w:r>
              <w:r w:rsidRPr="00E71146">
                <w:rPr>
                  <w:rFonts w:ascii="Arial" w:hAnsi="Arial" w:cs="Arial" w:hint="eastAsia"/>
                  <w:bCs/>
                  <w:szCs w:val="21"/>
                </w:rPr>
                <w:t>的少数股东权益。</w:t>
              </w:r>
            </w:p>
          </w:sdtContent>
        </w:sdt>
        <w:p w:rsidR="00DD6CAB" w:rsidRPr="00E71146" w:rsidRDefault="00953C57">
          <w:pPr>
            <w:rPr>
              <w:rFonts w:cs="Arial"/>
              <w:szCs w:val="21"/>
            </w:rPr>
          </w:pPr>
        </w:p>
      </w:sdtContent>
    </w:sdt>
    <w:sdt>
      <w:sdtPr>
        <w:rPr>
          <w:rFonts w:ascii="宋体" w:eastAsia="宋体" w:hAnsi="宋体" w:cs="宋体" w:hint="eastAsia"/>
          <w:b w:val="0"/>
          <w:bCs w:val="0"/>
          <w:kern w:val="0"/>
          <w:sz w:val="24"/>
          <w:szCs w:val="24"/>
        </w:rPr>
        <w:alias w:val="模块:交易对于少数股东权益及归属于母公司所有者权益的影响"/>
        <w:tag w:val="_GBC_6c711c3ca3c84136960924716eba5afd"/>
        <w:id w:val="736816706"/>
        <w:lock w:val="sdtLocked"/>
        <w:placeholder>
          <w:docPart w:val="GBC22222222222222222222222222222"/>
        </w:placeholder>
      </w:sdtPr>
      <w:sdtEndPr>
        <w:rPr>
          <w:rFonts w:cstheme="minorBidi" w:hint="default"/>
          <w:sz w:val="21"/>
          <w:szCs w:val="21"/>
        </w:rPr>
      </w:sdtEndPr>
      <w:sdtContent>
        <w:p w:rsidR="00DD6CAB" w:rsidRDefault="00A17D7F">
          <w:pPr>
            <w:pStyle w:val="4"/>
            <w:numPr>
              <w:ilvl w:val="0"/>
              <w:numId w:val="64"/>
            </w:numPr>
          </w:pPr>
          <w:r>
            <w:rPr>
              <w:rFonts w:hint="eastAsia"/>
            </w:rPr>
            <w:t>交易对于少数股东权益及归属于母公司所有者权益的影响</w:t>
          </w:r>
        </w:p>
        <w:sdt>
          <w:sdtPr>
            <w:rPr>
              <w:rFonts w:hint="eastAsia"/>
            </w:rPr>
            <w:alias w:val="是否适用：交易对于少数股东权益及归属于母公司所有者权益的影响[双击切换]"/>
            <w:tag w:val="_GBC_e1f125d516d84f378793403854ba5c01"/>
            <w:id w:val="-124400560"/>
            <w:lock w:val="sdtContentLocked"/>
            <w:placeholder>
              <w:docPart w:val="GBC22222222222222222222222222222"/>
            </w:placeholder>
          </w:sdtPr>
          <w:sdtEndPr/>
          <w:sdtContent>
            <w:p w:rsidR="00DD6CAB" w:rsidRDefault="00A17D7F">
              <w:r w:rsidRPr="00E45E86">
                <w:fldChar w:fldCharType="begin"/>
              </w:r>
              <w:r w:rsidR="00E76E6B"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交易对于少数股东权益及归属于母公司所有者权益的影响"/>
              <w:tag w:val="_GBC_8bc6137285324aca89e1a906fd8e99b5"/>
              <w:id w:val="-3560438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交易对于少数股东权益及归属于母公司所有者权益的影响"/>
              <w:tag w:val="_GBC_228f6470ad5e43439d2bb8e05da1eddf"/>
              <w:id w:val="-627174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4546"/>
          </w:tblGrid>
          <w:tr w:rsidR="00E76E6B" w:rsidTr="00E76E6B">
            <w:trPr>
              <w:trHeight w:val="90"/>
              <w:jc w:val="center"/>
            </w:trPr>
            <w:tc>
              <w:tcPr>
                <w:tcW w:w="2488" w:type="pct"/>
                <w:shd w:val="clear" w:color="auto" w:fill="auto"/>
              </w:tcPr>
              <w:p w:rsidR="00E76E6B" w:rsidRDefault="00E76E6B" w:rsidP="00E76E6B">
                <w:pPr>
                  <w:rPr>
                    <w:rFonts w:cs="Arial"/>
                    <w:szCs w:val="21"/>
                    <w:lang w:val="en-GB"/>
                  </w:rPr>
                </w:pPr>
              </w:p>
            </w:tc>
            <w:sdt>
              <w:sdtPr>
                <w:rPr>
                  <w:szCs w:val="21"/>
                </w:rPr>
                <w:alias w:val="交易对于少数股东权益及归属于母公司所有者权益的影响明细-公司名称"/>
                <w:tag w:val="_GBC_0899d6221c8b4c0197d4cc9d76f2a617"/>
                <w:id w:val="-16774899"/>
                <w:lock w:val="sdtLocked"/>
              </w:sdtPr>
              <w:sdtEndPr>
                <w:rPr>
                  <w:rFonts w:hint="eastAsia"/>
                </w:rPr>
              </w:sdtEndPr>
              <w:sdtContent>
                <w:tc>
                  <w:tcPr>
                    <w:tcW w:w="2512" w:type="pct"/>
                    <w:shd w:val="clear" w:color="auto" w:fill="auto"/>
                  </w:tcPr>
                  <w:p w:rsidR="00E76E6B" w:rsidRDefault="0097309C" w:rsidP="00DE237D">
                    <w:pPr>
                      <w:jc w:val="center"/>
                      <w:rPr>
                        <w:szCs w:val="21"/>
                      </w:rPr>
                    </w:pPr>
                    <w:r w:rsidRPr="0097309C">
                      <w:rPr>
                        <w:rFonts w:hint="eastAsia"/>
                        <w:szCs w:val="21"/>
                      </w:rPr>
                      <w:t>宿迁市吴中家天下物业服务有限</w:t>
                    </w:r>
                    <w:r w:rsidR="00E76E6B">
                      <w:rPr>
                        <w:szCs w:val="21"/>
                      </w:rPr>
                      <w:t>公司</w:t>
                    </w:r>
                  </w:p>
                </w:tc>
              </w:sdtContent>
            </w:sdt>
          </w:tr>
          <w:tr w:rsidR="00E76E6B" w:rsidTr="00E76E6B">
            <w:trPr>
              <w:jc w:val="center"/>
            </w:trPr>
            <w:sdt>
              <w:sdtPr>
                <w:tag w:val="_PLD_65e676f300544834a93a8fdbee5bac37"/>
                <w:id w:val="2073464852"/>
                <w:lock w:val="sdtLocked"/>
              </w:sdtPr>
              <w:sdtEndPr/>
              <w:sdtContent>
                <w:tc>
                  <w:tcPr>
                    <w:tcW w:w="2488" w:type="pct"/>
                    <w:shd w:val="clear" w:color="auto" w:fill="auto"/>
                  </w:tcPr>
                  <w:p w:rsidR="00E76E6B" w:rsidRDefault="00E76E6B" w:rsidP="00E76E6B">
                    <w:pPr>
                      <w:rPr>
                        <w:rFonts w:cs="Arial"/>
                        <w:szCs w:val="21"/>
                      </w:rPr>
                    </w:pPr>
                    <w:r>
                      <w:rPr>
                        <w:rFonts w:cs="Arial" w:hint="eastAsia"/>
                        <w:szCs w:val="21"/>
                        <w:lang w:val="en-GB"/>
                      </w:rPr>
                      <w:t>购买成本/处置对价</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p>
            </w:tc>
          </w:tr>
          <w:tr w:rsidR="00E76E6B" w:rsidTr="00E76E6B">
            <w:trPr>
              <w:jc w:val="center"/>
            </w:trPr>
            <w:sdt>
              <w:sdtPr>
                <w:tag w:val="_PLD_11f07e95b89d4fc9900ee767bfa0324b"/>
                <w:id w:val="-1502189074"/>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color w:val="000000"/>
                        <w:szCs w:val="21"/>
                      </w:rPr>
                      <w:t>--</w:t>
                    </w:r>
                    <w:r>
                      <w:rPr>
                        <w:rFonts w:cs="Arial" w:hint="eastAsia"/>
                        <w:color w:val="000000"/>
                        <w:szCs w:val="21"/>
                        <w:lang w:val="en-GB"/>
                      </w:rPr>
                      <w:t>现金</w:t>
                    </w:r>
                  </w:p>
                </w:tc>
              </w:sdtContent>
            </w:sdt>
            <w:tc>
              <w:tcPr>
                <w:tcW w:w="2512" w:type="pct"/>
                <w:shd w:val="clear" w:color="auto" w:fill="auto"/>
                <w:vAlign w:val="center"/>
              </w:tcPr>
              <w:p w:rsidR="00E76E6B" w:rsidRPr="00BF0E7A" w:rsidRDefault="00E76E6B" w:rsidP="00E76E6B">
                <w:pPr>
                  <w:spacing w:line="400" w:lineRule="exact"/>
                  <w:jc w:val="right"/>
                  <w:rPr>
                    <w:rFonts w:asciiTheme="minorEastAsia" w:eastAsiaTheme="minorEastAsia" w:hAnsiTheme="minorEastAsia" w:cs="Arial"/>
                    <w:szCs w:val="21"/>
                  </w:rPr>
                </w:pPr>
                <w:r w:rsidRPr="00BF0E7A">
                  <w:rPr>
                    <w:rFonts w:asciiTheme="minorEastAsia" w:eastAsiaTheme="minorEastAsia" w:hAnsiTheme="minorEastAsia" w:cs="Arial" w:hint="eastAsia"/>
                    <w:szCs w:val="21"/>
                  </w:rPr>
                  <w:t>1</w:t>
                </w:r>
                <w:r w:rsidRPr="00BF0E7A">
                  <w:rPr>
                    <w:rFonts w:asciiTheme="minorEastAsia" w:eastAsiaTheme="minorEastAsia" w:hAnsiTheme="minorEastAsia" w:cs="Arial"/>
                    <w:szCs w:val="21"/>
                  </w:rPr>
                  <w:t>50,000.00</w:t>
                </w:r>
              </w:p>
            </w:tc>
          </w:tr>
          <w:tr w:rsidR="00E76E6B" w:rsidTr="00E76E6B">
            <w:trPr>
              <w:jc w:val="center"/>
            </w:trPr>
            <w:sdt>
              <w:sdtPr>
                <w:tag w:val="_PLD_b707a787a0d944649f1729870815d5e3"/>
                <w:id w:val="814530348"/>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color w:val="000000"/>
                        <w:szCs w:val="21"/>
                      </w:rPr>
                      <w:t>--</w:t>
                    </w:r>
                    <w:r>
                      <w:rPr>
                        <w:rFonts w:cs="Arial" w:hint="eastAsia"/>
                        <w:color w:val="000000"/>
                        <w:szCs w:val="21"/>
                        <w:lang w:val="en-GB"/>
                      </w:rPr>
                      <w:t>非现金资产的公允价值</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p>
            </w:tc>
          </w:tr>
          <w:tr w:rsidR="00E76E6B" w:rsidTr="00E76E6B">
            <w:trPr>
              <w:jc w:val="center"/>
            </w:trPr>
            <w:sdt>
              <w:sdtPr>
                <w:tag w:val="_PLD_7ee9f21e8eaf413bafe9a8eab9d8376d"/>
                <w:id w:val="614561280"/>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hint="eastAsia"/>
                        <w:color w:val="000000"/>
                        <w:szCs w:val="21"/>
                        <w:lang w:val="en-GB"/>
                      </w:rPr>
                      <w:t>购买成本/处置对价合计</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r w:rsidRPr="00BF0E7A">
                  <w:rPr>
                    <w:rFonts w:asciiTheme="minorEastAsia" w:eastAsiaTheme="minorEastAsia" w:hAnsiTheme="minorEastAsia"/>
                  </w:rPr>
                  <w:t>150,000.00</w:t>
                </w:r>
              </w:p>
            </w:tc>
          </w:tr>
          <w:tr w:rsidR="00E76E6B" w:rsidTr="00E76E6B">
            <w:trPr>
              <w:jc w:val="center"/>
            </w:trPr>
            <w:sdt>
              <w:sdtPr>
                <w:tag w:val="_PLD_1f66c2d420e24f73bd49023e15ff8f3c"/>
                <w:id w:val="933178123"/>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hint="eastAsia"/>
                        <w:color w:val="000000"/>
                        <w:szCs w:val="21"/>
                        <w:lang w:val="en-GB"/>
                      </w:rPr>
                      <w:t>减：按取得/处置的股权比例计算的子公司净资产份额</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r w:rsidRPr="00BF0E7A">
                  <w:rPr>
                    <w:rFonts w:asciiTheme="minorEastAsia" w:eastAsiaTheme="minorEastAsia" w:hAnsiTheme="minorEastAsia"/>
                  </w:rPr>
                  <w:t>-962,648.78</w:t>
                </w:r>
              </w:p>
            </w:tc>
          </w:tr>
          <w:tr w:rsidR="00E76E6B" w:rsidTr="00E76E6B">
            <w:trPr>
              <w:jc w:val="center"/>
            </w:trPr>
            <w:sdt>
              <w:sdtPr>
                <w:tag w:val="_PLD_c306055d2e5b449c8552559530692808"/>
                <w:id w:val="-2047898601"/>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hint="eastAsia"/>
                        <w:color w:val="000000"/>
                        <w:szCs w:val="21"/>
                        <w:lang w:val="en-GB"/>
                      </w:rPr>
                      <w:t>差额</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r w:rsidRPr="00BF0E7A">
                  <w:rPr>
                    <w:rFonts w:asciiTheme="minorEastAsia" w:eastAsiaTheme="minorEastAsia" w:hAnsiTheme="minorEastAsia"/>
                  </w:rPr>
                  <w:t>1,112,648.78</w:t>
                </w:r>
              </w:p>
            </w:tc>
          </w:tr>
          <w:tr w:rsidR="00E76E6B" w:rsidTr="00E76E6B">
            <w:trPr>
              <w:trHeight w:val="204"/>
              <w:jc w:val="center"/>
            </w:trPr>
            <w:sdt>
              <w:sdtPr>
                <w:tag w:val="_PLD_d457fa36c2ff4c079d8da4538c9af109"/>
                <w:id w:val="-1610806498"/>
                <w:lock w:val="sdtLocked"/>
              </w:sdtPr>
              <w:sdtEndPr/>
              <w:sdtContent>
                <w:tc>
                  <w:tcPr>
                    <w:tcW w:w="2488" w:type="pct"/>
                    <w:shd w:val="clear" w:color="auto" w:fill="auto"/>
                    <w:vAlign w:val="center"/>
                  </w:tcPr>
                  <w:p w:rsidR="00E76E6B" w:rsidRDefault="00E76E6B" w:rsidP="00E76E6B">
                    <w:pPr>
                      <w:rPr>
                        <w:rFonts w:cs="Arial"/>
                        <w:color w:val="000000"/>
                        <w:szCs w:val="21"/>
                      </w:rPr>
                    </w:pPr>
                    <w:r>
                      <w:rPr>
                        <w:rFonts w:cs="Arial" w:hint="eastAsia"/>
                        <w:color w:val="000000"/>
                        <w:szCs w:val="21"/>
                        <w:lang w:val="en-GB"/>
                      </w:rPr>
                      <w:t>其中：调整资本公积</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r w:rsidRPr="00BF0E7A">
                  <w:rPr>
                    <w:rFonts w:asciiTheme="minorEastAsia" w:eastAsiaTheme="minorEastAsia" w:hAnsiTheme="minorEastAsia" w:cs="Arial" w:hint="eastAsia"/>
                    <w:szCs w:val="21"/>
                  </w:rPr>
                  <w:t>1,112,648.78</w:t>
                </w:r>
              </w:p>
            </w:tc>
          </w:tr>
          <w:tr w:rsidR="00E76E6B" w:rsidTr="00E76E6B">
            <w:trPr>
              <w:jc w:val="center"/>
            </w:trPr>
            <w:sdt>
              <w:sdtPr>
                <w:tag w:val="_PLD_8bdb04bdb68c47b3a5f3b47c2d4dae88"/>
                <w:id w:val="-723988392"/>
                <w:lock w:val="sdtLocked"/>
              </w:sdtPr>
              <w:sdtEndPr/>
              <w:sdtContent>
                <w:tc>
                  <w:tcPr>
                    <w:tcW w:w="2488" w:type="pct"/>
                    <w:shd w:val="clear" w:color="auto" w:fill="auto"/>
                    <w:vAlign w:val="center"/>
                  </w:tcPr>
                  <w:p w:rsidR="00E76E6B" w:rsidRDefault="00E76E6B" w:rsidP="00440D18">
                    <w:pPr>
                      <w:ind w:firstLineChars="300" w:firstLine="630"/>
                      <w:rPr>
                        <w:rFonts w:cs="Arial"/>
                        <w:color w:val="000000"/>
                        <w:szCs w:val="21"/>
                      </w:rPr>
                    </w:pPr>
                    <w:r>
                      <w:rPr>
                        <w:rFonts w:cs="Arial" w:hint="eastAsia"/>
                        <w:color w:val="000000"/>
                        <w:szCs w:val="21"/>
                        <w:lang w:val="en-GB"/>
                      </w:rPr>
                      <w:t>调整盈余公积</w:t>
                    </w:r>
                  </w:p>
                </w:tc>
              </w:sdtContent>
            </w:sdt>
            <w:tc>
              <w:tcPr>
                <w:tcW w:w="2512" w:type="pct"/>
                <w:shd w:val="clear" w:color="auto" w:fill="auto"/>
              </w:tcPr>
              <w:p w:rsidR="00E76E6B" w:rsidRPr="00BF0E7A" w:rsidRDefault="00E76E6B" w:rsidP="00E76E6B">
                <w:pPr>
                  <w:jc w:val="right"/>
                  <w:rPr>
                    <w:rFonts w:asciiTheme="minorEastAsia" w:eastAsiaTheme="minorEastAsia" w:hAnsiTheme="minorEastAsia"/>
                    <w:szCs w:val="21"/>
                  </w:rPr>
                </w:pPr>
              </w:p>
            </w:tc>
          </w:tr>
          <w:tr w:rsidR="00E76E6B" w:rsidTr="00E76E6B">
            <w:trPr>
              <w:jc w:val="center"/>
            </w:trPr>
            <w:sdt>
              <w:sdtPr>
                <w:tag w:val="_PLD_ac66671f59ed4a1084f43bfa55791ddd"/>
                <w:id w:val="668603628"/>
                <w:lock w:val="sdtLocked"/>
              </w:sdtPr>
              <w:sdtEndPr/>
              <w:sdtContent>
                <w:tc>
                  <w:tcPr>
                    <w:tcW w:w="2488" w:type="pct"/>
                    <w:shd w:val="clear" w:color="auto" w:fill="auto"/>
                    <w:vAlign w:val="center"/>
                  </w:tcPr>
                  <w:p w:rsidR="00E76E6B" w:rsidRDefault="00E76E6B" w:rsidP="00440D18">
                    <w:pPr>
                      <w:ind w:firstLineChars="300" w:firstLine="630"/>
                      <w:rPr>
                        <w:rFonts w:cs="Arial"/>
                        <w:color w:val="000000"/>
                        <w:szCs w:val="21"/>
                      </w:rPr>
                    </w:pPr>
                    <w:r>
                      <w:rPr>
                        <w:rFonts w:cs="Arial" w:hint="eastAsia"/>
                        <w:color w:val="000000"/>
                        <w:szCs w:val="21"/>
                        <w:lang w:val="en-GB"/>
                      </w:rPr>
                      <w:t>调整未分配利润</w:t>
                    </w:r>
                  </w:p>
                </w:tc>
              </w:sdtContent>
            </w:sdt>
            <w:tc>
              <w:tcPr>
                <w:tcW w:w="2512" w:type="pct"/>
                <w:shd w:val="clear" w:color="auto" w:fill="auto"/>
              </w:tcPr>
              <w:p w:rsidR="00E76E6B" w:rsidRDefault="00E76E6B" w:rsidP="00E76E6B">
                <w:pPr>
                  <w:jc w:val="right"/>
                  <w:rPr>
                    <w:szCs w:val="21"/>
                  </w:rPr>
                </w:pPr>
              </w:p>
            </w:tc>
          </w:tr>
        </w:tbl>
        <w:p w:rsidR="00E76E6B" w:rsidRDefault="00E76E6B"/>
        <w:p w:rsidR="00DD6CAB" w:rsidRDefault="00A17D7F">
          <w:pPr>
            <w:rPr>
              <w:rFonts w:cs="Arial"/>
              <w:szCs w:val="21"/>
            </w:rPr>
          </w:pPr>
          <w:r>
            <w:rPr>
              <w:rFonts w:cs="Arial" w:hint="eastAsia"/>
              <w:szCs w:val="21"/>
            </w:rPr>
            <w:t>其他说明</w:t>
          </w:r>
        </w:p>
        <w:sdt>
          <w:sdtPr>
            <w:rPr>
              <w:rFonts w:cs="Arial"/>
              <w:szCs w:val="21"/>
            </w:rPr>
            <w:alias w:val="是否适用：在子公司的所有者权益份额发生变化且仍控制子公司的交易的说明[双击切换]"/>
            <w:tag w:val="_GBC_f6cb777929974f7d8effe42e8ad42e7e"/>
            <w:id w:val="281467211"/>
            <w:lock w:val="sdtLocked"/>
            <w:placeholder>
              <w:docPart w:val="GBC22222222222222222222222222222"/>
            </w:placeholder>
          </w:sdtPr>
          <w:sdtEndPr/>
          <w:sdtContent>
            <w:p w:rsidR="00DD6CAB" w:rsidRDefault="00A17D7F" w:rsidP="00E76E6B">
              <w:pPr>
                <w:rPr>
                  <w:rFonts w:cs="Arial"/>
                  <w:szCs w:val="21"/>
                </w:rPr>
              </w:pPr>
              <w:r w:rsidRPr="00E45E86">
                <w:rPr>
                  <w:rFonts w:cs="Arial"/>
                  <w:szCs w:val="21"/>
                </w:rPr>
                <w:fldChar w:fldCharType="begin"/>
              </w:r>
              <w:r w:rsidR="00E76E6B" w:rsidRPr="00E45E86">
                <w:rPr>
                  <w:rFonts w:cs="Arial"/>
                  <w:szCs w:val="21"/>
                </w:rPr>
                <w:instrText xml:space="preserve">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p w:rsidR="00DD6CAB" w:rsidRDefault="00953C57">
          <w:pPr>
            <w:rPr>
              <w:szCs w:val="21"/>
            </w:rPr>
          </w:pPr>
        </w:p>
      </w:sdtContent>
    </w:sdt>
    <w:p w:rsidR="00DD6CAB" w:rsidRDefault="00A17D7F">
      <w:pPr>
        <w:pStyle w:val="3"/>
        <w:numPr>
          <w:ilvl w:val="2"/>
          <w:numId w:val="61"/>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1797679038"/>
        <w:lock w:val="sdtContentLocked"/>
        <w:placeholder>
          <w:docPart w:val="GBC22222222222222222222222222222"/>
        </w:placeholder>
      </w:sdtPr>
      <w:sdtEndPr/>
      <w:sdtContent>
        <w:p w:rsidR="00DD6CAB" w:rsidRDefault="00A17D7F">
          <w:r w:rsidRPr="00E45E86">
            <w:fldChar w:fldCharType="begin"/>
          </w:r>
          <w:r w:rsidR="001552D9">
            <w:instrText xml:space="preserve">MACROBUTTON  SnrToggleCheckbox √适用 </w:instrText>
          </w:r>
          <w:r w:rsidRPr="00E45E86">
            <w:fldChar w:fldCharType="end"/>
          </w:r>
          <w:r w:rsidRPr="00E45E86">
            <w:fldChar w:fldCharType="begin"/>
          </w:r>
          <w:r w:rsidR="001552D9">
            <w:instrText xml:space="preserve"> MACROBUTTON  SnrToggleCheckbox □不适用 </w:instrText>
          </w:r>
          <w:r w:rsidRPr="00E45E86">
            <w:fldChar w:fldCharType="end"/>
          </w:r>
        </w:p>
      </w:sdtContent>
    </w:sdt>
    <w:sdt>
      <w:sdtPr>
        <w:rPr>
          <w:rFonts w:ascii="宋体" w:eastAsia="宋体" w:hAnsi="宋体" w:cs="宋体" w:hint="eastAsia"/>
          <w:b w:val="0"/>
          <w:bCs w:val="0"/>
          <w:kern w:val="0"/>
          <w:sz w:val="24"/>
          <w:szCs w:val="24"/>
        </w:rPr>
        <w:alias w:val="模块:重要的合营企业或联营企业"/>
        <w:tag w:val="_GBC_49e4a749316a464e89485cda5774fc07"/>
        <w:id w:val="2087486501"/>
        <w:lock w:val="sdtLocked"/>
        <w:placeholder>
          <w:docPart w:val="GBC22222222222222222222222222222"/>
        </w:placeholder>
      </w:sdtPr>
      <w:sdtEndPr>
        <w:rPr>
          <w:rFonts w:cstheme="minorBidi" w:hint="default"/>
          <w:sz w:val="21"/>
          <w:szCs w:val="21"/>
        </w:rPr>
      </w:sdtEndPr>
      <w:sdtContent>
        <w:p w:rsidR="00DD6CAB" w:rsidRDefault="00A17D7F" w:rsidP="00524CCF">
          <w:pPr>
            <w:pStyle w:val="4"/>
            <w:numPr>
              <w:ilvl w:val="3"/>
              <w:numId w:val="63"/>
            </w:numPr>
            <w:ind w:left="485" w:hangingChars="202" w:hanging="485"/>
          </w:pPr>
          <w:r>
            <w:rPr>
              <w:rFonts w:hint="eastAsia"/>
            </w:rPr>
            <w:t>重要的合营企业或联营企业</w:t>
          </w:r>
        </w:p>
        <w:sdt>
          <w:sdtPr>
            <w:rPr>
              <w:rFonts w:hint="eastAsia"/>
            </w:rPr>
            <w:alias w:val="是否适用：重要的合营企业或联营企业[双击切换]"/>
            <w:tag w:val="_GBC_99df64ed4bb84c2da5fb54cda5ae039b"/>
            <w:id w:val="1879053348"/>
            <w:lock w:val="sdtLocked"/>
            <w:placeholder>
              <w:docPart w:val="GBC22222222222222222222222222222"/>
            </w:placeholder>
          </w:sdtPr>
          <w:sdtEndPr/>
          <w:sdtContent>
            <w:p w:rsidR="00E76E6B" w:rsidRDefault="00A17D7F" w:rsidP="00E76E6B">
              <w:pPr>
                <w:rPr>
                  <w:rFonts w:cs="Arial"/>
                  <w:szCs w:val="21"/>
                </w:rPr>
              </w:pPr>
              <w:r w:rsidRPr="00E45E86">
                <w:fldChar w:fldCharType="begin"/>
              </w:r>
              <w:r w:rsidR="00E76E6B" w:rsidRPr="00E45E86">
                <w:instrText xml:space="preserve"> 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p w:rsidR="00DD6CAB" w:rsidRDefault="00953C57">
          <w:pPr>
            <w:rPr>
              <w:rFonts w:cstheme="minorBidi"/>
              <w:szCs w:val="21"/>
            </w:rPr>
          </w:pPr>
        </w:p>
      </w:sdtContent>
    </w:sdt>
    <w:p w:rsidR="00DD6CAB" w:rsidRDefault="00A17D7F">
      <w:pPr>
        <w:pStyle w:val="4"/>
        <w:numPr>
          <w:ilvl w:val="3"/>
          <w:numId w:val="63"/>
        </w:numPr>
        <w:ind w:left="424" w:hangingChars="201" w:hanging="424"/>
      </w:pPr>
      <w:r>
        <w:rPr>
          <w:rFonts w:hint="eastAsia"/>
        </w:rPr>
        <w:t>重要合营企业的主要财务信息</w:t>
      </w:r>
    </w:p>
    <w:sdt>
      <w:sdtPr>
        <w:rPr>
          <w:rFonts w:hint="eastAsia"/>
        </w:rPr>
        <w:alias w:val="模块:重要合营企业的主要财务信息"/>
        <w:tag w:val="_GBC_10d60417c84d41c1b3386073557d9d05"/>
        <w:id w:val="-294827131"/>
        <w:lock w:val="sdtLocked"/>
        <w:placeholder>
          <w:docPart w:val="GBC22222222222222222222222222222"/>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1481775220"/>
            <w:lock w:val="sdtLocked"/>
            <w:placeholder>
              <w:docPart w:val="GBC22222222222222222222222222222"/>
            </w:placeholder>
          </w:sdtPr>
          <w:sdtEndPr/>
          <w:sdtContent>
            <w:p w:rsidR="00E76E6B" w:rsidRDefault="00A17D7F" w:rsidP="00E76E6B">
              <w:pPr>
                <w:rPr>
                  <w:rFonts w:cs="Arial"/>
                  <w:szCs w:val="21"/>
                </w:rPr>
              </w:pPr>
              <w:r w:rsidRPr="00E45E86">
                <w:fldChar w:fldCharType="begin"/>
              </w:r>
              <w:r w:rsidR="00E76E6B" w:rsidRPr="00E45E86">
                <w:instrText xml:space="preserve"> 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p w:rsidR="00DD6CAB" w:rsidRDefault="00953C57">
          <w:pPr>
            <w:rPr>
              <w:rFonts w:cstheme="minorBidi"/>
              <w:szCs w:val="21"/>
            </w:rPr>
          </w:pPr>
        </w:p>
      </w:sdtContent>
    </w:sdt>
    <w:p w:rsidR="00DD6CAB" w:rsidRDefault="00A17D7F">
      <w:pPr>
        <w:pStyle w:val="4"/>
        <w:numPr>
          <w:ilvl w:val="3"/>
          <w:numId w:val="63"/>
        </w:numPr>
        <w:ind w:left="424" w:hangingChars="201" w:hanging="424"/>
      </w:pPr>
      <w:r>
        <w:rPr>
          <w:rFonts w:hint="eastAsia"/>
        </w:rPr>
        <w:t>重要联营企业的主要财务信息</w:t>
      </w:r>
    </w:p>
    <w:sdt>
      <w:sdtPr>
        <w:rPr>
          <w:rFonts w:hint="eastAsia"/>
        </w:rPr>
        <w:alias w:val="模块:重要联营企业的主要财务信息"/>
        <w:tag w:val="_GBC_ac3eed998bbd4658ab651a88daefefb1"/>
        <w:id w:val="-383869511"/>
        <w:lock w:val="sdtLocked"/>
        <w:placeholder>
          <w:docPart w:val="GBC22222222222222222222222222222"/>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1017741929"/>
            <w:lock w:val="sdtContentLocked"/>
            <w:placeholder>
              <w:docPart w:val="GBC22222222222222222222222222222"/>
            </w:placeholder>
          </w:sdtPr>
          <w:sdtEndPr/>
          <w:sdtContent>
            <w:p w:rsidR="000D4D3E" w:rsidRDefault="00A17D7F" w:rsidP="000D4D3E">
              <w:pPr>
                <w:rPr>
                  <w:rFonts w:cs="Arial"/>
                  <w:szCs w:val="21"/>
                </w:rPr>
              </w:pPr>
              <w:r w:rsidRPr="00E45E86">
                <w:fldChar w:fldCharType="begin"/>
              </w:r>
              <w:r w:rsidR="000D4D3E">
                <w:instrText xml:space="preserve"> MACROBUTTON  SnrToggleCheckbox □适用  </w:instrText>
              </w:r>
              <w:r w:rsidRPr="00E45E86">
                <w:fldChar w:fldCharType="end"/>
              </w:r>
              <w:r w:rsidRPr="00E45E86">
                <w:fldChar w:fldCharType="begin"/>
              </w:r>
              <w:r w:rsidR="000D4D3E">
                <w:instrText xml:space="preserve"> MACROBUTTON  SnrToggleCheckbox √不适用 </w:instrText>
              </w:r>
              <w:r w:rsidRPr="00E45E86">
                <w:fldChar w:fldCharType="end"/>
              </w:r>
            </w:p>
          </w:sdtContent>
        </w:sdt>
        <w:p w:rsidR="000D4D3E" w:rsidRDefault="000D4D3E">
          <w:pPr>
            <w:rPr>
              <w:rFonts w:cs="Arial"/>
              <w:szCs w:val="21"/>
            </w:rPr>
          </w:pPr>
        </w:p>
        <w:p w:rsidR="00DD6CAB" w:rsidRDefault="00953C57">
          <w:pPr>
            <w:rPr>
              <w:rFonts w:cs="Arial"/>
              <w:szCs w:val="21"/>
            </w:rPr>
          </w:pPr>
        </w:p>
      </w:sdtContent>
    </w:sdt>
    <w:p w:rsidR="00DD6CAB" w:rsidRDefault="00DD6CAB">
      <w:pPr>
        <w:rPr>
          <w:rFonts w:cs="Arial"/>
          <w:szCs w:val="21"/>
        </w:rPr>
      </w:pPr>
    </w:p>
    <w:sdt>
      <w:sdtPr>
        <w:rPr>
          <w:rFonts w:ascii="宋体" w:eastAsia="宋体" w:hAnsi="宋体" w:cs="宋体" w:hint="eastAsia"/>
          <w:b w:val="0"/>
          <w:bCs w:val="0"/>
          <w:kern w:val="0"/>
          <w:sz w:val="24"/>
          <w:szCs w:val="24"/>
        </w:rPr>
        <w:alias w:val="模块:不重要的合营企业和联营企业的汇总财务信息"/>
        <w:tag w:val="_GBC_7592afe8201c4b36a34fa177ca124037"/>
        <w:id w:val="-713041328"/>
        <w:lock w:val="sdtLocked"/>
        <w:placeholder>
          <w:docPart w:val="GBC22222222222222222222222222222"/>
        </w:placeholder>
      </w:sdtPr>
      <w:sdtEndPr>
        <w:rPr>
          <w:rFonts w:cs="Arial" w:hint="default"/>
          <w:sz w:val="21"/>
          <w:szCs w:val="21"/>
        </w:rPr>
      </w:sdtEndPr>
      <w:sdtContent>
        <w:p w:rsidR="00DD6CAB" w:rsidRDefault="00A17D7F" w:rsidP="00524CCF">
          <w:pPr>
            <w:pStyle w:val="4"/>
            <w:numPr>
              <w:ilvl w:val="3"/>
              <w:numId w:val="63"/>
            </w:numPr>
            <w:ind w:left="485" w:hangingChars="202" w:hanging="485"/>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654196641"/>
            <w:lock w:val="sdtContentLocked"/>
            <w:placeholder>
              <w:docPart w:val="GBC22222222222222222222222222222"/>
            </w:placeholder>
          </w:sdtPr>
          <w:sdtEndPr/>
          <w:sdtContent>
            <w:p w:rsidR="003175B9" w:rsidRDefault="00A17D7F" w:rsidP="003175B9">
              <w:r w:rsidRPr="00E45E86">
                <w:fldChar w:fldCharType="begin"/>
              </w:r>
              <w:r w:rsidR="003175B9">
                <w:instrText xml:space="preserve"> MACROBUTTON  SnrToggleCheckbox √适用  </w:instrText>
              </w:r>
              <w:r w:rsidRPr="00E45E86">
                <w:fldChar w:fldCharType="end"/>
              </w:r>
              <w:r w:rsidRPr="00E45E86">
                <w:fldChar w:fldCharType="begin"/>
              </w:r>
              <w:r w:rsidR="003175B9">
                <w:instrText xml:space="preserve"> MACROBUTTON  SnrToggleCheckbox □不适用 </w:instrText>
              </w:r>
              <w:r w:rsidRPr="00E45E86">
                <w:fldChar w:fldCharType="end"/>
              </w:r>
            </w:p>
          </w:sdtContent>
        </w:sdt>
        <w:p w:rsidR="003175B9" w:rsidRDefault="003175B9">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3"/>
            <w:gridCol w:w="3071"/>
            <w:gridCol w:w="3075"/>
          </w:tblGrid>
          <w:tr w:rsidR="00DE237D" w:rsidTr="00DE237D">
            <w:trPr>
              <w:trHeight w:val="241"/>
              <w:jc w:val="center"/>
            </w:trPr>
            <w:tc>
              <w:tcPr>
                <w:tcW w:w="1604" w:type="pct"/>
                <w:shd w:val="clear" w:color="auto" w:fill="auto"/>
              </w:tcPr>
              <w:p w:rsidR="00DE237D" w:rsidRDefault="00DE237D" w:rsidP="00DE237D">
                <w:pPr>
                  <w:jc w:val="center"/>
                  <w:rPr>
                    <w:rFonts w:cs="Arial"/>
                    <w:szCs w:val="21"/>
                  </w:rPr>
                </w:pPr>
              </w:p>
            </w:tc>
            <w:sdt>
              <w:sdtPr>
                <w:tag w:val="_PLD_0f94e995a1b3419692bd4d8e5c6d3e83"/>
                <w:id w:val="420991551"/>
                <w:lock w:val="sdtLocked"/>
              </w:sdtPr>
              <w:sdtEndPr/>
              <w:sdtContent>
                <w:tc>
                  <w:tcPr>
                    <w:tcW w:w="1697" w:type="pct"/>
                    <w:shd w:val="clear" w:color="auto" w:fill="auto"/>
                  </w:tcPr>
                  <w:p w:rsidR="00DE237D" w:rsidRDefault="00DE237D" w:rsidP="00DE237D">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41f132b6b30d40258178a800b0285b01"/>
                <w:id w:val="457616335"/>
                <w:lock w:val="sdtLocked"/>
              </w:sdtPr>
              <w:sdtEndPr/>
              <w:sdtContent>
                <w:tc>
                  <w:tcPr>
                    <w:tcW w:w="1699" w:type="pct"/>
                    <w:shd w:val="clear" w:color="auto" w:fill="auto"/>
                  </w:tcPr>
                  <w:p w:rsidR="00DE237D" w:rsidRDefault="00DE237D" w:rsidP="00DE237D">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DE237D" w:rsidTr="00DE237D">
            <w:trPr>
              <w:jc w:val="center"/>
            </w:trPr>
            <w:sdt>
              <w:sdtPr>
                <w:tag w:val="_PLD_b70e5ea8d7ec4c33925b6219dd7a8fb0"/>
                <w:id w:val="-1995324946"/>
                <w:lock w:val="sdtLocked"/>
              </w:sdtPr>
              <w:sdtEndPr/>
              <w:sdtContent>
                <w:tc>
                  <w:tcPr>
                    <w:tcW w:w="1604" w:type="pct"/>
                    <w:shd w:val="clear" w:color="auto" w:fill="auto"/>
                  </w:tcPr>
                  <w:p w:rsidR="00DE237D" w:rsidRDefault="00DE237D" w:rsidP="00DE237D">
                    <w:pPr>
                      <w:rPr>
                        <w:rFonts w:cs="Arial"/>
                        <w:szCs w:val="21"/>
                      </w:rPr>
                    </w:pPr>
                    <w:r>
                      <w:rPr>
                        <w:rFonts w:cs="Arial" w:hint="eastAsia"/>
                        <w:szCs w:val="21"/>
                        <w:lang w:val="en-GB"/>
                      </w:rPr>
                      <w:t>合营企业：</w:t>
                    </w:r>
                  </w:p>
                </w:tc>
              </w:sdtContent>
            </w:sdt>
            <w:tc>
              <w:tcPr>
                <w:tcW w:w="1697" w:type="pct"/>
              </w:tcPr>
              <w:p w:rsidR="00DE237D" w:rsidRDefault="00DE237D" w:rsidP="00DE237D">
                <w:pPr>
                  <w:jc w:val="right"/>
                  <w:rPr>
                    <w:szCs w:val="21"/>
                  </w:rPr>
                </w:pPr>
              </w:p>
            </w:tc>
            <w:tc>
              <w:tcPr>
                <w:tcW w:w="1699" w:type="pct"/>
              </w:tcPr>
              <w:p w:rsidR="00DE237D" w:rsidRDefault="00DE237D" w:rsidP="00DE237D">
                <w:pPr>
                  <w:jc w:val="right"/>
                  <w:rPr>
                    <w:szCs w:val="21"/>
                  </w:rPr>
                </w:pPr>
              </w:p>
            </w:tc>
          </w:tr>
          <w:tr w:rsidR="00DE237D" w:rsidTr="00DE237D">
            <w:trPr>
              <w:jc w:val="center"/>
            </w:trPr>
            <w:sdt>
              <w:sdtPr>
                <w:tag w:val="_PLD_cbda7c3468d14ed7a076bd7c6a1d9c6f"/>
                <w:id w:val="1867092379"/>
                <w:lock w:val="sdtLocked"/>
              </w:sdtPr>
              <w:sdtEndPr/>
              <w:sdtContent>
                <w:tc>
                  <w:tcPr>
                    <w:tcW w:w="1604" w:type="pct"/>
                    <w:shd w:val="clear" w:color="auto" w:fill="auto"/>
                  </w:tcPr>
                  <w:p w:rsidR="00DE237D" w:rsidRDefault="00DE237D" w:rsidP="00DE237D">
                    <w:pPr>
                      <w:rPr>
                        <w:rFonts w:cs="Arial"/>
                        <w:szCs w:val="21"/>
                      </w:rPr>
                    </w:pPr>
                    <w:r>
                      <w:rPr>
                        <w:rFonts w:cs="Arial" w:hint="eastAsia"/>
                        <w:szCs w:val="21"/>
                        <w:lang w:val="en-GB"/>
                      </w:rPr>
                      <w:t>联营企业：</w:t>
                    </w:r>
                  </w:p>
                </w:tc>
              </w:sdtContent>
            </w:sdt>
            <w:tc>
              <w:tcPr>
                <w:tcW w:w="1697" w:type="pct"/>
              </w:tcPr>
              <w:p w:rsidR="00DE237D" w:rsidRDefault="00DE237D" w:rsidP="00DE237D">
                <w:pPr>
                  <w:jc w:val="right"/>
                  <w:rPr>
                    <w:szCs w:val="21"/>
                  </w:rPr>
                </w:pPr>
              </w:p>
            </w:tc>
            <w:tc>
              <w:tcPr>
                <w:tcW w:w="1699" w:type="pct"/>
              </w:tcPr>
              <w:p w:rsidR="00DE237D" w:rsidRDefault="00DE237D" w:rsidP="00DE237D">
                <w:pPr>
                  <w:jc w:val="right"/>
                  <w:rPr>
                    <w:szCs w:val="21"/>
                  </w:rPr>
                </w:pPr>
              </w:p>
            </w:tc>
          </w:tr>
          <w:tr w:rsidR="00DE237D" w:rsidTr="00DE237D">
            <w:trPr>
              <w:jc w:val="center"/>
            </w:trPr>
            <w:tc>
              <w:tcPr>
                <w:tcW w:w="1604" w:type="pct"/>
                <w:shd w:val="clear" w:color="auto" w:fill="auto"/>
                <w:vAlign w:val="center"/>
              </w:tcPr>
              <w:p w:rsidR="00DE237D" w:rsidRDefault="00DE237D" w:rsidP="00DE237D">
                <w:pPr>
                  <w:rPr>
                    <w:rFonts w:cs="Arial"/>
                    <w:szCs w:val="21"/>
                    <w:lang w:val="en-GB"/>
                  </w:rPr>
                </w:pPr>
                <w:r>
                  <w:t>宿迁苏商置业有限公司</w:t>
                </w:r>
              </w:p>
            </w:tc>
            <w:tc>
              <w:tcPr>
                <w:tcW w:w="1697" w:type="pct"/>
              </w:tcPr>
              <w:p w:rsidR="00DE237D" w:rsidRDefault="00DE237D" w:rsidP="00DE237D">
                <w:pPr>
                  <w:jc w:val="right"/>
                  <w:rPr>
                    <w:szCs w:val="21"/>
                  </w:rPr>
                </w:pPr>
                <w:r>
                  <w:t>24,406,757.16</w:t>
                </w:r>
              </w:p>
            </w:tc>
            <w:tc>
              <w:tcPr>
                <w:tcW w:w="1699" w:type="pct"/>
              </w:tcPr>
              <w:p w:rsidR="00DE237D" w:rsidRDefault="00DE237D" w:rsidP="00DE237D">
                <w:pPr>
                  <w:jc w:val="right"/>
                  <w:rPr>
                    <w:szCs w:val="21"/>
                  </w:rPr>
                </w:pPr>
                <w:r>
                  <w:t>24,712,938.98</w:t>
                </w:r>
              </w:p>
            </w:tc>
          </w:tr>
          <w:tr w:rsidR="00DE237D" w:rsidTr="00DE237D">
            <w:trPr>
              <w:jc w:val="center"/>
            </w:trPr>
            <w:tc>
              <w:tcPr>
                <w:tcW w:w="1604" w:type="pct"/>
                <w:shd w:val="clear" w:color="auto" w:fill="auto"/>
                <w:vAlign w:val="center"/>
              </w:tcPr>
              <w:p w:rsidR="00DE237D" w:rsidRDefault="00DE237D" w:rsidP="00DE237D">
                <w:pPr>
                  <w:rPr>
                    <w:rFonts w:cs="Arial"/>
                    <w:szCs w:val="21"/>
                    <w:lang w:val="en-GB"/>
                  </w:rPr>
                </w:pPr>
                <w:r>
                  <w:t>天津嘉和昊成物流有限公司</w:t>
                </w:r>
              </w:p>
            </w:tc>
            <w:tc>
              <w:tcPr>
                <w:tcW w:w="1697" w:type="pct"/>
              </w:tcPr>
              <w:p w:rsidR="00DE237D" w:rsidRDefault="00DE237D" w:rsidP="00DE237D">
                <w:pPr>
                  <w:jc w:val="right"/>
                  <w:rPr>
                    <w:szCs w:val="21"/>
                  </w:rPr>
                </w:pPr>
                <w:r>
                  <w:t>34,586,020.38</w:t>
                </w:r>
              </w:p>
            </w:tc>
            <w:tc>
              <w:tcPr>
                <w:tcW w:w="1699" w:type="pct"/>
              </w:tcPr>
              <w:p w:rsidR="00DE237D" w:rsidRDefault="00DE237D" w:rsidP="00DE237D">
                <w:pPr>
                  <w:jc w:val="right"/>
                  <w:rPr>
                    <w:szCs w:val="21"/>
                  </w:rPr>
                </w:pPr>
                <w:r>
                  <w:t>34,609,058.04</w:t>
                </w:r>
              </w:p>
            </w:tc>
          </w:tr>
          <w:tr w:rsidR="00DE237D" w:rsidTr="00DE237D">
            <w:trPr>
              <w:jc w:val="center"/>
            </w:trPr>
            <w:tc>
              <w:tcPr>
                <w:tcW w:w="1604" w:type="pct"/>
                <w:shd w:val="clear" w:color="auto" w:fill="auto"/>
                <w:vAlign w:val="center"/>
              </w:tcPr>
              <w:p w:rsidR="00DE237D" w:rsidRDefault="00DE237D" w:rsidP="00DE237D">
                <w:pPr>
                  <w:rPr>
                    <w:rFonts w:cs="Arial"/>
                    <w:szCs w:val="21"/>
                    <w:lang w:val="en-GB"/>
                  </w:rPr>
                </w:pPr>
                <w:r>
                  <w:t>杭州凌健医疗科技合伙企业（有限合伙）</w:t>
                </w:r>
              </w:p>
            </w:tc>
            <w:tc>
              <w:tcPr>
                <w:tcW w:w="1697" w:type="pct"/>
              </w:tcPr>
              <w:p w:rsidR="00DE237D" w:rsidRDefault="00DE237D" w:rsidP="00DE237D">
                <w:pPr>
                  <w:jc w:val="right"/>
                  <w:rPr>
                    <w:szCs w:val="21"/>
                  </w:rPr>
                </w:pPr>
                <w:r>
                  <w:t>85,000,602.08</w:t>
                </w:r>
              </w:p>
            </w:tc>
            <w:tc>
              <w:tcPr>
                <w:tcW w:w="1699" w:type="pct"/>
              </w:tcPr>
              <w:p w:rsidR="00DE237D" w:rsidRDefault="00DE237D" w:rsidP="00DE237D">
                <w:pPr>
                  <w:jc w:val="right"/>
                  <w:rPr>
                    <w:szCs w:val="21"/>
                  </w:rPr>
                </w:pPr>
              </w:p>
            </w:tc>
          </w:tr>
          <w:tr w:rsidR="00DE237D" w:rsidTr="00DE237D">
            <w:trPr>
              <w:jc w:val="center"/>
            </w:trPr>
            <w:tc>
              <w:tcPr>
                <w:tcW w:w="1604" w:type="pct"/>
                <w:shd w:val="clear" w:color="auto" w:fill="auto"/>
                <w:vAlign w:val="center"/>
              </w:tcPr>
              <w:p w:rsidR="00DE237D" w:rsidRDefault="00DE237D" w:rsidP="00DE237D">
                <w:pPr>
                  <w:rPr>
                    <w:rFonts w:cs="Arial"/>
                    <w:szCs w:val="21"/>
                    <w:lang w:val="en-GB"/>
                  </w:rPr>
                </w:pPr>
                <w:r>
                  <w:t>南昌苏吴健康产业管理中心（有限合伙）</w:t>
                </w:r>
              </w:p>
            </w:tc>
            <w:tc>
              <w:tcPr>
                <w:tcW w:w="1697" w:type="pct"/>
              </w:tcPr>
              <w:p w:rsidR="00DE237D" w:rsidRDefault="00DE237D" w:rsidP="00DE237D">
                <w:pPr>
                  <w:jc w:val="right"/>
                  <w:rPr>
                    <w:szCs w:val="21"/>
                  </w:rPr>
                </w:pPr>
                <w:r>
                  <w:t>269,508,775.42</w:t>
                </w:r>
              </w:p>
            </w:tc>
            <w:tc>
              <w:tcPr>
                <w:tcW w:w="1699" w:type="pct"/>
              </w:tcPr>
              <w:p w:rsidR="00DE237D" w:rsidRDefault="00DE237D" w:rsidP="00DE237D">
                <w:pPr>
                  <w:jc w:val="right"/>
                  <w:rPr>
                    <w:szCs w:val="21"/>
                  </w:rPr>
                </w:pPr>
              </w:p>
            </w:tc>
          </w:tr>
          <w:tr w:rsidR="00DE237D" w:rsidTr="00DE237D">
            <w:trPr>
              <w:jc w:val="center"/>
            </w:trPr>
            <w:sdt>
              <w:sdtPr>
                <w:tag w:val="_PLD_57856c647d7e492783ca7742de3229d1"/>
                <w:id w:val="960776669"/>
                <w:lock w:val="sdtLocked"/>
              </w:sdtPr>
              <w:sdtEndPr/>
              <w:sdtContent>
                <w:tc>
                  <w:tcPr>
                    <w:tcW w:w="1604" w:type="pct"/>
                    <w:shd w:val="clear" w:color="auto" w:fill="auto"/>
                    <w:vAlign w:val="center"/>
                  </w:tcPr>
                  <w:p w:rsidR="00DE237D" w:rsidRDefault="00DE237D" w:rsidP="00DE237D">
                    <w:pPr>
                      <w:rPr>
                        <w:rFonts w:cs="Arial"/>
                        <w:color w:val="000000"/>
                        <w:szCs w:val="21"/>
                      </w:rPr>
                    </w:pPr>
                    <w:r>
                      <w:rPr>
                        <w:rFonts w:cs="Arial" w:hint="eastAsia"/>
                        <w:color w:val="000000"/>
                        <w:szCs w:val="21"/>
                        <w:lang w:val="en-GB"/>
                      </w:rPr>
                      <w:t>投资账面价值合计</w:t>
                    </w:r>
                  </w:p>
                </w:tc>
              </w:sdtContent>
            </w:sdt>
            <w:tc>
              <w:tcPr>
                <w:tcW w:w="1697" w:type="pct"/>
              </w:tcPr>
              <w:p w:rsidR="00DE237D" w:rsidRDefault="00DE237D" w:rsidP="00DE237D">
                <w:pPr>
                  <w:jc w:val="right"/>
                  <w:rPr>
                    <w:szCs w:val="21"/>
                  </w:rPr>
                </w:pPr>
                <w:r>
                  <w:t>413,502,155.04</w:t>
                </w:r>
              </w:p>
            </w:tc>
            <w:tc>
              <w:tcPr>
                <w:tcW w:w="1699" w:type="pct"/>
              </w:tcPr>
              <w:p w:rsidR="00DE237D" w:rsidRDefault="00DE237D" w:rsidP="00DE237D">
                <w:pPr>
                  <w:jc w:val="right"/>
                  <w:rPr>
                    <w:szCs w:val="21"/>
                  </w:rPr>
                </w:pPr>
                <w:r>
                  <w:t>59,321,997.02</w:t>
                </w:r>
              </w:p>
            </w:tc>
          </w:tr>
          <w:tr w:rsidR="00DE237D" w:rsidTr="00DE237D">
            <w:trPr>
              <w:jc w:val="center"/>
            </w:trPr>
            <w:sdt>
              <w:sdtPr>
                <w:tag w:val="_PLD_83ce74083a4545808d6b87b66cb814b0"/>
                <w:id w:val="-113138339"/>
                <w:lock w:val="sdtLocked"/>
              </w:sdtPr>
              <w:sdtEndPr/>
              <w:sdtContent>
                <w:tc>
                  <w:tcPr>
                    <w:tcW w:w="1604" w:type="pct"/>
                    <w:shd w:val="clear" w:color="auto" w:fill="auto"/>
                    <w:vAlign w:val="center"/>
                  </w:tcPr>
                  <w:p w:rsidR="00DE237D" w:rsidRDefault="00DE237D" w:rsidP="00DE237D">
                    <w:pPr>
                      <w:rPr>
                        <w:rFonts w:cs="Arial"/>
                        <w:color w:val="000000"/>
                        <w:szCs w:val="21"/>
                      </w:rPr>
                    </w:pPr>
                    <w:r>
                      <w:rPr>
                        <w:rFonts w:cs="Arial" w:hint="eastAsia"/>
                        <w:color w:val="000000"/>
                        <w:szCs w:val="21"/>
                        <w:lang w:val="en-GB"/>
                      </w:rPr>
                      <w:t>下列各项按持股比例计算的合计数</w:t>
                    </w:r>
                  </w:p>
                </w:tc>
              </w:sdtContent>
            </w:sdt>
            <w:tc>
              <w:tcPr>
                <w:tcW w:w="1697" w:type="pct"/>
              </w:tcPr>
              <w:p w:rsidR="00DE237D" w:rsidRDefault="00DE237D" w:rsidP="00DE237D">
                <w:pPr>
                  <w:jc w:val="right"/>
                  <w:rPr>
                    <w:szCs w:val="21"/>
                  </w:rPr>
                </w:pPr>
              </w:p>
            </w:tc>
            <w:tc>
              <w:tcPr>
                <w:tcW w:w="1699" w:type="pct"/>
              </w:tcPr>
              <w:p w:rsidR="00DE237D" w:rsidRDefault="00DE237D" w:rsidP="00DE237D">
                <w:pPr>
                  <w:jc w:val="right"/>
                  <w:rPr>
                    <w:szCs w:val="21"/>
                  </w:rPr>
                </w:pPr>
              </w:p>
            </w:tc>
          </w:tr>
          <w:tr w:rsidR="00DE237D" w:rsidTr="00DE237D">
            <w:trPr>
              <w:jc w:val="center"/>
            </w:trPr>
            <w:sdt>
              <w:sdtPr>
                <w:tag w:val="_PLD_875e720363794e09ab0fd35ce9bc1d43"/>
                <w:id w:val="1077252138"/>
                <w:lock w:val="sdtLocked"/>
              </w:sdtPr>
              <w:sdtEndPr/>
              <w:sdtContent>
                <w:tc>
                  <w:tcPr>
                    <w:tcW w:w="1604" w:type="pct"/>
                    <w:shd w:val="clear" w:color="auto" w:fill="auto"/>
                    <w:vAlign w:val="center"/>
                  </w:tcPr>
                  <w:p w:rsidR="00DE237D" w:rsidRDefault="00DE237D" w:rsidP="00DE237D">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shd w:val="clear" w:color="auto" w:fill="auto"/>
              </w:tcPr>
              <w:p w:rsidR="00DE237D" w:rsidRDefault="00DE237D" w:rsidP="00DE237D">
                <w:pPr>
                  <w:jc w:val="right"/>
                  <w:rPr>
                    <w:szCs w:val="21"/>
                  </w:rPr>
                </w:pPr>
                <w:r>
                  <w:t>-819,841.98</w:t>
                </w:r>
              </w:p>
            </w:tc>
            <w:tc>
              <w:tcPr>
                <w:tcW w:w="1699" w:type="pct"/>
              </w:tcPr>
              <w:p w:rsidR="00DE237D" w:rsidRDefault="00DE237D" w:rsidP="00DE237D">
                <w:pPr>
                  <w:jc w:val="right"/>
                  <w:rPr>
                    <w:szCs w:val="21"/>
                  </w:rPr>
                </w:pPr>
                <w:r>
                  <w:t>-307,446.58</w:t>
                </w:r>
              </w:p>
            </w:tc>
          </w:tr>
          <w:tr w:rsidR="00DE237D" w:rsidTr="00DE237D">
            <w:trPr>
              <w:jc w:val="center"/>
            </w:trPr>
            <w:sdt>
              <w:sdtPr>
                <w:tag w:val="_PLD_0951dd4d81044674a5026fa9141415b8"/>
                <w:id w:val="61375316"/>
                <w:lock w:val="sdtLocked"/>
              </w:sdtPr>
              <w:sdtEndPr/>
              <w:sdtContent>
                <w:tc>
                  <w:tcPr>
                    <w:tcW w:w="1604" w:type="pct"/>
                    <w:shd w:val="clear" w:color="auto" w:fill="auto"/>
                    <w:vAlign w:val="center"/>
                  </w:tcPr>
                  <w:p w:rsidR="00DE237D" w:rsidRDefault="00DE237D" w:rsidP="00DE237D">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shd w:val="clear" w:color="auto" w:fill="auto"/>
              </w:tcPr>
              <w:p w:rsidR="00DE237D" w:rsidRDefault="00DE237D" w:rsidP="00DE237D">
                <w:pPr>
                  <w:jc w:val="right"/>
                  <w:rPr>
                    <w:szCs w:val="21"/>
                  </w:rPr>
                </w:pPr>
              </w:p>
            </w:tc>
            <w:tc>
              <w:tcPr>
                <w:tcW w:w="1699" w:type="pct"/>
              </w:tcPr>
              <w:p w:rsidR="00DE237D" w:rsidRDefault="00DE237D" w:rsidP="00DE237D">
                <w:pPr>
                  <w:jc w:val="right"/>
                  <w:rPr>
                    <w:szCs w:val="21"/>
                  </w:rPr>
                </w:pPr>
              </w:p>
            </w:tc>
          </w:tr>
          <w:tr w:rsidR="00DE237D" w:rsidTr="00DE237D">
            <w:trPr>
              <w:jc w:val="center"/>
            </w:trPr>
            <w:sdt>
              <w:sdtPr>
                <w:tag w:val="_PLD_886e789cb8f14412809a9dc5e3ef806c"/>
                <w:id w:val="-2046828125"/>
                <w:lock w:val="sdtLocked"/>
              </w:sdtPr>
              <w:sdtEndPr/>
              <w:sdtContent>
                <w:tc>
                  <w:tcPr>
                    <w:tcW w:w="1604" w:type="pct"/>
                    <w:shd w:val="clear" w:color="auto" w:fill="auto"/>
                    <w:vAlign w:val="center"/>
                  </w:tcPr>
                  <w:p w:rsidR="00DE237D" w:rsidRDefault="00DE237D" w:rsidP="00DE237D">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shd w:val="clear" w:color="auto" w:fill="auto"/>
              </w:tcPr>
              <w:p w:rsidR="00DE237D" w:rsidRDefault="00DE237D" w:rsidP="00DE237D">
                <w:pPr>
                  <w:jc w:val="right"/>
                  <w:rPr>
                    <w:szCs w:val="21"/>
                  </w:rPr>
                </w:pPr>
                <w:r>
                  <w:t>-819,841.98</w:t>
                </w:r>
              </w:p>
            </w:tc>
            <w:tc>
              <w:tcPr>
                <w:tcW w:w="1699" w:type="pct"/>
              </w:tcPr>
              <w:p w:rsidR="00DE237D" w:rsidRDefault="00DE237D" w:rsidP="00DE237D">
                <w:pPr>
                  <w:jc w:val="right"/>
                  <w:rPr>
                    <w:szCs w:val="21"/>
                  </w:rPr>
                </w:pPr>
                <w:r>
                  <w:t>-307,446.58</w:t>
                </w:r>
              </w:p>
            </w:tc>
          </w:tr>
        </w:tbl>
      </w:sdtContent>
    </w:sdt>
    <w:p w:rsidR="00DD6CAB" w:rsidRDefault="00DD6CAB">
      <w:pPr>
        <w:rPr>
          <w:rFonts w:cs="Arial"/>
          <w:szCs w:val="21"/>
        </w:rPr>
      </w:pPr>
    </w:p>
    <w:sdt>
      <w:sdtPr>
        <w:rPr>
          <w:rFonts w:ascii="宋体" w:eastAsia="宋体" w:hAnsi="宋体" w:cs="宋体" w:hint="eastAsia"/>
          <w:b w:val="0"/>
          <w:bCs w:val="0"/>
          <w:kern w:val="0"/>
          <w:sz w:val="24"/>
          <w:szCs w:val="24"/>
        </w:rPr>
        <w:alias w:val="模块:合营企业或联营企业向公司转移资金的能力存在重大限制的说明"/>
        <w:tag w:val="_GBC_2874973c28b34357bf81a60947721baa"/>
        <w:id w:val="816691222"/>
        <w:lock w:val="sdtLocked"/>
        <w:placeholder>
          <w:docPart w:val="GBC22222222222222222222222222222"/>
        </w:placeholder>
      </w:sdtPr>
      <w:sdtEndPr>
        <w:rPr>
          <w:rFonts w:cs="Arial"/>
          <w:sz w:val="21"/>
          <w:szCs w:val="21"/>
        </w:rPr>
      </w:sdtEndPr>
      <w:sdtContent>
        <w:p w:rsidR="00DD6CAB" w:rsidRDefault="00A17D7F" w:rsidP="00524CCF">
          <w:pPr>
            <w:pStyle w:val="4"/>
            <w:numPr>
              <w:ilvl w:val="3"/>
              <w:numId w:val="63"/>
            </w:numPr>
            <w:ind w:left="485" w:hangingChars="202" w:hanging="485"/>
          </w:pPr>
          <w:r>
            <w:rPr>
              <w:rFonts w:hint="eastAsia"/>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491399997"/>
            <w:lock w:val="sdtLocked"/>
            <w:placeholder>
              <w:docPart w:val="GBC22222222222222222222222222222"/>
            </w:placeholder>
          </w:sdtPr>
          <w:sdtEndPr/>
          <w:sdtContent>
            <w:p w:rsidR="00DD6CAB" w:rsidRPr="00DE237D" w:rsidRDefault="00A17D7F">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sdtContent>
    </w:sdt>
    <w:sdt>
      <w:sdtPr>
        <w:rPr>
          <w:rFonts w:ascii="宋体" w:eastAsia="宋体" w:hAnsi="宋体" w:cs="宋体" w:hint="eastAsia"/>
          <w:b w:val="0"/>
          <w:bCs w:val="0"/>
          <w:kern w:val="0"/>
          <w:sz w:val="24"/>
          <w:szCs w:val="24"/>
        </w:rPr>
        <w:alias w:val="模块:合营企业或联营企业发生的超额亏损"/>
        <w:tag w:val="_GBC_a9980062c82d44acae24fae7368ea42f"/>
        <w:id w:val="-303775487"/>
        <w:lock w:val="sdtLocked"/>
        <w:placeholder>
          <w:docPart w:val="GBC22222222222222222222222222222"/>
        </w:placeholder>
      </w:sdtPr>
      <w:sdtEndPr>
        <w:rPr>
          <w:rFonts w:cstheme="minorBidi" w:hint="default"/>
          <w:sz w:val="21"/>
          <w:szCs w:val="21"/>
        </w:rPr>
      </w:sdtEndPr>
      <w:sdtContent>
        <w:p w:rsidR="00DD6CAB" w:rsidRDefault="00A17D7F" w:rsidP="00524CCF">
          <w:pPr>
            <w:pStyle w:val="4"/>
            <w:numPr>
              <w:ilvl w:val="3"/>
              <w:numId w:val="63"/>
            </w:numPr>
            <w:ind w:left="485" w:hangingChars="202" w:hanging="485"/>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552042634"/>
            <w:lock w:val="sdtLocked"/>
            <w:placeholder>
              <w:docPart w:val="GBC22222222222222222222222222222"/>
            </w:placeholder>
          </w:sdtPr>
          <w:sdtEndPr/>
          <w:sdtContent>
            <w:p w:rsidR="00DD6CAB" w:rsidRPr="00DE237D" w:rsidRDefault="00A17D7F">
              <w:r w:rsidRPr="00E45E86">
                <w:fldChar w:fldCharType="begin"/>
              </w:r>
              <w:r w:rsidR="00E76E6B" w:rsidRPr="00E45E86">
                <w:instrText xml:space="preserve"> 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与合营企业投资相关的未确认承诺"/>
        <w:tag w:val="_GBC_da055842bf8c4e9598b87bd760d969ec"/>
        <w:id w:val="1492756890"/>
        <w:lock w:val="sdtLocked"/>
        <w:placeholder>
          <w:docPart w:val="GBC22222222222222222222222222222"/>
        </w:placeholder>
      </w:sdtPr>
      <w:sdtEndPr>
        <w:rPr>
          <w:rFonts w:cs="Arial"/>
          <w:sz w:val="21"/>
          <w:szCs w:val="21"/>
        </w:rPr>
      </w:sdtEndPr>
      <w:sdtContent>
        <w:p w:rsidR="00DD6CAB" w:rsidRDefault="00A17D7F" w:rsidP="00524CCF">
          <w:pPr>
            <w:pStyle w:val="4"/>
            <w:numPr>
              <w:ilvl w:val="3"/>
              <w:numId w:val="63"/>
            </w:numPr>
            <w:ind w:left="485" w:hangingChars="202" w:hanging="485"/>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37325969"/>
            <w:lock w:val="sdtLocked"/>
            <w:placeholder>
              <w:docPart w:val="GBC22222222222222222222222222222"/>
            </w:placeholder>
          </w:sdtPr>
          <w:sdtEndPr/>
          <w:sdtContent>
            <w:p w:rsidR="00DD6CAB" w:rsidRDefault="00A17D7F">
              <w:pPr>
                <w:rPr>
                  <w:rFonts w:cs="Arial"/>
                  <w:szCs w:val="21"/>
                </w:rPr>
              </w:pPr>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sdtContent>
    </w:sdt>
    <w:sdt>
      <w:sdtPr>
        <w:rPr>
          <w:rFonts w:ascii="宋体" w:eastAsia="宋体" w:hAnsi="宋体" w:cs="宋体" w:hint="eastAsia"/>
          <w:b w:val="0"/>
          <w:bCs w:val="0"/>
          <w:kern w:val="0"/>
          <w:sz w:val="24"/>
          <w:szCs w:val="24"/>
        </w:rPr>
        <w:alias w:val="模块:与合营企业或联营企业投资相关的或有负债"/>
        <w:tag w:val="_GBC_1f803def681a42ba91cdde709a067b3f"/>
        <w:id w:val="1590734539"/>
        <w:lock w:val="sdtLocked"/>
        <w:placeholder>
          <w:docPart w:val="GBC22222222222222222222222222222"/>
        </w:placeholder>
      </w:sdtPr>
      <w:sdtEndPr>
        <w:rPr>
          <w:rFonts w:cs="Arial"/>
          <w:sz w:val="21"/>
          <w:szCs w:val="21"/>
        </w:rPr>
      </w:sdtEndPr>
      <w:sdtContent>
        <w:p w:rsidR="00DD6CAB" w:rsidRDefault="00A17D7F" w:rsidP="00524CCF">
          <w:pPr>
            <w:pStyle w:val="4"/>
            <w:numPr>
              <w:ilvl w:val="3"/>
              <w:numId w:val="63"/>
            </w:numPr>
            <w:ind w:left="485" w:hangingChars="202" w:hanging="485"/>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23846961"/>
            <w:lock w:val="sdtLocked"/>
            <w:placeholder>
              <w:docPart w:val="GBC22222222222222222222222222222"/>
            </w:placeholder>
          </w:sdtPr>
          <w:sdtEndPr/>
          <w:sdtContent>
            <w:p w:rsidR="00DD6CAB" w:rsidRDefault="00A17D7F" w:rsidP="00E76E6B">
              <w:pPr>
                <w:rPr>
                  <w:rFonts w:cs="Arial"/>
                  <w:szCs w:val="21"/>
                </w:rPr>
              </w:pPr>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sdtContent>
    </w:sdt>
    <w:p w:rsidR="00DD6CAB" w:rsidRDefault="00DD6CAB">
      <w:pPr>
        <w:rPr>
          <w:rFonts w:cs="Arial"/>
          <w:szCs w:val="21"/>
        </w:rPr>
      </w:pPr>
    </w:p>
    <w:sdt>
      <w:sdtPr>
        <w:rPr>
          <w:rFonts w:ascii="宋体" w:hAnsi="宋体" w:cs="Arial" w:hint="eastAsia"/>
          <w:b w:val="0"/>
          <w:bCs w:val="0"/>
          <w:kern w:val="0"/>
          <w:sz w:val="24"/>
          <w:szCs w:val="21"/>
        </w:rPr>
        <w:alias w:val="模块:重要的共同经营"/>
        <w:tag w:val="_GBC_90d44eb1222944759107483908112493"/>
        <w:id w:val="2049020771"/>
        <w:lock w:val="sdtLocked"/>
        <w:placeholder>
          <w:docPart w:val="GBC22222222222222222222222222222"/>
        </w:placeholder>
      </w:sdtPr>
      <w:sdtEndPr>
        <w:rPr>
          <w:rFonts w:cstheme="minorBidi" w:hint="default"/>
          <w:sz w:val="21"/>
        </w:rPr>
      </w:sdtEndPr>
      <w:sdtContent>
        <w:p w:rsidR="00DD6CAB" w:rsidRDefault="00A17D7F">
          <w:pPr>
            <w:pStyle w:val="3"/>
            <w:numPr>
              <w:ilvl w:val="2"/>
              <w:numId w:val="61"/>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Locked"/>
            <w:placeholder>
              <w:docPart w:val="GBC22222222222222222222222222222"/>
            </w:placeholder>
          </w:sdtPr>
          <w:sdtEndPr/>
          <w:sdtContent>
            <w:p w:rsidR="00DD6CAB" w:rsidRPr="00DE237D" w:rsidRDefault="00A17D7F">
              <w:r w:rsidRPr="00E45E86">
                <w:fldChar w:fldCharType="begin"/>
              </w:r>
              <w:r w:rsidR="00E76E6B" w:rsidRPr="00E45E86">
                <w:instrText xml:space="preserve">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sdtContent>
    </w:sdt>
    <w:p w:rsidR="00DD6CAB" w:rsidRDefault="00DD6CAB">
      <w:pPr>
        <w:rPr>
          <w:rFonts w:cs="Arial"/>
          <w:szCs w:val="21"/>
        </w:rPr>
      </w:pPr>
    </w:p>
    <w:sdt>
      <w:sdtPr>
        <w:rPr>
          <w:rFonts w:ascii="宋体" w:hAnsi="宋体" w:cs="Arial" w:hint="eastAsia"/>
          <w:b w:val="0"/>
          <w:bCs w:val="0"/>
          <w:kern w:val="0"/>
          <w:sz w:val="24"/>
          <w:szCs w:val="21"/>
        </w:rPr>
        <w:alias w:val="模块:在未纳入合并财务报表范围的结构化主体中的权益"/>
        <w:tag w:val="_GBC_5cfea65e45c44f1b9fdec762be35880d"/>
        <w:id w:val="291489580"/>
        <w:lock w:val="sdtLocked"/>
        <w:placeholder>
          <w:docPart w:val="GBC22222222222222222222222222222"/>
        </w:placeholder>
      </w:sdtPr>
      <w:sdtEndPr>
        <w:rPr>
          <w:sz w:val="21"/>
        </w:rPr>
      </w:sdtEndPr>
      <w:sdtContent>
        <w:p w:rsidR="00DD6CAB" w:rsidRDefault="00A17D7F">
          <w:pPr>
            <w:pStyle w:val="3"/>
            <w:numPr>
              <w:ilvl w:val="2"/>
              <w:numId w:val="61"/>
            </w:numPr>
            <w:rPr>
              <w:rFonts w:ascii="宋体" w:hAnsi="宋体" w:cs="Arial"/>
              <w:szCs w:val="21"/>
            </w:rPr>
          </w:pPr>
          <w:r>
            <w:rPr>
              <w:rFonts w:ascii="宋体" w:hAnsi="宋体" w:cs="Arial" w:hint="eastAsia"/>
              <w:szCs w:val="21"/>
            </w:rPr>
            <w:t>在未纳入合并财务报表范围的结构化主体中的权益</w:t>
          </w:r>
        </w:p>
        <w:p w:rsidR="00DD6CAB" w:rsidRDefault="00A17D7F">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Locked"/>
            <w:placeholder>
              <w:docPart w:val="GBC22222222222222222222222222222"/>
            </w:placeholder>
          </w:sdtPr>
          <w:sdtEndPr/>
          <w:sdtContent>
            <w:p w:rsidR="00DD6CAB" w:rsidRDefault="00A17D7F" w:rsidP="00E76E6B">
              <w:pPr>
                <w:rPr>
                  <w:rFonts w:cs="Arial"/>
                  <w:szCs w:val="21"/>
                </w:rPr>
              </w:pPr>
              <w:r w:rsidRPr="00E45E86">
                <w:rPr>
                  <w:rFonts w:cs="Arial"/>
                  <w:szCs w:val="21"/>
                </w:rPr>
                <w:fldChar w:fldCharType="begin"/>
              </w:r>
              <w:r w:rsidR="00E76E6B" w:rsidRPr="00E45E86">
                <w:rPr>
                  <w:rFonts w:cs="Arial"/>
                  <w:szCs w:val="21"/>
                </w:rPr>
                <w:instrText xml:space="preserve">MACROBUTTON  SnrToggleCheckbox □适用 </w:instrText>
              </w:r>
              <w:r w:rsidRPr="00E45E86">
                <w:rPr>
                  <w:rFonts w:cs="Arial"/>
                  <w:szCs w:val="21"/>
                </w:rPr>
                <w:fldChar w:fldCharType="end"/>
              </w:r>
              <w:r w:rsidRPr="00E45E86">
                <w:rPr>
                  <w:rFonts w:cs="Arial"/>
                  <w:szCs w:val="21"/>
                </w:rPr>
                <w:fldChar w:fldCharType="begin"/>
              </w:r>
              <w:r w:rsidR="00E76E6B" w:rsidRPr="00E45E86">
                <w:rPr>
                  <w:rFonts w:cs="Arial"/>
                  <w:szCs w:val="21"/>
                </w:rPr>
                <w:instrText xml:space="preserve"> MACROBUTTON  SnrToggleCheckbox √不适用 </w:instrText>
              </w:r>
              <w:r w:rsidRPr="00E45E86">
                <w:rPr>
                  <w:rFonts w:cs="Arial"/>
                  <w:szCs w:val="21"/>
                </w:rPr>
                <w:fldChar w:fldCharType="end"/>
              </w:r>
            </w:p>
          </w:sdtContent>
        </w:sdt>
        <w:p w:rsidR="00DD6CAB" w:rsidRDefault="00953C57">
          <w:pPr>
            <w:rPr>
              <w:rFonts w:cs="Arial"/>
              <w:szCs w:val="21"/>
            </w:rPr>
          </w:pPr>
        </w:p>
      </w:sdtContent>
    </w:sdt>
    <w:sdt>
      <w:sdtPr>
        <w:rPr>
          <w:rFonts w:ascii="宋体" w:hAnsi="宋体" w:cs="Arial" w:hint="eastAsia"/>
          <w:b w:val="0"/>
          <w:bCs w:val="0"/>
          <w:kern w:val="0"/>
          <w:sz w:val="24"/>
          <w:szCs w:val="21"/>
        </w:rPr>
        <w:alias w:val="模块:在其他主体中的权益其他需要说明的事项"/>
        <w:tag w:val="_GBC_b24eb633f5244c748225389f3b3cedd1"/>
        <w:id w:val="-1932501229"/>
        <w:lock w:val="sdtLocked"/>
        <w:placeholder>
          <w:docPart w:val="GBC22222222222222222222222222222"/>
        </w:placeholder>
      </w:sdtPr>
      <w:sdtEndPr>
        <w:rPr>
          <w:sz w:val="21"/>
        </w:rPr>
      </w:sdtEndPr>
      <w:sdtContent>
        <w:p w:rsidR="00DD6CAB" w:rsidRDefault="00A17D7F">
          <w:pPr>
            <w:pStyle w:val="3"/>
            <w:numPr>
              <w:ilvl w:val="2"/>
              <w:numId w:val="61"/>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Locked"/>
            <w:placeholder>
              <w:docPart w:val="GBC22222222222222222222222222222"/>
            </w:placeholder>
          </w:sdtPr>
          <w:sdtEndPr/>
          <w:sdtContent>
            <w:p w:rsidR="00DD6CAB" w:rsidRDefault="00A17D7F" w:rsidP="00E76E6B">
              <w:r w:rsidRPr="00E45E86">
                <w:fldChar w:fldCharType="begin"/>
              </w:r>
              <w:r w:rsidR="00E76E6B" w:rsidRPr="00E45E86">
                <w:instrText xml:space="preserve"> MACROBUTTON  SnrToggleCheckbox □适用  </w:instrText>
              </w:r>
              <w:r w:rsidRPr="00E45E86">
                <w:fldChar w:fldCharType="end"/>
              </w:r>
              <w:r w:rsidRPr="00E45E86">
                <w:fldChar w:fldCharType="begin"/>
              </w:r>
              <w:r w:rsidR="00E76E6B" w:rsidRPr="00E45E86">
                <w:instrText xml:space="preserve"> MACROBUTTON  SnrToggleCheckbox √不适用 </w:instrText>
              </w:r>
              <w:r w:rsidRPr="00E45E86">
                <w:fldChar w:fldCharType="end"/>
              </w:r>
            </w:p>
          </w:sdtContent>
        </w:sdt>
      </w:sdtContent>
    </w:sdt>
    <w:p w:rsidR="00DD6CAB" w:rsidRDefault="00DD6CAB"/>
    <w:sdt>
      <w:sdtPr>
        <w:rPr>
          <w:rFonts w:ascii="宋体" w:hAnsi="宋体" w:cs="宋体" w:hint="eastAsia"/>
          <w:b w:val="0"/>
          <w:bCs w:val="0"/>
          <w:kern w:val="0"/>
          <w:sz w:val="24"/>
          <w:szCs w:val="24"/>
        </w:rPr>
        <w:alias w:val="模块:与金融工具相关的风险"/>
        <w:tag w:val="_GBC_815d628fea814e7191d23a3fcbe2783c"/>
        <w:id w:val="-433215572"/>
        <w:lock w:val="sdtLocked"/>
        <w:placeholder>
          <w:docPart w:val="GBC22222222222222222222222222222"/>
        </w:placeholder>
      </w:sdtPr>
      <w:sdtEndPr>
        <w:rPr>
          <w:sz w:val="21"/>
        </w:rPr>
      </w:sdtEndPr>
      <w:sdtContent>
        <w:p w:rsidR="00DD6CAB" w:rsidRDefault="00A17D7F">
          <w:pPr>
            <w:pStyle w:val="2"/>
            <w:numPr>
              <w:ilvl w:val="0"/>
              <w:numId w:val="45"/>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ContentLocked"/>
            <w:placeholder>
              <w:docPart w:val="GBC22222222222222222222222222222"/>
            </w:placeholder>
          </w:sdtPr>
          <w:sdtEndPr/>
          <w:sdtContent>
            <w:p w:rsidR="009E288C" w:rsidRDefault="00A17D7F" w:rsidP="009E288C">
              <w:r w:rsidRPr="00E45E86">
                <w:fldChar w:fldCharType="begin"/>
              </w:r>
              <w:r w:rsidR="009E288C">
                <w:instrText xml:space="preserve">MACROBUTTON  SnrToggleCheckbox √适用 </w:instrText>
              </w:r>
              <w:r w:rsidRPr="00E45E86">
                <w:fldChar w:fldCharType="end"/>
              </w:r>
              <w:r w:rsidRPr="00E45E86">
                <w:fldChar w:fldCharType="begin"/>
              </w:r>
              <w:r w:rsidR="009E288C">
                <w:instrText xml:space="preserve"> MACROBUTTON  SnrToggleCheckbox □不适用 </w:instrText>
              </w:r>
              <w:r w:rsidRPr="00E45E86">
                <w:fldChar w:fldCharType="end"/>
              </w:r>
            </w:p>
          </w:sdtContent>
        </w:sdt>
        <w:sdt>
          <w:sdtPr>
            <w:rPr>
              <w:szCs w:val="21"/>
            </w:rPr>
            <w:alias w:val="与金融工具相关的风险"/>
            <w:tag w:val="_GBC_f6714dfdbb554edeb7e7fde71c65346d"/>
            <w:id w:val="-1873985921"/>
            <w:lock w:val="sdtLocked"/>
          </w:sdtPr>
          <w:sdtEndPr>
            <w:rPr>
              <w:rFonts w:asciiTheme="majorEastAsia" w:eastAsiaTheme="majorEastAsia" w:hAnsiTheme="majorEastAsia"/>
              <w:b/>
            </w:rPr>
          </w:sdtEndPr>
          <w:sdtContent>
            <w:p w:rsidR="009E288C" w:rsidRPr="00DE237D" w:rsidRDefault="009E288C" w:rsidP="00DE237D">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bCs/>
                  <w:szCs w:val="21"/>
                </w:rPr>
                <w:t>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的主要金融工具包括股权投资、借款、应收账款、应付账款</w:t>
              </w:r>
              <w:r w:rsidRPr="00DE237D">
                <w:rPr>
                  <w:rFonts w:asciiTheme="minorEastAsia" w:eastAsiaTheme="minorEastAsia" w:hAnsiTheme="minorEastAsia" w:cs="Arial" w:hint="eastAsia"/>
                  <w:bCs/>
                  <w:szCs w:val="21"/>
                </w:rPr>
                <w:t>等</w:t>
              </w:r>
              <w:r w:rsidRPr="00DE237D">
                <w:rPr>
                  <w:rFonts w:asciiTheme="minorEastAsia" w:eastAsiaTheme="minorEastAsia" w:hAnsiTheme="minorEastAsia" w:cs="Arial"/>
                  <w:bCs/>
                  <w:szCs w:val="21"/>
                </w:rPr>
                <w:t>，各项金融工具的详细情况说明见</w:t>
              </w:r>
              <w:r w:rsidRPr="00DE237D">
                <w:rPr>
                  <w:rFonts w:asciiTheme="minorEastAsia" w:eastAsiaTheme="minorEastAsia" w:hAnsiTheme="minorEastAsia" w:cs="Arial" w:hint="eastAsia"/>
                  <w:bCs/>
                  <w:szCs w:val="21"/>
                </w:rPr>
                <w:t>本</w:t>
              </w:r>
              <w:r w:rsidR="00536256" w:rsidRPr="00DE237D">
                <w:rPr>
                  <w:rFonts w:asciiTheme="minorEastAsia" w:eastAsiaTheme="minorEastAsia" w:hAnsiTheme="minorEastAsia" w:cs="Arial" w:hint="eastAsia"/>
                  <w:bCs/>
                  <w:szCs w:val="21"/>
                </w:rPr>
                <w:t>节、七</w:t>
              </w:r>
              <w:r w:rsidRPr="00DE237D">
                <w:rPr>
                  <w:rFonts w:asciiTheme="minorEastAsia" w:eastAsiaTheme="minorEastAsia" w:hAnsiTheme="minorEastAsia" w:cs="Arial" w:hint="eastAsia"/>
                  <w:bCs/>
                  <w:szCs w:val="21"/>
                </w:rPr>
                <w:t>相关项目</w:t>
              </w:r>
              <w:r w:rsidRPr="00DE237D">
                <w:rPr>
                  <w:rFonts w:asciiTheme="minorEastAsia" w:eastAsiaTheme="minorEastAsia" w:hAnsiTheme="minorEastAsia" w:cs="Arial"/>
                  <w:bCs/>
                  <w:szCs w:val="21"/>
                </w:rPr>
                <w:t>。与这些金融工具有关的风险，以及本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为降低这些风险所采取的风险管理政策如下所述。本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管理层对这些风险敞口进行管理和监控以确保将上述风险控制在限定的范围之内。</w:t>
              </w:r>
            </w:p>
            <w:p w:rsidR="009E288C" w:rsidRPr="00DE237D" w:rsidRDefault="009E288C" w:rsidP="00DE237D">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本公司采用敏感性分析技术分析风险变量的合理、可能变化对当期损益或股东权益可能产生的影响。由于任何风险变量很少孤立地发生变化，而变量之间存在的相关性对某一风险变量的变</w:t>
              </w:r>
              <w:r w:rsidRPr="00DE237D">
                <w:rPr>
                  <w:rFonts w:asciiTheme="minorEastAsia" w:eastAsiaTheme="minorEastAsia" w:hAnsiTheme="minorEastAsia" w:cs="Arial" w:hint="eastAsia"/>
                  <w:bCs/>
                  <w:szCs w:val="21"/>
                </w:rPr>
                <w:lastRenderedPageBreak/>
                <w:t>化的最终影响金额将产生重大作用，因此下述内容是在假设每一变量的变化是在独立的情况下进行的。</w:t>
              </w:r>
            </w:p>
            <w:p w:rsidR="009E288C" w:rsidRPr="00DE237D" w:rsidRDefault="009E288C" w:rsidP="00DE237D">
              <w:pPr>
                <w:ind w:firstLineChars="200" w:firstLine="422"/>
                <w:rPr>
                  <w:rFonts w:asciiTheme="minorEastAsia" w:eastAsiaTheme="minorEastAsia" w:hAnsiTheme="minorEastAsia"/>
                  <w:b/>
                  <w:bCs/>
                  <w:szCs w:val="21"/>
                </w:rPr>
              </w:pPr>
              <w:r w:rsidRPr="00DE237D">
                <w:rPr>
                  <w:rFonts w:asciiTheme="minorEastAsia" w:eastAsiaTheme="minorEastAsia" w:hAnsiTheme="minorEastAsia" w:hint="eastAsia"/>
                  <w:b/>
                  <w:bCs/>
                  <w:szCs w:val="21"/>
                </w:rPr>
                <w:t>（一）</w:t>
              </w:r>
              <w:r w:rsidRPr="00DE237D">
                <w:rPr>
                  <w:rFonts w:asciiTheme="minorEastAsia" w:eastAsiaTheme="minorEastAsia" w:hAnsiTheme="minorEastAsia"/>
                  <w:b/>
                  <w:bCs/>
                  <w:szCs w:val="21"/>
                </w:rPr>
                <w:t>风险管理目标和政策</w:t>
              </w:r>
            </w:p>
            <w:p w:rsidR="009E288C" w:rsidRPr="00DE237D" w:rsidRDefault="009E288C" w:rsidP="00DE237D">
              <w:pPr>
                <w:ind w:firstLineChars="200" w:firstLine="420"/>
                <w:rPr>
                  <w:rFonts w:asciiTheme="minorEastAsia" w:eastAsiaTheme="minorEastAsia" w:hAnsiTheme="minorEastAsia"/>
                  <w:bCs/>
                  <w:szCs w:val="21"/>
                </w:rPr>
              </w:pPr>
              <w:r w:rsidRPr="00DE237D">
                <w:rPr>
                  <w:rFonts w:asciiTheme="minorEastAsia" w:eastAsiaTheme="minorEastAsia" w:hAnsiTheme="minorEastAsia"/>
                  <w:bCs/>
                  <w:szCs w:val="21"/>
                </w:rPr>
                <w:t>本公司从事风险管理的目标是在风险和收益之间取得适当的平衡，将风险对本公司经营业绩的负面影响降低到最低水平，使股东及其其他权益投资者的利益最大化。基于该风险管理目标，本公司风险管理的基本策略是确定和分析本公司所面临的各种风险，建立适当的风险承受底线和进行风险管理，并及时可靠地对各种风险进行监督，将风险控制在限定的范围之内。</w:t>
              </w:r>
            </w:p>
            <w:p w:rsidR="009E288C" w:rsidRPr="00DE237D" w:rsidRDefault="009E288C" w:rsidP="00DE237D">
              <w:pPr>
                <w:ind w:firstLineChars="200" w:firstLine="422"/>
                <w:rPr>
                  <w:rFonts w:asciiTheme="minorEastAsia" w:eastAsiaTheme="minorEastAsia" w:hAnsiTheme="minorEastAsia"/>
                  <w:b/>
                  <w:bCs/>
                  <w:szCs w:val="21"/>
                </w:rPr>
              </w:pPr>
              <w:r w:rsidRPr="00DE237D">
                <w:rPr>
                  <w:rFonts w:asciiTheme="minorEastAsia" w:eastAsiaTheme="minorEastAsia" w:hAnsiTheme="minorEastAsia" w:hint="eastAsia"/>
                  <w:b/>
                  <w:bCs/>
                  <w:szCs w:val="21"/>
                </w:rPr>
                <w:t>1、</w:t>
              </w:r>
              <w:r w:rsidRPr="00DE237D">
                <w:rPr>
                  <w:rFonts w:asciiTheme="minorEastAsia" w:eastAsiaTheme="minorEastAsia" w:hAnsiTheme="minorEastAsia"/>
                  <w:b/>
                  <w:bCs/>
                  <w:szCs w:val="21"/>
                </w:rPr>
                <w:t>市场风险</w:t>
              </w:r>
            </w:p>
            <w:p w:rsidR="009E288C" w:rsidRPr="00DE237D" w:rsidRDefault="009E288C" w:rsidP="00DE237D">
              <w:pPr>
                <w:ind w:firstLineChars="200" w:firstLine="420"/>
                <w:rPr>
                  <w:rFonts w:asciiTheme="minorEastAsia" w:eastAsiaTheme="minorEastAsia" w:hAnsiTheme="minorEastAsia"/>
                  <w:bCs/>
                  <w:szCs w:val="21"/>
                </w:rPr>
              </w:pPr>
              <w:r w:rsidRPr="00DE237D">
                <w:rPr>
                  <w:rFonts w:asciiTheme="minorEastAsia" w:eastAsiaTheme="minorEastAsia" w:hAnsiTheme="minorEastAsia" w:hint="eastAsia"/>
                  <w:bCs/>
                  <w:szCs w:val="21"/>
                </w:rPr>
                <w:t>（1）</w:t>
              </w:r>
              <w:r w:rsidRPr="00DE237D">
                <w:rPr>
                  <w:rFonts w:asciiTheme="minorEastAsia" w:eastAsiaTheme="minorEastAsia" w:hAnsiTheme="minorEastAsia"/>
                  <w:bCs/>
                  <w:szCs w:val="21"/>
                </w:rPr>
                <w:t>外汇风险</w:t>
              </w:r>
            </w:p>
            <w:p w:rsidR="009E288C" w:rsidRPr="00DE237D" w:rsidRDefault="009E288C" w:rsidP="00DE237D">
              <w:pPr>
                <w:ind w:firstLineChars="200" w:firstLine="420"/>
                <w:rPr>
                  <w:rFonts w:asciiTheme="minorEastAsia" w:eastAsiaTheme="minorEastAsia" w:hAnsiTheme="minorEastAsia"/>
                  <w:szCs w:val="21"/>
                </w:rPr>
              </w:pPr>
              <w:r w:rsidRPr="00DE237D">
                <w:rPr>
                  <w:rFonts w:asciiTheme="minorEastAsia" w:eastAsiaTheme="minorEastAsia" w:hAnsiTheme="minorEastAsia"/>
                  <w:bCs/>
                  <w:szCs w:val="21"/>
                </w:rPr>
                <w:t>外汇风险指因汇率变动产生损失的风险。本公司承受外汇风险主要与美元有关，除本公司的几个下属子公司以美元进行采购和销售外，本公司的其他主要业务活动以人民币计价结算。于</w:t>
              </w:r>
              <w:r w:rsidRPr="00DE237D">
                <w:rPr>
                  <w:rFonts w:asciiTheme="minorEastAsia" w:eastAsiaTheme="minorEastAsia" w:hAnsiTheme="minorEastAsia" w:cs="Arial"/>
                  <w:bCs/>
                  <w:szCs w:val="21"/>
                </w:rPr>
                <w:t>2018年12月31日</w:t>
              </w:r>
              <w:r w:rsidRPr="00DE237D">
                <w:rPr>
                  <w:rFonts w:asciiTheme="minorEastAsia" w:eastAsiaTheme="minorEastAsia" w:hAnsiTheme="minorEastAsia"/>
                  <w:bCs/>
                  <w:szCs w:val="21"/>
                </w:rPr>
                <w:t>，除下表所述资产或负债为美元余额外，本公司的资产及负债均为人民币余额。该等外币余额的资产和负债产生的外汇风险可能对本公司的经营业绩产生影响。</w:t>
              </w:r>
            </w:p>
            <w:tbl>
              <w:tblPr>
                <w:tblW w:w="4907" w:type="pct"/>
                <w:tblInd w:w="108"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4465"/>
                <w:gridCol w:w="2080"/>
                <w:gridCol w:w="2336"/>
              </w:tblGrid>
              <w:tr w:rsidR="009E288C" w:rsidRPr="00DE237D" w:rsidTr="008B29EB">
                <w:trPr>
                  <w:trHeight w:val="206"/>
                  <w:tblHeader/>
                </w:trPr>
                <w:tc>
                  <w:tcPr>
                    <w:tcW w:w="2514" w:type="pct"/>
                    <w:shd w:val="clear" w:color="auto" w:fill="auto"/>
                    <w:vAlign w:val="bottom"/>
                  </w:tcPr>
                  <w:p w:rsidR="009E288C" w:rsidRPr="00DE237D" w:rsidRDefault="009E288C" w:rsidP="008B29EB">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szCs w:val="21"/>
                      </w:rPr>
                      <w:t>项目</w:t>
                    </w:r>
                  </w:p>
                </w:tc>
                <w:tc>
                  <w:tcPr>
                    <w:tcW w:w="1171" w:type="pct"/>
                    <w:shd w:val="clear" w:color="auto" w:fill="auto"/>
                    <w:vAlign w:val="bottom"/>
                  </w:tcPr>
                  <w:p w:rsidR="009E288C" w:rsidRPr="00DE237D" w:rsidRDefault="009E288C" w:rsidP="008B29EB">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hint="eastAsia"/>
                        <w:szCs w:val="21"/>
                      </w:rPr>
                      <w:t>年</w:t>
                    </w:r>
                    <w:r w:rsidRPr="00DE237D">
                      <w:rPr>
                        <w:rFonts w:asciiTheme="majorEastAsia" w:eastAsiaTheme="majorEastAsia" w:hAnsiTheme="majorEastAsia"/>
                        <w:szCs w:val="21"/>
                      </w:rPr>
                      <w:t>末数</w:t>
                    </w:r>
                  </w:p>
                </w:tc>
                <w:tc>
                  <w:tcPr>
                    <w:tcW w:w="1315" w:type="pct"/>
                    <w:shd w:val="clear" w:color="auto" w:fill="auto"/>
                    <w:vAlign w:val="bottom"/>
                  </w:tcPr>
                  <w:p w:rsidR="009E288C" w:rsidRPr="00DE237D" w:rsidRDefault="009E288C" w:rsidP="008B29EB">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hint="eastAsia"/>
                        <w:szCs w:val="21"/>
                      </w:rPr>
                      <w:t>年</w:t>
                    </w:r>
                    <w:r w:rsidRPr="00DE237D">
                      <w:rPr>
                        <w:rFonts w:asciiTheme="majorEastAsia" w:eastAsiaTheme="majorEastAsia" w:hAnsiTheme="majorEastAsia"/>
                        <w:szCs w:val="21"/>
                      </w:rPr>
                      <w:t>初数</w:t>
                    </w:r>
                  </w:p>
                </w:tc>
              </w:tr>
              <w:tr w:rsidR="009E288C" w:rsidRPr="00DE237D" w:rsidTr="008B29EB">
                <w:tc>
                  <w:tcPr>
                    <w:tcW w:w="2514" w:type="pct"/>
                    <w:shd w:val="clear" w:color="auto" w:fill="auto"/>
                  </w:tcPr>
                  <w:p w:rsidR="009E288C" w:rsidRPr="00DE237D" w:rsidRDefault="009E288C" w:rsidP="008B29EB">
                    <w:pPr>
                      <w:spacing w:line="400" w:lineRule="exact"/>
                      <w:rPr>
                        <w:rFonts w:asciiTheme="majorEastAsia" w:eastAsiaTheme="majorEastAsia" w:hAnsiTheme="majorEastAsia"/>
                        <w:szCs w:val="21"/>
                      </w:rPr>
                    </w:pPr>
                    <w:r w:rsidRPr="00DE237D">
                      <w:rPr>
                        <w:rFonts w:asciiTheme="majorEastAsia" w:eastAsiaTheme="majorEastAsia" w:hAnsiTheme="majorEastAsia"/>
                        <w:szCs w:val="21"/>
                      </w:rPr>
                      <w:t>现金及现金等价物</w:t>
                    </w:r>
                  </w:p>
                </w:tc>
                <w:tc>
                  <w:tcPr>
                    <w:tcW w:w="1171"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szCs w:val="21"/>
                      </w:rPr>
                      <w:t>339,494.30</w:t>
                    </w:r>
                  </w:p>
                </w:tc>
                <w:tc>
                  <w:tcPr>
                    <w:tcW w:w="1315"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5</w:t>
                    </w:r>
                    <w:r w:rsidRPr="00DE237D">
                      <w:rPr>
                        <w:rFonts w:asciiTheme="majorEastAsia" w:eastAsiaTheme="majorEastAsia" w:hAnsiTheme="majorEastAsia" w:cs="Arial"/>
                        <w:szCs w:val="21"/>
                      </w:rPr>
                      <w:t>96,973.39</w:t>
                    </w:r>
                  </w:p>
                </w:tc>
              </w:tr>
              <w:tr w:rsidR="009E288C" w:rsidRPr="00DE237D" w:rsidTr="008B29EB">
                <w:tc>
                  <w:tcPr>
                    <w:tcW w:w="2514" w:type="pct"/>
                    <w:shd w:val="clear" w:color="auto" w:fill="auto"/>
                  </w:tcPr>
                  <w:p w:rsidR="009E288C" w:rsidRPr="00DE237D" w:rsidRDefault="009E288C" w:rsidP="008B29EB">
                    <w:pPr>
                      <w:spacing w:line="400" w:lineRule="exact"/>
                      <w:rPr>
                        <w:rFonts w:asciiTheme="majorEastAsia" w:eastAsiaTheme="majorEastAsia" w:hAnsiTheme="majorEastAsia"/>
                        <w:szCs w:val="21"/>
                      </w:rPr>
                    </w:pPr>
                    <w:r w:rsidRPr="00DE237D">
                      <w:rPr>
                        <w:rFonts w:asciiTheme="majorEastAsia" w:eastAsiaTheme="majorEastAsia" w:hAnsiTheme="majorEastAsia" w:hint="eastAsia"/>
                        <w:szCs w:val="21"/>
                      </w:rPr>
                      <w:t>应收账款</w:t>
                    </w:r>
                  </w:p>
                </w:tc>
                <w:tc>
                  <w:tcPr>
                    <w:tcW w:w="1171"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szCs w:val="21"/>
                      </w:rPr>
                      <w:t>205,528.09</w:t>
                    </w:r>
                  </w:p>
                </w:tc>
                <w:tc>
                  <w:tcPr>
                    <w:tcW w:w="1315"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3</w:t>
                    </w:r>
                    <w:r w:rsidRPr="00DE237D">
                      <w:rPr>
                        <w:rFonts w:asciiTheme="majorEastAsia" w:eastAsiaTheme="majorEastAsia" w:hAnsiTheme="majorEastAsia" w:cs="Arial"/>
                        <w:szCs w:val="21"/>
                      </w:rPr>
                      <w:t>26,000.00</w:t>
                    </w:r>
                  </w:p>
                </w:tc>
              </w:tr>
              <w:tr w:rsidR="009E288C" w:rsidRPr="00DE237D" w:rsidTr="008B29EB">
                <w:tc>
                  <w:tcPr>
                    <w:tcW w:w="2514" w:type="pct"/>
                    <w:shd w:val="clear" w:color="auto" w:fill="auto"/>
                  </w:tcPr>
                  <w:p w:rsidR="009E288C" w:rsidRPr="00DE237D" w:rsidRDefault="009E288C" w:rsidP="008B29EB">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hint="eastAsia"/>
                        <w:szCs w:val="21"/>
                      </w:rPr>
                      <w:t>合计</w:t>
                    </w:r>
                  </w:p>
                </w:tc>
                <w:tc>
                  <w:tcPr>
                    <w:tcW w:w="1171"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szCs w:val="21"/>
                      </w:rPr>
                      <w:t>545,022.39</w:t>
                    </w:r>
                  </w:p>
                </w:tc>
                <w:tc>
                  <w:tcPr>
                    <w:tcW w:w="1315" w:type="pct"/>
                    <w:shd w:val="clear" w:color="auto" w:fill="auto"/>
                  </w:tcPr>
                  <w:p w:rsidR="009E288C" w:rsidRPr="00DE237D" w:rsidRDefault="009E288C" w:rsidP="008B29EB">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922,973.39</w:t>
                    </w:r>
                  </w:p>
                </w:tc>
              </w:tr>
            </w:tbl>
            <w:p w:rsidR="009E288C" w:rsidRPr="00DE237D" w:rsidRDefault="009E288C" w:rsidP="00DE237D">
              <w:pPr>
                <w:ind w:firstLineChars="200" w:firstLine="420"/>
                <w:rPr>
                  <w:bCs/>
                  <w:szCs w:val="21"/>
                </w:rPr>
              </w:pPr>
              <w:r w:rsidRPr="00DE237D">
                <w:rPr>
                  <w:rFonts w:hint="eastAsia"/>
                  <w:bCs/>
                  <w:szCs w:val="21"/>
                </w:rPr>
                <w:t>外汇风险敏感性分析：</w:t>
              </w:r>
            </w:p>
            <w:p w:rsidR="009E288C" w:rsidRPr="00DE237D" w:rsidRDefault="009E288C" w:rsidP="00DE237D">
              <w:pPr>
                <w:ind w:firstLineChars="200" w:firstLine="420"/>
                <w:rPr>
                  <w:bCs/>
                  <w:szCs w:val="21"/>
                </w:rPr>
              </w:pPr>
              <w:r w:rsidRPr="00DE237D">
                <w:rPr>
                  <w:rFonts w:hint="eastAsia"/>
                  <w:bCs/>
                  <w:szCs w:val="21"/>
                </w:rPr>
                <w:t>外汇风险敏感性分析假设：所有境外经营净投资套期及现金流量套期均高度有效。在上述假设的基础上，在其他变量不变的情况下，汇率可能发生的合理变动对当期损益和股东权益的税前影响如下：</w:t>
              </w:r>
            </w:p>
            <w:p w:rsidR="009E288C" w:rsidRPr="00DE237D" w:rsidRDefault="009E288C" w:rsidP="00DE237D">
              <w:pPr>
                <w:spacing w:line="400" w:lineRule="exact"/>
                <w:ind w:firstLineChars="200" w:firstLine="420"/>
                <w:jc w:val="right"/>
                <w:rPr>
                  <w:bCs/>
                  <w:szCs w:val="21"/>
                </w:rPr>
              </w:pPr>
              <w:r w:rsidRPr="00DE237D">
                <w:rPr>
                  <w:rFonts w:hint="eastAsia"/>
                  <w:bCs/>
                  <w:szCs w:val="21"/>
                </w:rPr>
                <w:t>人民币：万元</w:t>
              </w:r>
            </w:p>
            <w:tbl>
              <w:tblPr>
                <w:tblStyle w:val="a6"/>
                <w:tblW w:w="5000" w:type="pct"/>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1954"/>
                <w:gridCol w:w="1554"/>
                <w:gridCol w:w="1994"/>
                <w:gridCol w:w="1553"/>
                <w:gridCol w:w="1994"/>
              </w:tblGrid>
              <w:tr w:rsidR="009E288C" w:rsidRPr="00DE237D" w:rsidTr="008B29EB">
                <w:tc>
                  <w:tcPr>
                    <w:tcW w:w="1079" w:type="pct"/>
                    <w:vMerge w:val="restart"/>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汇率变动</w:t>
                    </w:r>
                  </w:p>
                </w:tc>
                <w:tc>
                  <w:tcPr>
                    <w:tcW w:w="1960" w:type="pct"/>
                    <w:gridSpan w:val="2"/>
                    <w:tcBorders>
                      <w:right w:val="dotted" w:sz="4" w:space="0" w:color="auto"/>
                    </w:tcBorders>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本年度</w:t>
                    </w:r>
                  </w:p>
                </w:tc>
                <w:tc>
                  <w:tcPr>
                    <w:tcW w:w="1960" w:type="pct"/>
                    <w:gridSpan w:val="2"/>
                    <w:tcBorders>
                      <w:right w:val="dotted" w:sz="4" w:space="0" w:color="auto"/>
                    </w:tcBorders>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上年度</w:t>
                    </w:r>
                  </w:p>
                </w:tc>
              </w:tr>
              <w:tr w:rsidR="009E288C" w:rsidRPr="00DE237D" w:rsidTr="008B29EB">
                <w:tc>
                  <w:tcPr>
                    <w:tcW w:w="1079" w:type="pct"/>
                    <w:vMerge/>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p>
                </w:tc>
                <w:tc>
                  <w:tcPr>
                    <w:tcW w:w="858" w:type="pct"/>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对税前利润的影响</w:t>
                    </w:r>
                  </w:p>
                </w:tc>
                <w:tc>
                  <w:tcPr>
                    <w:tcW w:w="1102" w:type="pct"/>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对净利润的影响</w:t>
                    </w:r>
                  </w:p>
                </w:tc>
                <w:tc>
                  <w:tcPr>
                    <w:tcW w:w="858" w:type="pct"/>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对税前利润的影响</w:t>
                    </w:r>
                  </w:p>
                </w:tc>
                <w:tc>
                  <w:tcPr>
                    <w:tcW w:w="1102" w:type="pct"/>
                    <w:vAlign w:val="center"/>
                  </w:tcPr>
                  <w:p w:rsidR="009E288C" w:rsidRPr="00DE237D" w:rsidRDefault="009E288C" w:rsidP="008B29EB">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对净利润的影响</w:t>
                    </w:r>
                  </w:p>
                </w:tc>
              </w:tr>
              <w:tr w:rsidR="009E288C" w:rsidRPr="00DE237D" w:rsidTr="008B29EB">
                <w:tc>
                  <w:tcPr>
                    <w:tcW w:w="1079" w:type="pct"/>
                    <w:tcBorders>
                      <w:bottom w:val="dotted" w:sz="4" w:space="0" w:color="auto"/>
                    </w:tcBorders>
                  </w:tcPr>
                  <w:p w:rsidR="009E288C" w:rsidRPr="00DE237D" w:rsidRDefault="009E288C" w:rsidP="008B29EB">
                    <w:pPr>
                      <w:spacing w:line="400" w:lineRule="exac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对人民币升值</w:t>
                    </w:r>
                    <w:r w:rsidRPr="00DE237D">
                      <w:rPr>
                        <w:rFonts w:asciiTheme="minorEastAsia" w:eastAsiaTheme="minorEastAsia" w:hAnsiTheme="minorEastAsia" w:cs="Arial"/>
                        <w:bCs/>
                        <w:szCs w:val="21"/>
                      </w:rPr>
                      <w:t>2</w:t>
                    </w:r>
                    <w:r w:rsidRPr="00DE237D">
                      <w:rPr>
                        <w:rFonts w:asciiTheme="minorEastAsia" w:eastAsiaTheme="minorEastAsia" w:hAnsiTheme="minorEastAsia" w:cs="Arial" w:hint="eastAsia"/>
                        <w:bCs/>
                        <w:szCs w:val="21"/>
                      </w:rPr>
                      <w:t>%</w:t>
                    </w:r>
                  </w:p>
                </w:tc>
                <w:tc>
                  <w:tcPr>
                    <w:tcW w:w="858" w:type="pct"/>
                    <w:tcBorders>
                      <w:bottom w:val="dotted" w:sz="4" w:space="0" w:color="auto"/>
                    </w:tcBorders>
                    <w:vAlign w:val="center"/>
                  </w:tcPr>
                  <w:p w:rsidR="009E288C" w:rsidRPr="00DE237D" w:rsidRDefault="009E288C" w:rsidP="008B29EB">
                    <w:pPr>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bCs/>
                        <w:szCs w:val="21"/>
                      </w:rPr>
                      <w:t>7.48</w:t>
                    </w:r>
                  </w:p>
                </w:tc>
                <w:tc>
                  <w:tcPr>
                    <w:tcW w:w="1102" w:type="pct"/>
                    <w:tcBorders>
                      <w:bottom w:val="dotted" w:sz="4" w:space="0" w:color="auto"/>
                    </w:tcBorders>
                    <w:vAlign w:val="center"/>
                  </w:tcPr>
                  <w:p w:rsidR="009E288C" w:rsidRPr="00DE237D" w:rsidRDefault="009E288C" w:rsidP="008B29EB">
                    <w:pPr>
                      <w:widowControl/>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5.61</w:t>
                    </w:r>
                  </w:p>
                </w:tc>
                <w:tc>
                  <w:tcPr>
                    <w:tcW w:w="858" w:type="pct"/>
                    <w:tcBorders>
                      <w:bottom w:val="dotted" w:sz="4" w:space="0" w:color="auto"/>
                    </w:tcBorders>
                    <w:vAlign w:val="center"/>
                  </w:tcPr>
                  <w:p w:rsidR="009E288C" w:rsidRPr="00DE237D" w:rsidRDefault="009E288C" w:rsidP="008B29EB">
                    <w:pPr>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3</w:t>
                    </w:r>
                    <w:r w:rsidRPr="00DE237D">
                      <w:rPr>
                        <w:rFonts w:asciiTheme="minorEastAsia" w:eastAsiaTheme="minorEastAsia" w:hAnsiTheme="minorEastAsia" w:cs="Arial"/>
                        <w:bCs/>
                        <w:szCs w:val="21"/>
                      </w:rPr>
                      <w:t>.54</w:t>
                    </w:r>
                  </w:p>
                </w:tc>
                <w:tc>
                  <w:tcPr>
                    <w:tcW w:w="1102" w:type="pct"/>
                    <w:tcBorders>
                      <w:bottom w:val="dotted" w:sz="4" w:space="0" w:color="auto"/>
                    </w:tcBorders>
                    <w:vAlign w:val="center"/>
                  </w:tcPr>
                  <w:p w:rsidR="009E288C" w:rsidRPr="00DE237D" w:rsidRDefault="009E288C" w:rsidP="008B29EB">
                    <w:pPr>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2</w:t>
                    </w:r>
                    <w:r w:rsidRPr="00DE237D">
                      <w:rPr>
                        <w:rFonts w:asciiTheme="minorEastAsia" w:eastAsiaTheme="minorEastAsia" w:hAnsiTheme="minorEastAsia" w:cs="Arial"/>
                        <w:bCs/>
                        <w:szCs w:val="21"/>
                      </w:rPr>
                      <w:t>.66</w:t>
                    </w:r>
                  </w:p>
                </w:tc>
              </w:tr>
              <w:tr w:rsidR="009E288C" w:rsidRPr="00DE237D" w:rsidTr="008B29EB">
                <w:tc>
                  <w:tcPr>
                    <w:tcW w:w="1079" w:type="pct"/>
                    <w:tcBorders>
                      <w:top w:val="dotted" w:sz="4" w:space="0" w:color="auto"/>
                      <w:bottom w:val="single" w:sz="12" w:space="0" w:color="auto"/>
                    </w:tcBorders>
                  </w:tcPr>
                  <w:p w:rsidR="009E288C" w:rsidRPr="00DE237D" w:rsidRDefault="009E288C" w:rsidP="008B29EB">
                    <w:pPr>
                      <w:spacing w:line="400" w:lineRule="exac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对人民币贬值</w:t>
                    </w:r>
                    <w:r w:rsidRPr="00DE237D">
                      <w:rPr>
                        <w:rFonts w:asciiTheme="minorEastAsia" w:eastAsiaTheme="minorEastAsia" w:hAnsiTheme="minorEastAsia" w:cs="Arial"/>
                        <w:bCs/>
                        <w:szCs w:val="21"/>
                      </w:rPr>
                      <w:t>2</w:t>
                    </w:r>
                    <w:r w:rsidRPr="00DE237D">
                      <w:rPr>
                        <w:rFonts w:asciiTheme="minorEastAsia" w:eastAsiaTheme="minorEastAsia" w:hAnsiTheme="minorEastAsia" w:cs="Arial" w:hint="eastAsia"/>
                        <w:bCs/>
                        <w:szCs w:val="21"/>
                      </w:rPr>
                      <w:t>%</w:t>
                    </w:r>
                  </w:p>
                </w:tc>
                <w:tc>
                  <w:tcPr>
                    <w:tcW w:w="858" w:type="pct"/>
                    <w:tcBorders>
                      <w:top w:val="dotted" w:sz="4" w:space="0" w:color="auto"/>
                      <w:bottom w:val="single" w:sz="12" w:space="0" w:color="auto"/>
                    </w:tcBorders>
                    <w:vAlign w:val="center"/>
                  </w:tcPr>
                  <w:p w:rsidR="009E288C" w:rsidRPr="00DE237D" w:rsidRDefault="009E288C" w:rsidP="008B29EB">
                    <w:pPr>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w:t>
                    </w:r>
                    <w:r w:rsidRPr="00DE237D">
                      <w:rPr>
                        <w:rFonts w:asciiTheme="minorEastAsia" w:eastAsiaTheme="minorEastAsia" w:hAnsiTheme="minorEastAsia" w:cs="Arial"/>
                        <w:bCs/>
                        <w:szCs w:val="21"/>
                      </w:rPr>
                      <w:t>7.48</w:t>
                    </w:r>
                  </w:p>
                </w:tc>
                <w:tc>
                  <w:tcPr>
                    <w:tcW w:w="1102" w:type="pct"/>
                    <w:tcBorders>
                      <w:top w:val="dotted" w:sz="4" w:space="0" w:color="auto"/>
                      <w:bottom w:val="single" w:sz="12" w:space="0" w:color="auto"/>
                    </w:tcBorders>
                    <w:vAlign w:val="center"/>
                  </w:tcPr>
                  <w:p w:rsidR="009E288C" w:rsidRPr="00DE237D" w:rsidRDefault="009E288C" w:rsidP="008B29EB">
                    <w:pPr>
                      <w:widowControl/>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bCs/>
                        <w:szCs w:val="21"/>
                      </w:rPr>
                      <w:t>-</w:t>
                    </w:r>
                    <w:r w:rsidRPr="00DE237D">
                      <w:rPr>
                        <w:rFonts w:asciiTheme="minorEastAsia" w:eastAsiaTheme="minorEastAsia" w:hAnsiTheme="minorEastAsia" w:cs="Arial" w:hint="eastAsia"/>
                        <w:bCs/>
                        <w:szCs w:val="21"/>
                      </w:rPr>
                      <w:t>5.61</w:t>
                    </w:r>
                  </w:p>
                </w:tc>
                <w:tc>
                  <w:tcPr>
                    <w:tcW w:w="858" w:type="pct"/>
                    <w:tcBorders>
                      <w:top w:val="dotted" w:sz="4" w:space="0" w:color="auto"/>
                      <w:bottom w:val="single" w:sz="12" w:space="0" w:color="auto"/>
                    </w:tcBorders>
                    <w:vAlign w:val="center"/>
                  </w:tcPr>
                  <w:p w:rsidR="009E288C" w:rsidRPr="00DE237D" w:rsidRDefault="00F3656A" w:rsidP="008B29EB">
                    <w:pPr>
                      <w:spacing w:line="400" w:lineRule="exact"/>
                      <w:jc w:val="right"/>
                      <w:rPr>
                        <w:rFonts w:asciiTheme="minorEastAsia" w:eastAsiaTheme="minorEastAsia" w:hAnsiTheme="minorEastAsia" w:cs="Arial"/>
                        <w:bCs/>
                        <w:szCs w:val="21"/>
                      </w:rPr>
                    </w:pPr>
                    <w:r>
                      <w:rPr>
                        <w:rFonts w:asciiTheme="minorEastAsia" w:eastAsiaTheme="minorEastAsia" w:hAnsiTheme="minorEastAsia" w:cs="Arial" w:hint="eastAsia"/>
                        <w:bCs/>
                        <w:szCs w:val="21"/>
                      </w:rPr>
                      <w:t>-</w:t>
                    </w:r>
                    <w:r w:rsidR="009E288C" w:rsidRPr="00DE237D">
                      <w:rPr>
                        <w:rFonts w:asciiTheme="minorEastAsia" w:eastAsiaTheme="minorEastAsia" w:hAnsiTheme="minorEastAsia" w:cs="Arial" w:hint="eastAsia"/>
                        <w:bCs/>
                        <w:szCs w:val="21"/>
                      </w:rPr>
                      <w:t>3</w:t>
                    </w:r>
                    <w:r w:rsidR="009E288C" w:rsidRPr="00DE237D">
                      <w:rPr>
                        <w:rFonts w:asciiTheme="minorEastAsia" w:eastAsiaTheme="minorEastAsia" w:hAnsiTheme="minorEastAsia" w:cs="Arial"/>
                        <w:bCs/>
                        <w:szCs w:val="21"/>
                      </w:rPr>
                      <w:t>.54</w:t>
                    </w:r>
                  </w:p>
                </w:tc>
                <w:tc>
                  <w:tcPr>
                    <w:tcW w:w="1102" w:type="pct"/>
                    <w:tcBorders>
                      <w:top w:val="dotted" w:sz="4" w:space="0" w:color="auto"/>
                      <w:bottom w:val="single" w:sz="12" w:space="0" w:color="auto"/>
                    </w:tcBorders>
                    <w:vAlign w:val="center"/>
                  </w:tcPr>
                  <w:p w:rsidR="009E288C" w:rsidRPr="00DE237D" w:rsidRDefault="00F3656A" w:rsidP="008B29EB">
                    <w:pPr>
                      <w:spacing w:line="400" w:lineRule="exact"/>
                      <w:jc w:val="right"/>
                      <w:rPr>
                        <w:rFonts w:asciiTheme="minorEastAsia" w:eastAsiaTheme="minorEastAsia" w:hAnsiTheme="minorEastAsia" w:cs="Arial"/>
                        <w:bCs/>
                        <w:szCs w:val="21"/>
                      </w:rPr>
                    </w:pPr>
                    <w:r>
                      <w:rPr>
                        <w:rFonts w:asciiTheme="minorEastAsia" w:eastAsiaTheme="minorEastAsia" w:hAnsiTheme="minorEastAsia" w:cs="Arial" w:hint="eastAsia"/>
                        <w:bCs/>
                        <w:szCs w:val="21"/>
                      </w:rPr>
                      <w:t>-</w:t>
                    </w:r>
                    <w:r w:rsidR="009E288C" w:rsidRPr="00DE237D">
                      <w:rPr>
                        <w:rFonts w:asciiTheme="minorEastAsia" w:eastAsiaTheme="minorEastAsia" w:hAnsiTheme="minorEastAsia" w:cs="Arial" w:hint="eastAsia"/>
                        <w:bCs/>
                        <w:szCs w:val="21"/>
                      </w:rPr>
                      <w:t>2</w:t>
                    </w:r>
                    <w:r w:rsidR="009E288C" w:rsidRPr="00DE237D">
                      <w:rPr>
                        <w:rFonts w:asciiTheme="minorEastAsia" w:eastAsiaTheme="minorEastAsia" w:hAnsiTheme="minorEastAsia" w:cs="Arial"/>
                        <w:bCs/>
                        <w:szCs w:val="21"/>
                      </w:rPr>
                      <w:t>.66</w:t>
                    </w:r>
                  </w:p>
                </w:tc>
              </w:tr>
            </w:tbl>
            <w:p w:rsidR="009E288C" w:rsidRPr="00DE237D" w:rsidRDefault="00DE237D" w:rsidP="00DE237D">
              <w:pPr>
                <w:ind w:firstLineChars="200" w:firstLine="420"/>
                <w:rPr>
                  <w:bCs/>
                  <w:noProof/>
                  <w:szCs w:val="21"/>
                </w:rPr>
              </w:pPr>
              <w:r>
                <w:rPr>
                  <w:rFonts w:hint="eastAsia"/>
                  <w:bCs/>
                  <w:noProof/>
                  <w:szCs w:val="21"/>
                </w:rPr>
                <w:t>于</w:t>
              </w:r>
              <w:r w:rsidR="009E288C" w:rsidRPr="00DE237D">
                <w:rPr>
                  <w:rFonts w:hint="eastAsia"/>
                  <w:bCs/>
                  <w:noProof/>
                  <w:szCs w:val="21"/>
                </w:rPr>
                <w:t>2</w:t>
              </w:r>
              <w:r w:rsidR="009E288C" w:rsidRPr="00DE237D">
                <w:rPr>
                  <w:bCs/>
                  <w:noProof/>
                  <w:szCs w:val="21"/>
                </w:rPr>
                <w:t>018</w:t>
              </w:r>
              <w:r w:rsidR="009E288C" w:rsidRPr="00DE237D">
                <w:rPr>
                  <w:rFonts w:hint="eastAsia"/>
                  <w:bCs/>
                  <w:noProof/>
                  <w:szCs w:val="21"/>
                </w:rPr>
                <w:t>年1</w:t>
              </w:r>
              <w:r w:rsidR="009E288C" w:rsidRPr="00DE237D">
                <w:rPr>
                  <w:bCs/>
                  <w:noProof/>
                  <w:szCs w:val="21"/>
                </w:rPr>
                <w:t>2</w:t>
              </w:r>
              <w:r w:rsidR="009E288C" w:rsidRPr="00DE237D">
                <w:rPr>
                  <w:rFonts w:hint="eastAsia"/>
                  <w:bCs/>
                  <w:noProof/>
                  <w:szCs w:val="21"/>
                </w:rPr>
                <w:t>月3</w:t>
              </w:r>
              <w:r w:rsidR="009E288C" w:rsidRPr="00DE237D">
                <w:rPr>
                  <w:bCs/>
                  <w:noProof/>
                  <w:szCs w:val="21"/>
                </w:rPr>
                <w:t>1</w:t>
              </w:r>
              <w:r w:rsidR="009E288C" w:rsidRPr="00DE237D">
                <w:rPr>
                  <w:rFonts w:hint="eastAsia"/>
                  <w:bCs/>
                  <w:noProof/>
                  <w:szCs w:val="21"/>
                </w:rPr>
                <w:t>日，在所有其他变量保持不变的情况下，如果美元对人民币升值或者贬值2%，则公司将减少或增加净利润</w:t>
              </w:r>
              <w:r w:rsidR="009E288C" w:rsidRPr="00DE237D">
                <w:rPr>
                  <w:bCs/>
                  <w:noProof/>
                  <w:szCs w:val="21"/>
                </w:rPr>
                <w:t>5.61</w:t>
              </w:r>
              <w:r w:rsidR="009E288C" w:rsidRPr="00DE237D">
                <w:rPr>
                  <w:rFonts w:hint="eastAsia"/>
                  <w:bCs/>
                  <w:noProof/>
                  <w:szCs w:val="21"/>
                </w:rPr>
                <w:t>万元。管理层认为2%合理反映了下一年度人民币对美元可能发生变动的合理范围。</w:t>
              </w:r>
            </w:p>
            <w:p w:rsidR="009E288C" w:rsidRPr="00DE237D" w:rsidRDefault="009E288C" w:rsidP="00DE237D">
              <w:pPr>
                <w:ind w:firstLineChars="200" w:firstLine="420"/>
                <w:rPr>
                  <w:bCs/>
                  <w:noProof/>
                  <w:szCs w:val="21"/>
                </w:rPr>
              </w:pPr>
              <w:r w:rsidRPr="00DE237D">
                <w:rPr>
                  <w:rFonts w:hint="eastAsia"/>
                  <w:bCs/>
                  <w:noProof/>
                  <w:szCs w:val="21"/>
                </w:rPr>
                <w:t>（2）</w:t>
              </w:r>
              <w:r w:rsidRPr="00DE237D">
                <w:rPr>
                  <w:bCs/>
                  <w:noProof/>
                  <w:szCs w:val="21"/>
                </w:rPr>
                <w:t>利率风险</w:t>
              </w:r>
            </w:p>
            <w:p w:rsidR="009E288C" w:rsidRPr="00DE237D" w:rsidRDefault="009E288C" w:rsidP="00DE237D">
              <w:pPr>
                <w:ind w:firstLineChars="200" w:firstLine="420"/>
                <w:rPr>
                  <w:bCs/>
                  <w:noProof/>
                  <w:szCs w:val="21"/>
                </w:rPr>
              </w:pPr>
              <w:r w:rsidRPr="00DE237D">
                <w:rPr>
                  <w:rFonts w:hint="eastAsia"/>
                  <w:bCs/>
                  <w:noProof/>
                  <w:szCs w:val="21"/>
                </w:rPr>
                <w:t>本公司的利率风险产生于银行借款。浮动利率的金融负债使本集团面临现金流量利率风险，固定利率的金融负债使本公司面临公允价值利率风险。本公司根据当时市场环境来决定固定利率及浮动利率合同的相对比例。于2</w:t>
              </w:r>
              <w:r w:rsidRPr="00DE237D">
                <w:rPr>
                  <w:bCs/>
                  <w:noProof/>
                  <w:szCs w:val="21"/>
                </w:rPr>
                <w:t>018</w:t>
              </w:r>
              <w:r w:rsidRPr="00DE237D">
                <w:rPr>
                  <w:rFonts w:hint="eastAsia"/>
                  <w:bCs/>
                  <w:noProof/>
                  <w:szCs w:val="21"/>
                </w:rPr>
                <w:t>年1</w:t>
              </w:r>
              <w:r w:rsidRPr="00DE237D">
                <w:rPr>
                  <w:bCs/>
                  <w:noProof/>
                  <w:szCs w:val="21"/>
                </w:rPr>
                <w:t>2</w:t>
              </w:r>
              <w:r w:rsidRPr="00DE237D">
                <w:rPr>
                  <w:rFonts w:hint="eastAsia"/>
                  <w:bCs/>
                  <w:noProof/>
                  <w:szCs w:val="21"/>
                </w:rPr>
                <w:t>月3</w:t>
              </w:r>
              <w:r w:rsidRPr="00DE237D">
                <w:rPr>
                  <w:bCs/>
                  <w:noProof/>
                  <w:szCs w:val="21"/>
                </w:rPr>
                <w:t>1</w:t>
              </w:r>
              <w:r w:rsidRPr="00DE237D">
                <w:rPr>
                  <w:rFonts w:hint="eastAsia"/>
                  <w:bCs/>
                  <w:noProof/>
                  <w:szCs w:val="21"/>
                </w:rPr>
                <w:t>日，本公司的带息债务主要分别为人民币计价的固定利率和浮动利率借款合同，金额合计为</w:t>
              </w:r>
              <w:r w:rsidRPr="00DE237D">
                <w:rPr>
                  <w:bCs/>
                  <w:noProof/>
                  <w:szCs w:val="21"/>
                </w:rPr>
                <w:t>94</w:t>
              </w:r>
              <w:r w:rsidR="00FA7F63" w:rsidRPr="00DE237D">
                <w:rPr>
                  <w:bCs/>
                  <w:noProof/>
                  <w:szCs w:val="21"/>
                </w:rPr>
                <w:t>6</w:t>
              </w:r>
              <w:r w:rsidRPr="00DE237D">
                <w:rPr>
                  <w:bCs/>
                  <w:noProof/>
                  <w:szCs w:val="21"/>
                </w:rPr>
                <w:t>,000,000.00</w:t>
              </w:r>
              <w:r w:rsidRPr="00DE237D">
                <w:rPr>
                  <w:rFonts w:hint="eastAsia"/>
                  <w:bCs/>
                  <w:noProof/>
                  <w:szCs w:val="21"/>
                </w:rPr>
                <w:t>元（2</w:t>
              </w:r>
              <w:r w:rsidRPr="00DE237D">
                <w:rPr>
                  <w:bCs/>
                  <w:noProof/>
                  <w:szCs w:val="21"/>
                </w:rPr>
                <w:t>017</w:t>
              </w:r>
              <w:r w:rsidRPr="00DE237D">
                <w:rPr>
                  <w:rFonts w:hint="eastAsia"/>
                  <w:bCs/>
                  <w:noProof/>
                  <w:szCs w:val="21"/>
                </w:rPr>
                <w:t>年1</w:t>
              </w:r>
              <w:r w:rsidRPr="00DE237D">
                <w:rPr>
                  <w:bCs/>
                  <w:noProof/>
                  <w:szCs w:val="21"/>
                </w:rPr>
                <w:t>2</w:t>
              </w:r>
              <w:r w:rsidRPr="00DE237D">
                <w:rPr>
                  <w:rFonts w:hint="eastAsia"/>
                  <w:bCs/>
                  <w:noProof/>
                  <w:szCs w:val="21"/>
                </w:rPr>
                <w:t>月3</w:t>
              </w:r>
              <w:r w:rsidRPr="00DE237D">
                <w:rPr>
                  <w:bCs/>
                  <w:noProof/>
                  <w:szCs w:val="21"/>
                </w:rPr>
                <w:t>1</w:t>
              </w:r>
              <w:r w:rsidRPr="00DE237D">
                <w:rPr>
                  <w:rFonts w:hint="eastAsia"/>
                  <w:bCs/>
                  <w:noProof/>
                  <w:szCs w:val="21"/>
                </w:rPr>
                <w:t>日：8</w:t>
              </w:r>
              <w:r w:rsidRPr="00DE237D">
                <w:rPr>
                  <w:bCs/>
                  <w:noProof/>
                  <w:szCs w:val="21"/>
                </w:rPr>
                <w:t>19</w:t>
              </w:r>
              <w:r w:rsidRPr="00DE237D">
                <w:rPr>
                  <w:rFonts w:hint="eastAsia"/>
                  <w:bCs/>
                  <w:noProof/>
                  <w:szCs w:val="21"/>
                </w:rPr>
                <w:t>,13</w:t>
              </w:r>
              <w:r w:rsidRPr="00DE237D">
                <w:rPr>
                  <w:bCs/>
                  <w:noProof/>
                  <w:szCs w:val="21"/>
                </w:rPr>
                <w:t>0</w:t>
              </w:r>
              <w:r w:rsidRPr="00DE237D">
                <w:rPr>
                  <w:rFonts w:hint="eastAsia"/>
                  <w:bCs/>
                  <w:noProof/>
                  <w:szCs w:val="21"/>
                </w:rPr>
                <w:t>,1</w:t>
              </w:r>
              <w:r w:rsidRPr="00DE237D">
                <w:rPr>
                  <w:bCs/>
                  <w:noProof/>
                  <w:szCs w:val="21"/>
                </w:rPr>
                <w:t>49.20</w:t>
              </w:r>
              <w:r w:rsidRPr="00DE237D">
                <w:rPr>
                  <w:rFonts w:hint="eastAsia"/>
                  <w:bCs/>
                  <w:noProof/>
                  <w:szCs w:val="21"/>
                </w:rPr>
                <w:t>元）。</w:t>
              </w:r>
            </w:p>
            <w:p w:rsidR="009E288C" w:rsidRPr="00DE237D" w:rsidRDefault="009E288C" w:rsidP="00DE237D">
              <w:pPr>
                <w:ind w:firstLineChars="200" w:firstLine="420"/>
                <w:rPr>
                  <w:bCs/>
                  <w:noProof/>
                  <w:szCs w:val="21"/>
                </w:rPr>
              </w:pPr>
              <w:r w:rsidRPr="00DE237D">
                <w:rPr>
                  <w:rFonts w:hint="eastAsia"/>
                  <w:bCs/>
                  <w:noProof/>
                  <w:szCs w:val="21"/>
                </w:rPr>
                <w:t>本公司因利率变动引起金融工具公允价值变动的风险主要与固定利率银行借款有关。对于固定利率</w:t>
              </w:r>
              <w:r w:rsidR="008933C7" w:rsidRPr="00DE237D">
                <w:rPr>
                  <w:rFonts w:hint="eastAsia"/>
                  <w:bCs/>
                  <w:noProof/>
                  <w:szCs w:val="21"/>
                </w:rPr>
                <w:t>借款</w:t>
              </w:r>
              <w:r w:rsidRPr="00DE237D">
                <w:rPr>
                  <w:rFonts w:hint="eastAsia"/>
                  <w:bCs/>
                  <w:noProof/>
                  <w:szCs w:val="21"/>
                </w:rPr>
                <w:t>，本公司的目标是保持其浮动利率。</w:t>
              </w:r>
            </w:p>
            <w:p w:rsidR="009E288C" w:rsidRPr="00DE237D" w:rsidRDefault="009E288C" w:rsidP="00DE237D">
              <w:pPr>
                <w:ind w:firstLineChars="200" w:firstLine="420"/>
                <w:rPr>
                  <w:bCs/>
                  <w:noProof/>
                  <w:szCs w:val="21"/>
                </w:rPr>
              </w:pPr>
              <w:r w:rsidRPr="00DE237D">
                <w:rPr>
                  <w:rFonts w:hint="eastAsia"/>
                  <w:bCs/>
                  <w:noProof/>
                  <w:szCs w:val="21"/>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rsidR="009E288C" w:rsidRPr="00DE237D" w:rsidRDefault="009E288C" w:rsidP="00DE237D">
              <w:pPr>
                <w:ind w:firstLineChars="200" w:firstLine="420"/>
                <w:rPr>
                  <w:bCs/>
                  <w:noProof/>
                  <w:szCs w:val="21"/>
                </w:rPr>
              </w:pPr>
              <w:r w:rsidRPr="00DE237D">
                <w:rPr>
                  <w:rFonts w:hint="eastAsia"/>
                  <w:bCs/>
                  <w:noProof/>
                  <w:szCs w:val="21"/>
                </w:rPr>
                <w:t>（3）</w:t>
              </w:r>
              <w:r w:rsidRPr="00DE237D">
                <w:rPr>
                  <w:bCs/>
                  <w:noProof/>
                  <w:szCs w:val="21"/>
                </w:rPr>
                <w:t>其他价格风险</w:t>
              </w:r>
            </w:p>
            <w:p w:rsidR="009E288C" w:rsidRPr="00DE237D" w:rsidRDefault="009E288C" w:rsidP="00DE237D">
              <w:pPr>
                <w:ind w:firstLineChars="200" w:firstLine="420"/>
                <w:rPr>
                  <w:bCs/>
                  <w:noProof/>
                  <w:szCs w:val="21"/>
                </w:rPr>
              </w:pPr>
              <w:r w:rsidRPr="00DE237D">
                <w:rPr>
                  <w:rFonts w:hint="eastAsia"/>
                  <w:bCs/>
                  <w:noProof/>
                  <w:szCs w:val="21"/>
                </w:rPr>
                <w:t>本公司持有的分类为交易性金融资产、指定以公允价值计量且其变动计入当期损益的金融资产投资在资产负债表日以其公允价值列示。证券价格风险指由于单个股票价格的变动而导致权益</w:t>
              </w:r>
              <w:r w:rsidRPr="00DE237D">
                <w:rPr>
                  <w:rFonts w:hint="eastAsia"/>
                  <w:bCs/>
                  <w:noProof/>
                  <w:szCs w:val="21"/>
                </w:rPr>
                <w:lastRenderedPageBreak/>
                <w:t>证券之公允价值下降的风险。本公司之证券价格风险来自于报告日列报为以公允价值计量且变动计入损益的权益投资。于2</w:t>
              </w:r>
              <w:r w:rsidRPr="00DE237D">
                <w:rPr>
                  <w:bCs/>
                  <w:noProof/>
                  <w:szCs w:val="21"/>
                </w:rPr>
                <w:t>018</w:t>
              </w:r>
              <w:r w:rsidRPr="00DE237D">
                <w:rPr>
                  <w:rFonts w:hint="eastAsia"/>
                  <w:bCs/>
                  <w:noProof/>
                  <w:szCs w:val="21"/>
                </w:rPr>
                <w:t>年1</w:t>
              </w:r>
              <w:r w:rsidRPr="00DE237D">
                <w:rPr>
                  <w:bCs/>
                  <w:noProof/>
                  <w:szCs w:val="21"/>
                </w:rPr>
                <w:t>2</w:t>
              </w:r>
              <w:r w:rsidRPr="00DE237D">
                <w:rPr>
                  <w:rFonts w:hint="eastAsia"/>
                  <w:bCs/>
                  <w:noProof/>
                  <w:szCs w:val="21"/>
                </w:rPr>
                <w:t>月3</w:t>
              </w:r>
              <w:r w:rsidRPr="00DE237D">
                <w:rPr>
                  <w:bCs/>
                  <w:noProof/>
                  <w:szCs w:val="21"/>
                </w:rPr>
                <w:t>1</w:t>
              </w:r>
              <w:r w:rsidRPr="00DE237D">
                <w:rPr>
                  <w:rFonts w:hint="eastAsia"/>
                  <w:bCs/>
                  <w:noProof/>
                  <w:szCs w:val="21"/>
                </w:rPr>
                <w:t>日本公司持有的基金于报告期末以公开市场价格计量。</w:t>
              </w:r>
            </w:p>
            <w:p w:rsidR="009E288C" w:rsidRPr="00DE237D" w:rsidRDefault="009E288C" w:rsidP="00DE237D">
              <w:pPr>
                <w:ind w:firstLineChars="200" w:firstLine="420"/>
                <w:rPr>
                  <w:bCs/>
                  <w:noProof/>
                  <w:szCs w:val="21"/>
                </w:rPr>
              </w:pPr>
              <w:r w:rsidRPr="00DE237D">
                <w:rPr>
                  <w:rFonts w:hint="eastAsia"/>
                  <w:bCs/>
                  <w:noProof/>
                  <w:szCs w:val="21"/>
                </w:rPr>
                <w:t>本公司由</w:t>
              </w:r>
              <w:r w:rsidR="008933C7" w:rsidRPr="00DE237D">
                <w:rPr>
                  <w:rFonts w:hint="eastAsia"/>
                  <w:bCs/>
                  <w:noProof/>
                  <w:szCs w:val="21"/>
                </w:rPr>
                <w:t>指</w:t>
              </w:r>
              <w:r w:rsidRPr="00DE237D">
                <w:rPr>
                  <w:rFonts w:hint="eastAsia"/>
                  <w:bCs/>
                  <w:noProof/>
                  <w:szCs w:val="21"/>
                </w:rPr>
                <w:t>定成员密切监控投资产品之价格变动。</w:t>
              </w:r>
            </w:p>
            <w:p w:rsidR="009E288C" w:rsidRPr="00DE237D" w:rsidRDefault="009E288C" w:rsidP="009E288C">
              <w:pPr>
                <w:spacing w:line="400" w:lineRule="exact"/>
                <w:ind w:firstLineChars="200" w:firstLine="420"/>
                <w:rPr>
                  <w:bCs/>
                  <w:noProof/>
                  <w:szCs w:val="21"/>
                </w:rPr>
              </w:pPr>
              <w:r w:rsidRPr="00DE237D">
                <w:rPr>
                  <w:rFonts w:hint="eastAsia"/>
                  <w:bCs/>
                  <w:noProof/>
                  <w:szCs w:val="21"/>
                </w:rPr>
                <w:t>本公司持有的基金权益投资列示如下</w:t>
              </w:r>
            </w:p>
            <w:tbl>
              <w:tblPr>
                <w:tblStyle w:val="a6"/>
                <w:tblW w:w="5000" w:type="pct"/>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6321"/>
                <w:gridCol w:w="1266"/>
                <w:gridCol w:w="1462"/>
              </w:tblGrid>
              <w:tr w:rsidR="009E288C" w:rsidRPr="00DE237D" w:rsidTr="008B29EB">
                <w:tc>
                  <w:tcPr>
                    <w:tcW w:w="3499" w:type="pct"/>
                  </w:tcPr>
                  <w:p w:rsidR="009E288C" w:rsidRPr="00DE237D" w:rsidRDefault="009E288C" w:rsidP="008B29EB">
                    <w:pPr>
                      <w:spacing w:line="400" w:lineRule="exact"/>
                      <w:jc w:val="center"/>
                      <w:rPr>
                        <w:bCs/>
                        <w:noProof/>
                        <w:szCs w:val="21"/>
                      </w:rPr>
                    </w:pPr>
                    <w:r w:rsidRPr="00DE237D">
                      <w:rPr>
                        <w:rFonts w:hint="eastAsia"/>
                        <w:bCs/>
                        <w:noProof/>
                        <w:szCs w:val="21"/>
                      </w:rPr>
                      <w:t>项目</w:t>
                    </w:r>
                  </w:p>
                </w:tc>
                <w:tc>
                  <w:tcPr>
                    <w:tcW w:w="687" w:type="pct"/>
                  </w:tcPr>
                  <w:p w:rsidR="009E288C" w:rsidRPr="00DE237D" w:rsidRDefault="009E288C" w:rsidP="008B29EB">
                    <w:pPr>
                      <w:spacing w:line="400" w:lineRule="exact"/>
                      <w:jc w:val="center"/>
                      <w:rPr>
                        <w:bCs/>
                        <w:noProof/>
                        <w:szCs w:val="21"/>
                      </w:rPr>
                    </w:pPr>
                    <w:r w:rsidRPr="00DE237D">
                      <w:rPr>
                        <w:rFonts w:hint="eastAsia"/>
                        <w:bCs/>
                        <w:noProof/>
                        <w:szCs w:val="21"/>
                      </w:rPr>
                      <w:t>年末数</w:t>
                    </w:r>
                  </w:p>
                </w:tc>
                <w:tc>
                  <w:tcPr>
                    <w:tcW w:w="814" w:type="pct"/>
                  </w:tcPr>
                  <w:p w:rsidR="009E288C" w:rsidRPr="00DE237D" w:rsidRDefault="009E288C" w:rsidP="008B29EB">
                    <w:pPr>
                      <w:spacing w:line="400" w:lineRule="exact"/>
                      <w:jc w:val="center"/>
                      <w:rPr>
                        <w:bCs/>
                        <w:noProof/>
                        <w:szCs w:val="21"/>
                      </w:rPr>
                    </w:pPr>
                    <w:r w:rsidRPr="00DE237D">
                      <w:rPr>
                        <w:rFonts w:hint="eastAsia"/>
                        <w:bCs/>
                        <w:noProof/>
                        <w:szCs w:val="21"/>
                      </w:rPr>
                      <w:t>年初数</w:t>
                    </w:r>
                  </w:p>
                </w:tc>
              </w:tr>
              <w:tr w:rsidR="009E288C" w:rsidRPr="00DE237D" w:rsidTr="008B29EB">
                <w:tc>
                  <w:tcPr>
                    <w:tcW w:w="3499" w:type="pct"/>
                  </w:tcPr>
                  <w:p w:rsidR="009E288C" w:rsidRPr="00DE237D" w:rsidRDefault="009E288C" w:rsidP="008B29EB">
                    <w:pPr>
                      <w:spacing w:line="400" w:lineRule="exact"/>
                      <w:rPr>
                        <w:bCs/>
                        <w:noProof/>
                        <w:szCs w:val="21"/>
                      </w:rPr>
                    </w:pPr>
                    <w:r w:rsidRPr="00DE237D">
                      <w:rPr>
                        <w:rFonts w:hint="eastAsia"/>
                        <w:bCs/>
                        <w:noProof/>
                        <w:szCs w:val="21"/>
                      </w:rPr>
                      <w:t>以公允价值计量且其变动计入当期损益的金融资产</w:t>
                    </w:r>
                  </w:p>
                </w:tc>
                <w:tc>
                  <w:tcPr>
                    <w:tcW w:w="687" w:type="pct"/>
                  </w:tcPr>
                  <w:p w:rsidR="009E288C" w:rsidRPr="00DE237D" w:rsidRDefault="00122A89" w:rsidP="00122A89">
                    <w:pPr>
                      <w:spacing w:line="400" w:lineRule="exact"/>
                      <w:jc w:val="right"/>
                      <w:rPr>
                        <w:bCs/>
                        <w:noProof/>
                        <w:szCs w:val="21"/>
                      </w:rPr>
                    </w:pPr>
                    <w:r w:rsidRPr="00DE237D">
                      <w:rPr>
                        <w:rFonts w:hint="eastAsia"/>
                        <w:bCs/>
                        <w:noProof/>
                        <w:szCs w:val="21"/>
                      </w:rPr>
                      <w:t>240</w:t>
                    </w:r>
                    <w:r w:rsidR="009E288C" w:rsidRPr="00DE237D">
                      <w:rPr>
                        <w:bCs/>
                        <w:noProof/>
                        <w:szCs w:val="21"/>
                      </w:rPr>
                      <w:t>,</w:t>
                    </w:r>
                    <w:r w:rsidRPr="00DE237D">
                      <w:rPr>
                        <w:rFonts w:hint="eastAsia"/>
                        <w:bCs/>
                        <w:noProof/>
                        <w:szCs w:val="21"/>
                      </w:rPr>
                      <w:t>598.14</w:t>
                    </w:r>
                  </w:p>
                </w:tc>
                <w:tc>
                  <w:tcPr>
                    <w:tcW w:w="814" w:type="pct"/>
                  </w:tcPr>
                  <w:p w:rsidR="009E288C" w:rsidRPr="00DE237D" w:rsidRDefault="009E288C" w:rsidP="008B29EB">
                    <w:pPr>
                      <w:spacing w:line="400" w:lineRule="exact"/>
                      <w:jc w:val="right"/>
                      <w:rPr>
                        <w:bCs/>
                        <w:noProof/>
                        <w:szCs w:val="21"/>
                      </w:rPr>
                    </w:pPr>
                    <w:r w:rsidRPr="00DE237D">
                      <w:rPr>
                        <w:rFonts w:hint="eastAsia"/>
                        <w:bCs/>
                        <w:noProof/>
                        <w:szCs w:val="21"/>
                      </w:rPr>
                      <w:t>8</w:t>
                    </w:r>
                    <w:r w:rsidRPr="00DE237D">
                      <w:rPr>
                        <w:bCs/>
                        <w:noProof/>
                        <w:szCs w:val="21"/>
                      </w:rPr>
                      <w:t>36,824.38</w:t>
                    </w:r>
                  </w:p>
                </w:tc>
              </w:tr>
            </w:tbl>
            <w:p w:rsidR="009E288C" w:rsidRPr="00DE237D" w:rsidRDefault="009E288C" w:rsidP="00DE237D">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于2</w:t>
              </w:r>
              <w:r w:rsidRPr="00DE237D">
                <w:rPr>
                  <w:rFonts w:asciiTheme="minorEastAsia" w:eastAsiaTheme="minorEastAsia" w:hAnsiTheme="minorEastAsia"/>
                  <w:bCs/>
                  <w:noProof/>
                  <w:szCs w:val="21"/>
                </w:rPr>
                <w:t>018</w:t>
              </w:r>
              <w:r w:rsidRPr="00DE237D">
                <w:rPr>
                  <w:rFonts w:asciiTheme="minorEastAsia" w:eastAsiaTheme="minorEastAsia" w:hAnsiTheme="minorEastAsia" w:hint="eastAsia"/>
                  <w:bCs/>
                  <w:noProof/>
                  <w:szCs w:val="21"/>
                </w:rPr>
                <w:t>年1</w:t>
              </w:r>
              <w:r w:rsidRPr="00DE237D">
                <w:rPr>
                  <w:rFonts w:asciiTheme="minorEastAsia" w:eastAsiaTheme="minorEastAsia" w:hAnsiTheme="minorEastAsia"/>
                  <w:bCs/>
                  <w:noProof/>
                  <w:szCs w:val="21"/>
                </w:rPr>
                <w:t>2</w:t>
              </w:r>
              <w:r w:rsidRPr="00DE237D">
                <w:rPr>
                  <w:rFonts w:asciiTheme="minorEastAsia" w:eastAsiaTheme="minorEastAsia" w:hAnsiTheme="minorEastAsia" w:hint="eastAsia"/>
                  <w:bCs/>
                  <w:noProof/>
                  <w:szCs w:val="21"/>
                </w:rPr>
                <w:t>月3</w:t>
              </w:r>
              <w:r w:rsidRPr="00DE237D">
                <w:rPr>
                  <w:rFonts w:asciiTheme="minorEastAsia" w:eastAsiaTheme="minorEastAsia" w:hAnsiTheme="minorEastAsia"/>
                  <w:bCs/>
                  <w:noProof/>
                  <w:szCs w:val="21"/>
                </w:rPr>
                <w:t>1</w:t>
              </w:r>
              <w:r w:rsidRPr="00DE237D">
                <w:rPr>
                  <w:rFonts w:asciiTheme="minorEastAsia" w:eastAsiaTheme="minorEastAsia" w:hAnsiTheme="minorEastAsia" w:hint="eastAsia"/>
                  <w:bCs/>
                  <w:noProof/>
                  <w:szCs w:val="21"/>
                </w:rPr>
                <w:t>日，在所有其他变量保持不变的情况下，如果权益工具的价值上涨或下跌5%，则公司将增加或减少净利润</w:t>
              </w:r>
              <w:r w:rsidR="00122A89" w:rsidRPr="00DE237D">
                <w:rPr>
                  <w:rFonts w:asciiTheme="minorEastAsia" w:eastAsiaTheme="minorEastAsia" w:hAnsiTheme="minorEastAsia" w:hint="eastAsia"/>
                  <w:bCs/>
                  <w:noProof/>
                  <w:szCs w:val="21"/>
                </w:rPr>
                <w:t>1.20</w:t>
              </w:r>
              <w:r w:rsidRPr="00DE237D">
                <w:rPr>
                  <w:rFonts w:asciiTheme="minorEastAsia" w:eastAsiaTheme="minorEastAsia" w:hAnsiTheme="minorEastAsia" w:hint="eastAsia"/>
                  <w:bCs/>
                  <w:noProof/>
                  <w:szCs w:val="21"/>
                </w:rPr>
                <w:t>万元，管理层认为5%合理反映了下一年度权益工具价值可能发生变动的合理范围。</w:t>
              </w:r>
            </w:p>
            <w:p w:rsidR="009E288C" w:rsidRPr="00DE237D" w:rsidRDefault="009E288C" w:rsidP="00DE237D">
              <w:pPr>
                <w:ind w:firstLineChars="200" w:firstLine="422"/>
                <w:rPr>
                  <w:rFonts w:asciiTheme="minorEastAsia" w:eastAsiaTheme="minorEastAsia" w:hAnsiTheme="minorEastAsia"/>
                  <w:b/>
                  <w:bCs/>
                  <w:noProof/>
                  <w:szCs w:val="21"/>
                </w:rPr>
              </w:pPr>
              <w:r w:rsidRPr="00DE237D">
                <w:rPr>
                  <w:rFonts w:asciiTheme="minorEastAsia" w:eastAsiaTheme="minorEastAsia" w:hAnsiTheme="minorEastAsia" w:hint="eastAsia"/>
                  <w:b/>
                  <w:bCs/>
                  <w:noProof/>
                  <w:szCs w:val="21"/>
                </w:rPr>
                <w:t>2、</w:t>
              </w:r>
              <w:r w:rsidRPr="00DE237D">
                <w:rPr>
                  <w:rFonts w:asciiTheme="minorEastAsia" w:eastAsiaTheme="minorEastAsia" w:hAnsiTheme="minorEastAsia"/>
                  <w:b/>
                  <w:bCs/>
                  <w:noProof/>
                  <w:szCs w:val="21"/>
                </w:rPr>
                <w:t>信用风险</w:t>
              </w:r>
            </w:p>
            <w:p w:rsidR="009E288C" w:rsidRPr="00DE237D" w:rsidRDefault="009E288C" w:rsidP="00DE237D">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cs="Arial"/>
                  <w:bCs/>
                  <w:noProof/>
                  <w:szCs w:val="21"/>
                </w:rPr>
                <w:t>2018</w:t>
              </w:r>
              <w:r w:rsidRPr="00DE237D">
                <w:rPr>
                  <w:rFonts w:asciiTheme="minorEastAsia" w:eastAsiaTheme="minorEastAsia" w:hAnsiTheme="minorEastAsia"/>
                  <w:bCs/>
                  <w:noProof/>
                  <w:szCs w:val="21"/>
                </w:rPr>
                <w:t>年</w:t>
              </w:r>
              <w:r w:rsidRPr="00DE237D">
                <w:rPr>
                  <w:rFonts w:asciiTheme="minorEastAsia" w:eastAsiaTheme="minorEastAsia" w:hAnsiTheme="minorEastAsia" w:cs="Arial"/>
                  <w:bCs/>
                  <w:noProof/>
                  <w:szCs w:val="21"/>
                </w:rPr>
                <w:t>12</w:t>
              </w:r>
              <w:r w:rsidRPr="00DE237D">
                <w:rPr>
                  <w:rFonts w:asciiTheme="minorEastAsia" w:eastAsiaTheme="minorEastAsia" w:hAnsiTheme="minorEastAsia"/>
                  <w:bCs/>
                  <w:noProof/>
                  <w:szCs w:val="21"/>
                </w:rPr>
                <w:t>月</w:t>
              </w:r>
              <w:r w:rsidRPr="00DE237D">
                <w:rPr>
                  <w:rFonts w:asciiTheme="minorEastAsia" w:eastAsiaTheme="minorEastAsia" w:hAnsiTheme="minorEastAsia" w:cs="Arial"/>
                  <w:bCs/>
                  <w:noProof/>
                  <w:szCs w:val="21"/>
                </w:rPr>
                <w:t>31</w:t>
              </w:r>
              <w:r w:rsidRPr="00DE237D">
                <w:rPr>
                  <w:rFonts w:asciiTheme="minorEastAsia" w:eastAsiaTheme="minorEastAsia" w:hAnsiTheme="minorEastAsia"/>
                  <w:bCs/>
                  <w:noProof/>
                  <w:szCs w:val="21"/>
                </w:rPr>
                <w:t>日，可能引起本公司财务损失的最大信用风险敞口主要来自于合同另一方未能履行义务而导致本公司金融资产产生的损失以及本公司承担的财务担保，具体包括：</w:t>
              </w:r>
            </w:p>
            <w:p w:rsidR="009E288C" w:rsidRPr="00DE237D" w:rsidRDefault="009E288C" w:rsidP="00DE237D">
              <w:pPr>
                <w:ind w:firstLineChars="200" w:firstLine="420"/>
                <w:contextualSpacing/>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（1）</w:t>
              </w:r>
              <w:r w:rsidRPr="00DE237D">
                <w:rPr>
                  <w:rFonts w:asciiTheme="minorEastAsia" w:eastAsiaTheme="minorEastAsia" w:hAnsiTheme="minorEastAsia"/>
                  <w:bCs/>
                  <w:noProof/>
                  <w:szCs w:val="21"/>
                </w:rPr>
                <w:t>合并资产负债表中已确认的金融资产的账面金额；对于以公允价值计量的金融工具而言，账面价值反映了其风险敞口，但并非最大风险敞口，其最大风险敞口将随着未来公允价值的变化而改变。</w:t>
              </w:r>
            </w:p>
            <w:p w:rsidR="009E288C" w:rsidRPr="00DE237D" w:rsidRDefault="009E288C" w:rsidP="00DE237D">
              <w:pPr>
                <w:ind w:firstLineChars="200" w:firstLine="420"/>
                <w:contextualSpacing/>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（2）</w:t>
              </w:r>
              <w:r w:rsidRPr="00DE237D">
                <w:rPr>
                  <w:rFonts w:asciiTheme="minorEastAsia" w:eastAsiaTheme="minorEastAsia" w:hAnsiTheme="minorEastAsia"/>
                  <w:bCs/>
                  <w:noProof/>
                  <w:szCs w:val="21"/>
                </w:rPr>
                <w:t>本附注</w:t>
              </w:r>
              <w:r w:rsidRPr="00DE237D">
                <w:rPr>
                  <w:rFonts w:asciiTheme="minorEastAsia" w:eastAsiaTheme="minorEastAsia" w:hAnsiTheme="minorEastAsia" w:hint="eastAsia"/>
                  <w:bCs/>
                  <w:noProof/>
                  <w:szCs w:val="21"/>
                </w:rPr>
                <w:t>十一、4</w:t>
              </w:r>
              <w:r w:rsidRPr="00DE237D">
                <w:rPr>
                  <w:rFonts w:asciiTheme="minorEastAsia" w:eastAsiaTheme="minorEastAsia" w:hAnsiTheme="minorEastAsia"/>
                  <w:bCs/>
                  <w:noProof/>
                  <w:szCs w:val="21"/>
                </w:rPr>
                <w:t>“</w:t>
              </w:r>
              <w:r w:rsidRPr="00DE237D">
                <w:rPr>
                  <w:rFonts w:asciiTheme="minorEastAsia" w:eastAsiaTheme="minorEastAsia" w:hAnsiTheme="minorEastAsia" w:hint="eastAsia"/>
                  <w:bCs/>
                  <w:noProof/>
                  <w:szCs w:val="21"/>
                </w:rPr>
                <w:t>关联担保情况</w:t>
              </w:r>
              <w:r w:rsidRPr="00DE237D">
                <w:rPr>
                  <w:rFonts w:asciiTheme="minorEastAsia" w:eastAsiaTheme="minorEastAsia" w:hAnsiTheme="minorEastAsia"/>
                  <w:bCs/>
                  <w:noProof/>
                  <w:szCs w:val="21"/>
                </w:rPr>
                <w:t>”</w:t>
              </w:r>
              <w:r w:rsidRPr="00DE237D">
                <w:rPr>
                  <w:rFonts w:asciiTheme="minorEastAsia" w:eastAsiaTheme="minorEastAsia" w:hAnsiTheme="minorEastAsia" w:hint="eastAsia"/>
                  <w:bCs/>
                  <w:noProof/>
                  <w:szCs w:val="21"/>
                </w:rPr>
                <w:t>的相关担保合同金额。</w:t>
              </w:r>
            </w:p>
            <w:p w:rsidR="009E288C" w:rsidRPr="00DE237D" w:rsidRDefault="009E288C" w:rsidP="00DE237D">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bCs/>
                  <w:noProof/>
                  <w:szCs w:val="21"/>
                </w:rPr>
                <w:t>为降低信用风险，本公司成立了一个小组负责确定信用额度、进行信用审批，并执行其他监控程序以确保采取必要的措施回收过期债权。此外，本公司于每个资产负债表日审核每一单项应收款的回收情况，以确保就无法回收的款项计提充分的坏账准备。因此，本公司管理层认为本公司所承担的信用风险已经大为降低。</w:t>
              </w:r>
            </w:p>
            <w:p w:rsidR="009E288C" w:rsidRPr="00DE237D" w:rsidRDefault="009E288C" w:rsidP="00DE237D">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bCs/>
                  <w:noProof/>
                  <w:szCs w:val="21"/>
                </w:rPr>
                <w:t>本公司的流动资金存放在信用评级较高的银行，故流动资金的信用风险较低。</w:t>
              </w:r>
            </w:p>
            <w:p w:rsidR="009E288C" w:rsidRPr="00DE237D" w:rsidRDefault="009E288C" w:rsidP="00DE237D">
              <w:pPr>
                <w:ind w:firstLineChars="200" w:firstLine="422"/>
                <w:rPr>
                  <w:rFonts w:asciiTheme="majorEastAsia" w:eastAsiaTheme="majorEastAsia" w:hAnsiTheme="majorEastAsia"/>
                  <w:b/>
                  <w:bCs/>
                  <w:noProof/>
                  <w:szCs w:val="21"/>
                </w:rPr>
              </w:pPr>
              <w:r w:rsidRPr="00DE237D">
                <w:rPr>
                  <w:rFonts w:asciiTheme="majorEastAsia" w:eastAsiaTheme="majorEastAsia" w:hAnsiTheme="majorEastAsia" w:hint="eastAsia"/>
                  <w:b/>
                  <w:bCs/>
                  <w:noProof/>
                  <w:szCs w:val="21"/>
                </w:rPr>
                <w:t>3、</w:t>
              </w:r>
              <w:r w:rsidRPr="00DE237D">
                <w:rPr>
                  <w:rFonts w:asciiTheme="majorEastAsia" w:eastAsiaTheme="majorEastAsia" w:hAnsiTheme="majorEastAsia"/>
                  <w:b/>
                  <w:bCs/>
                  <w:noProof/>
                  <w:szCs w:val="21"/>
                </w:rPr>
                <w:t>流动风险</w:t>
              </w:r>
            </w:p>
            <w:p w:rsidR="009E288C" w:rsidRPr="00DE237D" w:rsidRDefault="009E288C" w:rsidP="00DE237D">
              <w:pPr>
                <w:ind w:firstLineChars="200" w:firstLine="420"/>
                <w:rPr>
                  <w:rFonts w:asciiTheme="majorEastAsia" w:eastAsiaTheme="majorEastAsia" w:hAnsiTheme="majorEastAsia"/>
                  <w:bCs/>
                  <w:noProof/>
                  <w:szCs w:val="21"/>
                </w:rPr>
              </w:pPr>
              <w:r w:rsidRPr="00DE237D">
                <w:rPr>
                  <w:rFonts w:asciiTheme="majorEastAsia" w:eastAsiaTheme="majorEastAsia" w:hAnsiTheme="majorEastAsia"/>
                  <w:bCs/>
                  <w:noProof/>
                  <w:szCs w:val="21"/>
                </w:rPr>
                <w:t>管理流动风险时，本公司保持管理层认为充分的现金及现金等价物并对其进行监控，以满足本公司经营需要，并降低现金流量波动的影响。本公司管理层对银行借款的使用情况进行监控并确保遵守借款协议。</w:t>
              </w:r>
            </w:p>
            <w:p w:rsidR="009E288C" w:rsidRPr="00DE237D" w:rsidRDefault="009E288C" w:rsidP="00DE237D">
              <w:pPr>
                <w:ind w:firstLineChars="200" w:firstLine="420"/>
                <w:rPr>
                  <w:rFonts w:asciiTheme="majorEastAsia" w:eastAsiaTheme="majorEastAsia" w:hAnsiTheme="majorEastAsia"/>
                  <w:bCs/>
                  <w:noProof/>
                  <w:szCs w:val="21"/>
                </w:rPr>
              </w:pPr>
              <w:r w:rsidRPr="00DE237D">
                <w:rPr>
                  <w:rFonts w:asciiTheme="majorEastAsia" w:eastAsiaTheme="majorEastAsia" w:hAnsiTheme="majorEastAsia"/>
                  <w:bCs/>
                  <w:noProof/>
                  <w:szCs w:val="21"/>
                </w:rPr>
                <w:t>本公司将银行借款作为主要资金来源。</w:t>
              </w:r>
              <w:r w:rsidRPr="00DE237D">
                <w:rPr>
                  <w:rFonts w:asciiTheme="majorEastAsia" w:eastAsiaTheme="majorEastAsia" w:hAnsiTheme="majorEastAsia" w:cs="Arial"/>
                  <w:bCs/>
                  <w:noProof/>
                  <w:szCs w:val="21"/>
                </w:rPr>
                <w:t>201</w:t>
              </w:r>
              <w:r w:rsidRPr="00DE237D">
                <w:rPr>
                  <w:rFonts w:asciiTheme="majorEastAsia" w:eastAsiaTheme="majorEastAsia" w:hAnsiTheme="majorEastAsia" w:cs="Arial" w:hint="eastAsia"/>
                  <w:bCs/>
                  <w:noProof/>
                  <w:szCs w:val="21"/>
                </w:rPr>
                <w:t>8</w:t>
              </w:r>
              <w:r w:rsidRPr="00DE237D">
                <w:rPr>
                  <w:rFonts w:asciiTheme="majorEastAsia" w:eastAsiaTheme="majorEastAsia" w:hAnsiTheme="majorEastAsia" w:cs="Arial"/>
                  <w:bCs/>
                  <w:noProof/>
                  <w:szCs w:val="21"/>
                </w:rPr>
                <w:t>年12月31日</w:t>
              </w:r>
              <w:r w:rsidRPr="00DE237D">
                <w:rPr>
                  <w:rFonts w:asciiTheme="majorEastAsia" w:eastAsiaTheme="majorEastAsia" w:hAnsiTheme="majorEastAsia"/>
                  <w:bCs/>
                  <w:noProof/>
                  <w:szCs w:val="21"/>
                </w:rPr>
                <w:t>，本公司尚未使用的银行借款额度为人民币</w:t>
              </w:r>
              <w:r w:rsidR="00FA7F63" w:rsidRPr="00DE237D">
                <w:rPr>
                  <w:rFonts w:asciiTheme="majorEastAsia" w:eastAsiaTheme="majorEastAsia" w:hAnsiTheme="majorEastAsia" w:cs="Arial" w:hint="eastAsia"/>
                  <w:bCs/>
                  <w:noProof/>
                  <w:szCs w:val="21"/>
                </w:rPr>
                <w:t>36,680</w:t>
              </w:r>
              <w:r w:rsidRPr="00DE237D">
                <w:rPr>
                  <w:rFonts w:asciiTheme="majorEastAsia" w:eastAsiaTheme="majorEastAsia" w:hAnsiTheme="majorEastAsia" w:cs="Arial" w:hint="eastAsia"/>
                  <w:bCs/>
                  <w:noProof/>
                  <w:szCs w:val="21"/>
                </w:rPr>
                <w:t>万</w:t>
              </w:r>
              <w:r w:rsidRPr="00DE237D">
                <w:rPr>
                  <w:rFonts w:asciiTheme="majorEastAsia" w:eastAsiaTheme="majorEastAsia" w:hAnsiTheme="majorEastAsia"/>
                  <w:bCs/>
                  <w:noProof/>
                  <w:szCs w:val="21"/>
                </w:rPr>
                <w:t>元(</w:t>
              </w:r>
              <w:r w:rsidRPr="00DE237D">
                <w:rPr>
                  <w:rFonts w:asciiTheme="majorEastAsia" w:eastAsiaTheme="majorEastAsia" w:hAnsiTheme="majorEastAsia" w:cs="Arial"/>
                  <w:bCs/>
                  <w:noProof/>
                  <w:szCs w:val="21"/>
                </w:rPr>
                <w:t>2017年12月31</w:t>
              </w:r>
              <w:r w:rsidRPr="00DE237D">
                <w:rPr>
                  <w:rFonts w:asciiTheme="majorEastAsia" w:eastAsiaTheme="majorEastAsia" w:hAnsiTheme="majorEastAsia"/>
                  <w:bCs/>
                  <w:noProof/>
                  <w:szCs w:val="21"/>
                </w:rPr>
                <w:t>日:人民币</w:t>
              </w:r>
              <w:r w:rsidRPr="00DE237D">
                <w:rPr>
                  <w:rFonts w:asciiTheme="majorEastAsia" w:eastAsiaTheme="majorEastAsia" w:hAnsiTheme="majorEastAsia" w:cs="Arial"/>
                  <w:bCs/>
                  <w:noProof/>
                  <w:szCs w:val="21"/>
                </w:rPr>
                <w:t>100,490.71</w:t>
              </w:r>
              <w:r w:rsidR="00897BFD" w:rsidRPr="00DE237D">
                <w:rPr>
                  <w:rFonts w:asciiTheme="majorEastAsia" w:eastAsiaTheme="majorEastAsia" w:hAnsiTheme="majorEastAsia" w:cs="Arial" w:hint="eastAsia"/>
                  <w:bCs/>
                  <w:noProof/>
                  <w:szCs w:val="21"/>
                </w:rPr>
                <w:t>万</w:t>
              </w:r>
              <w:r w:rsidRPr="00DE237D">
                <w:rPr>
                  <w:rFonts w:asciiTheme="majorEastAsia" w:eastAsiaTheme="majorEastAsia" w:hAnsiTheme="majorEastAsia"/>
                  <w:bCs/>
                  <w:noProof/>
                  <w:szCs w:val="21"/>
                </w:rPr>
                <w:t>元)。</w:t>
              </w:r>
            </w:p>
            <w:p w:rsidR="00DE237D" w:rsidRDefault="009E288C" w:rsidP="00DE237D">
              <w:pPr>
                <w:ind w:firstLineChars="200" w:firstLine="420"/>
                <w:rPr>
                  <w:rFonts w:asciiTheme="majorEastAsia" w:eastAsiaTheme="majorEastAsia" w:hAnsiTheme="majorEastAsia" w:cs="Arial"/>
                  <w:szCs w:val="21"/>
                </w:rPr>
              </w:pPr>
              <w:r w:rsidRPr="00DE237D">
                <w:rPr>
                  <w:rFonts w:asciiTheme="majorEastAsia" w:eastAsiaTheme="majorEastAsia" w:hAnsiTheme="majorEastAsia" w:cs="Arial" w:hint="eastAsia"/>
                  <w:szCs w:val="21"/>
                </w:rPr>
                <w:t>截至</w:t>
              </w:r>
              <w:r w:rsidRPr="00DE237D">
                <w:rPr>
                  <w:rFonts w:asciiTheme="majorEastAsia" w:eastAsiaTheme="majorEastAsia" w:hAnsiTheme="majorEastAsia" w:cs="Arial"/>
                  <w:szCs w:val="21"/>
                </w:rPr>
                <w:t>201</w:t>
              </w:r>
              <w:r w:rsidRPr="00DE237D">
                <w:rPr>
                  <w:rFonts w:asciiTheme="majorEastAsia" w:eastAsiaTheme="majorEastAsia" w:hAnsiTheme="majorEastAsia" w:cs="Arial" w:hint="eastAsia"/>
                  <w:szCs w:val="21"/>
                </w:rPr>
                <w:t>8年</w:t>
              </w:r>
              <w:r w:rsidRPr="00DE237D">
                <w:rPr>
                  <w:rFonts w:asciiTheme="majorEastAsia" w:eastAsiaTheme="majorEastAsia" w:hAnsiTheme="majorEastAsia" w:cs="Arial"/>
                  <w:szCs w:val="21"/>
                </w:rPr>
                <w:t>12</w:t>
              </w:r>
              <w:r w:rsidRPr="00DE237D">
                <w:rPr>
                  <w:rFonts w:asciiTheme="majorEastAsia" w:eastAsiaTheme="majorEastAsia" w:hAnsiTheme="majorEastAsia" w:cs="Arial" w:hint="eastAsia"/>
                  <w:szCs w:val="21"/>
                </w:rPr>
                <w:t>月</w:t>
              </w:r>
              <w:r w:rsidRPr="00DE237D">
                <w:rPr>
                  <w:rFonts w:asciiTheme="majorEastAsia" w:eastAsiaTheme="majorEastAsia" w:hAnsiTheme="majorEastAsia" w:cs="Arial"/>
                  <w:szCs w:val="21"/>
                </w:rPr>
                <w:t>31</w:t>
              </w:r>
              <w:r w:rsidRPr="00DE237D">
                <w:rPr>
                  <w:rFonts w:asciiTheme="majorEastAsia" w:eastAsiaTheme="majorEastAsia" w:hAnsiTheme="majorEastAsia" w:cs="Arial" w:hint="eastAsia"/>
                  <w:szCs w:val="21"/>
                </w:rPr>
                <w:t>日，本公司流动资产合计为</w:t>
              </w:r>
              <w:r w:rsidR="006A3CFC" w:rsidRPr="00DE237D">
                <w:rPr>
                  <w:rFonts w:asciiTheme="majorEastAsia" w:eastAsiaTheme="majorEastAsia" w:hAnsiTheme="majorEastAsia" w:cs="Arial" w:hint="eastAsia"/>
                  <w:szCs w:val="21"/>
                </w:rPr>
                <w:t>270,875.17</w:t>
              </w:r>
              <w:r w:rsidRPr="00DE237D">
                <w:rPr>
                  <w:rFonts w:asciiTheme="majorEastAsia" w:eastAsiaTheme="majorEastAsia" w:hAnsiTheme="majorEastAsia" w:cs="Arial" w:hint="eastAsia"/>
                  <w:szCs w:val="21"/>
                </w:rPr>
                <w:t>万元，流动负债合计为208,186.88万元，流动比率为1.3，较</w:t>
              </w:r>
              <w:r w:rsidRPr="00DE237D">
                <w:rPr>
                  <w:rFonts w:asciiTheme="majorEastAsia" w:eastAsiaTheme="majorEastAsia" w:hAnsiTheme="majorEastAsia" w:cs="Arial"/>
                  <w:szCs w:val="21"/>
                </w:rPr>
                <w:t>201</w:t>
              </w:r>
              <w:r w:rsidRPr="00DE237D">
                <w:rPr>
                  <w:rFonts w:asciiTheme="majorEastAsia" w:eastAsiaTheme="majorEastAsia" w:hAnsiTheme="majorEastAsia" w:cs="Arial" w:hint="eastAsia"/>
                  <w:szCs w:val="21"/>
                </w:rPr>
                <w:t>7年流动比率1</w:t>
              </w:r>
              <w:r w:rsidRPr="00DE237D">
                <w:rPr>
                  <w:rFonts w:asciiTheme="majorEastAsia" w:eastAsiaTheme="majorEastAsia" w:hAnsiTheme="majorEastAsia" w:cs="Arial"/>
                  <w:szCs w:val="21"/>
                </w:rPr>
                <w:t>.70</w:t>
              </w:r>
              <w:r w:rsidRPr="00DE237D">
                <w:rPr>
                  <w:rFonts w:asciiTheme="majorEastAsia" w:eastAsiaTheme="majorEastAsia" w:hAnsiTheme="majorEastAsia" w:cs="Arial" w:hint="eastAsia"/>
                  <w:szCs w:val="21"/>
                </w:rPr>
                <w:t>有所下降。</w:t>
              </w:r>
            </w:p>
            <w:p w:rsidR="00DD6CAB" w:rsidRPr="00DE237D" w:rsidRDefault="00953C57" w:rsidP="00DE237D">
              <w:pPr>
                <w:ind w:firstLineChars="200" w:firstLine="422"/>
                <w:rPr>
                  <w:rFonts w:asciiTheme="majorEastAsia" w:eastAsiaTheme="majorEastAsia" w:hAnsiTheme="majorEastAsia" w:cs="Arial"/>
                  <w:szCs w:val="21"/>
                </w:rPr>
              </w:pPr>
            </w:p>
          </w:sdtContent>
        </w:sdt>
      </w:sdtContent>
    </w:sdt>
    <w:p w:rsidR="00DD6CAB" w:rsidRDefault="00A17D7F">
      <w:pPr>
        <w:pStyle w:val="2"/>
        <w:numPr>
          <w:ilvl w:val="0"/>
          <w:numId w:val="45"/>
        </w:numPr>
        <w:rPr>
          <w:rFonts w:ascii="宋体" w:hAnsi="宋体"/>
        </w:rPr>
      </w:pPr>
      <w:r>
        <w:rPr>
          <w:rFonts w:ascii="宋体" w:hAnsi="宋体" w:hint="eastAsia"/>
        </w:rPr>
        <w:t>公允价值的披露</w:t>
      </w:r>
    </w:p>
    <w:sdt>
      <w:sdtPr>
        <w:rPr>
          <w:rFonts w:ascii="宋体" w:hAnsi="宋体" w:cs="宋体" w:hint="eastAsia"/>
          <w:b w:val="0"/>
          <w:bCs w:val="0"/>
          <w:kern w:val="0"/>
          <w:sz w:val="24"/>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 w:val="21"/>
          <w:szCs w:val="21"/>
        </w:rPr>
      </w:sdtEndPr>
      <w:sdtContent>
        <w:p w:rsidR="00DD6CAB" w:rsidRDefault="00A17D7F">
          <w:pPr>
            <w:pStyle w:val="3"/>
            <w:numPr>
              <w:ilvl w:val="0"/>
              <w:numId w:val="65"/>
            </w:numPr>
          </w:pPr>
          <w:r>
            <w:rPr>
              <w:rFonts w:hint="eastAsia"/>
            </w:rPr>
            <w:t>以公允价值计量的资产和负债的期末公允价值</w:t>
          </w:r>
        </w:p>
        <w:sdt>
          <w:sdtPr>
            <w:rPr>
              <w:rFonts w:hint="eastAsia"/>
            </w:rPr>
            <w:alias w:val="是否适用：以公允价值计量的资产和负债的期末公允价值[双击切换]"/>
            <w:tag w:val="_GBC_a844438553bd4b8e89b424963f814a3e"/>
            <w:id w:val="503628266"/>
            <w:lock w:val="sdtContentLocked"/>
            <w:placeholder>
              <w:docPart w:val="GBC22222222222222222222222222222"/>
            </w:placeholder>
          </w:sdtPr>
          <w:sdtEndPr/>
          <w:sdtContent>
            <w:p w:rsidR="00DD6CAB" w:rsidRDefault="00A17D7F">
              <w:r w:rsidRPr="00E45E86">
                <w:fldChar w:fldCharType="begin"/>
              </w:r>
              <w:r w:rsidR="006C3E63">
                <w:instrText xml:space="preserve"> MACROBUTTON  SnrToggleCheckbox √适用  </w:instrText>
              </w:r>
              <w:r w:rsidRPr="00E45E86">
                <w:fldChar w:fldCharType="end"/>
              </w:r>
              <w:r w:rsidRPr="00E45E86">
                <w:fldChar w:fldCharType="begin"/>
              </w:r>
              <w:r w:rsidR="006C3E63">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81"/>
            <w:gridCol w:w="1678"/>
            <w:gridCol w:w="1639"/>
            <w:gridCol w:w="1705"/>
            <w:gridCol w:w="1486"/>
          </w:tblGrid>
          <w:tr w:rsidR="00CC7DD6" w:rsidTr="00925558">
            <w:trPr>
              <w:trHeight w:val="145"/>
            </w:trPr>
            <w:sdt>
              <w:sdtPr>
                <w:tag w:val="_PLD_8ed22899f6e74873a320afc10207305b"/>
                <w:id w:val="-587010345"/>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项目</w:t>
                    </w:r>
                  </w:p>
                </w:tc>
              </w:sdtContent>
            </w:sdt>
            <w:sdt>
              <w:sdtPr>
                <w:tag w:val="_PLD_4f92536f98fc4d41ac4935dc55a9adf0"/>
                <w:id w:val="443342506"/>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期末公允价值</w:t>
                    </w:r>
                  </w:p>
                </w:tc>
              </w:sdtContent>
            </w:sdt>
          </w:tr>
          <w:tr w:rsidR="00CC7DD6" w:rsidTr="00925558">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p>
            </w:tc>
            <w:sdt>
              <w:sdtPr>
                <w:tag w:val="_PLD_b1aae0314b6e4debaafd3e0ea66a1228"/>
                <w:id w:val="-2013050161"/>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第一层次公允价值计量</w:t>
                    </w:r>
                  </w:p>
                </w:tc>
              </w:sdtContent>
            </w:sdt>
            <w:sdt>
              <w:sdtPr>
                <w:tag w:val="_PLD_3d2bc06f877d45ac8400bc67f0e182d4"/>
                <w:id w:val="703752110"/>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第二层次公允价值计量</w:t>
                    </w:r>
                  </w:p>
                </w:tc>
              </w:sdtContent>
            </w:sdt>
            <w:sdt>
              <w:sdtPr>
                <w:tag w:val="_PLD_6ecc4076a8e247788138a7a89fdc0040"/>
                <w:id w:val="-601182820"/>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第三层次公允价值计量</w:t>
                    </w:r>
                  </w:p>
                </w:tc>
              </w:sdtContent>
            </w:sdt>
            <w:sdt>
              <w:sdtPr>
                <w:tag w:val="_PLD_f2d2a29f9297497a89fc231e74f52d70"/>
                <w:id w:val="-1466804051"/>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CC7DD6" w:rsidRDefault="00CC7DD6" w:rsidP="00925558">
                    <w:pPr>
                      <w:jc w:val="center"/>
                      <w:outlineLvl w:val="2"/>
                      <w:rPr>
                        <w:rFonts w:cs="Cambria"/>
                        <w:szCs w:val="21"/>
                      </w:rPr>
                    </w:pPr>
                    <w:r>
                      <w:rPr>
                        <w:rFonts w:cs="Cambria" w:hint="eastAsia"/>
                        <w:szCs w:val="21"/>
                      </w:rPr>
                      <w:t>合计</w:t>
                    </w:r>
                  </w:p>
                </w:tc>
              </w:sdtContent>
            </w:sdt>
          </w:tr>
          <w:tr w:rsidR="00CC7DD6" w:rsidTr="00925558">
            <w:trPr>
              <w:trHeight w:val="227"/>
            </w:trPr>
            <w:sdt>
              <w:sdtPr>
                <w:tag w:val="_PLD_5925139c0eb2462db807dfa1c319e54d"/>
                <w:id w:val="88022097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rsidR="00CC7DD6" w:rsidRDefault="00CC7DD6" w:rsidP="00925558">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CC7DD6" w:rsidRDefault="00CC7DD6" w:rsidP="00925558">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CC7DD6" w:rsidRDefault="00CC7DD6" w:rsidP="00925558">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CC7DD6" w:rsidRDefault="00CC7DD6" w:rsidP="00925558">
                <w:pPr>
                  <w:jc w:val="right"/>
                  <w:outlineLvl w:val="2"/>
                  <w:rPr>
                    <w:rFonts w:cs="Cambria"/>
                    <w:szCs w:val="21"/>
                  </w:rPr>
                </w:pPr>
              </w:p>
            </w:tc>
          </w:tr>
          <w:tr w:rsidR="00CC7DD6" w:rsidTr="001D4D33">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szCs w:val="21"/>
                  </w:rPr>
                </w:pPr>
                <w:r>
                  <w:rPr>
                    <w:rFonts w:cs="Cambria" w:hint="eastAsia"/>
                    <w:szCs w:val="21"/>
                  </w:rPr>
                  <w:t>（一）</w:t>
                </w:r>
                <w:sdt>
                  <w:sdtPr>
                    <w:rPr>
                      <w:rFonts w:cs="Cambria" w:hint="eastAsia"/>
                      <w:szCs w:val="21"/>
                    </w:rPr>
                    <w:tag w:val="_PLD_c598c90cf11d4d92820d47810a1e58bd"/>
                    <w:id w:val="1703662523"/>
                    <w:lock w:val="sdtLocked"/>
                  </w:sdtPr>
                  <w:sdtEndPr/>
                  <w:sdtContent>
                    <w:r>
                      <w:rPr>
                        <w:rFonts w:cs="Cambria" w:hint="eastAsia"/>
                        <w:szCs w:val="21"/>
                      </w:rPr>
                      <w:t>以公允价值计量且变动计入当期损益的金融资产</w:t>
                    </w:r>
                  </w:sdtContent>
                </w:sdt>
              </w:p>
            </w:tc>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r>
          <w:tr w:rsidR="00CC7DD6" w:rsidTr="001D4D33">
            <w:trPr>
              <w:trHeight w:val="240"/>
            </w:trPr>
            <w:sdt>
              <w:sdtPr>
                <w:tag w:val="_PLD_a142877621334a029d1f2a9b6474326e"/>
                <w:id w:val="20098165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szCs w:val="21"/>
                      </w:rPr>
                    </w:pPr>
                    <w:r>
                      <w:rPr>
                        <w:rFonts w:cs="Cambria"/>
                        <w:szCs w:val="21"/>
                      </w:rPr>
                      <w:t>1.</w:t>
                    </w:r>
                    <w:r>
                      <w:rPr>
                        <w:rFonts w:cs="Cambria" w:hint="eastAsia"/>
                        <w:szCs w:val="21"/>
                      </w:rPr>
                      <w:t>交易性金融资产</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r>
          <w:tr w:rsidR="00CC7DD6" w:rsidTr="001D4D33">
            <w:trPr>
              <w:trHeight w:val="240"/>
            </w:trPr>
            <w:sdt>
              <w:sdtPr>
                <w:tag w:val="_PLD_210653a12a7043ecaa9c97f63e709a59"/>
                <w:id w:val="175701151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r>
          <w:tr w:rsidR="00CC7DD6" w:rsidTr="001D4D33">
            <w:trPr>
              <w:trHeight w:val="240"/>
            </w:trPr>
            <w:sdt>
              <w:sdtPr>
                <w:tag w:val="_PLD_239e1e7491244263b7b1c57483f88fce"/>
                <w:id w:val="13176357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r>
          <w:tr w:rsidR="00CC7DD6" w:rsidTr="001D4D33">
            <w:trPr>
              <w:trHeight w:val="240"/>
            </w:trPr>
            <w:sdt>
              <w:sdtPr>
                <w:tag w:val="_PLD_d9f44ba9cde84bad9407c9fe2aaa9eda"/>
                <w:id w:val="-145918392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r>
          <w:tr w:rsidR="00CC7DD6" w:rsidTr="001D4D33">
            <w:trPr>
              <w:trHeight w:val="468"/>
            </w:trPr>
            <w:sdt>
              <w:sdtPr>
                <w:tag w:val="_PLD_65dc6875b85c42c4b5e43839604c1264"/>
                <w:id w:val="-134354417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CC7DD6" w:rsidRDefault="00CC7DD6" w:rsidP="00925558">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c>
              <w:tcPr>
                <w:tcW w:w="922"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CC7DD6" w:rsidRDefault="00CC7DD6" w:rsidP="001D4D33">
                <w:pPr>
                  <w:jc w:val="right"/>
                  <w:outlineLvl w:val="2"/>
                  <w:rPr>
                    <w:rFonts w:cs="Cambria"/>
                    <w:szCs w:val="21"/>
                  </w:rPr>
                </w:pPr>
                <w:r>
                  <w:t>240,598.14</w:t>
                </w:r>
              </w:p>
            </w:tc>
          </w:tr>
        </w:tbl>
        <w:p w:rsidR="00DD6CAB" w:rsidRDefault="00953C57">
          <w:pPr>
            <w:tabs>
              <w:tab w:val="left" w:pos="1134"/>
            </w:tabs>
            <w:rPr>
              <w:rFonts w:cs="Cambria"/>
              <w:b/>
              <w:szCs w:val="21"/>
            </w:rPr>
          </w:pPr>
        </w:p>
      </w:sdtContent>
    </w:sdt>
    <w:sdt>
      <w:sdtPr>
        <w:rPr>
          <w:rFonts w:ascii="宋体" w:hAnsi="宋体" w:cs="Arial" w:hint="eastAsia"/>
          <w:b w:val="0"/>
          <w:bCs w:val="0"/>
          <w:kern w:val="0"/>
          <w:sz w:val="24"/>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sz w:val="21"/>
        </w:rPr>
      </w:sdtEndPr>
      <w:sdtContent>
        <w:p w:rsidR="00DD6CAB" w:rsidRDefault="00A17D7F">
          <w:pPr>
            <w:pStyle w:val="3"/>
            <w:numPr>
              <w:ilvl w:val="0"/>
              <w:numId w:val="65"/>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ContentLocked"/>
            <w:placeholder>
              <w:docPart w:val="GBC22222222222222222222222222222"/>
            </w:placeholder>
          </w:sdtPr>
          <w:sdtEndPr/>
          <w:sdtContent>
            <w:p w:rsidR="00DD6CAB" w:rsidRDefault="00A17D7F">
              <w:pPr>
                <w:rPr>
                  <w:rFonts w:cs="Arial"/>
                  <w:szCs w:val="21"/>
                </w:rPr>
              </w:pPr>
              <w:r w:rsidRPr="00E45E86">
                <w:rPr>
                  <w:rFonts w:cs="Arial"/>
                  <w:szCs w:val="21"/>
                </w:rPr>
                <w:fldChar w:fldCharType="begin"/>
              </w:r>
              <w:r w:rsidR="00E76E6B" w:rsidRPr="00E45E86">
                <w:rPr>
                  <w:rFonts w:cs="Arial"/>
                  <w:szCs w:val="21"/>
                </w:rPr>
                <w:instrText xml:space="preserve"> MACROBUTTON  SnrToggleCheckbox √适用  </w:instrText>
              </w:r>
              <w:r w:rsidRPr="00E45E86">
                <w:rPr>
                  <w:rFonts w:cs="Arial"/>
                  <w:szCs w:val="21"/>
                </w:rPr>
                <w:fldChar w:fldCharType="end"/>
              </w:r>
              <w:r w:rsidRPr="00E45E86">
                <w:rPr>
                  <w:rFonts w:cs="Arial"/>
                  <w:szCs w:val="21"/>
                </w:rPr>
                <w:fldChar w:fldCharType="begin"/>
              </w:r>
              <w:r w:rsidRPr="00E45E86">
                <w:rPr>
                  <w:rFonts w:cs="Arial"/>
                  <w:szCs w:val="21"/>
                </w:rPr>
                <w:instrText xml:space="preserve"> MACROBUTTON  SnrToggleCheckbox □不适用 </w:instrText>
              </w:r>
              <w:r w:rsidRPr="00E45E86">
                <w:rPr>
                  <w:rFonts w:cs="Arial"/>
                  <w:szCs w:val="21"/>
                </w:rPr>
                <w:fldChar w:fldCharType="end"/>
              </w:r>
            </w:p>
          </w:sdtContent>
        </w:sdt>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p w:rsidR="00DD6CAB" w:rsidRPr="00DE237D" w:rsidRDefault="00E76E6B" w:rsidP="00DE237D">
              <w:pPr>
                <w:spacing w:line="400" w:lineRule="exact"/>
                <w:ind w:firstLineChars="200" w:firstLine="420"/>
                <w:rPr>
                  <w:rFonts w:ascii="Arial" w:hAnsi="Arial" w:cs="Arial"/>
                  <w:bCs/>
                  <w:color w:val="000000" w:themeColor="text1"/>
                  <w:szCs w:val="21"/>
                </w:rPr>
              </w:pPr>
              <w:r w:rsidRPr="00E71146">
                <w:rPr>
                  <w:rFonts w:ascii="Arial" w:hAnsi="Arial" w:cs="Arial" w:hint="eastAsia"/>
                  <w:bCs/>
                  <w:color w:val="000000" w:themeColor="text1"/>
                  <w:szCs w:val="21"/>
                </w:rPr>
                <w:t>公允价值计量方法基于相同资产或负债在活跃市场中的标价（未经调整）。</w:t>
              </w:r>
            </w:p>
          </w:sdtContent>
        </w:sdt>
      </w:sdtContent>
    </w:sdt>
    <w:sdt>
      <w:sdtPr>
        <w:rPr>
          <w:rFonts w:ascii="宋体" w:hAnsi="宋体" w:cs="Arial" w:hint="eastAsia"/>
          <w:b w:val="0"/>
          <w:bCs w:val="0"/>
          <w:kern w:val="0"/>
          <w:sz w:val="24"/>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sz w:val="21"/>
        </w:rPr>
      </w:sdtEndPr>
      <w:sdtContent>
        <w:p w:rsidR="00DD6CAB" w:rsidRDefault="00A17D7F">
          <w:pPr>
            <w:pStyle w:val="3"/>
            <w:numPr>
              <w:ilvl w:val="0"/>
              <w:numId w:val="65"/>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Locked"/>
            <w:placeholder>
              <w:docPart w:val="GBC22222222222222222222222222222"/>
            </w:placeholder>
          </w:sdtPr>
          <w:sdtEndPr/>
          <w:sdtContent>
            <w:p w:rsidR="00DD6CAB" w:rsidRPr="00DE237D" w:rsidRDefault="00A17D7F" w:rsidP="00DE237D">
              <w:pPr>
                <w:tabs>
                  <w:tab w:val="left" w:pos="1134"/>
                </w:tabs>
                <w:rPr>
                  <w:rFonts w:cs="Cambria"/>
                  <w:szCs w:val="21"/>
                </w:rPr>
              </w:pPr>
              <w:r w:rsidRPr="00E45E86">
                <w:rPr>
                  <w:rFonts w:cs="Cambria"/>
                  <w:szCs w:val="21"/>
                </w:rPr>
                <w:fldChar w:fldCharType="begin"/>
              </w:r>
              <w:r w:rsidR="00E76E6B" w:rsidRPr="00E45E86">
                <w:rPr>
                  <w:rFonts w:cs="Cambria"/>
                  <w:szCs w:val="21"/>
                </w:rPr>
                <w:instrText xml:space="preserve"> MACROBUTTON  SnrToggleCheckbox □适用  </w:instrText>
              </w:r>
              <w:r w:rsidRPr="00E45E86">
                <w:rPr>
                  <w:rFonts w:cs="Cambria"/>
                  <w:szCs w:val="21"/>
                </w:rPr>
                <w:fldChar w:fldCharType="end"/>
              </w:r>
              <w:r w:rsidRPr="00E45E86">
                <w:rPr>
                  <w:rFonts w:cs="Cambria"/>
                  <w:szCs w:val="21"/>
                </w:rPr>
                <w:fldChar w:fldCharType="begin"/>
              </w:r>
              <w:r w:rsidR="00E76E6B" w:rsidRPr="00E45E86">
                <w:rPr>
                  <w:rFonts w:cs="Cambria"/>
                  <w:szCs w:val="21"/>
                </w:rPr>
                <w:instrText xml:space="preserve"> MACROBUTTON  SnrToggleCheckbox √不适用 </w:instrText>
              </w:r>
              <w:r w:rsidRPr="00E45E86">
                <w:rPr>
                  <w:rFonts w:cs="Cambria"/>
                  <w:szCs w:val="21"/>
                </w:rPr>
                <w:fldChar w:fldCharType="end"/>
              </w:r>
            </w:p>
          </w:sdtContent>
        </w:sdt>
      </w:sdtContent>
    </w:sdt>
    <w:sdt>
      <w:sdtPr>
        <w:rPr>
          <w:rFonts w:ascii="宋体" w:hAnsi="宋体" w:cs="Arial" w:hint="eastAsia"/>
          <w:b w:val="0"/>
          <w:bCs w:val="0"/>
          <w:kern w:val="0"/>
          <w:sz w:val="24"/>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sz w:val="21"/>
        </w:rPr>
      </w:sdtEndPr>
      <w:sdtContent>
        <w:p w:rsidR="00DD6CAB" w:rsidRDefault="00A17D7F">
          <w:pPr>
            <w:pStyle w:val="3"/>
            <w:numPr>
              <w:ilvl w:val="0"/>
              <w:numId w:val="65"/>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Locked"/>
            <w:placeholder>
              <w:docPart w:val="GBC22222222222222222222222222222"/>
            </w:placeholder>
          </w:sdtPr>
          <w:sdtEndPr/>
          <w:sdtContent>
            <w:p w:rsidR="00DD6CAB" w:rsidRPr="00DE237D" w:rsidRDefault="00A17D7F" w:rsidP="00DE237D">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 w:val="21"/>
          <w:szCs w:val="21"/>
        </w:rPr>
      </w:sdtEndPr>
      <w:sdtContent>
        <w:p w:rsidR="00DD6CAB" w:rsidRDefault="00A17D7F">
          <w:pPr>
            <w:pStyle w:val="3"/>
            <w:numPr>
              <w:ilvl w:val="0"/>
              <w:numId w:val="65"/>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Locked"/>
            <w:placeholder>
              <w:docPart w:val="GBC22222222222222222222222222222"/>
            </w:placeholder>
          </w:sdtPr>
          <w:sdtEndPr/>
          <w:sdtContent>
            <w:p w:rsidR="00DD6CAB" w:rsidRDefault="00A17D7F" w:rsidP="00E76E6B">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p w:rsidR="00DD6CAB" w:rsidRDefault="00953C57">
          <w:pPr>
            <w:tabs>
              <w:tab w:val="left" w:pos="1134"/>
            </w:tabs>
            <w:rPr>
              <w:rFonts w:cs="Cambria"/>
              <w:b/>
              <w:szCs w:val="21"/>
            </w:rPr>
          </w:pPr>
        </w:p>
      </w:sdtContent>
    </w:sdt>
    <w:sdt>
      <w:sdtPr>
        <w:rPr>
          <w:rFonts w:ascii="宋体" w:hAnsi="宋体" w:cs="宋体" w:hint="eastAsia"/>
          <w:b w:val="0"/>
          <w:bCs w:val="0"/>
          <w:kern w:val="0"/>
          <w:sz w:val="24"/>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 w:val="21"/>
          <w:szCs w:val="21"/>
        </w:rPr>
      </w:sdtEndPr>
      <w:sdtContent>
        <w:p w:rsidR="00DD6CAB" w:rsidRDefault="00A17D7F">
          <w:pPr>
            <w:pStyle w:val="3"/>
            <w:numPr>
              <w:ilvl w:val="0"/>
              <w:numId w:val="65"/>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Locked"/>
            <w:placeholder>
              <w:docPart w:val="GBC22222222222222222222222222222"/>
            </w:placeholder>
          </w:sdtPr>
          <w:sdtEndPr/>
          <w:sdtContent>
            <w:p w:rsidR="00DD6CAB" w:rsidRPr="00DE237D" w:rsidRDefault="00A17D7F" w:rsidP="00DE237D">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 w:val="21"/>
          <w:szCs w:val="21"/>
        </w:rPr>
      </w:sdtEndPr>
      <w:sdtContent>
        <w:p w:rsidR="00DD6CAB" w:rsidRDefault="00A17D7F">
          <w:pPr>
            <w:pStyle w:val="3"/>
            <w:numPr>
              <w:ilvl w:val="0"/>
              <w:numId w:val="65"/>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Locked"/>
            <w:placeholder>
              <w:docPart w:val="GBC22222222222222222222222222222"/>
            </w:placeholder>
          </w:sdtPr>
          <w:sdtEndPr/>
          <w:sdtContent>
            <w:p w:rsidR="00DD6CAB" w:rsidRPr="00DE237D" w:rsidRDefault="00A17D7F">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theme="minorBidi" w:hint="eastAsia"/>
          <w:b w:val="0"/>
          <w:bCs w:val="0"/>
          <w:kern w:val="0"/>
          <w:sz w:val="24"/>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rPr>
          <w:sz w:val="21"/>
        </w:rPr>
      </w:sdtEndPr>
      <w:sdtContent>
        <w:p w:rsidR="00DD6CAB" w:rsidRDefault="00A17D7F">
          <w:pPr>
            <w:pStyle w:val="3"/>
            <w:numPr>
              <w:ilvl w:val="0"/>
              <w:numId w:val="65"/>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Locked"/>
            <w:placeholder>
              <w:docPart w:val="GBC22222222222222222222222222222"/>
            </w:placeholder>
          </w:sdtPr>
          <w:sdtEndPr/>
          <w:sdtContent>
            <w:p w:rsidR="00DD6CAB" w:rsidRDefault="00A17D7F">
              <w:pPr>
                <w:rPr>
                  <w:rFonts w:cstheme="minorBidi"/>
                  <w:szCs w:val="21"/>
                </w:rPr>
              </w:pPr>
              <w:r w:rsidRPr="00E45E86">
                <w:rPr>
                  <w:rFonts w:cstheme="minorBidi"/>
                  <w:szCs w:val="21"/>
                </w:rPr>
                <w:fldChar w:fldCharType="begin"/>
              </w:r>
              <w:r w:rsidR="00E76E6B" w:rsidRPr="00E45E86">
                <w:rPr>
                  <w:rFonts w:cstheme="minorBidi"/>
                  <w:szCs w:val="21"/>
                </w:rPr>
                <w:instrText xml:space="preserve"> MACROBUTTON  SnrToggleCheckbox □适用  </w:instrText>
              </w:r>
              <w:r w:rsidRPr="00E45E86">
                <w:rPr>
                  <w:rFonts w:cstheme="minorBidi"/>
                  <w:szCs w:val="21"/>
                </w:rPr>
                <w:fldChar w:fldCharType="end"/>
              </w:r>
              <w:r w:rsidRPr="00E45E86">
                <w:rPr>
                  <w:rFonts w:cstheme="minorBidi"/>
                  <w:szCs w:val="21"/>
                </w:rPr>
                <w:fldChar w:fldCharType="begin"/>
              </w:r>
              <w:r w:rsidR="00E76E6B" w:rsidRPr="00E45E86">
                <w:rPr>
                  <w:rFonts w:cstheme="minorBidi"/>
                  <w:szCs w:val="21"/>
                </w:rPr>
                <w:instrText xml:space="preserve"> MACROBUTTON  SnrToggleCheckbox √不适用 </w:instrText>
              </w:r>
              <w:r w:rsidRPr="00E45E86">
                <w:rPr>
                  <w:rFonts w:cstheme="minorBidi"/>
                  <w:szCs w:val="21"/>
                </w:rPr>
                <w:fldChar w:fldCharType="end"/>
              </w:r>
            </w:p>
          </w:sdtContent>
        </w:sdt>
      </w:sdtContent>
    </w:sdt>
    <w:sdt>
      <w:sdtPr>
        <w:rPr>
          <w:rFonts w:ascii="宋体" w:hAnsi="宋体" w:cs="宋体"/>
          <w:b w:val="0"/>
          <w:bCs w:val="0"/>
          <w:kern w:val="0"/>
          <w:sz w:val="24"/>
          <w:szCs w:val="21"/>
        </w:rPr>
        <w:alias w:val="模块:公允价值其他需要披露的事项"/>
        <w:tag w:val="_GBC_1551c1b4fedc4ac0ae859b67b4b79904"/>
        <w:id w:val="1018898348"/>
        <w:lock w:val="sdtLocked"/>
        <w:placeholder>
          <w:docPart w:val="GBC22222222222222222222222222222"/>
        </w:placeholder>
      </w:sdtPr>
      <w:sdtEndPr>
        <w:rPr>
          <w:sz w:val="21"/>
        </w:rPr>
      </w:sdtEndPr>
      <w:sdtContent>
        <w:p w:rsidR="00DD6CAB" w:rsidRDefault="00A17D7F">
          <w:pPr>
            <w:pStyle w:val="3"/>
            <w:numPr>
              <w:ilvl w:val="0"/>
              <w:numId w:val="65"/>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Locked"/>
            <w:placeholder>
              <w:docPart w:val="GBC22222222222222222222222222222"/>
            </w:placeholder>
          </w:sdtPr>
          <w:sdtEndPr/>
          <w:sdtContent>
            <w:p w:rsidR="00DD6CAB" w:rsidRDefault="00A17D7F" w:rsidP="00E76E6B">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00E76E6B" w:rsidRPr="00E45E86">
                <w:rPr>
                  <w:szCs w:val="21"/>
                </w:rPr>
                <w:instrText xml:space="preserve"> MACROBUTTON  SnrToggleCheckbox √不适用 </w:instrText>
              </w:r>
              <w:r w:rsidRPr="00E45E86">
                <w:rPr>
                  <w:szCs w:val="21"/>
                </w:rPr>
                <w:fldChar w:fldCharType="end"/>
              </w:r>
            </w:p>
          </w:sdtContent>
        </w:sdt>
      </w:sdtContent>
    </w:sdt>
    <w:p w:rsidR="00DD6CAB" w:rsidRDefault="00A17D7F">
      <w:pPr>
        <w:pStyle w:val="2"/>
        <w:numPr>
          <w:ilvl w:val="0"/>
          <w:numId w:val="45"/>
        </w:numPr>
        <w:rPr>
          <w:rFonts w:ascii="宋体" w:hAnsi="宋体"/>
        </w:rPr>
      </w:pPr>
      <w:r>
        <w:rPr>
          <w:rFonts w:ascii="宋体" w:hAnsi="宋体" w:hint="eastAsia"/>
        </w:rPr>
        <w:t>关联方及关联交易</w:t>
      </w:r>
    </w:p>
    <w:sdt>
      <w:sdtPr>
        <w:rPr>
          <w:rFonts w:ascii="宋体" w:hAnsi="宋体" w:cs="宋体" w:hint="eastAsia"/>
          <w:b w:val="0"/>
          <w:bCs w:val="0"/>
          <w:kern w:val="0"/>
          <w:sz w:val="24"/>
          <w:szCs w:val="24"/>
        </w:rPr>
        <w:alias w:val="模块:本企业的母公司情况"/>
        <w:tag w:val="_GBC_29e1f7491caa4c3e96eef8c84532de84"/>
        <w:id w:val="-1052152164"/>
        <w:lock w:val="sdtLocked"/>
        <w:placeholder>
          <w:docPart w:val="GBC22222222222222222222222222222"/>
        </w:placeholder>
      </w:sdtPr>
      <w:sdtEndPr>
        <w:rPr>
          <w:rFonts w:cs="Cambria"/>
          <w:sz w:val="21"/>
          <w:szCs w:val="21"/>
        </w:rPr>
      </w:sdtEndPr>
      <w:sdtContent>
        <w:p w:rsidR="00DD6CAB" w:rsidRDefault="00A17D7F">
          <w:pPr>
            <w:pStyle w:val="3"/>
            <w:numPr>
              <w:ilvl w:val="0"/>
              <w:numId w:val="66"/>
            </w:numPr>
          </w:pPr>
          <w:r>
            <w:rPr>
              <w:rFonts w:hint="eastAsia"/>
            </w:rPr>
            <w:t>本企业的母公司情况</w:t>
          </w:r>
        </w:p>
        <w:sdt>
          <w:sdtPr>
            <w:rPr>
              <w:rFonts w:hint="eastAsia"/>
            </w:rPr>
            <w:alias w:val="是否适用：本企业的母公司情况[双击切换]"/>
            <w:tag w:val="_GBC_fe5dd4a2c9ad405db72189e05b735e0c"/>
            <w:id w:val="-1495797695"/>
            <w:lock w:val="sdtContentLocked"/>
            <w:placeholder>
              <w:docPart w:val="GBC22222222222222222222222222222"/>
            </w:placeholder>
          </w:sdtPr>
          <w:sdtEndPr/>
          <w:sdtContent>
            <w:p w:rsidR="00DD6CAB" w:rsidRDefault="00A17D7F">
              <w:r w:rsidRPr="00E45E86">
                <w:fldChar w:fldCharType="begin"/>
              </w:r>
              <w:r w:rsidR="00E76E6B"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1556"/>
            <w:gridCol w:w="1276"/>
            <w:gridCol w:w="1330"/>
            <w:gridCol w:w="1683"/>
            <w:gridCol w:w="1817"/>
          </w:tblGrid>
          <w:tr w:rsidR="00E76E6B" w:rsidTr="00DE237D">
            <w:trPr>
              <w:trHeight w:val="842"/>
            </w:trPr>
            <w:sdt>
              <w:sdtPr>
                <w:tag w:val="_PLD_78501cc34b694302b18c1ea75399510e"/>
                <w:id w:val="-1524318096"/>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母公司名称</w:t>
                    </w:r>
                  </w:p>
                </w:tc>
              </w:sdtContent>
            </w:sdt>
            <w:sdt>
              <w:sdtPr>
                <w:tag w:val="_PLD_9cf29fdb6dc54a2ca1191c007bb19ceb"/>
                <w:id w:val="-330448485"/>
                <w:lock w:val="sdtLocked"/>
              </w:sdtPr>
              <w:sdtEndPr/>
              <w:sdtContent>
                <w:tc>
                  <w:tcPr>
                    <w:tcW w:w="860"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注册地</w:t>
                    </w:r>
                  </w:p>
                </w:tc>
              </w:sdtContent>
            </w:sdt>
            <w:sdt>
              <w:sdtPr>
                <w:tag w:val="_PLD_738e924675434f8ea1a19e9f01f12c6a"/>
                <w:id w:val="-1423102677"/>
                <w:lock w:val="sdtLocked"/>
              </w:sdtPr>
              <w:sdtEndPr/>
              <w:sdtContent>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业务性质</w:t>
                    </w:r>
                  </w:p>
                </w:tc>
              </w:sdtContent>
            </w:sdt>
            <w:sdt>
              <w:sdtPr>
                <w:tag w:val="_PLD_8f8ae05947724183906b020ada85e914"/>
                <w:id w:val="323857980"/>
                <w:lock w:val="sdtLocked"/>
              </w:sdtPr>
              <w:sdtEndPr/>
              <w:sdtContent>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注册资本</w:t>
                    </w:r>
                  </w:p>
                </w:tc>
              </w:sdtContent>
            </w:sdt>
            <w:sdt>
              <w:sdtPr>
                <w:tag w:val="_PLD_41f7f469dbcc4ee39514954cb008b0a4"/>
                <w:id w:val="-1829817681"/>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1313789500"/>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2017524010"/>
              <w:lock w:val="sdtLocked"/>
            </w:sdtPr>
            <w:sdtEndPr/>
            <w:sdtContent>
              <w:tr w:rsidR="00E76E6B" w:rsidTr="00DE237D">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rPr>
                        <w:rFonts w:cs="Cambria"/>
                        <w:szCs w:val="21"/>
                      </w:rPr>
                    </w:pPr>
                    <w:r>
                      <w:t>苏州吴中投资控股有限公司</w:t>
                    </w:r>
                  </w:p>
                </w:tc>
                <w:tc>
                  <w:tcPr>
                    <w:tcW w:w="860"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rPr>
                        <w:rFonts w:cs="Cambria"/>
                        <w:szCs w:val="21"/>
                      </w:rPr>
                    </w:pPr>
                    <w:r>
                      <w:t>江苏省苏州市吴中区东方大道988号</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rPr>
                        <w:rFonts w:cs="Cambria"/>
                        <w:szCs w:val="21"/>
                      </w:rPr>
                    </w:pPr>
                    <w:r>
                      <w:t>投资、国内贸易</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F90D80" w:rsidP="00DE237D">
                    <w:pPr>
                      <w:jc w:val="right"/>
                      <w:rPr>
                        <w:rFonts w:cs="Cambria"/>
                        <w:szCs w:val="21"/>
                      </w:rPr>
                    </w:pPr>
                    <w:r>
                      <w:t>3,300.00</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DE237D">
                    <w:pPr>
                      <w:jc w:val="right"/>
                      <w:rPr>
                        <w:rFonts w:cs="Cambria"/>
                        <w:szCs w:val="21"/>
                      </w:rPr>
                    </w:pPr>
                    <w:r>
                      <w:t>17.01</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DE237D">
                    <w:pPr>
                      <w:jc w:val="right"/>
                      <w:rPr>
                        <w:rFonts w:cs="Cambria"/>
                        <w:szCs w:val="21"/>
                      </w:rPr>
                    </w:pPr>
                    <w:r>
                      <w:t>17.01</w:t>
                    </w:r>
                  </w:p>
                </w:tc>
              </w:tr>
            </w:sdtContent>
          </w:sdt>
        </w:tbl>
        <w:p w:rsidR="00E76E6B" w:rsidRDefault="00E76E6B"/>
        <w:p w:rsidR="00DD6CAB" w:rsidRDefault="00A17D7F">
          <w:pPr>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548966000"/>
            <w:lock w:val="sdtLocked"/>
            <w:placeholder>
              <w:docPart w:val="GBC22222222222222222222222222222"/>
            </w:placeholder>
          </w:sdtPr>
          <w:sdtEndPr>
            <w:rPr>
              <w:rFonts w:asciiTheme="minorEastAsia" w:eastAsiaTheme="minorEastAsia" w:hAnsiTheme="minorEastAsia"/>
            </w:rPr>
          </w:sdtEndPr>
          <w:sdtContent>
            <w:p w:rsidR="00DD6CAB" w:rsidRPr="00DE237D" w:rsidRDefault="00CF127B" w:rsidP="00DE237D">
              <w:pPr>
                <w:tabs>
                  <w:tab w:val="left" w:pos="1134"/>
                </w:tabs>
                <w:ind w:firstLineChars="200" w:firstLine="420"/>
                <w:rPr>
                  <w:rFonts w:asciiTheme="minorEastAsia" w:eastAsiaTheme="minorEastAsia" w:hAnsiTheme="minorEastAsia" w:cs="Cambria"/>
                  <w:szCs w:val="21"/>
                </w:rPr>
              </w:pPr>
              <w:r w:rsidRPr="00DE237D">
                <w:rPr>
                  <w:rFonts w:asciiTheme="minorEastAsia" w:eastAsiaTheme="minorEastAsia" w:hAnsiTheme="minorEastAsia" w:cs="Arial" w:hint="eastAsia"/>
                  <w:szCs w:val="21"/>
                </w:rPr>
                <w:t>2018年2月5日，苏州吴中投资控股有限公司（以下简称“吴中控股”）股东夏建平、阎政、罗勤、钟慎政、沈赟、金建平、金力先生与杭州复晖实业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给复晖实业，合计转让持股比例60.61%。本次权益变动的方式为间接协议转让，本次权益变动导致公司的实际控制人由赵唯一、姚建林、夏建平、阎政、罗勤、钟慎政、沈赟、金建平、金力先生共同控制变更为钱群英女士实际控制。吴中控股已于2018年2月11日完成工商变更登记，钱群英女士任吴中控股法定代表人、执行董事兼总经理。</w:t>
              </w:r>
            </w:p>
          </w:sdtContent>
        </w:sdt>
        <w:p w:rsidR="00DD6CAB" w:rsidRPr="00E71146" w:rsidRDefault="00953C57">
          <w:pPr>
            <w:rPr>
              <w:szCs w:val="21"/>
            </w:rPr>
          </w:pPr>
        </w:p>
      </w:sdtContent>
    </w:sdt>
    <w:sdt>
      <w:sdtPr>
        <w:rPr>
          <w:rFonts w:ascii="宋体" w:hAnsi="宋体" w:cs="Arial" w:hint="eastAsia"/>
          <w:b w:val="0"/>
          <w:bCs w:val="0"/>
          <w:kern w:val="0"/>
          <w:sz w:val="24"/>
          <w:szCs w:val="21"/>
        </w:rPr>
        <w:alias w:val="模块:本企业的子公司情况"/>
        <w:tag w:val="_GBC_244a434a920446c1838410fee0ac8ba8"/>
        <w:id w:val="-1430571002"/>
        <w:lock w:val="sdtLocked"/>
        <w:placeholder>
          <w:docPart w:val="GBC22222222222222222222222222222"/>
        </w:placeholder>
      </w:sdtPr>
      <w:sdtEndPr>
        <w:rPr>
          <w:rFonts w:cs="Cambria"/>
          <w:sz w:val="21"/>
        </w:rPr>
      </w:sdtEndPr>
      <w:sdtContent>
        <w:p w:rsidR="00DD6CAB" w:rsidRDefault="00A17D7F">
          <w:pPr>
            <w:pStyle w:val="3"/>
            <w:numPr>
              <w:ilvl w:val="0"/>
              <w:numId w:val="66"/>
            </w:numPr>
            <w:rPr>
              <w:rFonts w:ascii="宋体" w:hAnsi="宋体" w:cs="Arial"/>
              <w:szCs w:val="21"/>
            </w:rPr>
          </w:pPr>
          <w:r>
            <w:rPr>
              <w:rFonts w:ascii="宋体" w:hAnsi="宋体" w:cs="Arial" w:hint="eastAsia"/>
              <w:szCs w:val="21"/>
            </w:rPr>
            <w:t>本企业的子公司情况</w:t>
          </w:r>
        </w:p>
        <w:p w:rsidR="00DD6CAB" w:rsidRDefault="00A17D7F">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356474301"/>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E76E6B"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rsidR="00E76E6B" w:rsidRPr="00DE237D" w:rsidRDefault="00E76E6B" w:rsidP="00440D18">
              <w:pPr>
                <w:tabs>
                  <w:tab w:val="left" w:pos="9000"/>
                  <w:tab w:val="left" w:pos="9180"/>
                </w:tabs>
                <w:spacing w:line="400" w:lineRule="exact"/>
                <w:ind w:firstLineChars="200" w:firstLine="420"/>
                <w:rPr>
                  <w:rFonts w:ascii="Arial" w:hAnsi="Arial" w:cs="Arial"/>
                  <w:szCs w:val="21"/>
                </w:rPr>
              </w:pPr>
              <w:r w:rsidRPr="00DE237D">
                <w:rPr>
                  <w:rFonts w:ascii="Arial" w:hAnsi="Arial" w:cs="Arial"/>
                  <w:szCs w:val="21"/>
                </w:rPr>
                <w:t>详见附注</w:t>
              </w:r>
              <w:r w:rsidRPr="00DE237D">
                <w:rPr>
                  <w:rFonts w:ascii="Arial" w:hAnsi="Arial" w:cs="Arial" w:hint="eastAsia"/>
                  <w:szCs w:val="21"/>
                </w:rPr>
                <w:t>在</w:t>
              </w:r>
              <w:r w:rsidRPr="00DE237D">
                <w:rPr>
                  <w:rFonts w:ascii="Arial" w:hAnsi="Arial" w:cs="Arial"/>
                  <w:bCs/>
                  <w:szCs w:val="21"/>
                </w:rPr>
                <w:t>子公司</w:t>
              </w:r>
              <w:r w:rsidRPr="00DE237D">
                <w:rPr>
                  <w:rFonts w:ascii="Arial" w:hAnsi="Arial" w:cs="Arial" w:hint="eastAsia"/>
                  <w:bCs/>
                  <w:szCs w:val="21"/>
                </w:rPr>
                <w:t>中的权益</w:t>
              </w:r>
              <w:r w:rsidRPr="00DE237D">
                <w:rPr>
                  <w:rFonts w:ascii="Arial" w:hAnsi="Arial" w:cs="Arial"/>
                  <w:szCs w:val="21"/>
                </w:rPr>
                <w:t>。</w:t>
              </w:r>
            </w:p>
            <w:p w:rsidR="00DD6CAB" w:rsidRPr="00DE237D" w:rsidRDefault="00953C57" w:rsidP="00DE237D">
              <w:pPr>
                <w:rPr>
                  <w:szCs w:val="21"/>
                </w:rPr>
              </w:pPr>
            </w:p>
          </w:sdtContent>
        </w:sdt>
      </w:sdtContent>
    </w:sdt>
    <w:sdt>
      <w:sdtPr>
        <w:rPr>
          <w:rFonts w:ascii="宋体" w:hAnsi="宋体" w:cs="宋体" w:hint="eastAsia"/>
          <w:b w:val="0"/>
          <w:bCs w:val="0"/>
          <w:kern w:val="0"/>
          <w:sz w:val="24"/>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 w:val="21"/>
          <w:szCs w:val="21"/>
        </w:rPr>
      </w:sdtEndPr>
      <w:sdtContent>
        <w:p w:rsidR="00DD6CAB" w:rsidRDefault="00A17D7F">
          <w:pPr>
            <w:pStyle w:val="3"/>
            <w:numPr>
              <w:ilvl w:val="0"/>
              <w:numId w:val="66"/>
            </w:numPr>
          </w:pPr>
          <w:r>
            <w:rPr>
              <w:rFonts w:hint="eastAsia"/>
            </w:rPr>
            <w:t>本企业合营和联营企业情况</w:t>
          </w:r>
        </w:p>
        <w:p w:rsidR="00DD6CAB" w:rsidRDefault="00A17D7F">
          <w:r>
            <w:rPr>
              <w:rFonts w:hint="eastAsia"/>
            </w:rPr>
            <w:t>本企业重要的合营或联营企业详见附注</w:t>
          </w:r>
        </w:p>
        <w:sdt>
          <w:sdtPr>
            <w:alias w:val="是否适用：本企业重要的合营或联营企业详见附注[双击切换]"/>
            <w:tag w:val="_GBC_a44d5ddc347344bcaadf8652bc7a927c"/>
            <w:id w:val="-1679032137"/>
            <w:lock w:val="sdtContentLocked"/>
            <w:placeholder>
              <w:docPart w:val="GBC22222222222222222222222222222"/>
            </w:placeholder>
          </w:sdtPr>
          <w:sdtEndPr/>
          <w:sdtContent>
            <w:p w:rsidR="00883727" w:rsidRDefault="00A17D7F" w:rsidP="00883727">
              <w:r w:rsidRPr="00E45E86">
                <w:fldChar w:fldCharType="begin"/>
              </w:r>
              <w:r w:rsidR="00883727">
                <w:instrText xml:space="preserve">MACROBUTTON  SnrToggleCheckbox √适用 </w:instrText>
              </w:r>
              <w:r w:rsidRPr="00E45E86">
                <w:fldChar w:fldCharType="end"/>
              </w:r>
              <w:r w:rsidRPr="00E45E86">
                <w:fldChar w:fldCharType="begin"/>
              </w:r>
              <w:r w:rsidR="00883727">
                <w:instrText xml:space="preserve"> MACROBUTTON  SnrToggleCheckbox □不适用 </w:instrText>
              </w:r>
              <w:r w:rsidRPr="00E45E86">
                <w:fldChar w:fldCharType="end"/>
              </w:r>
            </w:p>
          </w:sdtContent>
        </w:sdt>
        <w:sdt>
          <w:sdtPr>
            <w:rPr>
              <w:rFonts w:hint="eastAsia"/>
            </w:rPr>
            <w:alias w:val="本企业重要的合营或联营企业详见附注"/>
            <w:tag w:val="_GBC_3c58c586b3d3412d9989e9dff0b9f4cf"/>
            <w:id w:val="65071680"/>
            <w:lock w:val="sdtLocked"/>
          </w:sdtPr>
          <w:sdtEndPr/>
          <w:sdtContent>
            <w:p w:rsidR="00883727" w:rsidRDefault="00883727">
              <w:r w:rsidRPr="00883727">
                <w:rPr>
                  <w:rFonts w:hint="eastAsia"/>
                </w:rPr>
                <w:t>本公司重要的合营和联营企业详见本节九、</w:t>
              </w:r>
              <w:r w:rsidRPr="00883727">
                <w:t>3、在合营企业或联营企业中的权益。</w:t>
              </w:r>
            </w:p>
          </w:sdtContent>
        </w:sdt>
        <w:p w:rsidR="00DD6CAB" w:rsidRPr="00CF127B" w:rsidRDefault="00DD6CAB">
          <w:pPr>
            <w:rPr>
              <w:szCs w:val="21"/>
            </w:rPr>
          </w:pPr>
        </w:p>
        <w:p w:rsidR="00DD6CAB" w:rsidRDefault="00A17D7F">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ContentLocked"/>
            <w:placeholder>
              <w:docPart w:val="GBC22222222222222222222222222222"/>
            </w:placeholder>
          </w:sdtPr>
          <w:sdtEndPr/>
          <w:sdtContent>
            <w:p w:rsidR="00DD6CAB" w:rsidRDefault="00A17D7F">
              <w:r w:rsidRPr="00E45E86">
                <w:fldChar w:fldCharType="begin"/>
              </w:r>
              <w:r w:rsidR="00CF127B">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5"/>
            <w:gridCol w:w="5064"/>
          </w:tblGrid>
          <w:tr w:rsidR="00E76E6B" w:rsidTr="00E76E6B">
            <w:trPr>
              <w:trHeight w:val="284"/>
            </w:trPr>
            <w:sdt>
              <w:sdtPr>
                <w:tag w:val="_PLD_0e6d2a60380d424fbe39edbe16e876ad"/>
                <w:id w:val="-679271348"/>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center"/>
                      <w:rPr>
                        <w:rFonts w:cs="Cambria"/>
                        <w:szCs w:val="21"/>
                      </w:rPr>
                    </w:pPr>
                    <w:r>
                      <w:rPr>
                        <w:rFonts w:cs="Cambria" w:hint="eastAsia"/>
                        <w:szCs w:val="21"/>
                      </w:rPr>
                      <w:t>合营或联营企业名称</w:t>
                    </w:r>
                  </w:p>
                </w:tc>
              </w:sdtContent>
            </w:sdt>
            <w:sdt>
              <w:sdtPr>
                <w:tag w:val="_PLD_7a4c0374bc514021b6a270655cb81e9e"/>
                <w:id w:val="-1237549294"/>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center"/>
                      <w:rPr>
                        <w:rFonts w:cs="Cambria"/>
                        <w:szCs w:val="21"/>
                      </w:rPr>
                    </w:pPr>
                    <w:r>
                      <w:rPr>
                        <w:rFonts w:cs="Cambria" w:hint="eastAsia"/>
                        <w:szCs w:val="21"/>
                      </w:rPr>
                      <w:t>与本企业关系</w:t>
                    </w:r>
                  </w:p>
                </w:tc>
              </w:sdtContent>
            </w:sdt>
          </w:tr>
          <w:sdt>
            <w:sdtPr>
              <w:rPr>
                <w:szCs w:val="21"/>
              </w:rPr>
              <w:alias w:val="存在关联方交易或余额的合营和联营企业情况明细"/>
              <w:tag w:val="_GBC_ef970ecfd5a24d47a5d96098bbd65e25"/>
              <w:id w:val="884982218"/>
              <w:lock w:val="sdtLocked"/>
            </w:sdtPr>
            <w:sdtEndPr/>
            <w:sdtContent>
              <w:tr w:rsidR="00E76E6B" w:rsidTr="00E76E6B">
                <w:trPr>
                  <w:trHeight w:val="250"/>
                </w:trPr>
                <w:tc>
                  <w:tcPr>
                    <w:tcW w:w="2202" w:type="pct"/>
                    <w:tcBorders>
                      <w:top w:val="single" w:sz="4" w:space="0" w:color="auto"/>
                      <w:left w:val="single" w:sz="4" w:space="0" w:color="auto"/>
                      <w:bottom w:val="single" w:sz="4" w:space="0" w:color="auto"/>
                      <w:right w:val="single" w:sz="4" w:space="0" w:color="auto"/>
                    </w:tcBorders>
                  </w:tcPr>
                  <w:p w:rsidR="00E76E6B" w:rsidRDefault="00E76E6B" w:rsidP="00CF127B">
                    <w:pPr>
                      <w:rPr>
                        <w:szCs w:val="21"/>
                      </w:rPr>
                    </w:pPr>
                    <w:r>
                      <w:t>宿迁苏商置业有限公司</w:t>
                    </w:r>
                  </w:p>
                </w:tc>
                <w:tc>
                  <w:tcPr>
                    <w:tcW w:w="2798" w:type="pct"/>
                    <w:tcBorders>
                      <w:top w:val="single" w:sz="4" w:space="0" w:color="auto"/>
                      <w:left w:val="single" w:sz="4" w:space="0" w:color="auto"/>
                      <w:bottom w:val="single" w:sz="4" w:space="0" w:color="auto"/>
                      <w:right w:val="single" w:sz="4" w:space="0" w:color="auto"/>
                    </w:tcBorders>
                  </w:tcPr>
                  <w:p w:rsidR="00E76E6B" w:rsidRDefault="00E76E6B" w:rsidP="00E76E6B">
                    <w:pPr>
                      <w:rPr>
                        <w:szCs w:val="21"/>
                      </w:rPr>
                    </w:pPr>
                    <w:r>
                      <w:t>本公司之联营企业，间接持有其21.31%股权</w:t>
                    </w:r>
                  </w:p>
                </w:tc>
              </w:tr>
            </w:sdtContent>
          </w:sdt>
          <w:sdt>
            <w:sdtPr>
              <w:rPr>
                <w:szCs w:val="21"/>
              </w:rPr>
              <w:alias w:val="存在关联方交易或余额的合营和联营企业情况明细"/>
              <w:tag w:val="_GBC_ef970ecfd5a24d47a5d96098bbd65e25"/>
              <w:id w:val="-640427146"/>
              <w:lock w:val="sdtLocked"/>
            </w:sdtPr>
            <w:sdtEndPr/>
            <w:sdtContent>
              <w:tr w:rsidR="00E76E6B" w:rsidTr="00E76E6B">
                <w:trPr>
                  <w:trHeight w:val="250"/>
                </w:trPr>
                <w:tc>
                  <w:tcPr>
                    <w:tcW w:w="2202" w:type="pct"/>
                    <w:tcBorders>
                      <w:top w:val="single" w:sz="4" w:space="0" w:color="auto"/>
                      <w:left w:val="single" w:sz="4" w:space="0" w:color="auto"/>
                      <w:bottom w:val="single" w:sz="4" w:space="0" w:color="auto"/>
                      <w:right w:val="single" w:sz="4" w:space="0" w:color="auto"/>
                    </w:tcBorders>
                  </w:tcPr>
                  <w:p w:rsidR="00E76E6B" w:rsidRDefault="00E76E6B" w:rsidP="00E76E6B">
                    <w:pPr>
                      <w:rPr>
                        <w:szCs w:val="21"/>
                      </w:rPr>
                    </w:pPr>
                    <w:r>
                      <w:t>天津嘉和昊成物流有限公司</w:t>
                    </w:r>
                  </w:p>
                </w:tc>
                <w:tc>
                  <w:tcPr>
                    <w:tcW w:w="2798" w:type="pct"/>
                    <w:tcBorders>
                      <w:top w:val="single" w:sz="4" w:space="0" w:color="auto"/>
                      <w:left w:val="single" w:sz="4" w:space="0" w:color="auto"/>
                      <w:bottom w:val="single" w:sz="4" w:space="0" w:color="auto"/>
                      <w:right w:val="single" w:sz="4" w:space="0" w:color="auto"/>
                    </w:tcBorders>
                  </w:tcPr>
                  <w:p w:rsidR="00E76E6B" w:rsidRDefault="00E76E6B" w:rsidP="00E76E6B">
                    <w:pPr>
                      <w:rPr>
                        <w:szCs w:val="21"/>
                      </w:rPr>
                    </w:pPr>
                    <w:r>
                      <w:t>本公司之联营企业、间接持有其30.00%股权</w:t>
                    </w:r>
                  </w:p>
                </w:tc>
              </w:tr>
            </w:sdtContent>
          </w:sdt>
        </w:tbl>
        <w:p w:rsidR="00E76E6B" w:rsidRDefault="00E76E6B"/>
        <w:p w:rsidR="00DD6CAB" w:rsidRDefault="00A17D7F">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ContentLocked"/>
            <w:placeholder>
              <w:docPart w:val="GBC22222222222222222222222222222"/>
            </w:placeholder>
          </w:sdtPr>
          <w:sdtEndPr/>
          <w:sdtContent>
            <w:p w:rsidR="00DD6CAB" w:rsidRDefault="00A17D7F" w:rsidP="00CF127B">
              <w:pPr>
                <w:tabs>
                  <w:tab w:val="left" w:pos="1134"/>
                </w:tabs>
                <w:rPr>
                  <w:rFonts w:cs="Cambria"/>
                  <w:szCs w:val="21"/>
                </w:rPr>
              </w:pPr>
              <w:r w:rsidRPr="00E45E86">
                <w:rPr>
                  <w:rFonts w:cs="Cambria"/>
                  <w:szCs w:val="21"/>
                </w:rPr>
                <w:fldChar w:fldCharType="begin"/>
              </w:r>
              <w:r w:rsidR="00CF127B">
                <w:rPr>
                  <w:rFonts w:cs="Cambria"/>
                  <w:szCs w:val="21"/>
                </w:rPr>
                <w:instrText xml:space="preserve">MACROBUTTON  SnrToggleCheckbox □适用 </w:instrText>
              </w:r>
              <w:r w:rsidRPr="00E45E86">
                <w:rPr>
                  <w:rFonts w:cs="Cambria"/>
                  <w:szCs w:val="21"/>
                </w:rPr>
                <w:fldChar w:fldCharType="end"/>
              </w:r>
              <w:r w:rsidRPr="00E45E86">
                <w:rPr>
                  <w:rFonts w:cs="Cambria"/>
                  <w:szCs w:val="21"/>
                </w:rPr>
                <w:fldChar w:fldCharType="begin"/>
              </w:r>
              <w:r w:rsidR="00CF127B">
                <w:rPr>
                  <w:rFonts w:cs="Cambria"/>
                  <w:szCs w:val="21"/>
                </w:rPr>
                <w:instrText xml:space="preserve"> MACROBUTTON  SnrToggleCheckbox √不适用 </w:instrText>
              </w:r>
              <w:r w:rsidRPr="00E45E86">
                <w:rPr>
                  <w:rFonts w:cs="Cambria"/>
                  <w:szCs w:val="21"/>
                </w:rPr>
                <w:fldChar w:fldCharType="end"/>
              </w:r>
            </w:p>
          </w:sdtContent>
        </w:sdt>
        <w:p w:rsidR="00DD6CAB" w:rsidRDefault="00953C57">
          <w:pPr>
            <w:tabs>
              <w:tab w:val="left" w:pos="1134"/>
            </w:tabs>
            <w:rPr>
              <w:rFonts w:cs="Cambria"/>
              <w:szCs w:val="21"/>
            </w:rPr>
          </w:pPr>
        </w:p>
      </w:sdtContent>
    </w:sdt>
    <w:sdt>
      <w:sdtPr>
        <w:rPr>
          <w:rFonts w:ascii="宋体" w:hAnsi="宋体" w:cs="宋体" w:hint="eastAsia"/>
          <w:b w:val="0"/>
          <w:bCs w:val="0"/>
          <w:kern w:val="0"/>
          <w:sz w:val="24"/>
          <w:szCs w:val="24"/>
        </w:rPr>
        <w:alias w:val="模块:其他关联方情况"/>
        <w:tag w:val="_SEC_4da82436ee754a98b1f572e1fb4440db"/>
        <w:id w:val="806830455"/>
        <w:lock w:val="sdtLocked"/>
        <w:placeholder>
          <w:docPart w:val="GBC22222222222222222222222222222"/>
        </w:placeholder>
      </w:sdtPr>
      <w:sdtEndPr>
        <w:rPr>
          <w:rFonts w:cs="Cambria"/>
          <w:sz w:val="21"/>
          <w:szCs w:val="21"/>
        </w:rPr>
      </w:sdtEndPr>
      <w:sdtContent>
        <w:p w:rsidR="00DD6CAB" w:rsidRDefault="00A17D7F">
          <w:pPr>
            <w:pStyle w:val="3"/>
            <w:numPr>
              <w:ilvl w:val="0"/>
              <w:numId w:val="66"/>
            </w:numPr>
          </w:pPr>
          <w:r>
            <w:rPr>
              <w:rFonts w:hint="eastAsia"/>
            </w:rPr>
            <w:t>其他关联方情况</w:t>
          </w:r>
        </w:p>
        <w:sdt>
          <w:sdtPr>
            <w:alias w:val="是否适用：其他关联方情况[双击切换]"/>
            <w:tag w:val="_GBC_42246b4c04fc4462b5fb05a5db67f4d0"/>
            <w:id w:val="-669868457"/>
            <w:lock w:val="sdtContentLocked"/>
            <w:placeholder>
              <w:docPart w:val="GBC22222222222222222222222222222"/>
            </w:placeholder>
          </w:sdtPr>
          <w:sdtEndPr/>
          <w:sdtContent>
            <w:p w:rsidR="00DD6CAB" w:rsidRDefault="00A17D7F">
              <w:r w:rsidRPr="00E45E86">
                <w:fldChar w:fldCharType="begin"/>
              </w:r>
              <w:r w:rsidR="00E76E6B"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E76E6B" w:rsidTr="00E76E6B">
            <w:trPr>
              <w:trHeight w:val="267"/>
            </w:trPr>
            <w:sdt>
              <w:sdtPr>
                <w:tag w:val="_PLD_36db3e8c12e04d279b0c2956ad69d8a6"/>
                <w:id w:val="-798768131"/>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center"/>
                      <w:rPr>
                        <w:rFonts w:cs="Cambria"/>
                        <w:szCs w:val="21"/>
                      </w:rPr>
                    </w:pPr>
                    <w:r>
                      <w:rPr>
                        <w:rFonts w:cs="Cambria" w:hint="eastAsia"/>
                        <w:szCs w:val="21"/>
                      </w:rPr>
                      <w:t>其他关联方名称</w:t>
                    </w:r>
                  </w:p>
                </w:tc>
              </w:sdtContent>
            </w:sdt>
            <w:sdt>
              <w:sdtPr>
                <w:tag w:val="_PLD_b851a2cc9280416290b9ebf815c49236"/>
                <w:id w:val="903337133"/>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TUP_a783e3455e3448cbb8198b1265f2df23"/>
              <w:id w:val="30313668"/>
              <w:lock w:val="sdtLocked"/>
            </w:sdtPr>
            <w:sdtEndPr/>
            <w:sdtContent>
              <w:tr w:rsidR="00E76E6B" w:rsidTr="00E76E6B">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E76E6B" w:rsidRDefault="00E76E6B" w:rsidP="00E76E6B">
                    <w:pPr>
                      <w:rPr>
                        <w:rFonts w:cs="Cambria"/>
                        <w:szCs w:val="21"/>
                      </w:rPr>
                    </w:pPr>
                    <w:r>
                      <w:t>吴江梅堰三友染料化工有限公司（注1）</w:t>
                    </w:r>
                  </w:p>
                </w:tc>
                <w:sdt>
                  <w:sdtPr>
                    <w:rPr>
                      <w:rFonts w:cs="Cambria"/>
                      <w:szCs w:val="21"/>
                    </w:rPr>
                    <w:alias w:val="本企业的其他关联方情况明细－其他关联方与本公司关系"/>
                    <w:tag w:val="_GBC_58cfdd73098648d8af76645c4007a3fa"/>
                    <w:id w:val="1381448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rsidR="00E76E6B" w:rsidRDefault="00E76E6B" w:rsidP="00E76E6B">
                        <w:pPr>
                          <w:rPr>
                            <w:rFonts w:cs="Cambria"/>
                            <w:szCs w:val="21"/>
                          </w:rPr>
                        </w:pPr>
                        <w:r>
                          <w:rPr>
                            <w:rFonts w:cs="Cambria"/>
                            <w:szCs w:val="21"/>
                          </w:rPr>
                          <w:t>本公司的主要投资者个人、关键管理人员或与其关系密切的家庭成员控制、共同控制的其他企业。</w:t>
                        </w:r>
                      </w:p>
                    </w:tc>
                  </w:sdtContent>
                </w:sdt>
              </w:tr>
            </w:sdtContent>
          </w:sdt>
          <w:sdt>
            <w:sdtPr>
              <w:rPr>
                <w:rFonts w:cs="Cambria"/>
                <w:szCs w:val="21"/>
              </w:rPr>
              <w:alias w:val="本企业的其他关联方情况明细"/>
              <w:tag w:val="_TUP_a783e3455e3448cbb8198b1265f2df23"/>
              <w:id w:val="1953825569"/>
              <w:lock w:val="sdtLocked"/>
            </w:sdtPr>
            <w:sdtEndPr/>
            <w:sdtContent>
              <w:tr w:rsidR="00E76E6B" w:rsidTr="00E76E6B">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E76E6B" w:rsidRDefault="00E76E6B" w:rsidP="00E76E6B">
                    <w:pPr>
                      <w:rPr>
                        <w:rFonts w:cs="Cambria"/>
                        <w:szCs w:val="21"/>
                      </w:rPr>
                    </w:pPr>
                    <w:r>
                      <w:t>苏州吴越投资有限公司</w:t>
                    </w:r>
                  </w:p>
                </w:tc>
                <w:sdt>
                  <w:sdtPr>
                    <w:rPr>
                      <w:rFonts w:cs="Cambria"/>
                      <w:szCs w:val="21"/>
                    </w:rPr>
                    <w:alias w:val="本企业的其他关联方情况明细－其他关联方与本公司关系"/>
                    <w:tag w:val="_GBC_58cfdd73098648d8af76645c4007a3fa"/>
                    <w:id w:val="-17663721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rsidR="00E76E6B" w:rsidRDefault="00E76E6B" w:rsidP="00E76E6B">
                        <w:pPr>
                          <w:rPr>
                            <w:rFonts w:cs="Cambria"/>
                            <w:szCs w:val="21"/>
                          </w:rPr>
                        </w:pPr>
                        <w:r>
                          <w:rPr>
                            <w:rFonts w:cs="Cambria"/>
                            <w:szCs w:val="21"/>
                          </w:rPr>
                          <w:t>本公司的主要投资者个人、关键管理人员或与其关系密切的家庭成员控制、共同控制的其他企业</w:t>
                        </w:r>
                      </w:p>
                    </w:tc>
                  </w:sdtContent>
                </w:sdt>
              </w:tr>
            </w:sdtContent>
          </w:sdt>
        </w:tbl>
        <w:p w:rsidR="00E76E6B" w:rsidRDefault="00E76E6B"/>
        <w:p w:rsidR="00DD6CAB" w:rsidRDefault="00A17D7F">
          <w:pPr>
            <w:tabs>
              <w:tab w:val="left" w:pos="1134"/>
            </w:tabs>
            <w:rPr>
              <w:rFonts w:cs="Cambria"/>
              <w:szCs w:val="21"/>
            </w:rPr>
          </w:pPr>
          <w:r>
            <w:rPr>
              <w:rFonts w:cs="Cambria" w:hint="eastAsia"/>
              <w:szCs w:val="21"/>
            </w:rPr>
            <w:t>其他说明</w:t>
          </w:r>
        </w:p>
        <w:sdt>
          <w:sdtPr>
            <w:rPr>
              <w:rFonts w:cs="Cambria"/>
              <w:szCs w:val="21"/>
            </w:rPr>
            <w:alias w:val="本企业的其他关联方情况的说明"/>
            <w:tag w:val="_GBC_117952daaba845fa964eb3e2e22e8fc5"/>
            <w:id w:val="47661102"/>
            <w:lock w:val="sdtLocked"/>
            <w:placeholder>
              <w:docPart w:val="GBC22222222222222222222222222222"/>
            </w:placeholder>
          </w:sdtPr>
          <w:sdtEndPr/>
          <w:sdtContent>
            <w:p w:rsidR="00785BA4" w:rsidRPr="00DE237D" w:rsidRDefault="00121D8B">
              <w:pPr>
                <w:tabs>
                  <w:tab w:val="left" w:pos="1134"/>
                </w:tabs>
                <w:rPr>
                  <w:rFonts w:asciiTheme="minorEastAsia" w:eastAsiaTheme="minorEastAsia" w:hAnsiTheme="minorEastAsia" w:cs="Arial"/>
                  <w:szCs w:val="21"/>
                </w:rPr>
              </w:pPr>
              <w:r w:rsidRPr="00DE237D">
                <w:rPr>
                  <w:rFonts w:asciiTheme="minorEastAsia" w:eastAsiaTheme="minorEastAsia" w:hAnsiTheme="minorEastAsia" w:cs="Cambria" w:hint="eastAsia"/>
                  <w:szCs w:val="21"/>
                </w:rPr>
                <w:t>注1：</w:t>
              </w:r>
              <w:r w:rsidR="00785BA4" w:rsidRPr="00DE237D">
                <w:rPr>
                  <w:rFonts w:asciiTheme="minorEastAsia" w:eastAsiaTheme="minorEastAsia" w:hAnsiTheme="minorEastAsia" w:cs="Arial" w:hint="eastAsia"/>
                  <w:szCs w:val="21"/>
                </w:rPr>
                <w:t>鉴于梅堰三友控股股东毕红芬女士的丈夫仲天荣先生于2016年8月25日至2017年10月26日任公司副总经理，依据《上海证券交易所上市公司关联交易实施指引》（上证公字〔2011〕5号）“第十一条（二）”的相关规定，梅堰三友为本公司的关联法人。</w:t>
              </w:r>
            </w:p>
            <w:p w:rsidR="00DD6CAB" w:rsidRPr="00DE237D" w:rsidRDefault="00953C57">
              <w:pPr>
                <w:tabs>
                  <w:tab w:val="left" w:pos="1134"/>
                </w:tabs>
                <w:rPr>
                  <w:rFonts w:cs="Cambria"/>
                  <w:szCs w:val="21"/>
                </w:rPr>
              </w:pPr>
            </w:p>
          </w:sdtContent>
        </w:sdt>
      </w:sdtContent>
    </w:sdt>
    <w:p w:rsidR="00DD6CAB" w:rsidRDefault="00A17D7F">
      <w:pPr>
        <w:pStyle w:val="3"/>
        <w:numPr>
          <w:ilvl w:val="0"/>
          <w:numId w:val="66"/>
        </w:numPr>
      </w:pPr>
      <w:r>
        <w:rPr>
          <w:rFonts w:hint="eastAsia"/>
        </w:rPr>
        <w:t>关联交易情况</w:t>
      </w:r>
    </w:p>
    <w:p w:rsidR="00DD6CAB" w:rsidRDefault="00A17D7F">
      <w:pPr>
        <w:pStyle w:val="4"/>
        <w:numPr>
          <w:ilvl w:val="3"/>
          <w:numId w:val="180"/>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rsidR="00DD6CAB" w:rsidRDefault="00A17D7F">
          <w:r>
            <w:rPr>
              <w:rFonts w:hint="eastAsia"/>
            </w:rPr>
            <w:t>采购商品/接受劳务情况表</w:t>
          </w:r>
        </w:p>
        <w:sdt>
          <w:sdtPr>
            <w:alias w:val="是否适用：采购商品或接受劳务情况表[双击切换]"/>
            <w:tag w:val="_GBC_c080653feddc4cf2a468adfbb755dff3"/>
            <w:id w:val="1091662124"/>
            <w:lock w:val="sdtContentLocked"/>
            <w:placeholder>
              <w:docPart w:val="GBC22222222222222222222222222222"/>
            </w:placeholder>
          </w:sdtPr>
          <w:sdtEndPr/>
          <w:sdtContent>
            <w:p w:rsidR="00DD6CAB" w:rsidRDefault="00A17D7F">
              <w:r w:rsidRPr="00E45E86">
                <w:fldChar w:fldCharType="begin"/>
              </w:r>
              <w:r w:rsidR="00CF127B">
                <w:instrText xml:space="preserve">MACROBUTTON  SnrToggleCheckbox √适用 </w:instrText>
              </w:r>
              <w:r w:rsidRPr="00E45E86">
                <w:fldChar w:fldCharType="end"/>
              </w:r>
              <w:r w:rsidRPr="00E45E86">
                <w:fldChar w:fldCharType="begin"/>
              </w:r>
              <w:r w:rsidR="00CF127B">
                <w:instrText xml:space="preserve"> MACROBUTTON  SnrToggleCheckbox □不适用 </w:instrText>
              </w:r>
              <w:r w:rsidRPr="00E45E86">
                <w:fldChar w:fldCharType="end"/>
              </w:r>
            </w:p>
          </w:sdtContent>
        </w:sdt>
        <w:p w:rsidR="00DD6CAB" w:rsidRDefault="00A17D7F">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20561152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币种：</w:t>
          </w:r>
          <w:sdt>
            <w:sdtPr>
              <w:rPr>
                <w:rFonts w:cs="Cambria" w:hint="eastAsia"/>
                <w:szCs w:val="21"/>
              </w:rPr>
              <w:alias w:val="币种：采购商品接受劳务情况表"/>
              <w:tag w:val="_GBC_18feeecfa5c34459a62da7de5d6b5a90"/>
              <w:id w:val="7566393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90"/>
            <w:gridCol w:w="1985"/>
            <w:gridCol w:w="1843"/>
            <w:gridCol w:w="1775"/>
          </w:tblGrid>
          <w:tr w:rsidR="00A1370C" w:rsidTr="00DE237D">
            <w:trPr>
              <w:cantSplit/>
              <w:trHeight w:val="295"/>
            </w:trPr>
            <w:sdt>
              <w:sdtPr>
                <w:tag w:val="_PLD_ed4fd195f176464f83eb8db1dbcbc443"/>
                <w:id w:val="-673799454"/>
                <w:lock w:val="sdtLocked"/>
              </w:sdtPr>
              <w:sdtEndPr/>
              <w:sdtContent>
                <w:tc>
                  <w:tcPr>
                    <w:tcW w:w="1850"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C3435B">
                    <w:pPr>
                      <w:jc w:val="center"/>
                      <w:rPr>
                        <w:rFonts w:cs="Cambria"/>
                        <w:szCs w:val="21"/>
                      </w:rPr>
                    </w:pPr>
                    <w:r>
                      <w:rPr>
                        <w:rFonts w:cs="Cambria" w:hint="eastAsia"/>
                        <w:szCs w:val="21"/>
                      </w:rPr>
                      <w:t>关联方</w:t>
                    </w:r>
                  </w:p>
                </w:tc>
              </w:sdtContent>
            </w:sdt>
            <w:sdt>
              <w:sdtPr>
                <w:tag w:val="_PLD_013e7578c973447da6bccdb1a3924d96"/>
                <w:id w:val="152264586"/>
                <w:lock w:val="sdtLocked"/>
              </w:sdtPr>
              <w:sdtEndPr/>
              <w:sdtContent>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C3435B">
                    <w:pPr>
                      <w:jc w:val="center"/>
                      <w:rPr>
                        <w:rFonts w:cs="Cambria"/>
                        <w:szCs w:val="21"/>
                      </w:rPr>
                    </w:pPr>
                    <w:r>
                      <w:rPr>
                        <w:rFonts w:cs="Cambria" w:hint="eastAsia"/>
                        <w:szCs w:val="21"/>
                      </w:rPr>
                      <w:t>关联交易内容</w:t>
                    </w:r>
                  </w:p>
                </w:tc>
              </w:sdtContent>
            </w:sdt>
            <w:sdt>
              <w:sdtPr>
                <w:tag w:val="_PLD_6b54e09a146a4c34bba286909831c05b"/>
                <w:id w:val="2108456110"/>
                <w:lock w:val="sdtLocked"/>
              </w:sdtPr>
              <w:sdtEndPr/>
              <w:sdtContent>
                <w:tc>
                  <w:tcPr>
                    <w:tcW w:w="1036" w:type="pct"/>
                    <w:tcBorders>
                      <w:top w:val="single" w:sz="4" w:space="0" w:color="auto"/>
                      <w:left w:val="single" w:sz="4" w:space="0" w:color="auto"/>
                      <w:right w:val="single" w:sz="4" w:space="0" w:color="auto"/>
                    </w:tcBorders>
                    <w:shd w:val="clear" w:color="auto" w:fill="auto"/>
                    <w:vAlign w:val="center"/>
                  </w:tcPr>
                  <w:p w:rsidR="00A1370C" w:rsidRDefault="00A1370C" w:rsidP="00C3435B">
                    <w:pPr>
                      <w:jc w:val="center"/>
                      <w:rPr>
                        <w:rFonts w:cs="Cambria"/>
                        <w:szCs w:val="21"/>
                      </w:rPr>
                    </w:pPr>
                    <w:r>
                      <w:rPr>
                        <w:rFonts w:cs="Cambria" w:hint="eastAsia"/>
                        <w:szCs w:val="21"/>
                      </w:rPr>
                      <w:t>本期发生额</w:t>
                    </w:r>
                  </w:p>
                </w:tc>
              </w:sdtContent>
            </w:sdt>
            <w:sdt>
              <w:sdtPr>
                <w:tag w:val="_PLD_9f856a67de3d45acbef7ccb12b35985d"/>
                <w:id w:val="1797872855"/>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rsidR="00A1370C" w:rsidRDefault="00A1370C" w:rsidP="00C3435B">
                    <w:pPr>
                      <w:jc w:val="center"/>
                      <w:rPr>
                        <w:rFonts w:cs="Cambria"/>
                        <w:szCs w:val="21"/>
                      </w:rPr>
                    </w:pPr>
                    <w:r>
                      <w:rPr>
                        <w:rFonts w:cs="Cambria" w:hint="eastAsia"/>
                        <w:szCs w:val="21"/>
                      </w:rPr>
                      <w:t>上期发生额</w:t>
                    </w:r>
                  </w:p>
                </w:tc>
              </w:sdtContent>
            </w:sdt>
          </w:tr>
          <w:sdt>
            <w:sdtPr>
              <w:rPr>
                <w:szCs w:val="21"/>
              </w:rPr>
              <w:alias w:val="采购商品接受劳务情况明细"/>
              <w:tag w:val="_TUP_21b06c19d7ae4c2ea8596d9fcb57283b"/>
              <w:id w:val="116496406"/>
              <w:lock w:val="sdtLocked"/>
            </w:sdtPr>
            <w:sdtEndPr/>
            <w:sdtContent>
              <w:tr w:rsidR="00A1370C" w:rsidTr="00DE237D">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rsidR="00A1370C" w:rsidRDefault="00A1370C" w:rsidP="00C3435B">
                    <w:pPr>
                      <w:rPr>
                        <w:szCs w:val="21"/>
                      </w:rPr>
                    </w:pPr>
                    <w:r>
                      <w:t>吴江梅堰三友染料化工有限公司</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DE237D">
                    <w:pPr>
                      <w:jc w:val="center"/>
                      <w:rPr>
                        <w:szCs w:val="21"/>
                      </w:rPr>
                    </w:pPr>
                    <w:r>
                      <w:t>色酚等</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DE237D">
                    <w:pPr>
                      <w:jc w:val="right"/>
                      <w:rPr>
                        <w:szCs w:val="21"/>
                      </w:rPr>
                    </w:pPr>
                    <w:r>
                      <w:t>3,346,892.91</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DE237D">
                    <w:pPr>
                      <w:jc w:val="right"/>
                      <w:rPr>
                        <w:szCs w:val="21"/>
                      </w:rPr>
                    </w:pPr>
                  </w:p>
                </w:tc>
              </w:tr>
            </w:sdtContent>
          </w:sdt>
          <w:sdt>
            <w:sdtPr>
              <w:rPr>
                <w:szCs w:val="21"/>
              </w:rPr>
              <w:alias w:val="采购商品接受劳务情况明细"/>
              <w:tag w:val="_TUP_21b06c19d7ae4c2ea8596d9fcb57283b"/>
              <w:id w:val="-775098511"/>
              <w:lock w:val="sdtLocked"/>
            </w:sdtPr>
            <w:sdtEndPr/>
            <w:sdtContent>
              <w:tr w:rsidR="00A1370C" w:rsidTr="00DE237D">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rsidR="00A1370C" w:rsidRDefault="00A1370C" w:rsidP="00C3435B">
                    <w:pPr>
                      <w:rPr>
                        <w:szCs w:val="21"/>
                      </w:rPr>
                    </w:pPr>
                    <w:r>
                      <w:t>吴江梅堰三友染料化工有限公司</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DE237D">
                    <w:pPr>
                      <w:jc w:val="center"/>
                      <w:rPr>
                        <w:szCs w:val="21"/>
                      </w:rPr>
                    </w:pPr>
                    <w:r>
                      <w:t>专</w:t>
                    </w:r>
                    <w:r w:rsidR="009E1855" w:rsidRPr="00DE237D">
                      <w:rPr>
                        <w:rFonts w:hint="eastAsia"/>
                      </w:rPr>
                      <w:t>有</w:t>
                    </w:r>
                    <w:r>
                      <w:t>技术</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9B372C" w:rsidP="00DE237D">
                    <w:pPr>
                      <w:jc w:val="right"/>
                      <w:rPr>
                        <w:szCs w:val="21"/>
                      </w:rPr>
                    </w:pPr>
                    <w:r w:rsidRPr="009B372C">
                      <w:t>47,586,362.39</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rsidR="00A1370C" w:rsidRDefault="00A1370C" w:rsidP="00DE237D">
                    <w:pPr>
                      <w:jc w:val="right"/>
                      <w:rPr>
                        <w:szCs w:val="21"/>
                      </w:rPr>
                    </w:pPr>
                  </w:p>
                </w:tc>
              </w:tr>
            </w:sdtContent>
          </w:sdt>
        </w:tbl>
        <w:p w:rsidR="00DD6CAB" w:rsidRDefault="00953C57"/>
      </w:sdtContent>
    </w:sdt>
    <w:sdt>
      <w:sdtPr>
        <w:rPr>
          <w:rFonts w:hint="eastAsia"/>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rsidR="00DD6CAB" w:rsidRDefault="00A17D7F" w:rsidP="00440D18">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366298914"/>
            <w:lock w:val="sdtContentLocked"/>
            <w:placeholder>
              <w:docPart w:val="GBC22222222222222222222222222222"/>
            </w:placeholder>
          </w:sdtPr>
          <w:sdtEndPr/>
          <w:sdtContent>
            <w:p w:rsidR="00DD6CAB" w:rsidRDefault="00A17D7F" w:rsidP="00440D18">
              <w:pPr>
                <w:ind w:rightChars="-369" w:right="-775"/>
                <w:rPr>
                  <w:szCs w:val="21"/>
                </w:rPr>
              </w:pPr>
              <w:r w:rsidRPr="00E45E86">
                <w:rPr>
                  <w:szCs w:val="21"/>
                </w:rPr>
                <w:fldChar w:fldCharType="begin"/>
              </w:r>
              <w:r w:rsidR="004E5A11">
                <w:rPr>
                  <w:szCs w:val="21"/>
                </w:rPr>
                <w:instrText xml:space="preserve">MACROBUTTON  SnrToggleCheckbox √适用 </w:instrText>
              </w:r>
              <w:r w:rsidRPr="00E45E86">
                <w:rPr>
                  <w:szCs w:val="21"/>
                </w:rPr>
                <w:fldChar w:fldCharType="end"/>
              </w:r>
              <w:r w:rsidRPr="00E45E86">
                <w:rPr>
                  <w:szCs w:val="21"/>
                </w:rPr>
                <w:fldChar w:fldCharType="begin"/>
              </w:r>
              <w:r w:rsidR="004E5A11">
                <w:rPr>
                  <w:szCs w:val="21"/>
                </w:rPr>
                <w:instrText xml:space="preserve"> MACROBUTTON  SnrToggleCheckbox □不适用 </w:instrText>
              </w:r>
              <w:r w:rsidRPr="00E45E86">
                <w:rPr>
                  <w:szCs w:val="21"/>
                </w:rPr>
                <w:fldChar w:fldCharType="end"/>
              </w:r>
            </w:p>
          </w:sdtContent>
        </w:sdt>
        <w:p w:rsidR="00DD6CAB" w:rsidRDefault="00A17D7F">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3290186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出售商品提供劳务情况表"/>
              <w:tag w:val="_GBC_4fc61a58f8e34c3c8024ea0b63c2bd2f"/>
              <w:id w:val="-189449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149"/>
            <w:gridCol w:w="2126"/>
            <w:gridCol w:w="1843"/>
            <w:gridCol w:w="1775"/>
          </w:tblGrid>
          <w:tr w:rsidR="00E76E6B" w:rsidTr="00DE237D">
            <w:trPr>
              <w:cantSplit/>
              <w:trHeight w:val="273"/>
            </w:trPr>
            <w:sdt>
              <w:sdtPr>
                <w:tag w:val="_PLD_8f46d61b556c4e7e9874d48274581d06"/>
                <w:id w:val="-1348479245"/>
                <w:lock w:val="sdtLocked"/>
              </w:sdtPr>
              <w:sdtEndPr/>
              <w:sdtContent>
                <w:tc>
                  <w:tcPr>
                    <w:tcW w:w="1770"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关联方</w:t>
                    </w:r>
                  </w:p>
                </w:tc>
              </w:sdtContent>
            </w:sdt>
            <w:sdt>
              <w:sdtPr>
                <w:tag w:val="_PLD_86c6996d2c00443589b89411b2b4bde3"/>
                <w:id w:val="-1996030386"/>
                <w:lock w:val="sdtLocked"/>
              </w:sdtPr>
              <w:sdtEndPr/>
              <w:sdtContent>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关联交易内容</w:t>
                    </w:r>
                  </w:p>
                </w:tc>
              </w:sdtContent>
            </w:sdt>
            <w:sdt>
              <w:sdtPr>
                <w:tag w:val="_PLD_52688fb5000a4ccb8c43276d58764eb4"/>
                <w:id w:val="1697349673"/>
                <w:lock w:val="sdtLocked"/>
              </w:sdtPr>
              <w:sdtEndPr/>
              <w:sdtContent>
                <w:tc>
                  <w:tcPr>
                    <w:tcW w:w="1036" w:type="pct"/>
                    <w:tcBorders>
                      <w:top w:val="single" w:sz="4" w:space="0" w:color="auto"/>
                      <w:left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本期发生额</w:t>
                    </w:r>
                  </w:p>
                </w:tc>
              </w:sdtContent>
            </w:sdt>
            <w:sdt>
              <w:sdtPr>
                <w:tag w:val="_PLD_e0158fcec29a443ca9e08a44a2489407"/>
                <w:id w:val="-253129274"/>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rsidR="00E76E6B" w:rsidRDefault="00E76E6B" w:rsidP="00E76E6B">
                    <w:pPr>
                      <w:jc w:val="center"/>
                      <w:rPr>
                        <w:rFonts w:cs="Cambria"/>
                        <w:szCs w:val="21"/>
                      </w:rPr>
                    </w:pPr>
                    <w:r>
                      <w:rPr>
                        <w:rFonts w:cs="Cambria" w:hint="eastAsia"/>
                        <w:szCs w:val="21"/>
                      </w:rPr>
                      <w:t>上期发生额</w:t>
                    </w:r>
                  </w:p>
                </w:tc>
              </w:sdtContent>
            </w:sdt>
          </w:tr>
          <w:sdt>
            <w:sdtPr>
              <w:rPr>
                <w:szCs w:val="21"/>
              </w:rPr>
              <w:alias w:val="出售商品提供劳务情况明细"/>
              <w:tag w:val="_TUP_c080581d6b634c7bacd27d6542159620"/>
              <w:id w:val="1030307806"/>
              <w:lock w:val="sdtLocked"/>
            </w:sdtPr>
            <w:sdtEndPr/>
            <w:sdtContent>
              <w:tr w:rsidR="00E76E6B" w:rsidTr="00DE237D">
                <w:trPr>
                  <w:cantSplit/>
                </w:trPr>
                <w:tc>
                  <w:tcPr>
                    <w:tcW w:w="1770"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rPr>
                        <w:szCs w:val="21"/>
                      </w:rPr>
                    </w:pPr>
                    <w:r>
                      <w:t>吴江梅堰三友染料化工有限公司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rPr>
                        <w:szCs w:val="21"/>
                      </w:rPr>
                    </w:pPr>
                    <w:r>
                      <w:t>4-氯25</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right"/>
                      <w:rPr>
                        <w:szCs w:val="21"/>
                      </w:rPr>
                    </w:pPr>
                    <w:r>
                      <w:t>39,922,222.22</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E76E6B" w:rsidRDefault="00E76E6B" w:rsidP="00E76E6B">
                    <w:pPr>
                      <w:jc w:val="right"/>
                      <w:rPr>
                        <w:szCs w:val="21"/>
                      </w:rPr>
                    </w:pPr>
                    <w:r>
                      <w:t>113,601,939.69</w:t>
                    </w:r>
                  </w:p>
                </w:tc>
              </w:tr>
            </w:sdtContent>
          </w:sdt>
        </w:tbl>
        <w:p w:rsidR="00E76E6B" w:rsidRDefault="00E76E6B"/>
        <w:p w:rsidR="00DD6CAB" w:rsidRDefault="00A17D7F">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Locked"/>
            <w:placeholder>
              <w:docPart w:val="GBC22222222222222222222222222222"/>
            </w:placeholder>
          </w:sdtPr>
          <w:sdtEndPr/>
          <w:sdtContent>
            <w:p w:rsidR="00DD6CAB" w:rsidRDefault="00A17D7F" w:rsidP="00D71E73">
              <w:pPr>
                <w:rPr>
                  <w:rFonts w:cs="Cambria"/>
                  <w:szCs w:val="21"/>
                </w:rPr>
              </w:pPr>
              <w:r w:rsidRPr="00E45E86">
                <w:rPr>
                  <w:rFonts w:cs="Cambria"/>
                  <w:szCs w:val="21"/>
                </w:rPr>
                <w:fldChar w:fldCharType="begin"/>
              </w:r>
              <w:r w:rsidR="00D71E73" w:rsidRPr="00E45E86">
                <w:rPr>
                  <w:rFonts w:cs="Cambria"/>
                  <w:szCs w:val="21"/>
                </w:rPr>
                <w:instrText xml:space="preserve">MACROBUTTON  SnrToggleCheckbox □适用 </w:instrText>
              </w:r>
              <w:r w:rsidRPr="00E45E86">
                <w:rPr>
                  <w:rFonts w:cs="Cambria"/>
                  <w:szCs w:val="21"/>
                </w:rPr>
                <w:fldChar w:fldCharType="end"/>
              </w:r>
              <w:r w:rsidRPr="00E45E86">
                <w:rPr>
                  <w:rFonts w:cs="Cambria"/>
                  <w:szCs w:val="21"/>
                </w:rPr>
                <w:fldChar w:fldCharType="begin"/>
              </w:r>
              <w:r w:rsidR="00D71E73" w:rsidRPr="00E45E86">
                <w:rPr>
                  <w:rFonts w:cs="Cambria"/>
                  <w:szCs w:val="21"/>
                </w:rPr>
                <w:instrText xml:space="preserve"> MACROBUTTON  SnrToggleCheckbox √不适用 </w:instrText>
              </w:r>
              <w:r w:rsidRPr="00E45E86">
                <w:rPr>
                  <w:rFonts w:cs="Cambria"/>
                  <w:szCs w:val="21"/>
                </w:rPr>
                <w:fldChar w:fldCharType="end"/>
              </w:r>
            </w:p>
          </w:sdtContent>
        </w:sdt>
        <w:p w:rsidR="00DD6CAB" w:rsidRDefault="00953C57">
          <w:pPr>
            <w:rPr>
              <w:rFonts w:cs="Cambria"/>
              <w:szCs w:val="21"/>
            </w:rPr>
          </w:pPr>
        </w:p>
      </w:sdtContent>
    </w:sdt>
    <w:sdt>
      <w:sdtPr>
        <w:rPr>
          <w:rFonts w:ascii="宋体" w:eastAsia="宋体" w:hAnsi="宋体" w:cs="宋体" w:hint="eastAsia"/>
          <w:b w:val="0"/>
          <w:bCs w:val="0"/>
          <w:kern w:val="0"/>
          <w:sz w:val="24"/>
          <w:szCs w:val="24"/>
        </w:rPr>
        <w:alias w:val="模块:关联受托管理/承包及委托管理/出包情况"/>
        <w:tag w:val="_SEC_2cd4d729a4f5443b98e8d2f79dcdd221"/>
        <w:id w:val="-532111530"/>
        <w:lock w:val="sdtLocked"/>
        <w:placeholder>
          <w:docPart w:val="GBC22222222222222222222222222222"/>
        </w:placeholder>
      </w:sdtPr>
      <w:sdtEndPr>
        <w:rPr>
          <w:rFonts w:cs="Cambria" w:hint="default"/>
          <w:sz w:val="21"/>
          <w:szCs w:val="21"/>
        </w:rPr>
      </w:sdtEndPr>
      <w:sdtContent>
        <w:p w:rsidR="00DD6CAB" w:rsidRDefault="00A17D7F" w:rsidP="00524CCF">
          <w:pPr>
            <w:pStyle w:val="4"/>
            <w:numPr>
              <w:ilvl w:val="3"/>
              <w:numId w:val="180"/>
            </w:numPr>
            <w:ind w:left="485" w:hangingChars="202" w:hanging="485"/>
          </w:pPr>
          <w:r>
            <w:rPr>
              <w:rFonts w:hint="eastAsia"/>
            </w:rPr>
            <w:t>关联受托管理/承包及委托管理/出包情况</w:t>
          </w:r>
        </w:p>
        <w:p w:rsidR="00DD6CAB" w:rsidRDefault="00A17D7F">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509444283"/>
            <w:lock w:val="sdtLocked"/>
            <w:placeholder>
              <w:docPart w:val="GBC22222222222222222222222222222"/>
            </w:placeholder>
          </w:sdtPr>
          <w:sdtEndPr/>
          <w:sdtContent>
            <w:p w:rsidR="00DD6CAB" w:rsidRDefault="00A17D7F" w:rsidP="00D71E73">
              <w:pPr>
                <w:rPr>
                  <w:rFonts w:cs="Cambria"/>
                  <w:szCs w:val="21"/>
                </w:rPr>
              </w:pPr>
              <w:r w:rsidRPr="00E45E86">
                <w:rPr>
                  <w:rFonts w:cs="Cambria"/>
                  <w:szCs w:val="21"/>
                </w:rPr>
                <w:fldChar w:fldCharType="begin"/>
              </w:r>
              <w:r w:rsidR="00D71E73" w:rsidRPr="00E45E86">
                <w:rPr>
                  <w:rFonts w:cs="Cambria"/>
                  <w:szCs w:val="21"/>
                </w:rPr>
                <w:instrText xml:space="preserve">MACROBUTTON  SnrToggleCheckbox □适用 </w:instrText>
              </w:r>
              <w:r w:rsidRPr="00E45E86">
                <w:rPr>
                  <w:rFonts w:cs="Cambria"/>
                  <w:szCs w:val="21"/>
                </w:rPr>
                <w:fldChar w:fldCharType="end"/>
              </w:r>
              <w:r w:rsidRPr="00E45E86">
                <w:rPr>
                  <w:rFonts w:cs="Cambria"/>
                  <w:szCs w:val="21"/>
                </w:rPr>
                <w:fldChar w:fldCharType="begin"/>
              </w:r>
              <w:r w:rsidR="00D71E73" w:rsidRPr="00E45E86">
                <w:rPr>
                  <w:rFonts w:cs="Cambria"/>
                  <w:szCs w:val="21"/>
                </w:rPr>
                <w:instrText xml:space="preserve"> MACROBUTTON  SnrToggleCheckbox √不适用 </w:instrText>
              </w:r>
              <w:r w:rsidRPr="00E45E86">
                <w:rPr>
                  <w:rFonts w:cs="Cambria"/>
                  <w:szCs w:val="21"/>
                </w:rPr>
                <w:fldChar w:fldCharType="end"/>
              </w:r>
            </w:p>
          </w:sdtContent>
        </w:sdt>
        <w:p w:rsidR="00DD6CAB" w:rsidRDefault="00A17D7F">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62015719"/>
            <w:lock w:val="sdtContentLocked"/>
            <w:placeholder>
              <w:docPart w:val="GBC22222222222222222222222222222"/>
            </w:placeholder>
          </w:sdtPr>
          <w:sdtEndPr/>
          <w:sdtContent>
            <w:p w:rsidR="00DD6CAB" w:rsidRDefault="00A17D7F" w:rsidP="004E5A11">
              <w:pPr>
                <w:rPr>
                  <w:rFonts w:cs="Cambria"/>
                  <w:szCs w:val="21"/>
                </w:rPr>
              </w:pPr>
              <w:r w:rsidRPr="00E45E86">
                <w:rPr>
                  <w:rFonts w:cs="Cambria"/>
                  <w:szCs w:val="21"/>
                </w:rPr>
                <w:fldChar w:fldCharType="begin"/>
              </w:r>
              <w:r w:rsidR="004E5A11">
                <w:rPr>
                  <w:rFonts w:cs="Cambria"/>
                  <w:szCs w:val="21"/>
                </w:rPr>
                <w:instrText xml:space="preserve">MACROBUTTON  SnrToggleCheckbox □适用 </w:instrText>
              </w:r>
              <w:r w:rsidRPr="00E45E86">
                <w:rPr>
                  <w:rFonts w:cs="Cambria"/>
                  <w:szCs w:val="21"/>
                </w:rPr>
                <w:fldChar w:fldCharType="end"/>
              </w:r>
              <w:r w:rsidRPr="00E45E86">
                <w:rPr>
                  <w:rFonts w:cs="Cambria"/>
                  <w:szCs w:val="21"/>
                </w:rPr>
                <w:fldChar w:fldCharType="begin"/>
              </w:r>
              <w:r w:rsidR="004E5A11">
                <w:rPr>
                  <w:rFonts w:cs="Cambria"/>
                  <w:szCs w:val="21"/>
                </w:rPr>
                <w:instrText xml:space="preserve"> MACROBUTTON  SnrToggleCheckbox √不适用 </w:instrText>
              </w:r>
              <w:r w:rsidRPr="00E45E86">
                <w:rPr>
                  <w:rFonts w:cs="Cambria"/>
                  <w:szCs w:val="21"/>
                </w:rPr>
                <w:fldChar w:fldCharType="end"/>
              </w:r>
            </w:p>
          </w:sdtContent>
        </w:sdt>
        <w:p w:rsidR="00DD6CAB" w:rsidRDefault="00DD6CAB">
          <w:pPr>
            <w:rPr>
              <w:rFonts w:cs="Cambria"/>
              <w:szCs w:val="21"/>
            </w:rPr>
          </w:pPr>
        </w:p>
        <w:p w:rsidR="00DD6CAB" w:rsidRDefault="00A17D7F">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95523461"/>
            <w:lock w:val="sdtLocked"/>
            <w:placeholder>
              <w:docPart w:val="GBC22222222222222222222222222222"/>
            </w:placeholder>
          </w:sdtPr>
          <w:sdtEndPr/>
          <w:sdtContent>
            <w:p w:rsidR="00DD6CAB" w:rsidRDefault="00A17D7F" w:rsidP="00D71E73">
              <w:pPr>
                <w:rPr>
                  <w:rFonts w:cs="Cambria"/>
                  <w:bCs/>
                  <w:szCs w:val="21"/>
                </w:rPr>
              </w:pPr>
              <w:r w:rsidRPr="00E45E86">
                <w:rPr>
                  <w:rFonts w:cs="Cambria"/>
                  <w:bCs/>
                  <w:szCs w:val="21"/>
                </w:rPr>
                <w:fldChar w:fldCharType="begin"/>
              </w:r>
              <w:r w:rsidR="00D71E73" w:rsidRPr="00E45E86">
                <w:rPr>
                  <w:rFonts w:cs="Cambria"/>
                  <w:bCs/>
                  <w:szCs w:val="21"/>
                </w:rPr>
                <w:instrText xml:space="preserve">MACROBUTTON  SnrToggleCheckbox □适用 </w:instrText>
              </w:r>
              <w:r w:rsidRPr="00E45E86">
                <w:rPr>
                  <w:rFonts w:cs="Cambria"/>
                  <w:bCs/>
                  <w:szCs w:val="21"/>
                </w:rPr>
                <w:fldChar w:fldCharType="end"/>
              </w:r>
              <w:r w:rsidRPr="00E45E86">
                <w:rPr>
                  <w:rFonts w:cs="Cambria"/>
                  <w:bCs/>
                  <w:szCs w:val="21"/>
                </w:rPr>
                <w:fldChar w:fldCharType="begin"/>
              </w:r>
              <w:r w:rsidR="00D71E73" w:rsidRPr="00E45E86">
                <w:rPr>
                  <w:rFonts w:cs="Cambria"/>
                  <w:bCs/>
                  <w:szCs w:val="21"/>
                </w:rPr>
                <w:instrText xml:space="preserve"> MACROBUTTON  SnrToggleCheckbox √不适用 </w:instrText>
              </w:r>
              <w:r w:rsidRPr="00E45E86">
                <w:rPr>
                  <w:rFonts w:cs="Cambria"/>
                  <w:bCs/>
                  <w:szCs w:val="21"/>
                </w:rPr>
                <w:fldChar w:fldCharType="end"/>
              </w:r>
            </w:p>
          </w:sdtContent>
        </w:sdt>
        <w:p w:rsidR="00DD6CAB" w:rsidRDefault="00A17D7F">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1318262587"/>
            <w:lock w:val="sdtLocked"/>
            <w:placeholder>
              <w:docPart w:val="GBC22222222222222222222222222222"/>
            </w:placeholder>
          </w:sdtPr>
          <w:sdtEndPr/>
          <w:sdtContent>
            <w:p w:rsidR="00DD6CAB" w:rsidRDefault="00A17D7F" w:rsidP="00D71E73">
              <w:pPr>
                <w:rPr>
                  <w:rFonts w:cs="Cambria"/>
                  <w:bCs/>
                  <w:szCs w:val="21"/>
                </w:rPr>
              </w:pPr>
              <w:r w:rsidRPr="00E45E86">
                <w:rPr>
                  <w:rFonts w:cs="Cambria"/>
                  <w:bCs/>
                  <w:szCs w:val="21"/>
                </w:rPr>
                <w:fldChar w:fldCharType="begin"/>
              </w:r>
              <w:r w:rsidR="00D71E73" w:rsidRPr="00E45E86">
                <w:rPr>
                  <w:rFonts w:cs="Cambria"/>
                  <w:bCs/>
                  <w:szCs w:val="21"/>
                </w:rPr>
                <w:instrText xml:space="preserve">MACROBUTTON  SnrToggleCheckbox □适用 </w:instrText>
              </w:r>
              <w:r w:rsidRPr="00E45E86">
                <w:rPr>
                  <w:rFonts w:cs="Cambria"/>
                  <w:bCs/>
                  <w:szCs w:val="21"/>
                </w:rPr>
                <w:fldChar w:fldCharType="end"/>
              </w:r>
              <w:r w:rsidRPr="00E45E86">
                <w:rPr>
                  <w:rFonts w:cs="Cambria"/>
                  <w:bCs/>
                  <w:szCs w:val="21"/>
                </w:rPr>
                <w:fldChar w:fldCharType="begin"/>
              </w:r>
              <w:r w:rsidR="00D71E73" w:rsidRPr="00E45E86">
                <w:rPr>
                  <w:rFonts w:cs="Cambria"/>
                  <w:bCs/>
                  <w:szCs w:val="21"/>
                </w:rPr>
                <w:instrText xml:space="preserve"> MACROBUTTON  SnrToggleCheckbox √不适用 </w:instrText>
              </w:r>
              <w:r w:rsidRPr="00E45E86">
                <w:rPr>
                  <w:rFonts w:cs="Cambria"/>
                  <w:bCs/>
                  <w:szCs w:val="21"/>
                </w:rPr>
                <w:fldChar w:fldCharType="end"/>
              </w:r>
            </w:p>
          </w:sdtContent>
        </w:sdt>
        <w:p w:rsidR="00DD6CAB" w:rsidRDefault="00953C57">
          <w:pPr>
            <w:rPr>
              <w:rFonts w:cs="Cambria"/>
              <w:szCs w:val="21"/>
            </w:rPr>
          </w:pPr>
        </w:p>
      </w:sdtContent>
    </w:sdt>
    <w:sdt>
      <w:sdtPr>
        <w:rPr>
          <w:rFonts w:ascii="宋体" w:eastAsia="宋体" w:hAnsi="宋体" w:cs="宋体" w:hint="eastAsia"/>
          <w:b w:val="0"/>
          <w:bCs w:val="0"/>
          <w:kern w:val="0"/>
          <w:sz w:val="24"/>
          <w:szCs w:val="24"/>
        </w:rPr>
        <w:alias w:val="模块:关联租赁情况"/>
        <w:tag w:val="_SEC_5900c0566dab441987567990bccbe124"/>
        <w:id w:val="-1479614316"/>
        <w:lock w:val="sdtLocked"/>
        <w:placeholder>
          <w:docPart w:val="GBC22222222222222222222222222222"/>
        </w:placeholder>
      </w:sdtPr>
      <w:sdtEndPr>
        <w:rPr>
          <w:sz w:val="21"/>
        </w:rPr>
      </w:sdtEndPr>
      <w:sdtContent>
        <w:p w:rsidR="00DD6CAB" w:rsidRDefault="00A17D7F" w:rsidP="00524CCF">
          <w:pPr>
            <w:pStyle w:val="4"/>
            <w:numPr>
              <w:ilvl w:val="3"/>
              <w:numId w:val="180"/>
            </w:numPr>
            <w:ind w:left="485" w:hangingChars="202" w:hanging="485"/>
          </w:pPr>
          <w:r>
            <w:rPr>
              <w:rFonts w:hint="eastAsia"/>
            </w:rPr>
            <w:t>关联租赁情况</w:t>
          </w:r>
        </w:p>
        <w:p w:rsidR="00DD6CAB" w:rsidRDefault="00A17D7F">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Locked"/>
            <w:placeholder>
              <w:docPart w:val="GBC22222222222222222222222222222"/>
            </w:placeholder>
          </w:sdtPr>
          <w:sdtEndPr/>
          <w:sdtContent>
            <w:p w:rsidR="00DD6CAB" w:rsidRDefault="00A17D7F">
              <w:pPr>
                <w:rPr>
                  <w:szCs w:val="21"/>
                </w:rPr>
              </w:pPr>
              <w:r w:rsidRPr="00E45E86">
                <w:rPr>
                  <w:szCs w:val="21"/>
                </w:rPr>
                <w:fldChar w:fldCharType="begin"/>
              </w:r>
              <w:r w:rsidR="00D71E73" w:rsidRPr="00E45E86">
                <w:rPr>
                  <w:szCs w:val="21"/>
                </w:rPr>
                <w:instrText xml:space="preserve">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82"/>
            <w:gridCol w:w="1843"/>
            <w:gridCol w:w="2127"/>
            <w:gridCol w:w="2341"/>
          </w:tblGrid>
          <w:tr w:rsidR="00D71E73" w:rsidTr="00D2166B">
            <w:trPr>
              <w:trHeight w:val="338"/>
            </w:trPr>
            <w:sdt>
              <w:sdtPr>
                <w:tag w:val="_PLD_cc1d9e6700c8464abef135c18dae1347"/>
                <w:id w:val="1286240492"/>
                <w:lock w:val="sdtLocked"/>
              </w:sdtPr>
              <w:sdtEndPr/>
              <w:sdtContent>
                <w:tc>
                  <w:tcPr>
                    <w:tcW w:w="1452" w:type="pc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承租方名称</w:t>
                    </w:r>
                  </w:p>
                </w:tc>
              </w:sdtContent>
            </w:sdt>
            <w:sdt>
              <w:sdtPr>
                <w:tag w:val="_PLD_7c70ec7c258c47ab93562d23df95ba25"/>
                <w:id w:val="1268119513"/>
                <w:lock w:val="sdtLocked"/>
              </w:sdtPr>
              <w:sdtEndPr/>
              <w:sdtContent>
                <w:tc>
                  <w:tcPr>
                    <w:tcW w:w="1036" w:type="pc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租赁资产种类</w:t>
                    </w:r>
                  </w:p>
                </w:tc>
              </w:sdtContent>
            </w:sdt>
            <w:sdt>
              <w:sdtPr>
                <w:tag w:val="_PLD_b73b5bf2ad5b438bac8401815956bbdb"/>
                <w:id w:val="-1213110546"/>
                <w:lock w:val="sdtLocked"/>
              </w:sdtPr>
              <w:sdtEndPr/>
              <w:sdtContent>
                <w:tc>
                  <w:tcPr>
                    <w:tcW w:w="1196" w:type="pc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本期确认的租赁收入</w:t>
                    </w:r>
                  </w:p>
                </w:tc>
              </w:sdtContent>
            </w:sdt>
            <w:sdt>
              <w:sdtPr>
                <w:tag w:val="_PLD_08d45094bbb64f479287ecd678beea52"/>
                <w:id w:val="307375523"/>
                <w:lock w:val="sdtLocked"/>
              </w:sdtPr>
              <w:sdtEndPr/>
              <w:sdtContent>
                <w:tc>
                  <w:tcPr>
                    <w:tcW w:w="1316" w:type="pc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上期确认的租赁收入</w:t>
                    </w:r>
                  </w:p>
                </w:tc>
              </w:sdtContent>
            </w:sdt>
          </w:tr>
          <w:sdt>
            <w:sdtPr>
              <w:rPr>
                <w:szCs w:val="21"/>
              </w:rPr>
              <w:alias w:val="关联租赁情况"/>
              <w:tag w:val="_TUP_0737c0b729354e1aa40e6636ee6d6f9b"/>
              <w:id w:val="328416095"/>
              <w:lock w:val="sdtLocked"/>
            </w:sdtPr>
            <w:sdtEndPr/>
            <w:sdtContent>
              <w:tr w:rsidR="00D71E73" w:rsidTr="00D2166B">
                <w:tc>
                  <w:tcPr>
                    <w:tcW w:w="1452"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苏州吴中投资控股有限公司</w:t>
                    </w:r>
                  </w:p>
                </w:tc>
                <w:tc>
                  <w:tcPr>
                    <w:tcW w:w="103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东方大道988号</w:t>
                    </w:r>
                  </w:p>
                </w:tc>
                <w:tc>
                  <w:tcPr>
                    <w:tcW w:w="1196"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144,818.17</w:t>
                    </w:r>
                  </w:p>
                </w:tc>
                <w:tc>
                  <w:tcPr>
                    <w:tcW w:w="1316"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156,558.20</w:t>
                    </w:r>
                  </w:p>
                </w:tc>
              </w:tr>
            </w:sdtContent>
          </w:sdt>
          <w:sdt>
            <w:sdtPr>
              <w:rPr>
                <w:szCs w:val="21"/>
              </w:rPr>
              <w:alias w:val="关联租赁情况"/>
              <w:tag w:val="_TUP_0737c0b729354e1aa40e6636ee6d6f9b"/>
              <w:id w:val="50655232"/>
              <w:lock w:val="sdtLocked"/>
            </w:sdtPr>
            <w:sdtEndPr/>
            <w:sdtContent>
              <w:tr w:rsidR="00D71E73" w:rsidTr="00D2166B">
                <w:tc>
                  <w:tcPr>
                    <w:tcW w:w="1452"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苏州吴越投资有限公司</w:t>
                    </w:r>
                  </w:p>
                </w:tc>
                <w:tc>
                  <w:tcPr>
                    <w:tcW w:w="103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东方大道988号</w:t>
                    </w:r>
                  </w:p>
                </w:tc>
                <w:tc>
                  <w:tcPr>
                    <w:tcW w:w="1196"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143,402.17</w:t>
                    </w:r>
                  </w:p>
                </w:tc>
                <w:tc>
                  <w:tcPr>
                    <w:tcW w:w="1316"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223,034.24</w:t>
                    </w:r>
                  </w:p>
                </w:tc>
              </w:tr>
            </w:sdtContent>
          </w:sdt>
        </w:tbl>
        <w:p w:rsidR="00D71E73" w:rsidRDefault="00D71E73"/>
        <w:p w:rsidR="00DD6CAB" w:rsidRDefault="00A17D7F">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Locked"/>
            <w:placeholder>
              <w:docPart w:val="GBC22222222222222222222222222222"/>
            </w:placeholder>
          </w:sdtPr>
          <w:sdtEndPr/>
          <w:sdtContent>
            <w:p w:rsidR="00DD6CAB" w:rsidRDefault="00A17D7F" w:rsidP="00D71E73">
              <w:r w:rsidRPr="00E45E86">
                <w:rPr>
                  <w:szCs w:val="21"/>
                </w:rPr>
                <w:fldChar w:fldCharType="begin"/>
              </w:r>
              <w:r w:rsidR="00D71E73" w:rsidRPr="00E45E86">
                <w:rPr>
                  <w:szCs w:val="21"/>
                </w:rPr>
                <w:instrText xml:space="preserve">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p w:rsidR="00DD6CAB" w:rsidRDefault="00A17D7F">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Locked"/>
            <w:placeholder>
              <w:docPart w:val="GBC22222222222222222222222222222"/>
            </w:placeholder>
          </w:sdtPr>
          <w:sdtEndPr/>
          <w:sdtContent>
            <w:p w:rsidR="00DD6CAB" w:rsidRDefault="00A17D7F" w:rsidP="00D71E73">
              <w:pPr>
                <w:rPr>
                  <w:szCs w:val="21"/>
                </w:rPr>
              </w:pPr>
              <w:r w:rsidRPr="00E45E86">
                <w:rPr>
                  <w:szCs w:val="21"/>
                </w:rPr>
                <w:fldChar w:fldCharType="begin"/>
              </w:r>
              <w:r w:rsidR="00D71E73" w:rsidRPr="00E45E86">
                <w:rPr>
                  <w:szCs w:val="21"/>
                </w:rPr>
                <w:instrText xml:space="preserve">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p w:rsidR="00DD6CAB" w:rsidRDefault="00953C57"/>
      </w:sdtContent>
    </w:sdt>
    <w:sdt>
      <w:sdtPr>
        <w:rPr>
          <w:rFonts w:ascii="宋体" w:eastAsia="宋体" w:hAnsi="宋体" w:cs="宋体" w:hint="eastAsia"/>
          <w:b w:val="0"/>
          <w:bCs w:val="0"/>
          <w:kern w:val="0"/>
          <w:sz w:val="24"/>
          <w:szCs w:val="24"/>
        </w:rPr>
        <w:alias w:val="模块:关联担保情况"/>
        <w:tag w:val="_SEC_efa05712c0bd499d89e4752caaaebdd6"/>
        <w:id w:val="1392770044"/>
        <w:lock w:val="sdtLocked"/>
        <w:placeholder>
          <w:docPart w:val="GBC22222222222222222222222222222"/>
        </w:placeholder>
      </w:sdtPr>
      <w:sdtEndPr>
        <w:rPr>
          <w:rFonts w:ascii="Cambria" w:hAnsi="Cambria" w:cs="Cambria" w:hint="default"/>
          <w:sz w:val="20"/>
          <w:szCs w:val="20"/>
        </w:rPr>
      </w:sdtEndPr>
      <w:sdtContent>
        <w:p w:rsidR="006D308A" w:rsidRDefault="006D308A" w:rsidP="006D308A">
          <w:pPr>
            <w:pStyle w:val="4"/>
            <w:numPr>
              <w:ilvl w:val="3"/>
              <w:numId w:val="180"/>
            </w:numPr>
            <w:ind w:left="485" w:hangingChars="202" w:hanging="485"/>
          </w:pPr>
          <w:r>
            <w:rPr>
              <w:rFonts w:hint="eastAsia"/>
            </w:rPr>
            <w:t>关联担保情况</w:t>
          </w:r>
        </w:p>
        <w:p w:rsidR="006D308A" w:rsidRDefault="006D308A">
          <w:r>
            <w:rPr>
              <w:rFonts w:hint="eastAsia"/>
            </w:rPr>
            <w:t>本公司作为担保方</w:t>
          </w:r>
        </w:p>
        <w:sdt>
          <w:sdtPr>
            <w:alias w:val="是否适用：本公司作为担保方的担保情况表[双击切换]"/>
            <w:tag w:val="_GBC_4ba390d56c0645788c7893af84ca2773"/>
            <w:id w:val="32550046"/>
            <w:lock w:val="sdtContentLocked"/>
          </w:sdtPr>
          <w:sdtEndPr/>
          <w:sdtContent>
            <w:p w:rsidR="006D308A" w:rsidRDefault="006D308A">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rsidR="006D308A" w:rsidRDefault="006D308A">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36765f306884ed7ac31323ffdc7164d"/>
              <w:id w:val="1420210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关联担保情况"/>
              <w:tag w:val="_GBC_65f9c6a02cb346e48ef0bee93406b7c3"/>
              <w:id w:val="139531541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6"/>
            <w:gridCol w:w="1656"/>
            <w:gridCol w:w="1800"/>
            <w:gridCol w:w="1791"/>
            <w:gridCol w:w="2070"/>
          </w:tblGrid>
          <w:tr w:rsidR="006D308A" w:rsidTr="006D308A">
            <w:sdt>
              <w:sdtPr>
                <w:tag w:val="_PLD_96a4e4b902dd4a1aabeda7f378f03632"/>
                <w:id w:val="-1186211877"/>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被担保方</w:t>
                    </w:r>
                  </w:p>
                </w:tc>
              </w:sdtContent>
            </w:sdt>
            <w:sdt>
              <w:sdtPr>
                <w:tag w:val="_PLD_e261ef4f94b54fc2b7ef782e98e6a6f9"/>
                <w:id w:val="1287476676"/>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担保金额</w:t>
                    </w:r>
                  </w:p>
                </w:tc>
              </w:sdtContent>
            </w:sdt>
            <w:sdt>
              <w:sdtPr>
                <w:tag w:val="_PLD_6591ac1a04e6441cbf6e117b8ca9b235"/>
                <w:id w:val="-2085284953"/>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担保起始日</w:t>
                    </w:r>
                  </w:p>
                </w:tc>
              </w:sdtContent>
            </w:sdt>
            <w:sdt>
              <w:sdtPr>
                <w:tag w:val="_PLD_a4bd05821174469b92860eea66b1f7f5"/>
                <w:id w:val="114085185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担保到期日</w:t>
                    </w:r>
                  </w:p>
                </w:tc>
              </w:sdtContent>
            </w:sdt>
            <w:sdt>
              <w:sdtPr>
                <w:tag w:val="_PLD_ed3011fa0ff64ab0b41763ff62b9ba30"/>
                <w:id w:val="-932516929"/>
                <w:lock w:val="sdtLocked"/>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担保是否已经履行完毕</w:t>
                    </w:r>
                  </w:p>
                </w:tc>
              </w:sdtContent>
            </w:sdt>
          </w:tr>
          <w:sdt>
            <w:sdtPr>
              <w:rPr>
                <w:rFonts w:cs="Cambria"/>
              </w:rPr>
              <w:alias w:val="本公司作为担保方的关联担保情况明细"/>
              <w:tag w:val="_TUP_bf275a4319db4fad8fa8f501d7d71b04"/>
              <w:id w:val="31389768"/>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40,000,000.00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2018.8.8</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2019.6.4</w:t>
                    </w:r>
                  </w:p>
                </w:tc>
                <w:sdt>
                  <w:sdtPr>
                    <w:rPr>
                      <w:rFonts w:cs="Cambria"/>
                    </w:rPr>
                    <w:alias w:val="本公司作为担保方的关联担保情况明细-担保是否已经履行完毕"/>
                    <w:tag w:val="_GBC_70748b9f40494d41a4708a6b900ecc0d"/>
                    <w:id w:val="189253373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665399788"/>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2018.6.22</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2019.4.18</w:t>
                    </w:r>
                  </w:p>
                </w:tc>
                <w:sdt>
                  <w:sdtPr>
                    <w:rPr>
                      <w:rFonts w:cs="Cambria"/>
                    </w:rPr>
                    <w:alias w:val="本公司作为担保方的关联担保情况明细-担保是否已经履行完毕"/>
                    <w:tag w:val="_GBC_70748b9f40494d41a4708a6b900ecc0d"/>
                    <w:id w:val="112913252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205707497"/>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2018.6.19</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2019.4.15</w:t>
                    </w:r>
                  </w:p>
                </w:tc>
                <w:sdt>
                  <w:sdtPr>
                    <w:rPr>
                      <w:rFonts w:cs="Cambria"/>
                    </w:rPr>
                    <w:alias w:val="本公司作为担保方的关联担保情况明细-担保是否已经履行完毕"/>
                    <w:tag w:val="_GBC_70748b9f40494d41a4708a6b900ecc0d"/>
                    <w:id w:val="1216852985"/>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248031685"/>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2018.8.17</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2019.8.17</w:t>
                    </w:r>
                  </w:p>
                </w:tc>
                <w:sdt>
                  <w:sdtPr>
                    <w:rPr>
                      <w:rFonts w:cs="Cambria"/>
                    </w:rPr>
                    <w:alias w:val="本公司作为担保方的关联担保情况明细-担保是否已经履行完毕"/>
                    <w:tag w:val="_GBC_70748b9f40494d41a4708a6b900ecc0d"/>
                    <w:id w:val="-197666784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925608162"/>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2018.10.25</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2019.6.4</w:t>
                    </w:r>
                  </w:p>
                </w:tc>
                <w:sdt>
                  <w:sdtPr>
                    <w:rPr>
                      <w:rFonts w:cs="Cambria"/>
                    </w:rPr>
                    <w:alias w:val="本公司作为担保方的关联担保情况明细-担保是否已经履行完毕"/>
                    <w:tag w:val="_GBC_70748b9f40494d41a4708a6b900ecc0d"/>
                    <w:id w:val="31654721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574704160"/>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2018.6.11</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2019.6.10</w:t>
                    </w:r>
                  </w:p>
                </w:tc>
                <w:sdt>
                  <w:sdtPr>
                    <w:rPr>
                      <w:rFonts w:cs="Cambria"/>
                    </w:rPr>
                    <w:alias w:val="本公司作为担保方的关联担保情况明细-担保是否已经履行完毕"/>
                    <w:tag w:val="_GBC_70748b9f40494d41a4708a6b900ecc0d"/>
                    <w:id w:val="-1310319310"/>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538398357"/>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50,000,000.00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2018.11.30</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2019.11.30</w:t>
                    </w:r>
                  </w:p>
                </w:tc>
                <w:sdt>
                  <w:sdtPr>
                    <w:rPr>
                      <w:rFonts w:cs="Cambria"/>
                    </w:rPr>
                    <w:alias w:val="本公司作为担保方的关联担保情况明细-担保是否已经履行完毕"/>
                    <w:tag w:val="_GBC_70748b9f40494d41a4708a6b900ecc0d"/>
                    <w:id w:val="162766594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273013052"/>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2018.11.29</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2019.11.28</w:t>
                    </w:r>
                  </w:p>
                </w:tc>
                <w:sdt>
                  <w:sdtPr>
                    <w:rPr>
                      <w:rFonts w:cs="Cambria"/>
                    </w:rPr>
                    <w:alias w:val="本公司作为担保方的关联担保情况明细-担保是否已经履行完毕"/>
                    <w:tag w:val="_GBC_70748b9f40494d41a4708a6b900ecc0d"/>
                    <w:id w:val="158919261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247000959"/>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江苏吴中医药集团有限公司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24,500,000.00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2018.6.25</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2019.1.10</w:t>
                    </w:r>
                  </w:p>
                </w:tc>
                <w:sdt>
                  <w:sdtPr>
                    <w:rPr>
                      <w:rFonts w:cs="Cambria"/>
                    </w:rPr>
                    <w:alias w:val="本公司作为担保方的关联担保情况明细-担保是否已经履行完毕"/>
                    <w:tag w:val="_GBC_70748b9f40494d41a4708a6b900ecc0d"/>
                    <w:id w:val="728805755"/>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40978462"/>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江苏吴中医药销</w:t>
                    </w:r>
                    <w:r>
                      <w:lastRenderedPageBreak/>
                      <w:t>售有限公司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lastRenderedPageBreak/>
                      <w:t>10,000,000.00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2018.9.14</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2019.9.14</w:t>
                    </w:r>
                  </w:p>
                </w:tc>
                <w:sdt>
                  <w:sdtPr>
                    <w:rPr>
                      <w:rFonts w:cs="Cambria"/>
                    </w:rPr>
                    <w:alias w:val="本公司作为担保方的关联担保情况明细-担保是否已经履行完毕"/>
                    <w:tag w:val="_GBC_70748b9f40494d41a4708a6b900ecc0d"/>
                    <w:id w:val="127621929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091776183"/>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响水恒利达科技化工有限公司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30,000,000.00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2018.12.6</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2019.6.5</w:t>
                    </w:r>
                  </w:p>
                </w:tc>
                <w:sdt>
                  <w:sdtPr>
                    <w:rPr>
                      <w:rFonts w:cs="Cambria"/>
                    </w:rPr>
                    <w:alias w:val="本公司作为担保方的关联担保情况明细-担保是否已经履行完毕"/>
                    <w:tag w:val="_GBC_70748b9f40494d41a4708a6b900ecc0d"/>
                    <w:id w:val="160044440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656915446"/>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响水恒利达科技化工有限公司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15,000,000.00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2018.12.6</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2019.6.5</w:t>
                    </w:r>
                  </w:p>
                </w:tc>
                <w:sdt>
                  <w:sdtPr>
                    <w:rPr>
                      <w:rFonts w:cs="Cambria"/>
                    </w:rPr>
                    <w:alias w:val="本公司作为担保方的关联担保情况明细-担保是否已经履行完毕"/>
                    <w:tag w:val="_GBC_70748b9f40494d41a4708a6b900ecc0d"/>
                    <w:id w:val="129733694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160203950"/>
              <w:lock w:val="sdtLocked"/>
            </w:sdtPr>
            <w:sdtEndPr/>
            <w:sdtContent>
              <w:tr w:rsidR="006D308A" w:rsidTr="00D2166B">
                <w:tc>
                  <w:tcPr>
                    <w:tcW w:w="886"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江苏吴中进出口有限公司</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15,000,000.00</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2018.8.16</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2019.6.15</w:t>
                    </w:r>
                  </w:p>
                </w:tc>
                <w:sdt>
                  <w:sdtPr>
                    <w:rPr>
                      <w:rFonts w:cs="Cambria"/>
                    </w:rPr>
                    <w:alias w:val="本公司作为担保方的关联担保情况明细-担保是否已经履行完毕"/>
                    <w:tag w:val="_GBC_70748b9f40494d41a4708a6b900ecc0d"/>
                    <w:id w:val="-204474556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tbl>
        <w:p w:rsidR="006D308A" w:rsidRDefault="006D308A"/>
        <w:p w:rsidR="006D308A" w:rsidRDefault="006D308A">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ContentLocked"/>
          </w:sdtPr>
          <w:sdtEndPr/>
          <w:sdtContent>
            <w:p w:rsidR="006D308A" w:rsidRDefault="006D308A">
              <w:pPr>
                <w:rPr>
                  <w:rFonts w:ascii="Cambria" w:hAnsi="Cambria"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rsidR="006D308A" w:rsidRDefault="006D308A">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本公司作为被担保方"/>
              <w:tag w:val="_GBC_08de61ddd16b467c884ca0edae6aa2be"/>
              <w:id w:val="290791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财务附注：本公司作为被担保方"/>
              <w:tag w:val="_GBC_42fee4856c844a5db5f4478afdb3c96d"/>
              <w:id w:val="29079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1"/>
            <w:gridCol w:w="1652"/>
            <w:gridCol w:w="1805"/>
            <w:gridCol w:w="1791"/>
            <w:gridCol w:w="2074"/>
          </w:tblGrid>
          <w:tr w:rsidR="006D308A" w:rsidTr="002A0C71">
            <w:sdt>
              <w:sdtPr>
                <w:tag w:val="_PLD_e05323f7a96841bb935f95dcfec68e48"/>
                <w:id w:val="-1750112696"/>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担保方</w:t>
                    </w:r>
                  </w:p>
                </w:tc>
              </w:sdtContent>
            </w:sdt>
            <w:sdt>
              <w:sdtPr>
                <w:tag w:val="_PLD_7721a8a4c1844b24b36caad78c1dee85"/>
                <w:id w:val="647013093"/>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担保金额</w:t>
                    </w:r>
                  </w:p>
                </w:tc>
              </w:sdtContent>
            </w:sdt>
            <w:sdt>
              <w:sdtPr>
                <w:tag w:val="_PLD_cac4c4f152c846eb9313593bf39d4ef9"/>
                <w:id w:val="-1625696059"/>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担保起始日</w:t>
                    </w:r>
                  </w:p>
                </w:tc>
              </w:sdtContent>
            </w:sdt>
            <w:sdt>
              <w:sdtPr>
                <w:tag w:val="_PLD_c0918f2db0154eb396818afe3e3f0e9d"/>
                <w:id w:val="187187649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担保到期日</w:t>
                    </w:r>
                  </w:p>
                </w:tc>
              </w:sdtContent>
            </w:sdt>
            <w:sdt>
              <w:sdtPr>
                <w:tag w:val="_PLD_f7d47a75b517407d8d11153f5529706f"/>
                <w:id w:val="-2089141911"/>
                <w:lock w:val="sdtLocked"/>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2A0C71">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TUP_473afba5501d402bbcf25b151e18127b"/>
              <w:id w:val="441123812"/>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24,500,000.00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2018.6.25</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2019.1.10</w:t>
                    </w:r>
                  </w:p>
                </w:tc>
                <w:sdt>
                  <w:sdtPr>
                    <w:rPr>
                      <w:rFonts w:cs="Cambria"/>
                    </w:rPr>
                    <w:alias w:val="本公司作为被担保方的关联担保情况明细-担保是否已经履行完毕"/>
                    <w:tag w:val="_GBC_11b6ef1abc32485687a498df5cd1fbcd"/>
                    <w:id w:val="-856427673"/>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545834733"/>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40,000,000.00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2018.9.14</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2019.9.13</w:t>
                    </w:r>
                  </w:p>
                </w:tc>
                <w:sdt>
                  <w:sdtPr>
                    <w:rPr>
                      <w:rFonts w:cs="Cambria"/>
                    </w:rPr>
                    <w:alias w:val="本公司作为被担保方的关联担保情况明细-担保是否已经履行完毕"/>
                    <w:tag w:val="_GBC_11b6ef1abc32485687a498df5cd1fbcd"/>
                    <w:id w:val="-1710406070"/>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589773282"/>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2018.3.30</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2019.3.30</w:t>
                    </w:r>
                  </w:p>
                </w:tc>
                <w:sdt>
                  <w:sdtPr>
                    <w:rPr>
                      <w:rFonts w:cs="Cambria"/>
                    </w:rPr>
                    <w:alias w:val="本公司作为被担保方的关联担保情况明细-担保是否已经履行完毕"/>
                    <w:tag w:val="_GBC_11b6ef1abc32485687a498df5cd1fbcd"/>
                    <w:id w:val="-85696695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531854029"/>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10,000,000.00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2018.8.17</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2019.8.17</w:t>
                    </w:r>
                  </w:p>
                </w:tc>
                <w:sdt>
                  <w:sdtPr>
                    <w:rPr>
                      <w:rFonts w:cs="Cambria"/>
                    </w:rPr>
                    <w:alias w:val="本公司作为被担保方的关联担保情况明细-担保是否已经履行完毕"/>
                    <w:tag w:val="_GBC_11b6ef1abc32485687a498df5cd1fbcd"/>
                    <w:id w:val="2038235175"/>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37253194"/>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2018.8.23</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2019.8.23</w:t>
                    </w:r>
                  </w:p>
                </w:tc>
                <w:sdt>
                  <w:sdtPr>
                    <w:rPr>
                      <w:rFonts w:cs="Cambria"/>
                    </w:rPr>
                    <w:alias w:val="本公司作为被担保方的关联担保情况明细-担保是否已经履行完毕"/>
                    <w:tag w:val="_GBC_11b6ef1abc32485687a498df5cd1fbcd"/>
                    <w:id w:val="-194359534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49329721"/>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10,000,000.00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2018.7.24</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2019.7.23</w:t>
                    </w:r>
                  </w:p>
                </w:tc>
                <w:sdt>
                  <w:sdtPr>
                    <w:rPr>
                      <w:rFonts w:cs="Cambria"/>
                    </w:rPr>
                    <w:alias w:val="本公司作为被担保方的关联担保情况明细-担保是否已经履行完毕"/>
                    <w:tag w:val="_GBC_11b6ef1abc32485687a498df5cd1fbcd"/>
                    <w:id w:val="302818498"/>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103461605"/>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40,000,000.00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2018.7.31</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2019.7.30</w:t>
                    </w:r>
                  </w:p>
                </w:tc>
                <w:sdt>
                  <w:sdtPr>
                    <w:rPr>
                      <w:rFonts w:cs="Cambria"/>
                    </w:rPr>
                    <w:alias w:val="本公司作为被担保方的关联担保情况明细-担保是否已经履行完毕"/>
                    <w:tag w:val="_GBC_11b6ef1abc32485687a498df5cd1fbcd"/>
                    <w:id w:val="-119029863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371256478"/>
              <w:lock w:val="sdtLocked"/>
            </w:sdtPr>
            <w:sdtEndPr/>
            <w:sdtContent>
              <w:tr w:rsidR="006D308A" w:rsidTr="00D2166B">
                <w:tc>
                  <w:tcPr>
                    <w:tcW w:w="883" w:type="pct"/>
                    <w:tcBorders>
                      <w:top w:val="single" w:sz="4" w:space="0" w:color="auto"/>
                      <w:left w:val="single" w:sz="4" w:space="0" w:color="auto"/>
                      <w:bottom w:val="single" w:sz="4" w:space="0" w:color="auto"/>
                      <w:right w:val="single" w:sz="4" w:space="0" w:color="auto"/>
                    </w:tcBorders>
                    <w:shd w:val="clear" w:color="auto" w:fill="auto"/>
                  </w:tcPr>
                  <w:p w:rsidR="006D308A" w:rsidRDefault="006D308A" w:rsidP="002A0C71">
                    <w:pPr>
                      <w:rPr>
                        <w:rFonts w:cs="Cambria"/>
                      </w:rPr>
                    </w:pPr>
                    <w:r>
                      <w:t>苏州吴中投资控股有限公司</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15,000,000.00</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2018.9.12</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right"/>
                      <w:rPr>
                        <w:rFonts w:cs="Cambria"/>
                      </w:rPr>
                    </w:pPr>
                    <w:r>
                      <w:t>2019.9.12</w:t>
                    </w:r>
                  </w:p>
                </w:tc>
                <w:sdt>
                  <w:sdtPr>
                    <w:rPr>
                      <w:rFonts w:cs="Cambria"/>
                    </w:rPr>
                    <w:alias w:val="本公司作为被担保方的关联担保情况明细-担保是否已经履行完毕"/>
                    <w:tag w:val="_GBC_11b6ef1abc32485687a498df5cd1fbcd"/>
                    <w:id w:val="-1254589734"/>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6D308A" w:rsidRDefault="006D308A" w:rsidP="00D2166B">
                        <w:pPr>
                          <w:jc w:val="center"/>
                          <w:rPr>
                            <w:rFonts w:cs="Cambria"/>
                          </w:rPr>
                        </w:pPr>
                        <w:r>
                          <w:rPr>
                            <w:rFonts w:cs="Cambria"/>
                          </w:rPr>
                          <w:t>否</w:t>
                        </w:r>
                      </w:p>
                    </w:tc>
                  </w:sdtContent>
                </w:sdt>
              </w:tr>
            </w:sdtContent>
          </w:sdt>
        </w:tbl>
        <w:p w:rsidR="006D308A" w:rsidRDefault="006D308A"/>
        <w:p w:rsidR="006D308A" w:rsidRDefault="006D308A">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ContentLocked"/>
          </w:sdtPr>
          <w:sdtEndPr/>
          <w:sdtContent>
            <w:p w:rsidR="006D308A" w:rsidRDefault="006D308A" w:rsidP="006D308A">
              <w:pPr>
                <w:rPr>
                  <w:rFonts w:ascii="Cambria" w:hAnsi="Cambria"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rsidR="006D308A" w:rsidRDefault="006D308A">
          <w:pPr>
            <w:rPr>
              <w:rFonts w:ascii="Cambria" w:hAnsi="Cambria" w:cs="Cambria"/>
              <w:sz w:val="20"/>
              <w:szCs w:val="20"/>
            </w:rPr>
          </w:pPr>
        </w:p>
        <w:p w:rsidR="00DD6CAB" w:rsidRDefault="00953C57" w:rsidP="006D308A">
          <w:pPr>
            <w:rPr>
              <w:rFonts w:ascii="Cambria" w:hAnsi="Cambria" w:cs="Cambria"/>
              <w:sz w:val="20"/>
              <w:szCs w:val="20"/>
            </w:rPr>
          </w:pPr>
        </w:p>
      </w:sdtContent>
    </w:sdt>
    <w:sdt>
      <w:sdtPr>
        <w:rPr>
          <w:rFonts w:ascii="宋体" w:eastAsia="宋体" w:hAnsi="宋体" w:cs="宋体" w:hint="eastAsia"/>
          <w:b w:val="0"/>
          <w:bCs w:val="0"/>
          <w:kern w:val="0"/>
          <w:sz w:val="24"/>
          <w:szCs w:val="24"/>
        </w:rPr>
        <w:alias w:val="模块:关联方资金拆借"/>
        <w:tag w:val="_SEC_e662f655e98144708ee022291e4d2c28"/>
        <w:id w:val="-1643121640"/>
        <w:lock w:val="sdtLocked"/>
        <w:placeholder>
          <w:docPart w:val="GBC22222222222222222222222222222"/>
        </w:placeholder>
      </w:sdtPr>
      <w:sdtEndPr>
        <w:rPr>
          <w:rFonts w:cstheme="minorBidi" w:hint="default"/>
          <w:sz w:val="21"/>
          <w:szCs w:val="21"/>
        </w:rPr>
      </w:sdtEndPr>
      <w:sdtContent>
        <w:p w:rsidR="00DD6CAB" w:rsidRDefault="00A17D7F" w:rsidP="00524CCF">
          <w:pPr>
            <w:pStyle w:val="4"/>
            <w:numPr>
              <w:ilvl w:val="3"/>
              <w:numId w:val="180"/>
            </w:numPr>
            <w:ind w:left="485" w:hangingChars="202" w:hanging="485"/>
          </w:pPr>
          <w:r>
            <w:rPr>
              <w:rFonts w:hint="eastAsia"/>
            </w:rPr>
            <w:t>关联方资金拆借</w:t>
          </w:r>
        </w:p>
        <w:sdt>
          <w:sdtPr>
            <w:alias w:val="是否适用：关联方资金拆借[双击切换]"/>
            <w:tag w:val="_GBC_9b5630a86e1e452494249106e2600b15"/>
            <w:id w:val="-684129372"/>
            <w:lock w:val="sdtLocked"/>
            <w:placeholder>
              <w:docPart w:val="GBC22222222222222222222222222222"/>
            </w:placeholder>
          </w:sdtPr>
          <w:sdtEndPr/>
          <w:sdtContent>
            <w:p w:rsidR="00DD6CAB" w:rsidRDefault="00A17D7F" w:rsidP="00D71E73">
              <w:pPr>
                <w:rPr>
                  <w:szCs w:val="21"/>
                </w:rPr>
              </w:pPr>
              <w:r w:rsidRPr="00E45E86">
                <w:fldChar w:fldCharType="begin"/>
              </w:r>
              <w:r w:rsidR="00D71E73" w:rsidRPr="00E45E86">
                <w:instrText xml:space="preserve">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关联方资产转让、债务重组情况"/>
        <w:tag w:val="_SEC_d9d6435f8ac54597b97d51dd0f61d03f"/>
        <w:id w:val="2106541084"/>
        <w:lock w:val="sdtLocked"/>
        <w:placeholder>
          <w:docPart w:val="GBC22222222222222222222222222222"/>
        </w:placeholder>
      </w:sdtPr>
      <w:sdtEndPr>
        <w:rPr>
          <w:sz w:val="21"/>
          <w:szCs w:val="21"/>
        </w:rPr>
      </w:sdtEndPr>
      <w:sdtContent>
        <w:p w:rsidR="00DD6CAB" w:rsidRDefault="00A17D7F" w:rsidP="00524CCF">
          <w:pPr>
            <w:pStyle w:val="4"/>
            <w:numPr>
              <w:ilvl w:val="3"/>
              <w:numId w:val="180"/>
            </w:numPr>
            <w:ind w:left="485" w:hangingChars="202" w:hanging="485"/>
          </w:pPr>
          <w:r>
            <w:rPr>
              <w:rFonts w:hint="eastAsia"/>
            </w:rPr>
            <w:t>关联方资产转让、债务重组情况</w:t>
          </w:r>
        </w:p>
        <w:p w:rsidR="00DD6CAB" w:rsidRDefault="00953C57" w:rsidP="00D71E73">
          <w:sdt>
            <w:sdtPr>
              <w:alias w:val="是否适用：关联方资产转让、债务重组情况[双击切换]"/>
              <w:tag w:val="_GBC_6f8fce72ce784c23aba8af28c51de336"/>
              <w:id w:val="-1433501930"/>
              <w:lock w:val="sdtLocked"/>
              <w:placeholder>
                <w:docPart w:val="GBC22222222222222222222222222222"/>
              </w:placeholder>
            </w:sdtPr>
            <w:sdtEndPr/>
            <w:sdtContent>
              <w:r w:rsidR="00A17D7F" w:rsidRPr="00E45E86">
                <w:fldChar w:fldCharType="begin"/>
              </w:r>
              <w:r w:rsidR="00D71E73" w:rsidRPr="00E45E86">
                <w:instrText xml:space="preserve">MACROBUTTON  SnrToggleCheckbox □适用 </w:instrText>
              </w:r>
              <w:r w:rsidR="00A17D7F" w:rsidRPr="00E45E86">
                <w:fldChar w:fldCharType="end"/>
              </w:r>
              <w:r w:rsidR="00A17D7F" w:rsidRPr="00E45E86">
                <w:fldChar w:fldCharType="begin"/>
              </w:r>
              <w:r w:rsidR="00D71E73" w:rsidRPr="00E45E86">
                <w:instrText xml:space="preserve"> MACROBUTTON  SnrToggleCheckbox √不适用 </w:instrText>
              </w:r>
              <w:r w:rsidR="00A17D7F" w:rsidRPr="00E45E86">
                <w:fldChar w:fldCharType="end"/>
              </w:r>
            </w:sdtContent>
          </w:sdt>
        </w:p>
      </w:sdtContent>
    </w:sdt>
    <w:sdt>
      <w:sdtPr>
        <w:rPr>
          <w:rFonts w:ascii="宋体" w:eastAsia="宋体" w:hAnsi="宋体" w:cs="宋体" w:hint="eastAsia"/>
          <w:b w:val="0"/>
          <w:bCs w:val="0"/>
          <w:kern w:val="0"/>
          <w:sz w:val="24"/>
          <w:szCs w:val="24"/>
        </w:rPr>
        <w:alias w:val="模块:关键管理人员报酬"/>
        <w:tag w:val="_SEC_3b5cc9d011f04ea3b064e0de02da00f5"/>
        <w:id w:val="854622726"/>
        <w:lock w:val="sdtLocked"/>
        <w:placeholder>
          <w:docPart w:val="GBC22222222222222222222222222222"/>
        </w:placeholder>
      </w:sdtPr>
      <w:sdtEndPr>
        <w:rPr>
          <w:sz w:val="21"/>
        </w:rPr>
      </w:sdtEndPr>
      <w:sdtContent>
        <w:p w:rsidR="00DD6CAB" w:rsidRDefault="00A17D7F" w:rsidP="00524CCF">
          <w:pPr>
            <w:pStyle w:val="4"/>
            <w:numPr>
              <w:ilvl w:val="3"/>
              <w:numId w:val="180"/>
            </w:numPr>
            <w:ind w:left="485" w:hangingChars="202" w:hanging="485"/>
          </w:pPr>
          <w:r>
            <w:rPr>
              <w:rFonts w:hint="eastAsia"/>
            </w:rPr>
            <w:t>关键管理人员报酬</w:t>
          </w:r>
        </w:p>
        <w:sdt>
          <w:sdtPr>
            <w:alias w:val="是否适用：关键管理人员报酬[双击切换]"/>
            <w:tag w:val="_GBC_4768ccd806f845f4b6f5f0ec038ec747"/>
            <w:id w:val="-1833674608"/>
            <w:lock w:val="sdtContentLocked"/>
            <w:placeholder>
              <w:docPart w:val="GBC22222222222222222222222222222"/>
            </w:placeholder>
          </w:sdtPr>
          <w:sdtEndPr/>
          <w:sdtContent>
            <w:p w:rsidR="00DD6CAB" w:rsidRDefault="00A17D7F">
              <w:r w:rsidRPr="00E45E86">
                <w:fldChar w:fldCharType="begin"/>
              </w:r>
              <w:r w:rsidR="004E5A11">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71E73" w:rsidRDefault="00A17D7F">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22D71">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D71E73" w:rsidTr="00D71E73">
            <w:sdt>
              <w:sdtPr>
                <w:tag w:val="_PLD_3d38745be5c64397b1dab92289838da1"/>
                <w:id w:val="-881248311"/>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rFonts w:cs="Cambria"/>
                      </w:rPr>
                    </w:pPr>
                    <w:r>
                      <w:rPr>
                        <w:rFonts w:cs="Cambria" w:hint="eastAsia"/>
                      </w:rPr>
                      <w:t>项目</w:t>
                    </w:r>
                  </w:p>
                </w:tc>
              </w:sdtContent>
            </w:sdt>
            <w:sdt>
              <w:sdtPr>
                <w:tag w:val="_PLD_31133ff59dcf4a7b93a7991d1f435b05"/>
                <w:id w:val="2023044620"/>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rFonts w:cs="Cambria"/>
                      </w:rPr>
                    </w:pPr>
                    <w:r>
                      <w:rPr>
                        <w:rFonts w:cs="Cambria" w:hint="eastAsia"/>
                      </w:rPr>
                      <w:t>本期发生额</w:t>
                    </w:r>
                  </w:p>
                </w:tc>
              </w:sdtContent>
            </w:sdt>
            <w:sdt>
              <w:sdtPr>
                <w:tag w:val="_PLD_e08658a238f7419ca0d4ce3386ff565e"/>
                <w:id w:val="-1458259073"/>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rFonts w:cs="Cambria"/>
                      </w:rPr>
                    </w:pPr>
                    <w:r>
                      <w:rPr>
                        <w:rFonts w:cs="Cambria" w:hint="eastAsia"/>
                      </w:rPr>
                      <w:t>上期发生额</w:t>
                    </w:r>
                  </w:p>
                </w:tc>
              </w:sdtContent>
            </w:sdt>
          </w:tr>
          <w:tr w:rsidR="00D71E73" w:rsidRPr="00D71E73" w:rsidTr="00D71E73">
            <w:sdt>
              <w:sdtPr>
                <w:tag w:val="_PLD_351d1928c6ce40d2b5b46143c5f31f00"/>
                <w:id w:val="1685329277"/>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D71E73" w:rsidRDefault="004E5A11" w:rsidP="004E5A11">
                <w:pPr>
                  <w:tabs>
                    <w:tab w:val="left" w:pos="2003"/>
                  </w:tabs>
                  <w:jc w:val="right"/>
                  <w:rPr>
                    <w:rFonts w:cs="Cambria"/>
                  </w:rPr>
                </w:pPr>
                <w:r>
                  <w:rPr>
                    <w:rFonts w:cs="Cambria"/>
                  </w:rPr>
                  <w:t>13,040,000</w:t>
                </w:r>
                <w:r>
                  <w:rPr>
                    <w:rFonts w:cs="Cambria" w:hint="eastAsia"/>
                  </w:rPr>
                  <w:t>.00</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jc w:val="right"/>
                  <w:rPr>
                    <w:rFonts w:cs="Cambria"/>
                  </w:rPr>
                </w:pPr>
                <w:r>
                  <w:t>12,358,360.67</w:t>
                </w:r>
              </w:p>
            </w:tc>
          </w:tr>
        </w:tbl>
        <w:p w:rsidR="00DD6CAB" w:rsidRPr="00D2166B" w:rsidRDefault="00953C57"/>
      </w:sdtContent>
    </w:sdt>
    <w:sdt>
      <w:sdtPr>
        <w:rPr>
          <w:rFonts w:ascii="宋体" w:eastAsia="宋体" w:hAnsi="宋体" w:cs="宋体" w:hint="eastAsia"/>
          <w:b w:val="0"/>
          <w:bCs w:val="0"/>
          <w:kern w:val="0"/>
          <w:sz w:val="24"/>
          <w:szCs w:val="24"/>
        </w:rPr>
        <w:alias w:val="模块:其他关联交易"/>
        <w:tag w:val="_SEC_3ee0d5867a8b45ac909e0cf39151d6d4"/>
        <w:id w:val="-658149226"/>
        <w:lock w:val="sdtLocked"/>
        <w:placeholder>
          <w:docPart w:val="GBC22222222222222222222222222222"/>
        </w:placeholder>
      </w:sdtPr>
      <w:sdtEndPr>
        <w:rPr>
          <w:rFonts w:asciiTheme="minorHAnsi" w:hAnsiTheme="minorHAnsi" w:cstheme="minorBidi" w:hint="default"/>
          <w:sz w:val="21"/>
          <w:szCs w:val="21"/>
        </w:rPr>
      </w:sdtEndPr>
      <w:sdtContent>
        <w:p w:rsidR="00DD6CAB" w:rsidRDefault="00A17D7F" w:rsidP="00524CCF">
          <w:pPr>
            <w:pStyle w:val="4"/>
            <w:numPr>
              <w:ilvl w:val="3"/>
              <w:numId w:val="180"/>
            </w:numPr>
            <w:ind w:left="485" w:hangingChars="202" w:hanging="485"/>
          </w:pPr>
          <w:r>
            <w:rPr>
              <w:rFonts w:hint="eastAsia"/>
            </w:rPr>
            <w:t>其他关联交易</w:t>
          </w:r>
        </w:p>
        <w:sdt>
          <w:sdtPr>
            <w:rPr>
              <w:rFonts w:hint="eastAsia"/>
              <w:szCs w:val="21"/>
            </w:rPr>
            <w:alias w:val="是否适用：其他关联交易[双击切换]"/>
            <w:tag w:val="_GBC_a1203a07d7684e08bdc2f1959f1cb9ae"/>
            <w:id w:val="133846746"/>
            <w:lock w:val="sdtLocked"/>
            <w:placeholder>
              <w:docPart w:val="GBC22222222222222222222222222222"/>
            </w:placeholder>
          </w:sdtPr>
          <w:sdtEndPr/>
          <w:sdtContent>
            <w:p w:rsidR="00DD6CAB" w:rsidRDefault="00A17D7F" w:rsidP="00D71E73">
              <w:pPr>
                <w:rPr>
                  <w:szCs w:val="21"/>
                </w:rPr>
              </w:pPr>
              <w:r w:rsidRPr="00E45E86">
                <w:rPr>
                  <w:szCs w:val="21"/>
                </w:rPr>
                <w:fldChar w:fldCharType="begin"/>
              </w:r>
              <w:r w:rsidR="00D71E73" w:rsidRPr="00E45E86">
                <w:rPr>
                  <w:szCs w:val="21"/>
                </w:rPr>
                <w:instrText xml:space="preserve"> 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3"/>
        <w:numPr>
          <w:ilvl w:val="0"/>
          <w:numId w:val="66"/>
        </w:numPr>
        <w:rPr>
          <w:rFonts w:ascii="宋体" w:hAnsi="宋体" w:cs="Arial"/>
          <w:szCs w:val="21"/>
        </w:rPr>
      </w:pPr>
      <w:r>
        <w:rPr>
          <w:rFonts w:ascii="宋体" w:hAnsi="宋体" w:cs="Arial" w:hint="eastAsia"/>
          <w:szCs w:val="21"/>
        </w:rPr>
        <w:lastRenderedPageBreak/>
        <w:t>关联方应收应付款项</w:t>
      </w:r>
    </w:p>
    <w:sdt>
      <w:sdtPr>
        <w:rPr>
          <w:rFonts w:ascii="宋体" w:eastAsia="宋体" w:hAnsi="宋体" w:cs="Arial" w:hint="eastAsia"/>
          <w:b w:val="0"/>
          <w:bCs w:val="0"/>
          <w:kern w:val="0"/>
          <w:sz w:val="24"/>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sz w:val="21"/>
        </w:rPr>
      </w:sdtEndPr>
      <w:sdtContent>
        <w:p w:rsidR="00DD6CAB" w:rsidRDefault="00A17D7F" w:rsidP="00524CCF">
          <w:pPr>
            <w:pStyle w:val="4"/>
            <w:numPr>
              <w:ilvl w:val="3"/>
              <w:numId w:val="181"/>
            </w:numPr>
            <w:ind w:left="485" w:hangingChars="202" w:hanging="485"/>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7B1CD0">
                <w:rPr>
                  <w:szCs w:val="21"/>
                </w:rPr>
                <w:instrText xml:space="preserve"> MACROBUTTON  SnrToggleCheckbox √适用  </w:instrText>
              </w:r>
              <w:r w:rsidRPr="00E45E86">
                <w:rPr>
                  <w:szCs w:val="21"/>
                </w:rPr>
                <w:fldChar w:fldCharType="end"/>
              </w:r>
              <w:r w:rsidRPr="00E45E86">
                <w:rPr>
                  <w:szCs w:val="21"/>
                </w:rPr>
                <w:fldChar w:fldCharType="begin"/>
              </w:r>
              <w:r w:rsidR="007B1CD0">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上市公司应收关联方款项"/>
              <w:tag w:val="_GBC_83968b233566404db428b085bcb695b8"/>
              <w:id w:val="-105800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收关联方款项"/>
              <w:tag w:val="_GBC_546206ef37784e9ca5284158e64b95dc"/>
              <w:id w:val="1028532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5"/>
            <w:gridCol w:w="1364"/>
            <w:gridCol w:w="1366"/>
            <w:gridCol w:w="1364"/>
            <w:gridCol w:w="1490"/>
            <w:gridCol w:w="1864"/>
          </w:tblGrid>
          <w:tr w:rsidR="00D71E73" w:rsidTr="00D2166B">
            <w:sdt>
              <w:sdtPr>
                <w:tag w:val="_PLD_c0c6dc2d23f94f929199b42c584f57ca"/>
                <w:id w:val="651872103"/>
                <w:lock w:val="sdtLocked"/>
              </w:sdtPr>
              <w:sdtEndPr/>
              <w:sdtContent>
                <w:tc>
                  <w:tcPr>
                    <w:tcW w:w="812" w:type="pct"/>
                    <w:vMerge w:val="restar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项目名称</w:t>
                    </w:r>
                  </w:p>
                </w:tc>
              </w:sdtContent>
            </w:sdt>
            <w:sdt>
              <w:sdtPr>
                <w:tag w:val="_PLD_56aedf077d5c4d3b814d04d193f71af7"/>
                <w:id w:val="726731340"/>
                <w:lock w:val="sdtLocked"/>
              </w:sdtPr>
              <w:sdtEndPr/>
              <w:sdtContent>
                <w:tc>
                  <w:tcPr>
                    <w:tcW w:w="767" w:type="pct"/>
                    <w:vMerge w:val="restart"/>
                    <w:tcBorders>
                      <w:top w:val="single" w:sz="4" w:space="0" w:color="auto"/>
                      <w:left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关联方</w:t>
                    </w:r>
                  </w:p>
                </w:tc>
              </w:sdtContent>
            </w:sdt>
            <w:sdt>
              <w:sdtPr>
                <w:tag w:val="_PLD_e8867e7b52fb42f4b447e445a20beebc"/>
                <w:id w:val="1641990464"/>
                <w:lock w:val="sdtLocked"/>
              </w:sdtPr>
              <w:sdtEndPr/>
              <w:sdtContent>
                <w:tc>
                  <w:tcPr>
                    <w:tcW w:w="15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期末余额</w:t>
                    </w:r>
                  </w:p>
                </w:tc>
              </w:sdtContent>
            </w:sdt>
            <w:sdt>
              <w:sdtPr>
                <w:tag w:val="_PLD_6a4888e558004037a5faac678bea523c"/>
                <w:id w:val="306366021"/>
                <w:lock w:val="sdtLocked"/>
              </w:sdtPr>
              <w:sdtEndPr/>
              <w:sdtContent>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期初余额</w:t>
                    </w:r>
                  </w:p>
                </w:tc>
              </w:sdtContent>
            </w:sdt>
          </w:tr>
          <w:tr w:rsidR="00D71E73" w:rsidTr="00D2166B">
            <w:tc>
              <w:tcPr>
                <w:tcW w:w="812" w:type="pct"/>
                <w:vMerge/>
                <w:tcBorders>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p>
            </w:tc>
            <w:tc>
              <w:tcPr>
                <w:tcW w:w="767" w:type="pct"/>
                <w:vMerge/>
                <w:tcBorders>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p>
            </w:tc>
            <w:sdt>
              <w:sdtPr>
                <w:tag w:val="_PLD_0545f54235344f978e1e8356e1b05042"/>
                <w:id w:val="-1164158945"/>
                <w:lock w:val="sdtLocked"/>
              </w:sdtPr>
              <w:sdtEndPr/>
              <w:sdtContent>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账面余额</w:t>
                    </w:r>
                  </w:p>
                </w:tc>
              </w:sdtContent>
            </w:sdt>
            <w:sdt>
              <w:sdtPr>
                <w:tag w:val="_PLD_9e6982f3b5cd46e9b3be23eda364cd7a"/>
                <w:id w:val="-134019645"/>
                <w:lock w:val="sdtLocked"/>
              </w:sdtPr>
              <w:sdtEndPr/>
              <w:sdtContent>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坏账准备</w:t>
                    </w:r>
                  </w:p>
                </w:tc>
              </w:sdtContent>
            </w:sdt>
            <w:sdt>
              <w:sdtPr>
                <w:tag w:val="_PLD_5c8e0a4ac99e4539bea932f77317d8de"/>
                <w:id w:val="1138840891"/>
                <w:lock w:val="sdtLocked"/>
              </w:sdtPr>
              <w:sdtEndPr/>
              <w:sdtContent>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账面余额</w:t>
                    </w:r>
                  </w:p>
                </w:tc>
              </w:sdtContent>
            </w:sdt>
            <w:sdt>
              <w:sdtPr>
                <w:tag w:val="_PLD_c5afa9908d794831a4bc715802a1061d"/>
                <w:id w:val="469569282"/>
                <w:lock w:val="sdtLocked"/>
              </w:sdtPr>
              <w:sdtEndPr/>
              <w:sdtContent>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jc w:val="center"/>
                      <w:rPr>
                        <w:szCs w:val="21"/>
                      </w:rPr>
                    </w:pPr>
                    <w:r>
                      <w:rPr>
                        <w:rFonts w:hint="eastAsia"/>
                        <w:szCs w:val="21"/>
                      </w:rPr>
                      <w:t>坏账准备</w:t>
                    </w:r>
                  </w:p>
                </w:tc>
              </w:sdtContent>
            </w:sdt>
          </w:tr>
          <w:sdt>
            <w:sdtPr>
              <w:rPr>
                <w:rFonts w:hint="eastAsia"/>
                <w:szCs w:val="21"/>
              </w:rPr>
              <w:alias w:val="上市公司应收关联方款项明细"/>
              <w:tag w:val="_TUP_d4126a8f8e414ce2b32aead159dba06a"/>
              <w:id w:val="57606673"/>
              <w:lock w:val="sdtLocked"/>
            </w:sdtPr>
            <w:sdtEndPr/>
            <w:sdtContent>
              <w:tr w:rsidR="00D71E73"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autoSpaceDE w:val="0"/>
                      <w:autoSpaceDN w:val="0"/>
                      <w:adjustRightInd w:val="0"/>
                      <w:rPr>
                        <w:szCs w:val="21"/>
                      </w:rPr>
                    </w:pPr>
                    <w:r>
                      <w:t>预付款项：</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rPr>
                        <w:szCs w:val="21"/>
                      </w:rPr>
                    </w:pP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r>
            </w:sdtContent>
          </w:sdt>
          <w:sdt>
            <w:sdtPr>
              <w:rPr>
                <w:rFonts w:hint="eastAsia"/>
                <w:szCs w:val="21"/>
              </w:rPr>
              <w:alias w:val="上市公司应收关联方款项明细"/>
              <w:tag w:val="_TUP_d4126a8f8e414ce2b32aead159dba06a"/>
              <w:id w:val="-1891110854"/>
              <w:lock w:val="sdtLocked"/>
            </w:sdtPr>
            <w:sdtEndPr/>
            <w:sdtContent>
              <w:tr w:rsidR="000948FB"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0948FB" w:rsidRDefault="000948FB" w:rsidP="00D71E73">
                    <w:pPr>
                      <w:autoSpaceDE w:val="0"/>
                      <w:autoSpaceDN w:val="0"/>
                      <w:adjustRightInd w:val="0"/>
                      <w:rPr>
                        <w:szCs w:val="21"/>
                      </w:rPr>
                    </w:pPr>
                    <w:r>
                      <w:t>宿迁苏商置业有限公司</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0948FB" w:rsidRDefault="006C0FDF" w:rsidP="00D71E73">
                    <w:pPr>
                      <w:autoSpaceDE w:val="0"/>
                      <w:autoSpaceDN w:val="0"/>
                      <w:adjustRightInd w:val="0"/>
                      <w:rPr>
                        <w:szCs w:val="21"/>
                      </w:rPr>
                    </w:pPr>
                    <w:r>
                      <w:t>联营企业</w:t>
                    </w: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0948FB" w:rsidRPr="000B52D2" w:rsidRDefault="000948FB" w:rsidP="0006191A">
                    <w:r w:rsidRPr="000B52D2">
                      <w:t>5,000,000.00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r>
                      <w:t>5,000,000.00</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p>
                </w:tc>
              </w:tr>
            </w:sdtContent>
          </w:sdt>
          <w:sdt>
            <w:sdtPr>
              <w:rPr>
                <w:rFonts w:hint="eastAsia"/>
                <w:szCs w:val="21"/>
              </w:rPr>
              <w:alias w:val="上市公司应收关联方款项明细"/>
              <w:tag w:val="_TUP_d4126a8f8e414ce2b32aead159dba06a"/>
              <w:id w:val="1562909290"/>
              <w:lock w:val="sdtLocked"/>
            </w:sdtPr>
            <w:sdtEndPr/>
            <w:sdtContent>
              <w:tr w:rsidR="000948FB"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0948FB" w:rsidRDefault="000948FB" w:rsidP="00D71E73">
                    <w:pPr>
                      <w:autoSpaceDE w:val="0"/>
                      <w:autoSpaceDN w:val="0"/>
                      <w:adjustRightInd w:val="0"/>
                      <w:rPr>
                        <w:szCs w:val="21"/>
                      </w:rPr>
                    </w:pPr>
                    <w:r>
                      <w:t>合计</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rPr>
                        <w:szCs w:val="21"/>
                      </w:rPr>
                    </w:pP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06191A">
                    <w:r w:rsidRPr="000B52D2">
                      <w:t>5,000,000.00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r>
                      <w:t>5,000,000.00</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0948FB" w:rsidRDefault="000948FB" w:rsidP="00D71E73">
                    <w:pPr>
                      <w:autoSpaceDE w:val="0"/>
                      <w:autoSpaceDN w:val="0"/>
                      <w:adjustRightInd w:val="0"/>
                      <w:jc w:val="right"/>
                      <w:rPr>
                        <w:szCs w:val="21"/>
                      </w:rPr>
                    </w:pPr>
                  </w:p>
                </w:tc>
              </w:tr>
            </w:sdtContent>
          </w:sdt>
          <w:sdt>
            <w:sdtPr>
              <w:rPr>
                <w:rFonts w:hint="eastAsia"/>
                <w:szCs w:val="21"/>
              </w:rPr>
              <w:alias w:val="上市公司应收关联方款项明细"/>
              <w:tag w:val="_TUP_d4126a8f8e414ce2b32aead159dba06a"/>
              <w:id w:val="-1487628722"/>
              <w:lock w:val="sdtLocked"/>
            </w:sdtPr>
            <w:sdtEndPr/>
            <w:sdtContent>
              <w:tr w:rsidR="00D71E73"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autoSpaceDE w:val="0"/>
                      <w:autoSpaceDN w:val="0"/>
                      <w:adjustRightInd w:val="0"/>
                      <w:rPr>
                        <w:szCs w:val="21"/>
                      </w:rPr>
                    </w:pPr>
                    <w:r>
                      <w:t>其他应收款：</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rPr>
                        <w:szCs w:val="21"/>
                      </w:rPr>
                    </w:pP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p>
                </w:tc>
              </w:tr>
            </w:sdtContent>
          </w:sdt>
          <w:sdt>
            <w:sdtPr>
              <w:rPr>
                <w:rFonts w:hint="eastAsia"/>
                <w:szCs w:val="21"/>
              </w:rPr>
              <w:alias w:val="上市公司应收关联方款项明细"/>
              <w:tag w:val="_TUP_d4126a8f8e414ce2b32aead159dba06a"/>
              <w:id w:val="-1594773396"/>
              <w:lock w:val="sdtLocked"/>
            </w:sdtPr>
            <w:sdtEndPr/>
            <w:sdtContent>
              <w:tr w:rsidR="00D71E73"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autoSpaceDE w:val="0"/>
                      <w:autoSpaceDN w:val="0"/>
                      <w:adjustRightInd w:val="0"/>
                      <w:rPr>
                        <w:szCs w:val="21"/>
                      </w:rPr>
                    </w:pPr>
                    <w:r>
                      <w:t>天津嘉和昊成物流有限公司</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6C0FDF" w:rsidP="00D71E73">
                    <w:pPr>
                      <w:autoSpaceDE w:val="0"/>
                      <w:autoSpaceDN w:val="0"/>
                      <w:adjustRightInd w:val="0"/>
                      <w:rPr>
                        <w:szCs w:val="21"/>
                      </w:rPr>
                    </w:pPr>
                    <w:r>
                      <w:t>联营企业</w:t>
                    </w: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4,012,200.00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1,604,880.00</w:t>
                    </w: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4,012,200.00</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601,830.00</w:t>
                    </w:r>
                  </w:p>
                </w:tc>
              </w:tr>
            </w:sdtContent>
          </w:sdt>
          <w:sdt>
            <w:sdtPr>
              <w:rPr>
                <w:rFonts w:hint="eastAsia"/>
                <w:szCs w:val="21"/>
              </w:rPr>
              <w:alias w:val="上市公司应收关联方款项明细"/>
              <w:tag w:val="_TUP_d4126a8f8e414ce2b32aead159dba06a"/>
              <w:id w:val="-2026550230"/>
              <w:lock w:val="sdtLocked"/>
            </w:sdtPr>
            <w:sdtEndPr/>
            <w:sdtContent>
              <w:tr w:rsidR="00D71E73" w:rsidTr="00D2166B">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D71E73" w:rsidRDefault="00D71E73" w:rsidP="00D71E73">
                    <w:pPr>
                      <w:autoSpaceDE w:val="0"/>
                      <w:autoSpaceDN w:val="0"/>
                      <w:adjustRightInd w:val="0"/>
                      <w:rPr>
                        <w:szCs w:val="21"/>
                      </w:rPr>
                    </w:pPr>
                    <w:r>
                      <w:t>合计</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rPr>
                        <w:szCs w:val="21"/>
                      </w:rPr>
                    </w:pPr>
                  </w:p>
                </w:tc>
                <w:tc>
                  <w:tcPr>
                    <w:tcW w:w="768" w:type="pct"/>
                    <w:tcBorders>
                      <w:top w:val="single" w:sz="4" w:space="0" w:color="auto"/>
                      <w:left w:val="single" w:sz="4" w:space="0" w:color="auto"/>
                      <w:bottom w:val="single" w:sz="4" w:space="0" w:color="auto"/>
                      <w:right w:val="single" w:sz="4" w:space="0" w:color="auto"/>
                    </w:tcBorders>
                    <w:shd w:val="clear" w:color="auto" w:fill="auto"/>
                  </w:tcPr>
                  <w:p w:rsidR="00D71E73" w:rsidRDefault="00200505" w:rsidP="00D71E73">
                    <w:pPr>
                      <w:autoSpaceDE w:val="0"/>
                      <w:autoSpaceDN w:val="0"/>
                      <w:adjustRightInd w:val="0"/>
                      <w:jc w:val="right"/>
                      <w:rPr>
                        <w:szCs w:val="21"/>
                      </w:rPr>
                    </w:pPr>
                    <w:r>
                      <w:rPr>
                        <w:rFonts w:hint="eastAsia"/>
                      </w:rPr>
                      <w:t>4</w:t>
                    </w:r>
                    <w:r w:rsidR="00D71E73">
                      <w:t>,012,200.00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1,604,880.00</w:t>
                    </w:r>
                  </w:p>
                </w:tc>
                <w:tc>
                  <w:tcPr>
                    <w:tcW w:w="83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4,012,200.00</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D71E73" w:rsidRDefault="00D71E73" w:rsidP="00D71E73">
                    <w:pPr>
                      <w:autoSpaceDE w:val="0"/>
                      <w:autoSpaceDN w:val="0"/>
                      <w:adjustRightInd w:val="0"/>
                      <w:jc w:val="right"/>
                      <w:rPr>
                        <w:szCs w:val="21"/>
                      </w:rPr>
                    </w:pPr>
                    <w:r>
                      <w:t>601,830.00</w:t>
                    </w:r>
                  </w:p>
                </w:tc>
              </w:tr>
            </w:sdtContent>
          </w:sdt>
        </w:tbl>
        <w:p w:rsidR="00DD6CAB" w:rsidRDefault="00953C57">
          <w:pPr>
            <w:rPr>
              <w:rFonts w:ascii="仿宋_GB2312" w:eastAsia="仿宋_GB2312"/>
              <w:szCs w:val="21"/>
            </w:rPr>
          </w:pPr>
        </w:p>
      </w:sdtContent>
    </w:sdt>
    <w:sdt>
      <w:sdtPr>
        <w:rPr>
          <w:rFonts w:ascii="宋体" w:eastAsia="宋体" w:hAnsi="宋体" w:cs="宋体" w:hint="eastAsia"/>
          <w:b w:val="0"/>
          <w:bCs w:val="0"/>
          <w:kern w:val="0"/>
          <w:sz w:val="24"/>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sz w:val="21"/>
          <w:szCs w:val="21"/>
        </w:rPr>
      </w:sdtEndPr>
      <w:sdtContent>
        <w:p w:rsidR="00DD6CAB" w:rsidRDefault="00A17D7F" w:rsidP="00524CCF">
          <w:pPr>
            <w:pStyle w:val="4"/>
            <w:numPr>
              <w:ilvl w:val="3"/>
              <w:numId w:val="181"/>
            </w:numPr>
            <w:ind w:left="485" w:hangingChars="202" w:hanging="485"/>
          </w:pPr>
          <w:r>
            <w:rPr>
              <w:rFonts w:hint="eastAsia"/>
            </w:rPr>
            <w:t>应付项目</w:t>
          </w:r>
        </w:p>
        <w:sdt>
          <w:sdtPr>
            <w:rPr>
              <w:rFonts w:hint="eastAsia"/>
              <w:szCs w:val="21"/>
            </w:rPr>
            <w:alias w:val="是否适用：应付项目[双击切换]"/>
            <w:tag w:val="_GBC_41bc31a1fefb4e25918c1ece7c27be62"/>
            <w:id w:val="38399650"/>
            <w:lock w:val="sdtContentLocked"/>
            <w:placeholder>
              <w:docPart w:val="GBC22222222222222222222222222222"/>
            </w:placeholder>
          </w:sdtPr>
          <w:sdtEndPr/>
          <w:sdtContent>
            <w:p w:rsidR="007B1CD0" w:rsidRDefault="00A17D7F" w:rsidP="00CD49EE">
              <w:pPr>
                <w:rPr>
                  <w:szCs w:val="21"/>
                </w:rPr>
              </w:pPr>
              <w:r w:rsidRPr="00E45E86">
                <w:rPr>
                  <w:szCs w:val="21"/>
                </w:rPr>
                <w:fldChar w:fldCharType="begin"/>
              </w:r>
              <w:r w:rsidR="00A1370C">
                <w:rPr>
                  <w:szCs w:val="21"/>
                </w:rPr>
                <w:instrText xml:space="preserve"> MACROBUTTON  SnrToggleCheckbox √适用  </w:instrText>
              </w:r>
              <w:r w:rsidRPr="00E45E86">
                <w:rPr>
                  <w:szCs w:val="21"/>
                </w:rPr>
                <w:fldChar w:fldCharType="end"/>
              </w:r>
              <w:r w:rsidRPr="00E45E86">
                <w:rPr>
                  <w:szCs w:val="21"/>
                </w:rPr>
                <w:fldChar w:fldCharType="begin"/>
              </w:r>
              <w:r w:rsidR="00A1370C">
                <w:rPr>
                  <w:szCs w:val="21"/>
                </w:rPr>
                <w:instrText xml:space="preserve"> MACROBUTTON  SnrToggleCheckbox □不适用 </w:instrText>
              </w:r>
              <w:r w:rsidRPr="00E45E86">
                <w:rPr>
                  <w:szCs w:val="21"/>
                </w:rPr>
                <w:fldChar w:fldCharType="end"/>
              </w:r>
            </w:p>
          </w:sdtContent>
        </w:sdt>
        <w:p w:rsidR="00A1370C" w:rsidRDefault="00A1370C">
          <w:pPr>
            <w:jc w:val="right"/>
            <w:rPr>
              <w:szCs w:val="21"/>
            </w:rPr>
          </w:pPr>
          <w:r>
            <w:rPr>
              <w:rFonts w:hint="eastAsia"/>
              <w:szCs w:val="21"/>
            </w:rPr>
            <w:t>单位:</w:t>
          </w:r>
          <w:sdt>
            <w:sdtPr>
              <w:rPr>
                <w:rFonts w:hint="eastAsia"/>
                <w:szCs w:val="21"/>
              </w:rPr>
              <w:alias w:val="单位：上市公司应付关联方款项"/>
              <w:tag w:val="_GBC_dda5edeadff34e4f829b49a813d869a1"/>
              <w:id w:val="-100906303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付关联方款项"/>
              <w:tag w:val="_GBC_5830ef25ff41407f8d8b3fde33e4bdf1"/>
              <w:id w:val="146330610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27"/>
            <w:gridCol w:w="3290"/>
            <w:gridCol w:w="1843"/>
            <w:gridCol w:w="1633"/>
          </w:tblGrid>
          <w:tr w:rsidR="00A1370C" w:rsidTr="00D2166B">
            <w:sdt>
              <w:sdtPr>
                <w:tag w:val="_PLD_e606617d378f48ec942565c9488249ee"/>
                <w:id w:val="-953488820"/>
                <w:lock w:val="sdtLocked"/>
              </w:sdtPr>
              <w:sdtEndPr/>
              <w:sdtContent>
                <w:tc>
                  <w:tcPr>
                    <w:tcW w:w="1196" w:type="pct"/>
                    <w:tcBorders>
                      <w:top w:val="single" w:sz="4" w:space="0" w:color="auto"/>
                      <w:left w:val="single" w:sz="4" w:space="0" w:color="auto"/>
                      <w:right w:val="single" w:sz="4" w:space="0" w:color="auto"/>
                    </w:tcBorders>
                  </w:tcPr>
                  <w:p w:rsidR="00A1370C" w:rsidRDefault="00A1370C">
                    <w:pPr>
                      <w:jc w:val="center"/>
                      <w:rPr>
                        <w:szCs w:val="21"/>
                      </w:rPr>
                    </w:pPr>
                    <w:r>
                      <w:rPr>
                        <w:rFonts w:hint="eastAsia"/>
                        <w:szCs w:val="21"/>
                      </w:rPr>
                      <w:t>项目名称</w:t>
                    </w:r>
                  </w:p>
                </w:tc>
              </w:sdtContent>
            </w:sdt>
            <w:sdt>
              <w:sdtPr>
                <w:tag w:val="_PLD_8c0f65fb9987497db9d8cb750665f14a"/>
                <w:id w:val="-901908021"/>
                <w:lock w:val="sdtLocked"/>
              </w:sdtPr>
              <w:sdtEndPr/>
              <w:sdtContent>
                <w:tc>
                  <w:tcPr>
                    <w:tcW w:w="1850" w:type="pct"/>
                    <w:tcBorders>
                      <w:top w:val="single" w:sz="4" w:space="0" w:color="auto"/>
                      <w:left w:val="single" w:sz="4" w:space="0" w:color="auto"/>
                      <w:right w:val="single" w:sz="4" w:space="0" w:color="auto"/>
                    </w:tcBorders>
                  </w:tcPr>
                  <w:p w:rsidR="00A1370C" w:rsidRDefault="00A1370C">
                    <w:pPr>
                      <w:jc w:val="center"/>
                      <w:rPr>
                        <w:szCs w:val="21"/>
                      </w:rPr>
                    </w:pPr>
                    <w:r>
                      <w:rPr>
                        <w:rFonts w:hint="eastAsia"/>
                        <w:szCs w:val="21"/>
                      </w:rPr>
                      <w:t>关联方</w:t>
                    </w:r>
                  </w:p>
                </w:tc>
              </w:sdtContent>
            </w:sdt>
            <w:sdt>
              <w:sdtPr>
                <w:tag w:val="_PLD_6abb3a201708442494b9fede0eddf518"/>
                <w:id w:val="1591282544"/>
                <w:lock w:val="sdtLocked"/>
              </w:sdtPr>
              <w:sdtEndPr/>
              <w:sdtContent>
                <w:tc>
                  <w:tcPr>
                    <w:tcW w:w="1036" w:type="pct"/>
                    <w:tcBorders>
                      <w:top w:val="single" w:sz="4" w:space="0" w:color="auto"/>
                      <w:left w:val="single" w:sz="4" w:space="0" w:color="auto"/>
                      <w:bottom w:val="single" w:sz="4" w:space="0" w:color="auto"/>
                      <w:right w:val="single" w:sz="4" w:space="0" w:color="auto"/>
                    </w:tcBorders>
                  </w:tcPr>
                  <w:p w:rsidR="00A1370C" w:rsidRDefault="00A1370C">
                    <w:pPr>
                      <w:jc w:val="center"/>
                      <w:rPr>
                        <w:szCs w:val="21"/>
                      </w:rPr>
                    </w:pPr>
                    <w:r>
                      <w:rPr>
                        <w:rFonts w:hint="eastAsia"/>
                        <w:szCs w:val="21"/>
                      </w:rPr>
                      <w:t>期末账面余额</w:t>
                    </w:r>
                  </w:p>
                </w:tc>
              </w:sdtContent>
            </w:sdt>
            <w:sdt>
              <w:sdtPr>
                <w:tag w:val="_PLD_55efe2bab54445818fecaf16ed9366f9"/>
                <w:id w:val="617881346"/>
                <w:lock w:val="sdtLocked"/>
              </w:sdtPr>
              <w:sdtEndPr/>
              <w:sdtContent>
                <w:tc>
                  <w:tcPr>
                    <w:tcW w:w="918" w:type="pct"/>
                    <w:tcBorders>
                      <w:top w:val="single" w:sz="4" w:space="0" w:color="auto"/>
                      <w:left w:val="single" w:sz="4" w:space="0" w:color="auto"/>
                      <w:bottom w:val="single" w:sz="4" w:space="0" w:color="auto"/>
                      <w:right w:val="single" w:sz="4" w:space="0" w:color="auto"/>
                    </w:tcBorders>
                  </w:tcPr>
                  <w:p w:rsidR="00A1370C" w:rsidRDefault="00A1370C">
                    <w:pPr>
                      <w:jc w:val="center"/>
                      <w:rPr>
                        <w:szCs w:val="21"/>
                      </w:rPr>
                    </w:pPr>
                    <w:r>
                      <w:rPr>
                        <w:rFonts w:hint="eastAsia"/>
                        <w:szCs w:val="21"/>
                      </w:rPr>
                      <w:t>期初账面余额</w:t>
                    </w:r>
                  </w:p>
                </w:tc>
              </w:sdtContent>
            </w:sdt>
          </w:tr>
          <w:sdt>
            <w:sdtPr>
              <w:rPr>
                <w:rFonts w:hint="eastAsia"/>
                <w:szCs w:val="21"/>
              </w:rPr>
              <w:alias w:val="上市公司应付关联方款项明细"/>
              <w:tag w:val="_TUP_f8595985c4a74e809f3ab4e90cbed7c1"/>
              <w:id w:val="1375351480"/>
              <w:lock w:val="sdtLocked"/>
            </w:sdtPr>
            <w:sdtEndPr/>
            <w:sdtContent>
              <w:tr w:rsidR="00A1370C" w:rsidTr="00D2166B">
                <w:tc>
                  <w:tcPr>
                    <w:tcW w:w="1196" w:type="pct"/>
                    <w:tcBorders>
                      <w:top w:val="single" w:sz="4" w:space="0" w:color="auto"/>
                      <w:left w:val="single" w:sz="4" w:space="0" w:color="auto"/>
                      <w:bottom w:val="single" w:sz="4" w:space="0" w:color="auto"/>
                      <w:right w:val="single" w:sz="4" w:space="0" w:color="auto"/>
                    </w:tcBorders>
                    <w:vAlign w:val="center"/>
                  </w:tcPr>
                  <w:p w:rsidR="00A1370C" w:rsidRDefault="00A1370C">
                    <w:pPr>
                      <w:autoSpaceDE w:val="0"/>
                      <w:autoSpaceDN w:val="0"/>
                      <w:adjustRightInd w:val="0"/>
                      <w:rPr>
                        <w:szCs w:val="21"/>
                      </w:rPr>
                    </w:pPr>
                    <w:r w:rsidRPr="009B0DD4">
                      <w:rPr>
                        <w:rFonts w:ascii="Arial" w:hAnsi="Arial" w:cs="Arial"/>
                        <w:bCs/>
                        <w:szCs w:val="21"/>
                      </w:rPr>
                      <w:t>应付账款</w:t>
                    </w:r>
                  </w:p>
                </w:tc>
                <w:tc>
                  <w:tcPr>
                    <w:tcW w:w="1850" w:type="pct"/>
                    <w:tcBorders>
                      <w:top w:val="single" w:sz="4" w:space="0" w:color="auto"/>
                      <w:left w:val="single" w:sz="4" w:space="0" w:color="auto"/>
                      <w:bottom w:val="single" w:sz="4" w:space="0" w:color="auto"/>
                      <w:right w:val="single" w:sz="4" w:space="0" w:color="auto"/>
                    </w:tcBorders>
                  </w:tcPr>
                  <w:p w:rsidR="00A1370C" w:rsidRDefault="00A1370C">
                    <w:pPr>
                      <w:autoSpaceDE w:val="0"/>
                      <w:autoSpaceDN w:val="0"/>
                      <w:adjustRightInd w:val="0"/>
                      <w:rPr>
                        <w:szCs w:val="21"/>
                      </w:rPr>
                    </w:pPr>
                    <w:r w:rsidRPr="00A1370C">
                      <w:rPr>
                        <w:rFonts w:hint="eastAsia"/>
                        <w:szCs w:val="21"/>
                      </w:rPr>
                      <w:t>吴江梅堰三友染料化工有限公司</w:t>
                    </w:r>
                  </w:p>
                </w:tc>
                <w:tc>
                  <w:tcPr>
                    <w:tcW w:w="1036" w:type="pct"/>
                    <w:tcBorders>
                      <w:top w:val="single" w:sz="4" w:space="0" w:color="auto"/>
                      <w:left w:val="single" w:sz="4" w:space="0" w:color="auto"/>
                      <w:bottom w:val="single" w:sz="4" w:space="0" w:color="auto"/>
                      <w:right w:val="single" w:sz="4" w:space="0" w:color="auto"/>
                    </w:tcBorders>
                  </w:tcPr>
                  <w:p w:rsidR="00A1370C" w:rsidRDefault="00A1370C">
                    <w:pPr>
                      <w:autoSpaceDE w:val="0"/>
                      <w:autoSpaceDN w:val="0"/>
                      <w:adjustRightInd w:val="0"/>
                      <w:jc w:val="right"/>
                      <w:rPr>
                        <w:szCs w:val="21"/>
                      </w:rPr>
                    </w:pPr>
                    <w:r w:rsidRPr="00A1370C">
                      <w:rPr>
                        <w:szCs w:val="21"/>
                      </w:rPr>
                      <w:t>3,782,050.00</w:t>
                    </w:r>
                  </w:p>
                </w:tc>
                <w:tc>
                  <w:tcPr>
                    <w:tcW w:w="918" w:type="pct"/>
                    <w:tcBorders>
                      <w:top w:val="single" w:sz="4" w:space="0" w:color="auto"/>
                      <w:left w:val="single" w:sz="4" w:space="0" w:color="auto"/>
                      <w:bottom w:val="single" w:sz="4" w:space="0" w:color="auto"/>
                      <w:right w:val="single" w:sz="4" w:space="0" w:color="auto"/>
                    </w:tcBorders>
                  </w:tcPr>
                  <w:p w:rsidR="00A1370C" w:rsidRDefault="00A1370C">
                    <w:pPr>
                      <w:autoSpaceDE w:val="0"/>
                      <w:autoSpaceDN w:val="0"/>
                      <w:adjustRightInd w:val="0"/>
                      <w:jc w:val="right"/>
                      <w:rPr>
                        <w:szCs w:val="21"/>
                      </w:rPr>
                    </w:pPr>
                  </w:p>
                </w:tc>
              </w:tr>
            </w:sdtContent>
          </w:sdt>
        </w:tbl>
        <w:p w:rsidR="00DD6CAB" w:rsidRDefault="00953C57">
          <w:pPr>
            <w:rPr>
              <w:rFonts w:ascii="仿宋_GB2312" w:eastAsia="仿宋_GB2312"/>
              <w:szCs w:val="21"/>
            </w:rPr>
          </w:pPr>
        </w:p>
      </w:sdtContent>
    </w:sdt>
    <w:sdt>
      <w:sdtPr>
        <w:rPr>
          <w:rFonts w:ascii="宋体" w:hAnsi="宋体" w:cs="宋体" w:hint="eastAsia"/>
          <w:b w:val="0"/>
          <w:bCs w:val="0"/>
          <w:kern w:val="0"/>
          <w:sz w:val="24"/>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sz w:val="20"/>
          <w:szCs w:val="20"/>
        </w:rPr>
      </w:sdtEndPr>
      <w:sdtContent>
        <w:p w:rsidR="00DD6CAB" w:rsidRDefault="00A17D7F">
          <w:pPr>
            <w:pStyle w:val="3"/>
            <w:numPr>
              <w:ilvl w:val="0"/>
              <w:numId w:val="66"/>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Locked"/>
            <w:placeholder>
              <w:docPart w:val="GBC22222222222222222222222222222"/>
            </w:placeholder>
          </w:sdtPr>
          <w:sdtEndPr/>
          <w:sdtContent>
            <w:p w:rsidR="00DD6CAB" w:rsidRDefault="00A17D7F" w:rsidP="00D71E73">
              <w:pPr>
                <w:rPr>
                  <w:szCs w:val="21"/>
                </w:rPr>
              </w:pPr>
              <w:r w:rsidRPr="00E45E86">
                <w:rPr>
                  <w:szCs w:val="21"/>
                </w:rPr>
                <w:fldChar w:fldCharType="begin"/>
              </w:r>
              <w:r w:rsidR="00D71E73" w:rsidRPr="00E45E86">
                <w:rPr>
                  <w:szCs w:val="21"/>
                </w:rPr>
                <w:instrText xml:space="preserve"> 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p w:rsidR="00DD6CAB" w:rsidRDefault="00953C57">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 w:val="24"/>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sz w:val="20"/>
          <w:szCs w:val="20"/>
        </w:rPr>
      </w:sdtEndPr>
      <w:sdtContent>
        <w:p w:rsidR="00DD6CAB" w:rsidRDefault="00A17D7F">
          <w:pPr>
            <w:pStyle w:val="3"/>
            <w:numPr>
              <w:ilvl w:val="0"/>
              <w:numId w:val="66"/>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Locked"/>
            <w:placeholder>
              <w:docPart w:val="GBC22222222222222222222222222222"/>
            </w:placeholder>
          </w:sdtPr>
          <w:sdtEndPr/>
          <w:sdtContent>
            <w:p w:rsidR="00DD6CAB" w:rsidRDefault="00A17D7F" w:rsidP="00D71E73">
              <w:pPr>
                <w:tabs>
                  <w:tab w:val="left" w:pos="1134"/>
                </w:tabs>
                <w:rPr>
                  <w:rFonts w:ascii="Cambria" w:hAnsi="Cambria" w:cs="Cambria"/>
                  <w:b/>
                  <w:sz w:val="20"/>
                  <w:szCs w:val="20"/>
                </w:rPr>
              </w:pPr>
              <w:r w:rsidRPr="00E45E86">
                <w:fldChar w:fldCharType="begin"/>
              </w:r>
              <w:r w:rsidR="00D71E73" w:rsidRPr="00E45E86">
                <w:instrText xml:space="preserve"> 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p w:rsidR="00DD6CAB" w:rsidRDefault="00DD6CAB">
      <w:pPr>
        <w:tabs>
          <w:tab w:val="left" w:pos="1134"/>
        </w:tabs>
        <w:rPr>
          <w:rFonts w:cs="Cambria"/>
          <w:szCs w:val="21"/>
        </w:rPr>
      </w:pPr>
    </w:p>
    <w:p w:rsidR="00DD6CAB" w:rsidRDefault="00A17D7F">
      <w:pPr>
        <w:pStyle w:val="2"/>
        <w:numPr>
          <w:ilvl w:val="0"/>
          <w:numId w:val="45"/>
        </w:numPr>
      </w:pPr>
      <w:r>
        <w:rPr>
          <w:rFonts w:hint="eastAsia"/>
        </w:rPr>
        <w:t>股份支付</w:t>
      </w:r>
    </w:p>
    <w:sdt>
      <w:sdtPr>
        <w:rPr>
          <w:rFonts w:ascii="宋体" w:hAnsi="宋体" w:cs="宋体" w:hint="eastAsia"/>
          <w:b w:val="0"/>
          <w:bCs w:val="0"/>
          <w:kern w:val="0"/>
          <w:sz w:val="24"/>
          <w:szCs w:val="24"/>
        </w:rPr>
        <w:alias w:val="模块:股份支付总体情况"/>
        <w:tag w:val="_GBC_07972b1f6b5c4904b730c6b344e432ee"/>
        <w:id w:val="-345637912"/>
        <w:lock w:val="sdtLocked"/>
        <w:placeholder>
          <w:docPart w:val="GBC22222222222222222222222222222"/>
        </w:placeholder>
      </w:sdtPr>
      <w:sdtEndPr>
        <w:rPr>
          <w:rFonts w:asciiTheme="minorEastAsia" w:eastAsiaTheme="minorEastAsia" w:hAnsiTheme="minorEastAsia" w:cstheme="minorBidi"/>
          <w:sz w:val="21"/>
          <w:szCs w:val="21"/>
        </w:rPr>
      </w:sdtEndPr>
      <w:sdtContent>
        <w:p w:rsidR="00DD6CAB" w:rsidRDefault="00A17D7F">
          <w:pPr>
            <w:pStyle w:val="3"/>
            <w:numPr>
              <w:ilvl w:val="0"/>
              <w:numId w:val="67"/>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rsidR="00DD6CAB" w:rsidRDefault="00A17D7F">
              <w:r w:rsidRPr="00E45E86">
                <w:fldChar w:fldCharType="begin"/>
              </w:r>
              <w:r w:rsidR="00D71E73"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DD6CAB" w:rsidRPr="00D2166B" w:rsidTr="00FD0291">
            <w:sdt>
              <w:sdtPr>
                <w:rPr>
                  <w:rFonts w:asciiTheme="minorEastAsia" w:eastAsiaTheme="minorEastAsia" w:hAnsiTheme="minorEastAsia"/>
                </w:rPr>
                <w:tag w:val="_PLD_1fa1772cb2e4423fb433d5c03d3cf395"/>
                <w:id w:val="-54898705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D6CAB" w:rsidRPr="00D2166B" w:rsidRDefault="00A17D7F">
                    <w:pPr>
                      <w:rPr>
                        <w:rFonts w:asciiTheme="minorEastAsia" w:eastAsiaTheme="minorEastAsia" w:hAnsiTheme="minorEastAsia"/>
                        <w:szCs w:val="21"/>
                      </w:rPr>
                    </w:pPr>
                    <w:r w:rsidRPr="00D2166B">
                      <w:rPr>
                        <w:rFonts w:asciiTheme="minorEastAsia" w:eastAsiaTheme="minorEastAsia" w:hAnsiTheme="minorEastAsia"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DD6CAB" w:rsidRPr="00D2166B" w:rsidRDefault="00DD6CAB">
                <w:pPr>
                  <w:jc w:val="right"/>
                  <w:rPr>
                    <w:rFonts w:asciiTheme="minorEastAsia" w:eastAsiaTheme="minorEastAsia" w:hAnsiTheme="minorEastAsia"/>
                    <w:szCs w:val="21"/>
                  </w:rPr>
                </w:pPr>
              </w:p>
            </w:tc>
          </w:tr>
          <w:tr w:rsidR="00DD6CAB" w:rsidRPr="00D2166B" w:rsidTr="00FD0291">
            <w:sdt>
              <w:sdtPr>
                <w:rPr>
                  <w:rFonts w:asciiTheme="minorEastAsia" w:eastAsiaTheme="minorEastAsia" w:hAnsiTheme="minorEastAsia"/>
                </w:rPr>
                <w:tag w:val="_PLD_6fbed65d4d774c9894b6148d8a0722cd"/>
                <w:id w:val="-62130848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D6CAB" w:rsidRPr="00D2166B" w:rsidRDefault="00A17D7F">
                    <w:pPr>
                      <w:rPr>
                        <w:rFonts w:asciiTheme="minorEastAsia" w:eastAsiaTheme="minorEastAsia" w:hAnsiTheme="minorEastAsia"/>
                        <w:szCs w:val="21"/>
                      </w:rPr>
                    </w:pPr>
                    <w:r w:rsidRPr="00D2166B">
                      <w:rPr>
                        <w:rFonts w:asciiTheme="minorEastAsia" w:eastAsiaTheme="minorEastAsia" w:hAnsiTheme="minorEastAsia"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DD6CAB" w:rsidRPr="00D2166B" w:rsidRDefault="00D71E73">
                <w:pPr>
                  <w:jc w:val="right"/>
                  <w:rPr>
                    <w:rFonts w:asciiTheme="minorEastAsia" w:eastAsiaTheme="minorEastAsia" w:hAnsiTheme="minorEastAsia"/>
                    <w:szCs w:val="21"/>
                  </w:rPr>
                </w:pPr>
                <w:r w:rsidRPr="00D2166B">
                  <w:rPr>
                    <w:rFonts w:asciiTheme="minorEastAsia" w:eastAsiaTheme="minorEastAsia" w:hAnsiTheme="minorEastAsia" w:cs="Arial"/>
                    <w:szCs w:val="21"/>
                  </w:rPr>
                  <w:t>1,410,000.00</w:t>
                </w:r>
              </w:p>
            </w:tc>
          </w:tr>
          <w:tr w:rsidR="00DD6CAB" w:rsidRPr="00D2166B" w:rsidTr="00FD0291">
            <w:sdt>
              <w:sdtPr>
                <w:rPr>
                  <w:rFonts w:asciiTheme="minorEastAsia" w:eastAsiaTheme="minorEastAsia" w:hAnsiTheme="minorEastAsia"/>
                </w:rPr>
                <w:tag w:val="_PLD_87e71326548348799e01a510f9634900"/>
                <w:id w:val="825557980"/>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D6CAB" w:rsidRPr="00D2166B" w:rsidRDefault="00A17D7F">
                    <w:pPr>
                      <w:rPr>
                        <w:rFonts w:asciiTheme="minorEastAsia" w:eastAsiaTheme="minorEastAsia" w:hAnsiTheme="minorEastAsia"/>
                        <w:szCs w:val="21"/>
                      </w:rPr>
                    </w:pPr>
                    <w:r w:rsidRPr="00D2166B">
                      <w:rPr>
                        <w:rFonts w:asciiTheme="minorEastAsia" w:eastAsiaTheme="minorEastAsia" w:hAnsiTheme="minorEastAsia"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DD6CAB" w:rsidRPr="00D2166B" w:rsidRDefault="00DD6CAB">
                <w:pPr>
                  <w:wordWrap w:val="0"/>
                  <w:jc w:val="right"/>
                  <w:rPr>
                    <w:rFonts w:asciiTheme="minorEastAsia" w:eastAsiaTheme="minorEastAsia" w:hAnsiTheme="minorEastAsia"/>
                    <w:szCs w:val="21"/>
                  </w:rPr>
                </w:pPr>
              </w:p>
            </w:tc>
          </w:tr>
          <w:tr w:rsidR="00DD6CAB" w:rsidRPr="00D2166B" w:rsidTr="00FD0291">
            <w:sdt>
              <w:sdtPr>
                <w:rPr>
                  <w:rFonts w:asciiTheme="minorEastAsia" w:eastAsiaTheme="minorEastAsia" w:hAnsiTheme="minorEastAsia"/>
                </w:rPr>
                <w:tag w:val="_PLD_8b8fc2f8f641456ba4a97b0d2cbb2af0"/>
                <w:id w:val="1393997617"/>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D6CAB" w:rsidRPr="00D2166B" w:rsidRDefault="00A17D7F">
                    <w:pPr>
                      <w:rPr>
                        <w:rFonts w:asciiTheme="minorEastAsia" w:eastAsiaTheme="minorEastAsia" w:hAnsiTheme="minorEastAsia"/>
                        <w:szCs w:val="21"/>
                      </w:rPr>
                    </w:pPr>
                    <w:r w:rsidRPr="00D2166B">
                      <w:rPr>
                        <w:rFonts w:asciiTheme="minorEastAsia" w:eastAsiaTheme="minorEastAsia" w:hAnsiTheme="minorEastAsia"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DD6CAB" w:rsidRPr="00D2166B" w:rsidRDefault="00DD6CAB">
                <w:pPr>
                  <w:rPr>
                    <w:rFonts w:asciiTheme="minorEastAsia" w:eastAsiaTheme="minorEastAsia" w:hAnsiTheme="minorEastAsia"/>
                    <w:szCs w:val="21"/>
                  </w:rPr>
                </w:pPr>
              </w:p>
            </w:tc>
          </w:tr>
          <w:tr w:rsidR="00DD6CAB" w:rsidRPr="00D2166B" w:rsidTr="00FD0291">
            <w:sdt>
              <w:sdtPr>
                <w:rPr>
                  <w:rFonts w:asciiTheme="minorEastAsia" w:eastAsiaTheme="minorEastAsia" w:hAnsiTheme="minorEastAsia"/>
                </w:rPr>
                <w:tag w:val="_PLD_afeb94a517fa45f78c4f9811b65f3904"/>
                <w:id w:val="112003155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D6CAB" w:rsidRPr="00D2166B" w:rsidRDefault="00A17D7F">
                    <w:pPr>
                      <w:rPr>
                        <w:rFonts w:asciiTheme="minorEastAsia" w:eastAsiaTheme="minorEastAsia" w:hAnsiTheme="minorEastAsia"/>
                        <w:szCs w:val="21"/>
                      </w:rPr>
                    </w:pPr>
                    <w:r w:rsidRPr="00D2166B">
                      <w:rPr>
                        <w:rFonts w:asciiTheme="minorEastAsia" w:eastAsiaTheme="minorEastAsia" w:hAnsiTheme="minorEastAsia"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DD6CAB" w:rsidRPr="00D2166B" w:rsidRDefault="00DD6CAB">
                <w:pPr>
                  <w:rPr>
                    <w:rFonts w:asciiTheme="minorEastAsia" w:eastAsiaTheme="minorEastAsia" w:hAnsiTheme="minorEastAsia"/>
                    <w:szCs w:val="21"/>
                  </w:rPr>
                </w:pPr>
              </w:p>
            </w:tc>
          </w:tr>
        </w:tbl>
        <w:p w:rsidR="00DD6CAB" w:rsidRDefault="00A17D7F">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EndPr>
            <w:rPr>
              <w:rFonts w:asciiTheme="minorEastAsia" w:eastAsiaTheme="minorEastAsia" w:hAnsiTheme="minorEastAsia"/>
            </w:rPr>
          </w:sdtEndPr>
          <w:sdtContent>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t>限制性股票激励计划实施情况：</w:t>
              </w:r>
            </w:p>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t>（1）经中国证监会确认，公司于2015年1月16日实施限制性股票激励计划，向27名自然人授予限制性股票4,900,000股，授予价格6.30元/股。</w:t>
              </w:r>
            </w:p>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t>（2）2016年3月4日，公司对原激励对象邬海韵（已离职）已获授但尚未解锁的限制性股票合计200,000股进行回购注销。</w:t>
              </w:r>
            </w:p>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t>（3）2016年3月18日，公司董事会决议通过对限制性股票激励计划第一期进行解锁，本次合计解锁限制性股票1,880,000股，共计26人。</w:t>
              </w:r>
            </w:p>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lastRenderedPageBreak/>
                <w:t>（4）2017年5月3日，公司董事会决议通过对限制性股票激励计划第二期解锁。本次合计解锁限制性股票1,410,000股，共计26人。</w:t>
              </w:r>
            </w:p>
            <w:p w:rsidR="002125D2" w:rsidRPr="00D2166B" w:rsidRDefault="002125D2" w:rsidP="00D2166B">
              <w:pPr>
                <w:tabs>
                  <w:tab w:val="left" w:pos="600"/>
                  <w:tab w:val="left" w:pos="9180"/>
                </w:tabs>
                <w:ind w:firstLineChars="200" w:firstLine="420"/>
                <w:rPr>
                  <w:rFonts w:asciiTheme="minorEastAsia" w:eastAsiaTheme="minorEastAsia" w:hAnsiTheme="minorEastAsia" w:cs="Arial"/>
                  <w:color w:val="000000" w:themeColor="text1"/>
                  <w:szCs w:val="21"/>
                </w:rPr>
              </w:pPr>
              <w:r w:rsidRPr="00D2166B">
                <w:rPr>
                  <w:rFonts w:asciiTheme="minorEastAsia" w:eastAsiaTheme="minorEastAsia" w:hAnsiTheme="minorEastAsia" w:cs="Arial" w:hint="eastAsia"/>
                  <w:color w:val="000000" w:themeColor="text1"/>
                  <w:szCs w:val="21"/>
                </w:rPr>
                <w:t>（5）2018年4月3日，公司董事会决议通过对限制性股票激励计划第三期解锁。本次合计解锁限制性股票1,410,000股，共计26人。本次解锁股票上市流通时间为2018年4月12日。</w:t>
              </w:r>
            </w:p>
            <w:p w:rsidR="00DD6CAB" w:rsidRPr="00D2166B" w:rsidRDefault="00953C57" w:rsidP="00D2166B">
              <w:pPr>
                <w:rPr>
                  <w:rFonts w:asciiTheme="minorEastAsia" w:eastAsiaTheme="minorEastAsia" w:hAnsiTheme="minorEastAsia"/>
                  <w:szCs w:val="21"/>
                </w:rPr>
              </w:pPr>
            </w:p>
          </w:sdtContent>
        </w:sdt>
      </w:sdtContent>
    </w:sdt>
    <w:sdt>
      <w:sdtPr>
        <w:rPr>
          <w:rFonts w:ascii="宋体" w:hAnsi="宋体" w:cs="宋体" w:hint="eastAsia"/>
          <w:b w:val="0"/>
          <w:bCs w:val="0"/>
          <w:kern w:val="0"/>
          <w:sz w:val="24"/>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 w:val="21"/>
          <w:szCs w:val="21"/>
        </w:rPr>
      </w:sdtEndPr>
      <w:sdtContent>
        <w:p w:rsidR="00DD6CAB" w:rsidRDefault="00A17D7F">
          <w:pPr>
            <w:pStyle w:val="3"/>
            <w:numPr>
              <w:ilvl w:val="0"/>
              <w:numId w:val="67"/>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rsidR="00DD6CAB" w:rsidRDefault="00A17D7F">
              <w:r w:rsidRPr="00E45E86">
                <w:fldChar w:fldCharType="begin"/>
              </w:r>
              <w:r w:rsidR="002125D2">
                <w:instrText xml:space="preserve">MACROBUTTON  SnrToggleCheckbox √适用 </w:instrText>
              </w:r>
              <w:r w:rsidRPr="00E45E86">
                <w:fldChar w:fldCharType="end"/>
              </w:r>
              <w:r w:rsidRPr="00E45E86">
                <w:fldChar w:fldCharType="begin"/>
              </w:r>
              <w:r w:rsidR="002125D2">
                <w:instrText xml:space="preserve"> MACROBUTTON  SnrToggleCheckbox □不适用 </w:instrText>
              </w:r>
              <w:r w:rsidRPr="00E45E86">
                <w:fldChar w:fldCharType="end"/>
              </w:r>
            </w:p>
          </w:sdtContent>
        </w:sdt>
        <w:p w:rsidR="00DD6CAB" w:rsidRDefault="00A17D7F">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D71E73" w:rsidTr="00D71E73">
            <w:sdt>
              <w:sdtPr>
                <w:tag w:val="_PLD_d83f5d09646e49218cb6f0381190c610"/>
                <w:id w:val="20059907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rsidR="00D71E73" w:rsidRDefault="00D71E73" w:rsidP="00440D18">
                <w:pPr>
                  <w:ind w:firstLineChars="200" w:firstLine="420"/>
                  <w:rPr>
                    <w:szCs w:val="21"/>
                  </w:rPr>
                </w:pPr>
                <w:r>
                  <w:t>本次限制性股票的公允价值等于流通股票公允价值剔除限制性因素所带来的折价，即：限制性股票的公允价值=授予日股票收盘价格—授予价格—限制性因素折价，限制性因素所带来的折价价值，理论上等于买入对应期限认沽期权的价值。因此，本次授予的限制性股票应确认的总成本=每股限制性股票的公允价值*限制性股票数量，其中，每股限制性股票的公允价值=授予日股票收盘价—授予价格—对应期限认沽期权的价值。</w:t>
                </w:r>
              </w:p>
            </w:tc>
          </w:tr>
          <w:tr w:rsidR="00D71E73" w:rsidTr="00D71E73">
            <w:sdt>
              <w:sdtPr>
                <w:tag w:val="_PLD_08b69b0eb9b248e49f88903dd1a67e70"/>
                <w:id w:val="-192163325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资产负债表日股权激励股份实际持有数</w:t>
                </w:r>
              </w:p>
            </w:tc>
          </w:tr>
          <w:tr w:rsidR="00D71E73" w:rsidTr="00D71E73">
            <w:sdt>
              <w:sdtPr>
                <w:tag w:val="_PLD_eb70411b475e4297b6ab7be1a60c9657"/>
                <w:id w:val="126788969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t>无</w:t>
                </w:r>
              </w:p>
            </w:tc>
          </w:tr>
          <w:tr w:rsidR="00D71E73" w:rsidTr="00D71E73">
            <w:sdt>
              <w:sdtPr>
                <w:tag w:val="_PLD_a1597e18c6a84cb599a30a8fa156699d"/>
                <w:id w:val="-212129671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19,509,610.98</w:t>
                </w:r>
              </w:p>
            </w:tc>
          </w:tr>
          <w:tr w:rsidR="00D71E73" w:rsidTr="00D71E73">
            <w:sdt>
              <w:sdtPr>
                <w:tag w:val="_PLD_80f869a980ff4ae8b64c0f56e35afbae"/>
                <w:id w:val="-150559054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D71E73" w:rsidRDefault="00D71E73" w:rsidP="00D71E73">
                    <w:pPr>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rsidR="00D71E73" w:rsidRDefault="00D71E73" w:rsidP="00D71E73">
                <w:pPr>
                  <w:jc w:val="right"/>
                  <w:rPr>
                    <w:szCs w:val="21"/>
                  </w:rPr>
                </w:pPr>
                <w:r>
                  <w:t>141,180.56</w:t>
                </w:r>
              </w:p>
            </w:tc>
          </w:tr>
        </w:tbl>
        <w:p w:rsidR="00D71E73" w:rsidRDefault="00D71E73"/>
        <w:p w:rsidR="00DD6CAB" w:rsidRDefault="00953C57">
          <w:pPr>
            <w:rPr>
              <w:szCs w:val="21"/>
            </w:rPr>
          </w:pPr>
        </w:p>
      </w:sdtContent>
    </w:sdt>
    <w:sdt>
      <w:sdtPr>
        <w:rPr>
          <w:rFonts w:ascii="宋体" w:hAnsi="宋体" w:cs="宋体" w:hint="eastAsia"/>
          <w:b w:val="0"/>
          <w:bCs w:val="0"/>
          <w:kern w:val="0"/>
          <w:sz w:val="24"/>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 w:val="21"/>
          <w:szCs w:val="21"/>
        </w:rPr>
      </w:sdtEndPr>
      <w:sdtContent>
        <w:p w:rsidR="00DD6CAB" w:rsidRDefault="00A17D7F">
          <w:pPr>
            <w:pStyle w:val="3"/>
            <w:numPr>
              <w:ilvl w:val="0"/>
              <w:numId w:val="67"/>
            </w:numPr>
          </w:pPr>
          <w:r>
            <w:rPr>
              <w:rFonts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rsidR="00DD6CAB" w:rsidRPr="00D2166B" w:rsidRDefault="00A17D7F">
              <w:r w:rsidRPr="00E45E86">
                <w:fldChar w:fldCharType="begin"/>
              </w:r>
              <w:r w:rsidR="00D71E73" w:rsidRPr="00E45E86">
                <w:instrText xml:space="preserve">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 w:val="21"/>
          <w:szCs w:val="21"/>
        </w:rPr>
      </w:sdtEndPr>
      <w:sdtContent>
        <w:p w:rsidR="00DD6CAB" w:rsidRDefault="00A17D7F">
          <w:pPr>
            <w:pStyle w:val="3"/>
            <w:numPr>
              <w:ilvl w:val="0"/>
              <w:numId w:val="67"/>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Locked"/>
            <w:placeholder>
              <w:docPart w:val="GBC22222222222222222222222222222"/>
            </w:placeholder>
          </w:sdtPr>
          <w:sdtEndPr/>
          <w:sdtContent>
            <w:p w:rsidR="00DD6CAB" w:rsidRPr="00D2166B" w:rsidRDefault="00A17D7F" w:rsidP="00D2166B">
              <w:pPr>
                <w:rPr>
                  <w:rFonts w:asciiTheme="minorHAnsi" w:eastAsiaTheme="minorEastAsia" w:hAnsiTheme="minorHAnsi" w:cstheme="minorBidi"/>
                  <w:szCs w:val="21"/>
                </w:rPr>
              </w:pPr>
              <w:r w:rsidRPr="00E45E86">
                <w:rPr>
                  <w:szCs w:val="21"/>
                </w:rPr>
                <w:fldChar w:fldCharType="begin"/>
              </w:r>
              <w:r w:rsidR="00D71E73" w:rsidRPr="00E45E86">
                <w:rPr>
                  <w:szCs w:val="21"/>
                </w:rPr>
                <w:instrText xml:space="preserve"> 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b w:val="0"/>
          <w:bCs w:val="0"/>
          <w:kern w:val="0"/>
          <w:sz w:val="24"/>
          <w:szCs w:val="21"/>
        </w:rPr>
        <w:alias w:val="模块:股份支付的其他情况说明"/>
        <w:tag w:val="_GBC_d9554f13d811474eab6fe8ab0c5c8811"/>
        <w:id w:val="231745841"/>
        <w:lock w:val="sdtLocked"/>
        <w:placeholder>
          <w:docPart w:val="GBC22222222222222222222222222222"/>
        </w:placeholder>
      </w:sdtPr>
      <w:sdtEndPr>
        <w:rPr>
          <w:sz w:val="21"/>
        </w:rPr>
      </w:sdtEndPr>
      <w:sdtContent>
        <w:p w:rsidR="00DD6CAB" w:rsidRDefault="00A17D7F">
          <w:pPr>
            <w:pStyle w:val="3"/>
            <w:numPr>
              <w:ilvl w:val="0"/>
              <w:numId w:val="67"/>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Locked"/>
            <w:placeholder>
              <w:docPart w:val="GBC22222222222222222222222222222"/>
            </w:placeholder>
          </w:sdtPr>
          <w:sdtEndPr/>
          <w:sdtContent>
            <w:p w:rsidR="00DD6CAB" w:rsidRDefault="00A17D7F" w:rsidP="00D71E73">
              <w:pPr>
                <w:rPr>
                  <w:szCs w:val="21"/>
                </w:rPr>
              </w:pPr>
              <w:r w:rsidRPr="00E45E86">
                <w:rPr>
                  <w:szCs w:val="21"/>
                </w:rPr>
                <w:fldChar w:fldCharType="begin"/>
              </w:r>
              <w:r w:rsidR="00D71E73" w:rsidRPr="00E45E86">
                <w:rPr>
                  <w:szCs w:val="21"/>
                </w:rPr>
                <w:instrText xml:space="preserve"> MACROBUTTON  SnrToggleCheckbox □适用  </w:instrText>
              </w:r>
              <w:r w:rsidRPr="00E45E86">
                <w:rPr>
                  <w:szCs w:val="21"/>
                </w:rPr>
                <w:fldChar w:fldCharType="end"/>
              </w:r>
              <w:r w:rsidRPr="00E45E86">
                <w:rPr>
                  <w:szCs w:val="21"/>
                </w:rPr>
                <w:fldChar w:fldCharType="begin"/>
              </w:r>
              <w:r w:rsidR="00D71E73" w:rsidRPr="00E45E86">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A17D7F">
      <w:pPr>
        <w:pStyle w:val="2"/>
        <w:numPr>
          <w:ilvl w:val="0"/>
          <w:numId w:val="45"/>
        </w:numPr>
      </w:pPr>
      <w:r>
        <w:rPr>
          <w:rFonts w:hint="eastAsia"/>
        </w:rPr>
        <w:t>承诺及或有事项</w:t>
      </w:r>
    </w:p>
    <w:p w:rsidR="00DD6CAB" w:rsidRDefault="00A17D7F">
      <w:pPr>
        <w:pStyle w:val="3"/>
        <w:numPr>
          <w:ilvl w:val="0"/>
          <w:numId w:val="68"/>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ContentLocked"/>
        <w:placeholder>
          <w:docPart w:val="GBC22222222222222222222222222222"/>
        </w:placeholder>
      </w:sdtPr>
      <w:sdtEndPr/>
      <w:sdtContent>
        <w:p w:rsidR="0003595D" w:rsidRDefault="00A17D7F" w:rsidP="0003595D">
          <w:r w:rsidRPr="00E45E86">
            <w:fldChar w:fldCharType="begin"/>
          </w:r>
          <w:r w:rsidR="0003595D">
            <w:instrText xml:space="preserve">MACROBUTTON  SnrToggleCheckbox √适用 </w:instrText>
          </w:r>
          <w:r w:rsidRPr="00E45E86">
            <w:fldChar w:fldCharType="end"/>
          </w:r>
          <w:r w:rsidRPr="00E45E86">
            <w:fldChar w:fldCharType="begin"/>
          </w:r>
          <w:r w:rsidR="0003595D">
            <w:instrText xml:space="preserve"> MACROBUTTON  SnrToggleCheckbox □不适用 </w:instrText>
          </w:r>
          <w:r w:rsidRPr="00E45E86">
            <w:fldChar w:fldCharType="end"/>
          </w:r>
        </w:p>
      </w:sdtContent>
    </w:sdt>
    <w:sdt>
      <w:sdtPr>
        <w:rPr>
          <w:rFonts w:hint="eastAsia"/>
          <w:b/>
          <w:bCs/>
        </w:rPr>
        <w:alias w:val="模块:资产负债表日存在的重大承诺"/>
        <w:tag w:val="_SEC_5ebba82f117d48db8c37854cf072cc17"/>
        <w:id w:val="241681114"/>
        <w:lock w:val="sdtLocked"/>
      </w:sdtPr>
      <w:sdtEndPr>
        <w:rPr>
          <w:rFonts w:asciiTheme="minorHAnsi" w:hAnsiTheme="minorHAnsi" w:cstheme="minorBidi"/>
          <w:b w:val="0"/>
          <w:bCs w:val="0"/>
        </w:rPr>
      </w:sdtEndPr>
      <w:sdtContent>
        <w:p w:rsidR="0003595D" w:rsidRDefault="0003595D">
          <w:r>
            <w:rPr>
              <w:rFonts w:hint="eastAsia"/>
            </w:rPr>
            <w:t>资产负债表日存在的对外重要承诺、性质、金额</w:t>
          </w:r>
        </w:p>
        <w:sdt>
          <w:sdtPr>
            <w:rPr>
              <w:rFonts w:cs="Cambria"/>
              <w:bCs/>
            </w:rPr>
            <w:alias w:val="资产负债表日存在的重要承诺"/>
            <w:tag w:val="_GBC_d8961aa2bd524a56bb4914de9e5d2dc3"/>
            <w:id w:val="-2022466711"/>
            <w:lock w:val="sdtLocked"/>
          </w:sdtPr>
          <w:sdtEndPr/>
          <w:sdtContent>
            <w:p w:rsidR="0003595D" w:rsidRPr="0003595D" w:rsidRDefault="0003595D" w:rsidP="00D2166B">
              <w:pPr>
                <w:rPr>
                  <w:rFonts w:asciiTheme="minorEastAsia" w:eastAsiaTheme="minorEastAsia" w:hAnsiTheme="minorEastAsia" w:cs="Arial"/>
                  <w:szCs w:val="21"/>
                </w:rPr>
              </w:pPr>
              <w:r w:rsidRPr="0003595D">
                <w:rPr>
                  <w:rFonts w:asciiTheme="minorEastAsia" w:eastAsiaTheme="minorEastAsia" w:hAnsiTheme="minorEastAsia" w:cs="Arial" w:hint="eastAsia"/>
                  <w:szCs w:val="21"/>
                </w:rPr>
                <w:t>房地产按揭担保情况</w:t>
              </w:r>
            </w:p>
            <w:p w:rsidR="0003595D" w:rsidRPr="0003595D" w:rsidRDefault="0003595D" w:rsidP="00D2166B">
              <w:pPr>
                <w:ind w:firstLineChars="200" w:firstLine="420"/>
                <w:rPr>
                  <w:rFonts w:asciiTheme="minorEastAsia" w:eastAsiaTheme="minorEastAsia" w:hAnsiTheme="minorEastAsia" w:cs="Arial"/>
                  <w:szCs w:val="21"/>
                </w:rPr>
              </w:pPr>
              <w:r w:rsidRPr="0003595D">
                <w:rPr>
                  <w:rFonts w:asciiTheme="minorEastAsia" w:eastAsiaTheme="minorEastAsia" w:hAnsiTheme="minorEastAsia" w:cs="Arial" w:hint="eastAsia"/>
                  <w:szCs w:val="21"/>
                </w:rPr>
                <w:t>公司按房地产经营惯例为购房客户提供按揭担保，保证责任在购房人取得房屋权并办妥抵押登记后解除。报告期内银行按揭担保发生额</w:t>
              </w:r>
              <w:r w:rsidRPr="0003595D">
                <w:rPr>
                  <w:rFonts w:asciiTheme="minorEastAsia" w:eastAsiaTheme="minorEastAsia" w:hAnsiTheme="minorEastAsia" w:cs="Arial"/>
                  <w:szCs w:val="21"/>
                </w:rPr>
                <w:t>25,753.30</w:t>
              </w:r>
              <w:r w:rsidRPr="0003595D">
                <w:rPr>
                  <w:rFonts w:asciiTheme="minorEastAsia" w:eastAsiaTheme="minorEastAsia" w:hAnsiTheme="minorEastAsia" w:cs="Arial" w:hint="eastAsia"/>
                  <w:szCs w:val="21"/>
                </w:rPr>
                <w:t>万元，截至2</w:t>
              </w:r>
              <w:r w:rsidRPr="0003595D">
                <w:rPr>
                  <w:rFonts w:asciiTheme="minorEastAsia" w:eastAsiaTheme="minorEastAsia" w:hAnsiTheme="minorEastAsia" w:cs="Arial"/>
                  <w:szCs w:val="21"/>
                </w:rPr>
                <w:t>018</w:t>
              </w:r>
              <w:r w:rsidRPr="0003595D">
                <w:rPr>
                  <w:rFonts w:asciiTheme="minorEastAsia" w:eastAsiaTheme="minorEastAsia" w:hAnsiTheme="minorEastAsia" w:cs="Arial" w:hint="eastAsia"/>
                  <w:szCs w:val="21"/>
                </w:rPr>
                <w:t>年1</w:t>
              </w:r>
              <w:r w:rsidRPr="0003595D">
                <w:rPr>
                  <w:rFonts w:asciiTheme="minorEastAsia" w:eastAsiaTheme="minorEastAsia" w:hAnsiTheme="minorEastAsia" w:cs="Arial"/>
                  <w:szCs w:val="21"/>
                </w:rPr>
                <w:t>2</w:t>
              </w:r>
              <w:r w:rsidRPr="0003595D">
                <w:rPr>
                  <w:rFonts w:asciiTheme="minorEastAsia" w:eastAsiaTheme="minorEastAsia" w:hAnsiTheme="minorEastAsia" w:cs="Arial" w:hint="eastAsia"/>
                  <w:szCs w:val="21"/>
                </w:rPr>
                <w:t>月3</w:t>
              </w:r>
              <w:r w:rsidRPr="0003595D">
                <w:rPr>
                  <w:rFonts w:asciiTheme="minorEastAsia" w:eastAsiaTheme="minorEastAsia" w:hAnsiTheme="minorEastAsia" w:cs="Arial"/>
                  <w:szCs w:val="21"/>
                </w:rPr>
                <w:t>1</w:t>
              </w:r>
              <w:r w:rsidRPr="0003595D">
                <w:rPr>
                  <w:rFonts w:asciiTheme="minorEastAsia" w:eastAsiaTheme="minorEastAsia" w:hAnsiTheme="minorEastAsia" w:cs="Arial" w:hint="eastAsia"/>
                  <w:szCs w:val="21"/>
                </w:rPr>
                <w:t>日银行按揭担保余额为</w:t>
              </w:r>
              <w:r w:rsidRPr="0003595D">
                <w:rPr>
                  <w:rFonts w:asciiTheme="minorEastAsia" w:eastAsiaTheme="minorEastAsia" w:hAnsiTheme="minorEastAsia" w:cs="Arial"/>
                  <w:szCs w:val="21"/>
                </w:rPr>
                <w:t>24,611.30</w:t>
              </w:r>
              <w:r w:rsidRPr="0003595D">
                <w:rPr>
                  <w:rFonts w:asciiTheme="minorEastAsia" w:eastAsiaTheme="minorEastAsia" w:hAnsiTheme="minorEastAsia" w:cs="Arial" w:hint="eastAsia"/>
                  <w:szCs w:val="21"/>
                </w:rPr>
                <w:t>万元。</w:t>
              </w:r>
            </w:p>
            <w:p w:rsidR="0003595D" w:rsidRPr="00D2166B" w:rsidRDefault="00953C57">
              <w:pPr>
                <w:rPr>
                  <w:rFonts w:cs="Cambria"/>
                  <w:bCs/>
                </w:rPr>
              </w:pPr>
            </w:p>
          </w:sdtContent>
        </w:sdt>
      </w:sdtContent>
    </w:sdt>
    <w:p w:rsidR="00DD6CAB" w:rsidRDefault="00A17D7F">
      <w:pPr>
        <w:pStyle w:val="3"/>
        <w:numPr>
          <w:ilvl w:val="0"/>
          <w:numId w:val="68"/>
        </w:numPr>
      </w:pPr>
      <w:r>
        <w:rPr>
          <w:rFonts w:hint="eastAsia"/>
        </w:rPr>
        <w:t>或有事项</w:t>
      </w:r>
    </w:p>
    <w:sdt>
      <w:sdtPr>
        <w:rPr>
          <w:rFonts w:ascii="宋体" w:eastAsia="宋体" w:hAnsi="宋体" w:cs="宋体" w:hint="eastAsia"/>
          <w:b w:val="0"/>
          <w:bCs w:val="0"/>
          <w:kern w:val="0"/>
          <w:sz w:val="24"/>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sz w:val="21"/>
        </w:rPr>
      </w:sdtEndPr>
      <w:sdtContent>
        <w:p w:rsidR="00DD6CAB" w:rsidRDefault="00A17D7F" w:rsidP="00524CCF">
          <w:pPr>
            <w:pStyle w:val="4"/>
            <w:numPr>
              <w:ilvl w:val="3"/>
              <w:numId w:val="182"/>
            </w:numPr>
            <w:ind w:left="485" w:hangingChars="202" w:hanging="485"/>
          </w:pPr>
          <w:r>
            <w:rPr>
              <w:rFonts w:hint="eastAsia"/>
            </w:rPr>
            <w:t>资产负债表日存在的重要或有事项</w:t>
          </w:r>
        </w:p>
        <w:sdt>
          <w:sdtPr>
            <w:rPr>
              <w:rFonts w:hint="eastAsia"/>
            </w:rPr>
            <w:alias w:val="是否适用：资产负债表日存在的重要或有事项[双击切换]"/>
            <w:tag w:val="_GBC_d987504ad98e408986b4fc6f62089ffe"/>
            <w:id w:val="681702435"/>
            <w:lock w:val="sdtLocked"/>
            <w:placeholder>
              <w:docPart w:val="GBC22222222222222222222222222222"/>
            </w:placeholder>
          </w:sdtPr>
          <w:sdtEndPr/>
          <w:sdtContent>
            <w:p w:rsidR="00DD6CAB" w:rsidRDefault="00A17D7F">
              <w:r w:rsidRPr="00E45E86">
                <w:fldChar w:fldCharType="begin"/>
              </w:r>
              <w:r w:rsidR="00D71E73" w:rsidRPr="00E45E86">
                <w:instrText xml:space="preserve"> 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sdt>
      <w:sdtPr>
        <w:rPr>
          <w:rFonts w:ascii="宋体" w:eastAsia="宋体" w:hAnsi="宋体" w:cs="宋体" w:hint="eastAsia"/>
          <w:b w:val="0"/>
          <w:bCs w:val="0"/>
          <w:kern w:val="0"/>
          <w:sz w:val="24"/>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sz w:val="21"/>
        </w:rPr>
      </w:sdtEndPr>
      <w:sdtContent>
        <w:p w:rsidR="00DD6CAB" w:rsidRDefault="00A17D7F" w:rsidP="00524CCF">
          <w:pPr>
            <w:pStyle w:val="4"/>
            <w:numPr>
              <w:ilvl w:val="3"/>
              <w:numId w:val="182"/>
            </w:numPr>
            <w:ind w:left="485" w:hangingChars="202" w:hanging="485"/>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Locked"/>
            <w:placeholder>
              <w:docPart w:val="GBC22222222222222222222222222222"/>
            </w:placeholder>
          </w:sdtPr>
          <w:sdtEndPr/>
          <w:sdtContent>
            <w:p w:rsidR="00DD6CAB" w:rsidRPr="00D2166B" w:rsidRDefault="00A17D7F">
              <w:r w:rsidRPr="00E45E86">
                <w:fldChar w:fldCharType="begin"/>
              </w:r>
              <w:r w:rsidR="00D71E73" w:rsidRPr="00E45E86">
                <w:instrText xml:space="preserve"> 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sdt>
      <w:sdtPr>
        <w:rPr>
          <w:rFonts w:ascii="宋体" w:hAnsi="宋体" w:cs="宋体"/>
          <w:b w:val="0"/>
          <w:bCs w:val="0"/>
          <w:kern w:val="0"/>
          <w:sz w:val="24"/>
          <w:szCs w:val="24"/>
        </w:rPr>
        <w:alias w:val="模块:承诺及或有事项的其他情况说明"/>
        <w:tag w:val="_SEC_95ab34fb3b4a4254a4373a5a29c6b84d"/>
        <w:id w:val="1450355733"/>
        <w:lock w:val="sdtLocked"/>
        <w:placeholder>
          <w:docPart w:val="GBC22222222222222222222222222222"/>
        </w:placeholder>
      </w:sdtPr>
      <w:sdtEndPr>
        <w:rPr>
          <w:sz w:val="21"/>
        </w:rPr>
      </w:sdtEndPr>
      <w:sdtContent>
        <w:p w:rsidR="00DD6CAB" w:rsidRDefault="00A17D7F">
          <w:pPr>
            <w:pStyle w:val="3"/>
            <w:numPr>
              <w:ilvl w:val="0"/>
              <w:numId w:val="68"/>
            </w:numPr>
          </w:pPr>
          <w:r>
            <w:rPr>
              <w:rFonts w:hint="eastAsia"/>
            </w:rPr>
            <w:t>其他</w:t>
          </w:r>
        </w:p>
        <w:sdt>
          <w:sdtPr>
            <w:rPr>
              <w:rFonts w:hint="eastAsia"/>
            </w:rPr>
            <w:alias w:val="是否适用：承诺及或有事项的其他情况说明[双击切换]"/>
            <w:tag w:val="_GBC_cf5b3c02da904b4ea27843983d9a6248"/>
            <w:id w:val="-338699856"/>
            <w:lock w:val="sdtLocked"/>
            <w:placeholder>
              <w:docPart w:val="GBC22222222222222222222222222222"/>
            </w:placeholder>
          </w:sdtPr>
          <w:sdtEndPr/>
          <w:sdtContent>
            <w:p w:rsidR="00DD6CAB" w:rsidRDefault="00A17D7F" w:rsidP="00D71E73">
              <w:r w:rsidRPr="00E45E86">
                <w:fldChar w:fldCharType="begin"/>
              </w:r>
              <w:r w:rsidR="00D71E73" w:rsidRPr="00E45E86">
                <w:instrText xml:space="preserve"> 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p w:rsidR="00DD6CAB" w:rsidRDefault="00DD6CAB">
      <w:pPr>
        <w:rPr>
          <w:szCs w:val="21"/>
        </w:rPr>
      </w:pPr>
    </w:p>
    <w:p w:rsidR="00DD6CAB" w:rsidRDefault="00A17D7F">
      <w:pPr>
        <w:pStyle w:val="2"/>
        <w:numPr>
          <w:ilvl w:val="0"/>
          <w:numId w:val="45"/>
        </w:numPr>
      </w:pPr>
      <w:r>
        <w:rPr>
          <w:rFonts w:hint="eastAsia"/>
        </w:rPr>
        <w:t>资产负债表日后事项</w:t>
      </w:r>
    </w:p>
    <w:sdt>
      <w:sdtPr>
        <w:rPr>
          <w:rFonts w:ascii="宋体" w:hAnsi="宋体" w:cs="宋体" w:hint="eastAsia"/>
          <w:b w:val="0"/>
          <w:bCs w:val="0"/>
          <w:kern w:val="0"/>
          <w:sz w:val="24"/>
          <w:szCs w:val="24"/>
        </w:rPr>
        <w:alias w:val="模块:重要的非调整事项"/>
        <w:tag w:val="_SEC_3654dcc239a241d4891042df05a6f256"/>
        <w:id w:val="1801567590"/>
        <w:lock w:val="sdtLocked"/>
        <w:placeholder>
          <w:docPart w:val="GBC22222222222222222222222222222"/>
        </w:placeholder>
      </w:sdtPr>
      <w:sdtEndPr>
        <w:rPr>
          <w:rFonts w:asciiTheme="minorHAnsi" w:eastAsiaTheme="minorEastAsia" w:hAnsiTheme="minorHAnsi" w:cstheme="minorBidi"/>
          <w:sz w:val="21"/>
          <w:szCs w:val="22"/>
        </w:rPr>
      </w:sdtEndPr>
      <w:sdtContent>
        <w:p w:rsidR="00DD6CAB" w:rsidRDefault="00A17D7F">
          <w:pPr>
            <w:pStyle w:val="3"/>
            <w:numPr>
              <w:ilvl w:val="0"/>
              <w:numId w:val="69"/>
            </w:numPr>
          </w:pPr>
          <w:r>
            <w:rPr>
              <w:rFonts w:hint="eastAsia"/>
            </w:rPr>
            <w:t>重要的非调整事项</w:t>
          </w:r>
        </w:p>
        <w:sdt>
          <w:sdtPr>
            <w:alias w:val="是否适用：重要的非调整事项[双击切换]"/>
            <w:tag w:val="_GBC_5d94a9ce52454687be716014c1894fef"/>
            <w:id w:val="603395345"/>
            <w:lock w:val="sdtContentLocked"/>
            <w:placeholder>
              <w:docPart w:val="GBC22222222222222222222222222222"/>
            </w:placeholder>
          </w:sdtPr>
          <w:sdtEndPr/>
          <w:sdtContent>
            <w:p w:rsidR="00DD6CAB" w:rsidRDefault="00A17D7F" w:rsidP="00D71E73">
              <w:r w:rsidRPr="00E45E86">
                <w:fldChar w:fldCharType="begin"/>
              </w:r>
              <w:r w:rsidR="002125D2">
                <w:instrText xml:space="preserve">MACROBUTTON  SnrToggleCheckbox □适用 </w:instrText>
              </w:r>
              <w:r w:rsidRPr="00E45E86">
                <w:fldChar w:fldCharType="end"/>
              </w:r>
              <w:r w:rsidRPr="00E45E86">
                <w:fldChar w:fldCharType="begin"/>
              </w:r>
              <w:r w:rsidR="002125D2">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4"/>
        </w:rPr>
        <w:alias w:val="模块:资产负债表日后利润分配情况说明"/>
        <w:tag w:val="_SEC_a0182471338a435e9bfa33dc5b5d68ed"/>
        <w:id w:val="1136995784"/>
        <w:lock w:val="sdtLocked"/>
        <w:placeholder>
          <w:docPart w:val="GBC22222222222222222222222222222"/>
        </w:placeholder>
      </w:sdtPr>
      <w:sdtEndPr>
        <w:rPr>
          <w:rFonts w:asciiTheme="minorHAnsi" w:eastAsiaTheme="minorEastAsia" w:hAnsiTheme="minorHAnsi" w:cstheme="minorBidi" w:hint="default"/>
          <w:sz w:val="21"/>
          <w:szCs w:val="21"/>
        </w:rPr>
      </w:sdtEndPr>
      <w:sdtContent>
        <w:p w:rsidR="00DD6CAB" w:rsidRDefault="00A17D7F">
          <w:pPr>
            <w:pStyle w:val="3"/>
            <w:numPr>
              <w:ilvl w:val="0"/>
              <w:numId w:val="69"/>
            </w:numPr>
          </w:pPr>
          <w:r>
            <w:rPr>
              <w:rFonts w:hint="eastAsia"/>
            </w:rPr>
            <w:t>利润分配情况</w:t>
          </w:r>
        </w:p>
        <w:p w:rsidR="00DD6CAB" w:rsidRDefault="00953C57" w:rsidP="005E3A4A">
          <w:pPr>
            <w:rPr>
              <w:szCs w:val="21"/>
            </w:rPr>
          </w:pPr>
          <w:sdt>
            <w:sdtPr>
              <w:alias w:val="是否适用：利润分配情况[双击切换]"/>
              <w:tag w:val="_GBC_9a91fb54a6c146e5b9ee1ecff3141237"/>
              <w:id w:val="-1708560670"/>
              <w:lock w:val="sdtContentLocked"/>
              <w:placeholder>
                <w:docPart w:val="GBC22222222222222222222222222222"/>
              </w:placeholder>
            </w:sdtPr>
            <w:sdtEndPr/>
            <w:sdtContent>
              <w:r w:rsidR="00A17D7F" w:rsidRPr="00E45E86">
                <w:fldChar w:fldCharType="begin"/>
              </w:r>
              <w:r w:rsidR="005E3A4A">
                <w:instrText xml:space="preserve">MACROBUTTON  SnrToggleCheckbox □适用 </w:instrText>
              </w:r>
              <w:r w:rsidR="00A17D7F" w:rsidRPr="00E45E86">
                <w:fldChar w:fldCharType="end"/>
              </w:r>
              <w:r w:rsidR="00A17D7F" w:rsidRPr="00E45E86">
                <w:fldChar w:fldCharType="begin"/>
              </w:r>
              <w:r w:rsidR="005E3A4A">
                <w:instrText xml:space="preserve"> MACROBUTTON  SnrToggleCheckbox √不适用 </w:instrText>
              </w:r>
              <w:r w:rsidR="00A17D7F" w:rsidRPr="00E45E86">
                <w:fldChar w:fldCharType="end"/>
              </w:r>
            </w:sdtContent>
          </w:sdt>
        </w:p>
      </w:sdtContent>
    </w:sdt>
    <w:sdt>
      <w:sdtPr>
        <w:rPr>
          <w:rFonts w:ascii="宋体" w:hAnsi="宋体" w:cs="宋体"/>
          <w:b w:val="0"/>
          <w:bCs w:val="0"/>
          <w:kern w:val="0"/>
          <w:sz w:val="24"/>
          <w:szCs w:val="21"/>
        </w:rPr>
        <w:alias w:val="模块:资产负债表日后事项-销售退回说明"/>
        <w:tag w:val="_SEC_6346fe8809f74901abff74c752033e25"/>
        <w:id w:val="1059441252"/>
        <w:lock w:val="sdtLocked"/>
        <w:placeholder>
          <w:docPart w:val="GBC22222222222222222222222222222"/>
        </w:placeholder>
      </w:sdtPr>
      <w:sdtEndPr>
        <w:rPr>
          <w:sz w:val="21"/>
        </w:rPr>
      </w:sdtEndPr>
      <w:sdtContent>
        <w:p w:rsidR="00DD6CAB" w:rsidRDefault="00A17D7F">
          <w:pPr>
            <w:pStyle w:val="3"/>
            <w:numPr>
              <w:ilvl w:val="0"/>
              <w:numId w:val="69"/>
            </w:numPr>
          </w:pPr>
          <w:r>
            <w:rPr>
              <w:rFonts w:hint="eastAsia"/>
              <w:szCs w:val="21"/>
            </w:rPr>
            <w:t>销售</w:t>
          </w:r>
          <w:r>
            <w:rPr>
              <w:rFonts w:hint="eastAsia"/>
            </w:rPr>
            <w:t>退回</w:t>
          </w:r>
        </w:p>
        <w:sdt>
          <w:sdtPr>
            <w:alias w:val="是否适用：销售退回[双击切换]"/>
            <w:tag w:val="_GBC_7fb2ecaa1ffb494486f4a8b2e94240d2"/>
            <w:id w:val="845444715"/>
            <w:lock w:val="sdtLocked"/>
            <w:placeholder>
              <w:docPart w:val="GBC22222222222222222222222222222"/>
            </w:placeholder>
          </w:sdtPr>
          <w:sdtEndPr/>
          <w:sdtContent>
            <w:p w:rsidR="00DD6CAB" w:rsidRDefault="00A17D7F" w:rsidP="00D71E73">
              <w:pPr>
                <w:rPr>
                  <w:szCs w:val="21"/>
                </w:rPr>
              </w:pPr>
              <w:r w:rsidRPr="00E45E86">
                <w:fldChar w:fldCharType="begin"/>
              </w:r>
              <w:r w:rsidR="00D71E73" w:rsidRPr="00E45E86">
                <w:instrText xml:space="preserve">MACROBUTTON  SnrToggleCheckbox □适用 </w:instrText>
              </w:r>
              <w:r w:rsidRPr="00E45E86">
                <w:fldChar w:fldCharType="end"/>
              </w:r>
              <w:r w:rsidRPr="00E45E86">
                <w:fldChar w:fldCharType="begin"/>
              </w:r>
              <w:r w:rsidR="00D71E73" w:rsidRPr="00E45E86">
                <w:instrText xml:space="preserve"> MACROBUTTON  SnrToggleCheckbox √不适用 </w:instrText>
              </w:r>
              <w:r w:rsidRPr="00E45E86">
                <w:fldChar w:fldCharType="end"/>
              </w:r>
            </w:p>
          </w:sdtContent>
        </w:sdt>
      </w:sdtContent>
    </w:sdt>
    <w:p w:rsidR="00DD6CAB" w:rsidRDefault="00DD6CAB">
      <w:pPr>
        <w:rPr>
          <w:szCs w:val="21"/>
        </w:rPr>
      </w:pPr>
    </w:p>
    <w:sdt>
      <w:sdtPr>
        <w:rPr>
          <w:rFonts w:ascii="宋体" w:hAnsi="宋体" w:cs="宋体" w:hint="eastAsia"/>
          <w:b w:val="0"/>
          <w:bCs w:val="0"/>
          <w:kern w:val="0"/>
          <w:sz w:val="24"/>
          <w:szCs w:val="24"/>
        </w:rPr>
        <w:alias w:val="模块:其他资产负债表日后事项说明"/>
        <w:tag w:val="_SEC_776c6ddc183543f7a3beb6d8a088d64e"/>
        <w:id w:val="999004685"/>
        <w:lock w:val="sdtLocked"/>
        <w:placeholder>
          <w:docPart w:val="GBC22222222222222222222222222222"/>
        </w:placeholder>
      </w:sdtPr>
      <w:sdtEndPr>
        <w:rPr>
          <w:sz w:val="21"/>
        </w:rPr>
      </w:sdtEndPr>
      <w:sdtContent>
        <w:p w:rsidR="00DD6CAB" w:rsidRDefault="00A17D7F">
          <w:pPr>
            <w:pStyle w:val="3"/>
            <w:numPr>
              <w:ilvl w:val="0"/>
              <w:numId w:val="69"/>
            </w:numPr>
          </w:pPr>
          <w:r>
            <w:rPr>
              <w:rFonts w:hint="eastAsia"/>
            </w:rPr>
            <w:t>其他资产负债表日后事项说明</w:t>
          </w:r>
        </w:p>
        <w:sdt>
          <w:sdtPr>
            <w:rPr>
              <w:rFonts w:hint="eastAsia"/>
            </w:rPr>
            <w:alias w:val="是否适用：其他资产负债表日后事项说明[双击切换]"/>
            <w:tag w:val="_GBC_4fc0f824aaea4ed096cae3b9f97ff314"/>
            <w:id w:val="964775057"/>
            <w:lock w:val="sdtContentLocked"/>
            <w:placeholder>
              <w:docPart w:val="GBC22222222222222222222222222222"/>
            </w:placeholder>
          </w:sdtPr>
          <w:sdtEndPr/>
          <w:sdtContent>
            <w:p w:rsidR="00C3435B" w:rsidRDefault="00A17D7F" w:rsidP="00C3435B">
              <w:r w:rsidRPr="00E45E86">
                <w:fldChar w:fldCharType="begin"/>
              </w:r>
              <w:r w:rsidR="00C3435B">
                <w:instrText xml:space="preserve"> MACROBUTTON  SnrToggleCheckbox √适用  </w:instrText>
              </w:r>
              <w:r w:rsidRPr="00E45E86">
                <w:fldChar w:fldCharType="end"/>
              </w:r>
              <w:r w:rsidRPr="00E45E86">
                <w:fldChar w:fldCharType="begin"/>
              </w:r>
              <w:r w:rsidR="00C3435B">
                <w:instrText xml:space="preserve"> MACROBUTTON  SnrToggleCheckbox □不适用 </w:instrText>
              </w:r>
              <w:r w:rsidRPr="00E45E86">
                <w:fldChar w:fldCharType="end"/>
              </w:r>
            </w:p>
          </w:sdtContent>
        </w:sdt>
        <w:sdt>
          <w:sdtPr>
            <w:alias w:val="资产负债表日后事项的说明"/>
            <w:tag w:val="_GBC_b4faff3f61de47eebe30bc0094d05a2f"/>
            <w:id w:val="928080615"/>
            <w:lock w:val="sdtLocked"/>
          </w:sdtPr>
          <w:sdtEndPr>
            <w:rPr>
              <w:rFonts w:asciiTheme="minorEastAsia" w:eastAsiaTheme="minorEastAsia" w:hAnsiTheme="minorEastAsia"/>
            </w:rPr>
          </w:sdtEndPr>
          <w:sdtContent>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rPr>
                <w:t>1、2019年1月1日起执行新会计准则的影响</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财政部于</w:t>
              </w:r>
              <w:r w:rsidRPr="00D2166B">
                <w:rPr>
                  <w:rFonts w:asciiTheme="minorEastAsia" w:eastAsiaTheme="minorEastAsia" w:hAnsiTheme="minorEastAsia"/>
                </w:rPr>
                <w:t>2017年3月31日分别发布了《企业会计准则第22号——金融工具确认和计量（2017年修订）》（财会〔2017〕7号）、《企业会计准则第23号——金融资产转移（2017年修订）》（财会〔2017〕8号）、《企业会计准则第24号——套期会计（2017年修订）》（财会〔2017〕9号），于2017年5月2日发布了《企业会计准则第37号——金融工具列报（2017年修订）》（财会〔2017〕14号）（上述准则以下统称“新金融工具准则”），并要求境内上市公司自2019年1月1日起施行。本公司将于2019年1月1日起执行上述新金融工具准则，并将依据上述新金融工具准则的规定对相关会计政策进行变更。</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以下为所涉及的会计政策变更的主要内容：</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w:t>
              </w:r>
              <w:r w:rsidRPr="00D2166B">
                <w:rPr>
                  <w:rFonts w:asciiTheme="minorEastAsia" w:eastAsiaTheme="minorEastAsia" w:hAnsiTheme="minorEastAsia"/>
                </w:rPr>
                <w:t>1）以企业持有金融资产的“业务模式”和“金融资产的合同现金流量特征”作为金融资产分类的判断依据，将金融资产由现行“四分类”改为“三分类”，分为“以摊余成本计量的金融资产”、“以公允价值计量且其变动计入其他综合收益的金融资产”和“以公允价值计量且其变动计入当期损益的金融资产”三类；</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w:t>
              </w:r>
              <w:r w:rsidRPr="00D2166B">
                <w:rPr>
                  <w:rFonts w:asciiTheme="minorEastAsia" w:eastAsiaTheme="minorEastAsia" w:hAnsiTheme="minorEastAsia"/>
                </w:rPr>
                <w:t>2）将金融资产减值会计处理由“已发生损失法”修改</w:t>
              </w:r>
              <w:r w:rsidRPr="00D2166B">
                <w:rPr>
                  <w:rFonts w:asciiTheme="minorEastAsia" w:eastAsiaTheme="minorEastAsia" w:hAnsiTheme="minorEastAsia" w:hint="eastAsia"/>
                </w:rPr>
                <w:t>为“预期信用损失法”，要求考虑金融资产未来预期信用损失情况，从而更加及时、足额地计提金融资产减值准备；</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w:t>
              </w:r>
              <w:r w:rsidRPr="00D2166B">
                <w:rPr>
                  <w:rFonts w:asciiTheme="minorEastAsia" w:eastAsiaTheme="minorEastAsia" w:hAnsiTheme="minorEastAsia"/>
                </w:rPr>
                <w:t>3）进一步明确金融资产转移的判断原则及其会计处理；</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w:t>
              </w:r>
              <w:r w:rsidRPr="00D2166B">
                <w:rPr>
                  <w:rFonts w:asciiTheme="minorEastAsia" w:eastAsiaTheme="minorEastAsia" w:hAnsiTheme="minorEastAsia"/>
                </w:rPr>
                <w:t>4）套期会计准则更加强调套期会计与企业风险管理活动的有机结合，更好地反映企业的风险管理活动。</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根据规定，企业比较财务报表列报的信息与上述准则要求不一致的，不需要按照金融工具准则的要求进行追溯调整。仅需于</w:t>
              </w:r>
              <w:r w:rsidRPr="00D2166B">
                <w:rPr>
                  <w:rFonts w:asciiTheme="minorEastAsia" w:eastAsiaTheme="minorEastAsia" w:hAnsiTheme="minorEastAsia"/>
                </w:rPr>
                <w:t>2019年年初对公司持有的新金融工具准则规定的金融资产和金融负债进行重新分类和计量，并对留存收益或其他综合收益年初数进行相应调整，本次会计政策变更</w:t>
              </w:r>
              <w:r w:rsidRPr="00D2166B">
                <w:rPr>
                  <w:rFonts w:asciiTheme="minorEastAsia" w:eastAsiaTheme="minorEastAsia" w:hAnsiTheme="minorEastAsia" w:hint="eastAsia"/>
                </w:rPr>
                <w:t>不会对公司财务报表产生重大影响。公司自</w:t>
              </w:r>
              <w:r w:rsidRPr="00D2166B">
                <w:rPr>
                  <w:rFonts w:asciiTheme="minorEastAsia" w:eastAsiaTheme="minorEastAsia" w:hAnsiTheme="minorEastAsia"/>
                </w:rPr>
                <w:t>2019年第一季度起按新金融工具准则要求进行会计报表披露。</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rPr>
                <w:t>2、其他重要的资产负债表日后非调整事项</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hint="eastAsia"/>
                </w:rPr>
                <w:t>子公司响水恒利达科技化工有限公司期后事项</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rPr>
                <w:t>2018年5月，应政府相关部门要求，盐城市响水生态化工园区及园区内所有化工企业全面停产排查，公司全资子公司响水恒利达位于该园区内。经过整改，响水恒利达于2018年12月28日取得了响水县人民政府出具的《复产通知》，确认响水恒利达具备复产条件，同意响水恒利达组织复产。</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rPr>
                <w:t>2019年3月21日下午，响水恒利达所在化工园区某化工企业发生</w:t>
              </w:r>
              <w:r w:rsidRPr="00D2166B">
                <w:rPr>
                  <w:rFonts w:asciiTheme="minorEastAsia" w:eastAsiaTheme="minorEastAsia" w:hAnsiTheme="minorEastAsia" w:hint="eastAsia"/>
                </w:rPr>
                <w:t>爆炸事故，受爆炸冲击波影响，响水恒利达部分房屋和门窗有所损坏，部分员工因此受伤，响水恒利达配合当地政府救援工作，出于安全考虑，响水恒利达暂时处于停产状态。</w:t>
              </w:r>
            </w:p>
            <w:p w:rsidR="009618EC" w:rsidRPr="00D2166B" w:rsidRDefault="009618EC" w:rsidP="00D2166B">
              <w:pPr>
                <w:ind w:firstLineChars="200" w:firstLine="420"/>
                <w:rPr>
                  <w:rFonts w:asciiTheme="minorEastAsia" w:eastAsiaTheme="minorEastAsia" w:hAnsiTheme="minorEastAsia"/>
                </w:rPr>
              </w:pPr>
              <w:r w:rsidRPr="00D2166B">
                <w:rPr>
                  <w:rFonts w:asciiTheme="minorEastAsia" w:eastAsiaTheme="minorEastAsia" w:hAnsiTheme="minorEastAsia"/>
                </w:rPr>
                <w:t>2019年4月5日</w:t>
              </w:r>
              <w:r w:rsidR="007529A4" w:rsidRPr="00D2166B">
                <w:rPr>
                  <w:rFonts w:asciiTheme="minorEastAsia" w:eastAsiaTheme="minorEastAsia" w:hAnsiTheme="minorEastAsia" w:hint="eastAsia"/>
                </w:rPr>
                <w:t>媒体发布消息称盐城</w:t>
              </w:r>
              <w:r w:rsidR="00E15984">
                <w:rPr>
                  <w:rFonts w:asciiTheme="minorEastAsia" w:eastAsiaTheme="minorEastAsia" w:hAnsiTheme="minorEastAsia" w:hint="eastAsia"/>
                </w:rPr>
                <w:t>市</w:t>
              </w:r>
              <w:r w:rsidR="007529A4" w:rsidRPr="00D2166B">
                <w:rPr>
                  <w:rFonts w:asciiTheme="minorEastAsia" w:eastAsiaTheme="minorEastAsia" w:hAnsiTheme="minorEastAsia" w:hint="eastAsia"/>
                </w:rPr>
                <w:t>决定关闭响水化工园区</w:t>
              </w:r>
              <w:r w:rsidRPr="00D2166B">
                <w:rPr>
                  <w:rFonts w:asciiTheme="minorEastAsia" w:eastAsiaTheme="minorEastAsia" w:hAnsiTheme="minorEastAsia"/>
                </w:rPr>
                <w:t>。由于目前关于响水化工园区彻底关闭事项尚无正式的相关处理方案和措施，响水恒利达后续如何处理存在较大的不确定性。如响水化工园区彻底关闭，响水恒利达将无法在该园区内进行生产。</w:t>
              </w:r>
            </w:p>
            <w:p w:rsidR="00C3435B" w:rsidRPr="00D2166B" w:rsidRDefault="00EA1766" w:rsidP="00D2166B">
              <w:pPr>
                <w:ind w:firstLineChars="200" w:firstLine="420"/>
                <w:rPr>
                  <w:rFonts w:asciiTheme="minorEastAsia" w:eastAsiaTheme="minorEastAsia" w:hAnsiTheme="minorEastAsia"/>
                </w:rPr>
              </w:pPr>
              <w:r w:rsidRPr="00D2166B">
                <w:rPr>
                  <w:rFonts w:asciiTheme="minorEastAsia" w:eastAsiaTheme="minorEastAsia" w:hAnsiTheme="minorEastAsia" w:cs="Arial" w:hint="eastAsia"/>
                  <w:bCs/>
                  <w:szCs w:val="21"/>
                </w:rPr>
                <w:lastRenderedPageBreak/>
                <w:t>截至</w:t>
              </w:r>
              <w:r w:rsidRPr="00D2166B">
                <w:rPr>
                  <w:rFonts w:asciiTheme="minorEastAsia" w:eastAsiaTheme="minorEastAsia" w:hAnsiTheme="minorEastAsia" w:cs="Arial"/>
                  <w:bCs/>
                  <w:szCs w:val="21"/>
                </w:rPr>
                <w:t>2018</w:t>
              </w:r>
              <w:r w:rsidRPr="00D2166B">
                <w:rPr>
                  <w:rFonts w:asciiTheme="minorEastAsia" w:eastAsiaTheme="minorEastAsia" w:hAnsiTheme="minorEastAsia" w:cs="Arial" w:hint="eastAsia"/>
                  <w:bCs/>
                  <w:szCs w:val="21"/>
                </w:rPr>
                <w:t>年</w:t>
              </w:r>
              <w:r w:rsidRPr="00D2166B">
                <w:rPr>
                  <w:rFonts w:asciiTheme="minorEastAsia" w:eastAsiaTheme="minorEastAsia" w:hAnsiTheme="minorEastAsia" w:cs="Arial"/>
                  <w:bCs/>
                  <w:szCs w:val="21"/>
                </w:rPr>
                <w:t>12</w:t>
              </w:r>
              <w:r w:rsidRPr="00D2166B">
                <w:rPr>
                  <w:rFonts w:asciiTheme="minorEastAsia" w:eastAsiaTheme="minorEastAsia" w:hAnsiTheme="minorEastAsia" w:cs="Arial" w:hint="eastAsia"/>
                  <w:bCs/>
                  <w:szCs w:val="21"/>
                </w:rPr>
                <w:t>月</w:t>
              </w:r>
              <w:r w:rsidRPr="00D2166B">
                <w:rPr>
                  <w:rFonts w:asciiTheme="minorEastAsia" w:eastAsiaTheme="minorEastAsia" w:hAnsiTheme="minorEastAsia" w:cs="Arial"/>
                  <w:bCs/>
                  <w:szCs w:val="21"/>
                </w:rPr>
                <w:t>31</w:t>
              </w:r>
              <w:r w:rsidRPr="00D2166B">
                <w:rPr>
                  <w:rFonts w:asciiTheme="minorEastAsia" w:eastAsiaTheme="minorEastAsia" w:hAnsiTheme="minorEastAsia" w:cs="Arial" w:hint="eastAsia"/>
                  <w:bCs/>
                  <w:szCs w:val="21"/>
                </w:rPr>
                <w:t>日，响水恒利达资产总额</w:t>
              </w:r>
              <w:r w:rsidRPr="00D2166B">
                <w:rPr>
                  <w:rFonts w:asciiTheme="minorEastAsia" w:eastAsiaTheme="minorEastAsia" w:hAnsiTheme="minorEastAsia" w:cs="Arial"/>
                  <w:bCs/>
                  <w:szCs w:val="21"/>
                </w:rPr>
                <w:t>93,027.81</w:t>
              </w:r>
              <w:r w:rsidRPr="00D2166B">
                <w:rPr>
                  <w:rFonts w:asciiTheme="minorEastAsia" w:eastAsiaTheme="minorEastAsia" w:hAnsiTheme="minorEastAsia" w:cs="Arial" w:hint="eastAsia"/>
                  <w:bCs/>
                  <w:szCs w:val="21"/>
                </w:rPr>
                <w:t>万元，占合并报表资产总额</w:t>
              </w:r>
              <w:r w:rsidRPr="00D2166B">
                <w:rPr>
                  <w:rFonts w:asciiTheme="minorEastAsia" w:eastAsiaTheme="minorEastAsia" w:hAnsiTheme="minorEastAsia" w:cs="Arial"/>
                  <w:bCs/>
                  <w:szCs w:val="21"/>
                </w:rPr>
                <w:t>20.15%</w:t>
              </w:r>
              <w:r w:rsidRPr="00D2166B">
                <w:rPr>
                  <w:rFonts w:asciiTheme="minorEastAsia" w:eastAsiaTheme="minorEastAsia" w:hAnsiTheme="minorEastAsia" w:cs="Arial" w:hint="eastAsia"/>
                  <w:bCs/>
                  <w:szCs w:val="21"/>
                </w:rPr>
                <w:t>，负债总额</w:t>
              </w:r>
              <w:r w:rsidRPr="00D2166B">
                <w:rPr>
                  <w:rFonts w:asciiTheme="minorEastAsia" w:eastAsiaTheme="minorEastAsia" w:hAnsiTheme="minorEastAsia" w:cs="Arial"/>
                  <w:bCs/>
                  <w:szCs w:val="21"/>
                </w:rPr>
                <w:t>40,025.98</w:t>
              </w:r>
              <w:r w:rsidRPr="00D2166B">
                <w:rPr>
                  <w:rFonts w:asciiTheme="minorEastAsia" w:eastAsiaTheme="minorEastAsia" w:hAnsiTheme="minorEastAsia" w:cs="Arial" w:hint="eastAsia"/>
                  <w:bCs/>
                  <w:szCs w:val="21"/>
                </w:rPr>
                <w:t>万元，占合并报表负债总额</w:t>
              </w:r>
              <w:r w:rsidRPr="00D2166B">
                <w:rPr>
                  <w:rFonts w:asciiTheme="minorEastAsia" w:eastAsiaTheme="minorEastAsia" w:hAnsiTheme="minorEastAsia" w:cs="Arial"/>
                  <w:bCs/>
                  <w:szCs w:val="21"/>
                </w:rPr>
                <w:t>18.11%</w:t>
              </w:r>
              <w:r w:rsidRPr="00D2166B">
                <w:rPr>
                  <w:rFonts w:asciiTheme="minorEastAsia" w:eastAsiaTheme="minorEastAsia" w:hAnsiTheme="minorEastAsia" w:cs="Arial" w:hint="eastAsia"/>
                  <w:bCs/>
                  <w:szCs w:val="21"/>
                </w:rPr>
                <w:t>。</w:t>
              </w:r>
            </w:p>
          </w:sdtContent>
        </w:sdt>
        <w:p w:rsidR="00DD6CAB" w:rsidRPr="00D2166B" w:rsidRDefault="00953C57"/>
      </w:sdtContent>
    </w:sdt>
    <w:p w:rsidR="00DD6CAB" w:rsidRDefault="00A17D7F">
      <w:pPr>
        <w:pStyle w:val="2"/>
        <w:numPr>
          <w:ilvl w:val="0"/>
          <w:numId w:val="45"/>
        </w:numPr>
      </w:pPr>
      <w:r>
        <w:rPr>
          <w:rFonts w:hint="eastAsia"/>
        </w:rPr>
        <w:t>其他重要事项</w:t>
      </w:r>
    </w:p>
    <w:p w:rsidR="00DD6CAB" w:rsidRDefault="00A17D7F">
      <w:pPr>
        <w:pStyle w:val="3"/>
        <w:numPr>
          <w:ilvl w:val="0"/>
          <w:numId w:val="70"/>
        </w:numPr>
      </w:pPr>
      <w:r>
        <w:rPr>
          <w:rFonts w:hint="eastAsia"/>
        </w:rPr>
        <w:t>前期会计差错更正</w:t>
      </w:r>
    </w:p>
    <w:sdt>
      <w:sdtPr>
        <w:rPr>
          <w:rFonts w:ascii="宋体" w:eastAsia="宋体" w:hAnsi="宋体" w:cs="宋体" w:hint="eastAsia"/>
          <w:b w:val="0"/>
          <w:bCs w:val="0"/>
          <w:kern w:val="0"/>
          <w:sz w:val="24"/>
          <w:szCs w:val="21"/>
        </w:rPr>
        <w:alias w:val="模块:会计差错更正(追溯重述)"/>
        <w:tag w:val="_SEC_4c087918288648c6a9deb057067a9fc5"/>
        <w:id w:val="2115553333"/>
        <w:lock w:val="sdtLocked"/>
        <w:placeholder>
          <w:docPart w:val="GBC22222222222222222222222222222"/>
        </w:placeholder>
      </w:sdtPr>
      <w:sdtEndPr>
        <w:rPr>
          <w:sz w:val="20"/>
        </w:rPr>
      </w:sdtEndPr>
      <w:sdtContent>
        <w:p w:rsidR="00DD6CAB" w:rsidRDefault="00A17D7F" w:rsidP="00524CCF">
          <w:pPr>
            <w:pStyle w:val="4"/>
            <w:numPr>
              <w:ilvl w:val="3"/>
              <w:numId w:val="183"/>
            </w:numPr>
            <w:ind w:left="485" w:hangingChars="202" w:hanging="485"/>
          </w:pPr>
          <w:r>
            <w:rPr>
              <w:rFonts w:hint="eastAsia"/>
            </w:rPr>
            <w:t>追溯重述法</w:t>
          </w:r>
        </w:p>
        <w:p w:rsidR="00DD6CAB" w:rsidRDefault="00953C57" w:rsidP="00F33DDD">
          <w:pPr>
            <w:rPr>
              <w:szCs w:val="21"/>
            </w:rPr>
          </w:pPr>
          <w:sdt>
            <w:sdtPr>
              <w:rPr>
                <w:rFonts w:hint="eastAsia"/>
                <w:szCs w:val="21"/>
              </w:rPr>
              <w:alias w:val="是否适用：追溯重述法[双击切换]"/>
              <w:tag w:val="_GBC_19d462bfe01047cd87b083dddf885193"/>
              <w:id w:val="18058296"/>
              <w:lock w:val="sdtLocked"/>
              <w:placeholder>
                <w:docPart w:val="GBC22222222222222222222222222222"/>
              </w:placeholder>
            </w:sdtPr>
            <w:sdtEndPr/>
            <w:sdtContent>
              <w:r w:rsidR="00A17D7F" w:rsidRPr="00E45E86">
                <w:rPr>
                  <w:szCs w:val="21"/>
                </w:rPr>
                <w:fldChar w:fldCharType="begin"/>
              </w:r>
              <w:r w:rsidR="00F33DDD" w:rsidRPr="00E45E86">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F33DDD" w:rsidRPr="00E45E86">
                <w:rPr>
                  <w:szCs w:val="21"/>
                </w:rPr>
                <w:instrText xml:space="preserve"> MACROBUTTON  SnrToggleCheckbox √不适用 </w:instrText>
              </w:r>
              <w:r w:rsidR="00A17D7F" w:rsidRPr="00E45E86">
                <w:rPr>
                  <w:szCs w:val="21"/>
                </w:rPr>
                <w:fldChar w:fldCharType="end"/>
              </w:r>
            </w:sdtContent>
          </w:sdt>
        </w:p>
      </w:sdtContent>
    </w:sdt>
    <w:sdt>
      <w:sdtPr>
        <w:rPr>
          <w:rFonts w:ascii="宋体" w:eastAsia="宋体" w:hAnsi="宋体" w:cs="宋体" w:hint="eastAsia"/>
          <w:b w:val="0"/>
          <w:bCs w:val="0"/>
          <w:kern w:val="0"/>
          <w:sz w:val="24"/>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hint="default"/>
          <w:sz w:val="21"/>
        </w:rPr>
      </w:sdtEndPr>
      <w:sdtContent>
        <w:p w:rsidR="00DD6CAB" w:rsidRDefault="00A17D7F" w:rsidP="00524CCF">
          <w:pPr>
            <w:pStyle w:val="4"/>
            <w:numPr>
              <w:ilvl w:val="3"/>
              <w:numId w:val="183"/>
            </w:numPr>
            <w:ind w:left="485" w:hangingChars="202" w:hanging="485"/>
          </w:pPr>
          <w:r>
            <w:rPr>
              <w:rFonts w:hint="eastAsia"/>
            </w:rPr>
            <w:t>未来适用法</w:t>
          </w:r>
        </w:p>
        <w:sdt>
          <w:sdtPr>
            <w:alias w:val="是否适用：未来适用法[双击切换]"/>
            <w:tag w:val="_GBC_6fd6421ddf524335aa8fac02bc322e70"/>
            <w:id w:val="-2026244243"/>
            <w:lock w:val="sdtLocked"/>
            <w:placeholder>
              <w:docPart w:val="GBC22222222222222222222222222222"/>
            </w:placeholder>
          </w:sdtPr>
          <w:sdtEndPr/>
          <w:sdtContent>
            <w:p w:rsidR="00DD6CAB" w:rsidRDefault="00A17D7F" w:rsidP="00F33DDD">
              <w:r w:rsidRPr="00E45E86">
                <w:fldChar w:fldCharType="begin"/>
              </w:r>
              <w:r w:rsidR="00F33DDD" w:rsidRPr="00E45E86">
                <w:instrText xml:space="preserve">MACROBUTTON  SnrToggleCheckbox □适用 </w:instrText>
              </w:r>
              <w:r w:rsidRPr="00E45E86">
                <w:fldChar w:fldCharType="end"/>
              </w:r>
              <w:r w:rsidRPr="00E45E86">
                <w:fldChar w:fldCharType="begin"/>
              </w:r>
              <w:r w:rsidR="00F33DDD" w:rsidRPr="00E45E86">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 w:val="21"/>
          <w:szCs w:val="21"/>
        </w:rPr>
      </w:sdtEndPr>
      <w:sdtContent>
        <w:p w:rsidR="00DD6CAB" w:rsidRDefault="00A17D7F">
          <w:pPr>
            <w:pStyle w:val="3"/>
            <w:numPr>
              <w:ilvl w:val="0"/>
              <w:numId w:val="70"/>
            </w:numPr>
          </w:pPr>
          <w:r>
            <w:rPr>
              <w:rFonts w:hint="eastAsia"/>
            </w:rPr>
            <w:t>债务重组</w:t>
          </w:r>
        </w:p>
        <w:sdt>
          <w:sdtPr>
            <w:alias w:val="是否适用：债务重组[双击切换]"/>
            <w:tag w:val="_GBC_1697accce6f645f7a5b19e8e900eb26c"/>
            <w:id w:val="836419151"/>
            <w:lock w:val="sdtLocked"/>
            <w:placeholder>
              <w:docPart w:val="GBC22222222222222222222222222222"/>
            </w:placeholder>
          </w:sdtPr>
          <w:sdtEndPr/>
          <w:sdtContent>
            <w:p w:rsidR="00DD6CAB" w:rsidRDefault="00A17D7F" w:rsidP="00F33DDD">
              <w:pPr>
                <w:rPr>
                  <w:szCs w:val="21"/>
                </w:rPr>
              </w:pPr>
              <w:r w:rsidRPr="00E45E86">
                <w:fldChar w:fldCharType="begin"/>
              </w:r>
              <w:r w:rsidR="00F33DDD" w:rsidRPr="00E45E86">
                <w:instrText xml:space="preserve">MACROBUTTON  SnrToggleCheckbox □适用 </w:instrText>
              </w:r>
              <w:r w:rsidRPr="00E45E86">
                <w:fldChar w:fldCharType="end"/>
              </w:r>
              <w:r w:rsidRPr="00E45E86">
                <w:fldChar w:fldCharType="begin"/>
              </w:r>
              <w:r w:rsidR="00F33DDD" w:rsidRPr="00E45E86">
                <w:instrText xml:space="preserve"> MACROBUTTON  SnrToggleCheckbox √不适用 </w:instrText>
              </w:r>
              <w:r w:rsidRPr="00E45E86">
                <w:fldChar w:fldCharType="end"/>
              </w:r>
            </w:p>
          </w:sdtContent>
        </w:sdt>
      </w:sdtContent>
    </w:sdt>
    <w:p w:rsidR="00DD6CAB" w:rsidRDefault="00A17D7F">
      <w:pPr>
        <w:pStyle w:val="3"/>
        <w:numPr>
          <w:ilvl w:val="0"/>
          <w:numId w:val="70"/>
        </w:numPr>
      </w:pPr>
      <w:r>
        <w:rPr>
          <w:rFonts w:hint="eastAsia"/>
        </w:rPr>
        <w:t>资产置换</w:t>
      </w:r>
    </w:p>
    <w:sdt>
      <w:sdtPr>
        <w:rPr>
          <w:rFonts w:ascii="宋体" w:eastAsia="宋体" w:hAnsi="宋体" w:cs="宋体" w:hint="eastAsia"/>
          <w:b w:val="0"/>
          <w:bCs w:val="0"/>
          <w:kern w:val="0"/>
          <w:sz w:val="24"/>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sz w:val="21"/>
          <w:szCs w:val="21"/>
        </w:rPr>
      </w:sdtEndPr>
      <w:sdtContent>
        <w:p w:rsidR="00DD6CAB" w:rsidRDefault="00A17D7F" w:rsidP="00524CCF">
          <w:pPr>
            <w:pStyle w:val="4"/>
            <w:numPr>
              <w:ilvl w:val="3"/>
              <w:numId w:val="184"/>
            </w:numPr>
            <w:ind w:left="485" w:hangingChars="202" w:hanging="485"/>
          </w:pPr>
          <w:r>
            <w:rPr>
              <w:rFonts w:hint="eastAsia"/>
            </w:rPr>
            <w:t>非货币性资产交换</w:t>
          </w:r>
        </w:p>
        <w:sdt>
          <w:sdtPr>
            <w:rPr>
              <w:rFonts w:hint="eastAsia"/>
              <w:szCs w:val="21"/>
            </w:rPr>
            <w:alias w:val="是否适用：非货币性资产交换[双击切换]"/>
            <w:tag w:val="_GBC_480975ada702478dae8a1468d6e0c3cd"/>
            <w:id w:val="-1199621872"/>
            <w:lock w:val="sdtLocked"/>
            <w:placeholder>
              <w:docPart w:val="GBC22222222222222222222222222222"/>
            </w:placeholder>
          </w:sdtPr>
          <w:sdtEndPr/>
          <w:sdtContent>
            <w:p w:rsidR="00DD6CAB" w:rsidRDefault="00A17D7F" w:rsidP="00D2166B">
              <w:pPr>
                <w:spacing w:line="360" w:lineRule="exact"/>
                <w:ind w:right="5"/>
                <w:rPr>
                  <w:szCs w:val="21"/>
                </w:rPr>
              </w:pPr>
              <w:r w:rsidRPr="00E45E86">
                <w:rPr>
                  <w:szCs w:val="21"/>
                </w:rPr>
                <w:fldChar w:fldCharType="begin"/>
              </w:r>
              <w:r w:rsidR="00F33DDD" w:rsidRPr="00E45E86">
                <w:rPr>
                  <w:szCs w:val="21"/>
                </w:rPr>
                <w:instrText xml:space="preserve"> MACROBUTTON  SnrToggleCheckbox □适用  </w:instrText>
              </w:r>
              <w:r w:rsidRPr="00E45E86">
                <w:rPr>
                  <w:szCs w:val="21"/>
                </w:rPr>
                <w:fldChar w:fldCharType="end"/>
              </w:r>
              <w:r w:rsidRPr="00E45E86">
                <w:rPr>
                  <w:szCs w:val="21"/>
                </w:rPr>
                <w:fldChar w:fldCharType="begin"/>
              </w:r>
              <w:r w:rsidR="00F33DDD" w:rsidRPr="00E45E86">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宋体" w:hint="eastAsia"/>
          <w:b w:val="0"/>
          <w:bCs w:val="0"/>
          <w:kern w:val="0"/>
          <w:sz w:val="24"/>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sz w:val="21"/>
        </w:rPr>
      </w:sdtEndPr>
      <w:sdtContent>
        <w:p w:rsidR="00DD6CAB" w:rsidRDefault="00A17D7F" w:rsidP="00524CCF">
          <w:pPr>
            <w:pStyle w:val="4"/>
            <w:numPr>
              <w:ilvl w:val="3"/>
              <w:numId w:val="184"/>
            </w:numPr>
            <w:ind w:left="485" w:hangingChars="202" w:hanging="485"/>
          </w:pPr>
          <w:r>
            <w:rPr>
              <w:rFonts w:hint="eastAsia"/>
            </w:rPr>
            <w:t>其他资产置换</w:t>
          </w:r>
        </w:p>
        <w:sdt>
          <w:sdtPr>
            <w:rPr>
              <w:rFonts w:hint="eastAsia"/>
              <w:szCs w:val="21"/>
            </w:rPr>
            <w:alias w:val="是否适用：其他资产置换[双击切换]"/>
            <w:tag w:val="_GBC_d4d75cf02549483681739e6eb10910ff"/>
            <w:id w:val="1263644826"/>
            <w:lock w:val="sdtLocked"/>
            <w:placeholder>
              <w:docPart w:val="GBC22222222222222222222222222222"/>
            </w:placeholder>
          </w:sdtPr>
          <w:sdtEndPr/>
          <w:sdtContent>
            <w:p w:rsidR="00DD6CAB" w:rsidRPr="00D2166B" w:rsidRDefault="00A17D7F">
              <w:pPr>
                <w:rPr>
                  <w:szCs w:val="21"/>
                </w:rPr>
              </w:pPr>
              <w:r w:rsidRPr="00E45E86">
                <w:rPr>
                  <w:szCs w:val="21"/>
                </w:rPr>
                <w:fldChar w:fldCharType="begin"/>
              </w:r>
              <w:r w:rsidR="00F33DDD" w:rsidRPr="00E45E86">
                <w:rPr>
                  <w:szCs w:val="21"/>
                </w:rPr>
                <w:instrText xml:space="preserve"> MACROBUTTON  SnrToggleCheckbox □适用  </w:instrText>
              </w:r>
              <w:r w:rsidRPr="00E45E86">
                <w:rPr>
                  <w:szCs w:val="21"/>
                </w:rPr>
                <w:fldChar w:fldCharType="end"/>
              </w:r>
              <w:r w:rsidRPr="00E45E86">
                <w:rPr>
                  <w:szCs w:val="21"/>
                </w:rPr>
                <w:fldChar w:fldCharType="begin"/>
              </w:r>
              <w:r w:rsidR="00F33DDD"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 w:val="21"/>
          <w:szCs w:val="21"/>
        </w:rPr>
      </w:sdtEndPr>
      <w:sdtContent>
        <w:p w:rsidR="00DD6CAB" w:rsidRDefault="00A17D7F">
          <w:pPr>
            <w:pStyle w:val="3"/>
            <w:numPr>
              <w:ilvl w:val="0"/>
              <w:numId w:val="70"/>
            </w:numPr>
          </w:pPr>
          <w:r>
            <w:rPr>
              <w:rFonts w:hint="eastAsia"/>
            </w:rPr>
            <w:t>年金计划</w:t>
          </w:r>
        </w:p>
        <w:sdt>
          <w:sdtPr>
            <w:alias w:val="是否适用：年金计划[双击切换]"/>
            <w:tag w:val="_GBC_7abcd6901bc848d8b58391e0ddd63034"/>
            <w:id w:val="1782444888"/>
            <w:lock w:val="sdtLocked"/>
            <w:placeholder>
              <w:docPart w:val="GBC22222222222222222222222222222"/>
            </w:placeholder>
          </w:sdtPr>
          <w:sdtEndPr/>
          <w:sdtContent>
            <w:p w:rsidR="00DD6CAB" w:rsidRPr="00D2166B" w:rsidRDefault="00A17D7F">
              <w:pPr>
                <w:rPr>
                  <w:rFonts w:asciiTheme="minorHAnsi" w:eastAsiaTheme="minorEastAsia" w:hAnsiTheme="minorHAnsi" w:cstheme="minorBidi"/>
                  <w:szCs w:val="21"/>
                </w:rPr>
              </w:pPr>
              <w:r w:rsidRPr="00E45E86">
                <w:fldChar w:fldCharType="begin"/>
              </w:r>
              <w:r w:rsidR="00F33DDD" w:rsidRPr="00E45E86">
                <w:instrText xml:space="preserve">MACROBUTTON  SnrToggleCheckbox □适用 </w:instrText>
              </w:r>
              <w:r w:rsidRPr="00E45E86">
                <w:fldChar w:fldCharType="end"/>
              </w:r>
              <w:r w:rsidRPr="00E45E86">
                <w:fldChar w:fldCharType="begin"/>
              </w:r>
              <w:r w:rsidR="00F33DDD" w:rsidRPr="00E45E86">
                <w:instrText xml:space="preserve"> MACROBUTTON  SnrToggleCheckbox √不适用 </w:instrText>
              </w:r>
              <w:r w:rsidRPr="00E45E86">
                <w:fldChar w:fldCharType="end"/>
              </w:r>
            </w:p>
          </w:sdtContent>
        </w:sdt>
      </w:sdtContent>
    </w:sdt>
    <w:sdt>
      <w:sdtPr>
        <w:rPr>
          <w:rFonts w:ascii="宋体" w:hAnsi="宋体" w:cs="宋体" w:hint="eastAsia"/>
          <w:b w:val="0"/>
          <w:bCs w:val="0"/>
          <w:kern w:val="0"/>
          <w:sz w:val="24"/>
          <w:szCs w:val="21"/>
        </w:rPr>
        <w:alias w:val="模块:终止经营"/>
        <w:tag w:val="_SEC_83c382ff9499445b86fea4e0e1e5715d"/>
        <w:id w:val="878208643"/>
        <w:lock w:val="sdtLocked"/>
        <w:placeholder>
          <w:docPart w:val="GBC22222222222222222222222222222"/>
        </w:placeholder>
      </w:sdtPr>
      <w:sdtEndPr>
        <w:rPr>
          <w:rFonts w:cstheme="minorBidi"/>
          <w:kern w:val="2"/>
          <w:sz w:val="21"/>
        </w:rPr>
      </w:sdtEndPr>
      <w:sdtContent>
        <w:p w:rsidR="00DD6CAB" w:rsidRDefault="00A17D7F">
          <w:pPr>
            <w:pStyle w:val="3"/>
            <w:numPr>
              <w:ilvl w:val="0"/>
              <w:numId w:val="70"/>
            </w:numPr>
            <w:rPr>
              <w:rFonts w:ascii="宋体" w:hAnsi="宋体"/>
              <w:szCs w:val="21"/>
            </w:rPr>
          </w:pPr>
          <w:r>
            <w:rPr>
              <w:rFonts w:ascii="宋体" w:hAnsi="宋体" w:hint="eastAsia"/>
              <w:szCs w:val="21"/>
            </w:rPr>
            <w:t>终止经营</w:t>
          </w:r>
        </w:p>
        <w:p w:rsidR="00DD6CAB" w:rsidRPr="00D2166B" w:rsidRDefault="00953C57">
          <w:sdt>
            <w:sdtPr>
              <w:alias w:val="是否适用：终止经营[双击切换]"/>
              <w:tag w:val="_GBC_667e81a5639a48488e957a55e45c7763"/>
              <w:id w:val="801663190"/>
              <w:lock w:val="sdtLocked"/>
              <w:placeholder>
                <w:docPart w:val="GBC22222222222222222222222222222"/>
              </w:placeholder>
            </w:sdtPr>
            <w:sdtEndPr/>
            <w:sdtContent>
              <w:r w:rsidR="00A17D7F" w:rsidRPr="00E45E86">
                <w:fldChar w:fldCharType="begin"/>
              </w:r>
              <w:r w:rsidR="00F33DDD" w:rsidRPr="00E45E86">
                <w:instrText xml:space="preserve">MACROBUTTON  SnrToggleCheckbox □适用 </w:instrText>
              </w:r>
              <w:r w:rsidR="00A17D7F" w:rsidRPr="00E45E86">
                <w:fldChar w:fldCharType="end"/>
              </w:r>
              <w:r w:rsidR="00A17D7F" w:rsidRPr="00E45E86">
                <w:fldChar w:fldCharType="begin"/>
              </w:r>
              <w:r w:rsidR="00F33DDD" w:rsidRPr="00E45E86">
                <w:instrText xml:space="preserve"> MACROBUTTON  SnrToggleCheckbox √不适用 </w:instrText>
              </w:r>
              <w:r w:rsidR="00A17D7F" w:rsidRPr="00E45E86">
                <w:fldChar w:fldCharType="end"/>
              </w:r>
            </w:sdtContent>
          </w:sdt>
        </w:p>
      </w:sdtContent>
    </w:sdt>
    <w:p w:rsidR="00DD6CAB" w:rsidRDefault="00A17D7F">
      <w:pPr>
        <w:pStyle w:val="3"/>
        <w:numPr>
          <w:ilvl w:val="0"/>
          <w:numId w:val="70"/>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 w:val="24"/>
          <w:szCs w:val="24"/>
        </w:rPr>
        <w:alias w:val="模块:分部信息报告分部的确定依据与会计政策"/>
        <w:tag w:val="_SEC_dfc3b46bd4f54afdb4c7d8f4cdf9baf2"/>
        <w:id w:val="-1284582263"/>
        <w:lock w:val="sdtLocked"/>
        <w:placeholder>
          <w:docPart w:val="GBC22222222222222222222222222222"/>
        </w:placeholder>
      </w:sdtPr>
      <w:sdtEndPr>
        <w:rPr>
          <w:rFonts w:hint="default"/>
          <w:sz w:val="21"/>
          <w:szCs w:val="21"/>
        </w:rPr>
      </w:sdtEndPr>
      <w:sdtContent>
        <w:p w:rsidR="00DD6CAB" w:rsidRDefault="00A17D7F" w:rsidP="00524CCF">
          <w:pPr>
            <w:pStyle w:val="4"/>
            <w:numPr>
              <w:ilvl w:val="3"/>
              <w:numId w:val="185"/>
            </w:numPr>
            <w:ind w:left="485" w:hangingChars="202" w:hanging="485"/>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2049103090"/>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F33DDD"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报告分部的确定依据与会计政策"/>
            <w:tag w:val="_GBC_93ce2d8a1bb34f5498420754de576c4b"/>
            <w:id w:val="85507480"/>
            <w:lock w:val="sdtLocked"/>
            <w:placeholder>
              <w:docPart w:val="GBC22222222222222222222222222222"/>
            </w:placeholder>
          </w:sdtPr>
          <w:sdtEndPr/>
          <w:sdtContent>
            <w:p w:rsidR="00F33DDD" w:rsidRPr="00D2166B" w:rsidRDefault="00F33DDD" w:rsidP="00D2166B">
              <w:pPr>
                <w:ind w:firstLineChars="200" w:firstLine="420"/>
                <w:rPr>
                  <w:rFonts w:ascii="Arial" w:hAnsi="Arial" w:cs="Arial"/>
                  <w:spacing w:val="-2"/>
                  <w:szCs w:val="21"/>
                </w:rPr>
              </w:pPr>
              <w:r w:rsidRPr="00D2166B">
                <w:rPr>
                  <w:rFonts w:ascii="Arial" w:hAnsi="Arial" w:cs="Arial" w:hint="eastAsia"/>
                  <w:spacing w:val="-2"/>
                  <w:szCs w:val="21"/>
                </w:rPr>
                <w:t>根据本公司的内部组织结构、管理要求及内部报告制度确定了四个经营分部，在经营分部的基础上本公司确定了四个报告分部，分别为地产行业、药品行业、化工行业、投资行业、总部资产及其他。本公司的各个报告分部分别提供不同的产品或服务。</w:t>
              </w:r>
            </w:p>
            <w:p w:rsidR="00DD6CAB" w:rsidRPr="00D2166B" w:rsidRDefault="00F33DDD" w:rsidP="00D2166B">
              <w:pPr>
                <w:ind w:firstLineChars="50" w:firstLine="103"/>
                <w:rPr>
                  <w:szCs w:val="21"/>
                </w:rPr>
              </w:pPr>
              <w:r w:rsidRPr="00D2166B">
                <w:rPr>
                  <w:rFonts w:ascii="Arial" w:hAnsi="Arial" w:cs="Arial" w:hint="eastAsia"/>
                  <w:spacing w:val="-2"/>
                  <w:szCs w:val="21"/>
                </w:rPr>
                <w:t>由于每个分部需要不同的技术或市场策略，本公司分别单独管理各个报告分部的经营活动，定期评价这些报告分部的经营成果，以决定向其分配资源及评价其业绩。分部报告信息根据各分部向管理层报告时采用的会计政策及计量标准披露，这些计量基础与编制财务报表时的会计与计量基础保持一致。</w:t>
              </w:r>
            </w:p>
          </w:sdtContent>
        </w:sdt>
        <w:p w:rsidR="00DD6CAB" w:rsidRPr="0002335B" w:rsidRDefault="00953C57">
          <w:pPr>
            <w:rPr>
              <w:szCs w:val="21"/>
            </w:rPr>
          </w:pPr>
        </w:p>
      </w:sdtContent>
    </w:sdt>
    <w:p w:rsidR="002125D2" w:rsidRDefault="002125D2" w:rsidP="002125D2">
      <w:pPr>
        <w:sectPr w:rsidR="002125D2" w:rsidSect="007C6651">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 w:val="24"/>
          <w:szCs w:val="24"/>
        </w:rPr>
        <w:alias w:val="模块:报告分部的财务信息"/>
        <w:tag w:val="_SEC_c88228a13efc40bf8facbaa3643e4cb3"/>
        <w:id w:val="-872148566"/>
        <w:lock w:val="sdtLocked"/>
        <w:placeholder>
          <w:docPart w:val="GBC22222222222222222222222222222"/>
        </w:placeholder>
      </w:sdtPr>
      <w:sdtEndPr>
        <w:rPr>
          <w:rFonts w:hint="default"/>
          <w:sz w:val="21"/>
          <w:szCs w:val="21"/>
        </w:rPr>
      </w:sdtEndPr>
      <w:sdtContent>
        <w:p w:rsidR="002125D2" w:rsidRDefault="002125D2" w:rsidP="002125D2">
          <w:pPr>
            <w:pStyle w:val="4"/>
            <w:numPr>
              <w:ilvl w:val="3"/>
              <w:numId w:val="185"/>
            </w:numPr>
            <w:ind w:left="485" w:hangingChars="202" w:hanging="485"/>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ContentLocked"/>
          </w:sdtPr>
          <w:sdtEndPr/>
          <w:sdtContent>
            <w:p w:rsidR="002125D2" w:rsidRDefault="002125D2">
              <w:pPr>
                <w:pStyle w:val="a9"/>
                <w:ind w:firstLineChars="0" w:firstLine="0"/>
                <w:jc w:val="left"/>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rsidR="002125D2" w:rsidRDefault="002125D2">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报告分部的财务信息"/>
              <w:tag w:val="_GBC_91822203e5c047ed9e288f2f546dc41a"/>
              <w:id w:val="199058433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7"/>
            <w:gridCol w:w="1656"/>
            <w:gridCol w:w="1668"/>
            <w:gridCol w:w="1685"/>
            <w:gridCol w:w="1685"/>
            <w:gridCol w:w="1656"/>
            <w:gridCol w:w="1656"/>
            <w:gridCol w:w="1656"/>
          </w:tblGrid>
          <w:tr w:rsidR="00EA1766" w:rsidRPr="008B29EB" w:rsidTr="0006191A">
            <w:sdt>
              <w:sdtPr>
                <w:rPr>
                  <w:sz w:val="18"/>
                  <w:szCs w:val="18"/>
                </w:rPr>
                <w:tag w:val="_PLD_8bb9bb00490c4a64b03d36d56a7709e9"/>
                <w:id w:val="1764032974"/>
                <w:lock w:val="sdtLocked"/>
              </w:sdtPr>
              <w:sdtEndPr/>
              <w:sdtContent>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rFonts w:hint="eastAsia"/>
                        <w:sz w:val="18"/>
                        <w:szCs w:val="18"/>
                      </w:rPr>
                      <w:t>项目</w:t>
                    </w:r>
                  </w:p>
                </w:tc>
              </w:sdtContent>
            </w:sdt>
            <w:sdt>
              <w:sdtPr>
                <w:rPr>
                  <w:sz w:val="18"/>
                  <w:szCs w:val="18"/>
                </w:rPr>
                <w:alias w:val="分部报告科目名称"/>
                <w:tag w:val="_GBC_d1aef1f6815f4feea7e8db1d0cd6557a"/>
                <w:id w:val="2033075867"/>
                <w:lock w:val="sdtLocked"/>
              </w:sdtPr>
              <w:sdtEndPr/>
              <w:sdtContent>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sz w:val="18"/>
                        <w:szCs w:val="18"/>
                      </w:rPr>
                      <w:t>地产行业</w:t>
                    </w:r>
                  </w:p>
                </w:tc>
              </w:sdtContent>
            </w:sdt>
            <w:sdt>
              <w:sdtPr>
                <w:rPr>
                  <w:sz w:val="18"/>
                  <w:szCs w:val="18"/>
                </w:rPr>
                <w:alias w:val="分部报告科目名称"/>
                <w:tag w:val="_GBC_d1aef1f6815f4feea7e8db1d0cd6557a"/>
                <w:id w:val="250705640"/>
                <w:lock w:val="sdtLocked"/>
              </w:sdtPr>
              <w:sdtEnd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sz w:val="18"/>
                        <w:szCs w:val="18"/>
                      </w:rPr>
                      <w:t>药品行业</w:t>
                    </w:r>
                  </w:p>
                </w:tc>
              </w:sdtContent>
            </w:sdt>
            <w:sdt>
              <w:sdtPr>
                <w:rPr>
                  <w:sz w:val="18"/>
                  <w:szCs w:val="18"/>
                </w:rPr>
                <w:alias w:val="分部报告科目名称"/>
                <w:tag w:val="_GBC_d1aef1f6815f4feea7e8db1d0cd6557a"/>
                <w:id w:val="-269852252"/>
                <w:lock w:val="sdtLocked"/>
              </w:sdtPr>
              <w:sdtEnd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sz w:val="18"/>
                        <w:szCs w:val="18"/>
                      </w:rPr>
                      <w:t>化工行业</w:t>
                    </w:r>
                  </w:p>
                </w:tc>
              </w:sdtContent>
            </w:sdt>
            <w:sdt>
              <w:sdtPr>
                <w:rPr>
                  <w:sz w:val="18"/>
                  <w:szCs w:val="18"/>
                </w:rPr>
                <w:alias w:val="分部报告科目名称"/>
                <w:tag w:val="_GBC_d1aef1f6815f4feea7e8db1d0cd6557a"/>
                <w:id w:val="666601017"/>
                <w:lock w:val="sdtLocked"/>
              </w:sdtPr>
              <w:sdtEnd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sz w:val="18"/>
                        <w:szCs w:val="18"/>
                      </w:rPr>
                      <w:t>投资行业</w:t>
                    </w:r>
                  </w:p>
                </w:tc>
              </w:sdtContent>
            </w:sdt>
            <w:sdt>
              <w:sdtPr>
                <w:rPr>
                  <w:sz w:val="18"/>
                  <w:szCs w:val="18"/>
                </w:rPr>
                <w:alias w:val="分部报告科目名称"/>
                <w:tag w:val="_GBC_d1aef1f6815f4feea7e8db1d0cd6557a"/>
                <w:id w:val="-2000793801"/>
                <w:lock w:val="sdtLocked"/>
              </w:sdtPr>
              <w:sdtEndPr/>
              <w:sdtContent>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sz w:val="18"/>
                        <w:szCs w:val="18"/>
                      </w:rPr>
                      <w:t>总部资产及其他行业</w:t>
                    </w:r>
                  </w:p>
                </w:tc>
              </w:sdtContent>
            </w:sdt>
            <w:sdt>
              <w:sdtPr>
                <w:rPr>
                  <w:sz w:val="18"/>
                  <w:szCs w:val="18"/>
                </w:rPr>
                <w:tag w:val="_PLD_caa532a3a35d4f79bf28cdd5e48fdb25"/>
                <w:id w:val="1182937682"/>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rFonts w:hint="eastAsia"/>
                        <w:sz w:val="18"/>
                        <w:szCs w:val="18"/>
                      </w:rPr>
                      <w:t>分部间抵销</w:t>
                    </w:r>
                  </w:p>
                </w:tc>
              </w:sdtContent>
            </w:sdt>
            <w:sdt>
              <w:sdtPr>
                <w:rPr>
                  <w:sz w:val="18"/>
                  <w:szCs w:val="18"/>
                </w:rPr>
                <w:tag w:val="_PLD_9308666856e6454c86d77bbd6c0e9bde"/>
                <w:id w:val="-1290898462"/>
                <w:lock w:val="sdtLocked"/>
              </w:sdtPr>
              <w:sdtEndPr/>
              <w:sdtContent>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center"/>
                      <w:rPr>
                        <w:sz w:val="18"/>
                        <w:szCs w:val="18"/>
                      </w:rPr>
                    </w:pPr>
                    <w:r w:rsidRPr="008B29EB">
                      <w:rPr>
                        <w:rFonts w:hint="eastAsia"/>
                        <w:sz w:val="18"/>
                        <w:szCs w:val="18"/>
                      </w:rPr>
                      <w:t>合计</w:t>
                    </w:r>
                  </w:p>
                </w:tc>
              </w:sdtContent>
            </w:sdt>
          </w:tr>
          <w:sdt>
            <w:sdtPr>
              <w:rPr>
                <w:sz w:val="18"/>
                <w:szCs w:val="18"/>
              </w:rPr>
              <w:alias w:val="报告分部的财务信息明细"/>
              <w:tag w:val="_TUP_bd6f3e4ed1db44edb0ba606fbbc8859c"/>
              <w:id w:val="-163865799"/>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一、营业收入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129,024,449.91</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1,310,718,684.86</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239,195,587.13</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31,135,189.77</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8,446,304.07</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1,701,627,607.60</w:t>
                    </w:r>
                  </w:p>
                </w:tc>
              </w:tr>
            </w:sdtContent>
          </w:sdt>
          <w:sdt>
            <w:sdtPr>
              <w:rPr>
                <w:sz w:val="18"/>
                <w:szCs w:val="18"/>
              </w:rPr>
              <w:alias w:val="报告分部的财务信息明细"/>
              <w:tag w:val="_TUP_bd6f3e4ed1db44edb0ba606fbbc8859c"/>
              <w:id w:val="1178158318"/>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其中：对外交易收入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129,024,449.91</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1,310,718,684.86</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239,195,587.13</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22,688,885.70</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1,701,627,607.60</w:t>
                    </w:r>
                  </w:p>
                </w:tc>
              </w:tr>
            </w:sdtContent>
          </w:sdt>
          <w:sdt>
            <w:sdtPr>
              <w:rPr>
                <w:sz w:val="18"/>
                <w:szCs w:val="18"/>
              </w:rPr>
              <w:alias w:val="报告分部的财务信息明细"/>
              <w:tag w:val="_TUP_bd6f3e4ed1db44edb0ba606fbbc8859c"/>
              <w:id w:val="-1084527698"/>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分部间交易收入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8,446,304.07</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8,446,304.07</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r>
            </w:sdtContent>
          </w:sdt>
          <w:sdt>
            <w:sdtPr>
              <w:rPr>
                <w:sz w:val="18"/>
                <w:szCs w:val="18"/>
              </w:rPr>
              <w:alias w:val="报告分部的财务信息明细"/>
              <w:tag w:val="_TUP_bd6f3e4ed1db44edb0ba606fbbc8859c"/>
              <w:id w:val="1518740099"/>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二、营业成本</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108,351,474.66</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805,033,723.91</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179,808,393.83</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12,805,986.38</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7,830,061.42</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1,098,169,517.36</w:t>
                    </w:r>
                  </w:p>
                </w:tc>
              </w:tr>
            </w:sdtContent>
          </w:sdt>
          <w:sdt>
            <w:sdtPr>
              <w:rPr>
                <w:sz w:val="18"/>
                <w:szCs w:val="18"/>
              </w:rPr>
              <w:alias w:val="报告分部的财务信息明细"/>
              <w:tag w:val="_TUP_bd6f3e4ed1db44edb0ba606fbbc8859c"/>
              <w:id w:val="1209766727"/>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三、营业利润</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-10,069,157.88</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4,604,200.51</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-1,055,738.09</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-192,219,554.94</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-8,299,228.62</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-190,441,021.78</w:t>
                    </w:r>
                  </w:p>
                </w:tc>
              </w:tr>
            </w:sdtContent>
          </w:sdt>
          <w:sdt>
            <w:sdtPr>
              <w:rPr>
                <w:sz w:val="18"/>
                <w:szCs w:val="18"/>
              </w:rPr>
              <w:alias w:val="报告分部的财务信息明细"/>
              <w:tag w:val="_TUP_bd6f3e4ed1db44edb0ba606fbbc8859c"/>
              <w:id w:val="1798870888"/>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四、资产总额</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1,059,486,584.65</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1,173,228,137.26</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D2166B">
                      <w:rPr>
                        <w:sz w:val="18"/>
                        <w:szCs w:val="18"/>
                      </w:rPr>
                      <w:t>913,678,450.61</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807,733,828.76</w:t>
                    </w: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3,136,986,947.49</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2,473,203,347.03</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4,617,910,601.74</w:t>
                    </w:r>
                  </w:p>
                </w:tc>
              </w:tr>
            </w:sdtContent>
          </w:sdt>
          <w:sdt>
            <w:sdtPr>
              <w:rPr>
                <w:sz w:val="18"/>
                <w:szCs w:val="18"/>
              </w:rPr>
              <w:alias w:val="报告分部的财务信息明细"/>
              <w:tag w:val="_TUP_bd6f3e4ed1db44edb0ba606fbbc8859c"/>
              <w:id w:val="-1032732718"/>
              <w:lock w:val="sdtLocked"/>
            </w:sdtPr>
            <w:sdtEndPr/>
            <w:sdtContent>
              <w:tr w:rsidR="00EA1766" w:rsidRPr="008B29EB" w:rsidTr="0006191A">
                <w:tc>
                  <w:tcPr>
                    <w:tcW w:w="935"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rPr>
                        <w:sz w:val="18"/>
                        <w:szCs w:val="18"/>
                      </w:rPr>
                    </w:pPr>
                    <w:r w:rsidRPr="008B29EB">
                      <w:rPr>
                        <w:sz w:val="18"/>
                        <w:szCs w:val="18"/>
                      </w:rPr>
                      <w:t>五、负债总额</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717,035,253.85</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641,434,116.65</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384,849,534.12</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528,405,618.37</w:t>
                    </w: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934,443,861.75</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996,368,031.43</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EA1766" w:rsidRPr="008B29EB" w:rsidRDefault="00EA1766" w:rsidP="0006191A">
                    <w:pPr>
                      <w:jc w:val="right"/>
                      <w:rPr>
                        <w:sz w:val="18"/>
                        <w:szCs w:val="18"/>
                      </w:rPr>
                    </w:pPr>
                    <w:r w:rsidRPr="008B29EB">
                      <w:rPr>
                        <w:sz w:val="18"/>
                        <w:szCs w:val="18"/>
                      </w:rPr>
                      <w:t>2,209,800,353.31</w:t>
                    </w:r>
                  </w:p>
                </w:tc>
              </w:tr>
            </w:sdtContent>
          </w:sdt>
        </w:tbl>
        <w:p w:rsidR="00EA1766" w:rsidRDefault="00EA1766"/>
        <w:p w:rsidR="00DD6CAB" w:rsidRDefault="00953C57" w:rsidP="002125D2"/>
      </w:sdtContent>
    </w:sdt>
    <w:p w:rsidR="002125D2" w:rsidRDefault="002125D2" w:rsidP="00524CCF">
      <w:pPr>
        <w:pStyle w:val="4"/>
        <w:numPr>
          <w:ilvl w:val="3"/>
          <w:numId w:val="185"/>
        </w:numPr>
        <w:ind w:left="485" w:hangingChars="202" w:hanging="485"/>
        <w:rPr>
          <w:rFonts w:ascii="宋体" w:eastAsia="宋体" w:hAnsi="宋体" w:cs="宋体"/>
          <w:b w:val="0"/>
          <w:bCs w:val="0"/>
          <w:kern w:val="0"/>
          <w:sz w:val="24"/>
          <w:szCs w:val="24"/>
        </w:rPr>
        <w:sectPr w:rsidR="002125D2" w:rsidSect="002125D2">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 w:val="24"/>
          <w:szCs w:val="24"/>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EndPr>
        <w:rPr>
          <w:sz w:val="21"/>
          <w:szCs w:val="21"/>
        </w:rPr>
      </w:sdtEndPr>
      <w:sdtContent>
        <w:p w:rsidR="00DD6CAB" w:rsidRDefault="00A17D7F" w:rsidP="00524CCF">
          <w:pPr>
            <w:pStyle w:val="4"/>
            <w:numPr>
              <w:ilvl w:val="3"/>
              <w:numId w:val="185"/>
            </w:numPr>
            <w:ind w:left="485" w:hangingChars="202" w:hanging="485"/>
          </w:pPr>
          <w: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Locked"/>
            <w:placeholder>
              <w:docPart w:val="GBC22222222222222222222222222222"/>
            </w:placeholder>
          </w:sdtPr>
          <w:sdtEndPr/>
          <w:sdtContent>
            <w:p w:rsidR="00DD6CAB" w:rsidRDefault="00A17D7F" w:rsidP="00D2166B">
              <w:pPr>
                <w:jc w:val="both"/>
                <w:rPr>
                  <w:szCs w:val="21"/>
                </w:rPr>
              </w:pPr>
              <w:r w:rsidRPr="00E45E86">
                <w:rPr>
                  <w:szCs w:val="21"/>
                </w:rPr>
                <w:fldChar w:fldCharType="begin"/>
              </w:r>
              <w:r w:rsidR="00F33DDD" w:rsidRPr="00E45E86">
                <w:rPr>
                  <w:szCs w:val="21"/>
                </w:rPr>
                <w:instrText xml:space="preserve"> MACROBUTTON  SnrToggleCheckbox □适用  </w:instrText>
              </w:r>
              <w:r w:rsidRPr="00E45E86">
                <w:rPr>
                  <w:szCs w:val="21"/>
                </w:rPr>
                <w:fldChar w:fldCharType="end"/>
              </w:r>
              <w:r w:rsidRPr="00E45E86">
                <w:rPr>
                  <w:szCs w:val="21"/>
                </w:rPr>
                <w:fldChar w:fldCharType="begin"/>
              </w:r>
              <w:r w:rsidR="00F33DDD" w:rsidRPr="00E45E86">
                <w:rPr>
                  <w:szCs w:val="21"/>
                </w:rPr>
                <w:instrText xml:space="preserve"> MACROBUTTON  SnrToggleCheckbox √不适用 </w:instrText>
              </w:r>
              <w:r w:rsidRPr="00E45E86">
                <w:rPr>
                  <w:szCs w:val="21"/>
                </w:rPr>
                <w:fldChar w:fldCharType="end"/>
              </w:r>
            </w:p>
          </w:sdtContent>
        </w:sdt>
      </w:sdtContent>
    </w:sdt>
    <w:sdt>
      <w:sdtPr>
        <w:rPr>
          <w:rFonts w:ascii="宋体" w:eastAsia="宋体" w:hAnsi="宋体" w:cs="宋体" w:hint="eastAsia"/>
          <w:b w:val="0"/>
          <w:bCs w:val="0"/>
          <w:kern w:val="0"/>
          <w:sz w:val="24"/>
          <w:szCs w:val="24"/>
        </w:rPr>
        <w:alias w:val="模块:分部信息其他说明"/>
        <w:tag w:val="_SEC_83dbb92e05854ff09d00691d7141ac0b"/>
        <w:id w:val="804894450"/>
        <w:lock w:val="sdtLocked"/>
        <w:placeholder>
          <w:docPart w:val="GBC22222222222222222222222222222"/>
        </w:placeholder>
      </w:sdtPr>
      <w:sdtEndPr>
        <w:rPr>
          <w:sz w:val="21"/>
          <w:szCs w:val="21"/>
        </w:rPr>
      </w:sdtEndPr>
      <w:sdtContent>
        <w:p w:rsidR="00DD6CAB" w:rsidRDefault="00A17D7F" w:rsidP="00524CCF">
          <w:pPr>
            <w:pStyle w:val="4"/>
            <w:numPr>
              <w:ilvl w:val="3"/>
              <w:numId w:val="185"/>
            </w:numPr>
            <w:ind w:left="485" w:hangingChars="202" w:hanging="485"/>
          </w:pPr>
          <w:r>
            <w:rPr>
              <w:rFonts w:hint="eastAsia"/>
            </w:rPr>
            <w:t>其他说明</w:t>
          </w:r>
        </w:p>
        <w:sdt>
          <w:sdtPr>
            <w:rPr>
              <w:rFonts w:hint="eastAsia"/>
              <w:szCs w:val="21"/>
            </w:rPr>
            <w:alias w:val="是否适用：分部信息的其他说明[双击切换]"/>
            <w:tag w:val="_GBC_a7173613038248df8d31b8ffe91e1e27"/>
            <w:id w:val="-1524543608"/>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CD49EE">
                <w:rPr>
                  <w:szCs w:val="21"/>
                </w:rPr>
                <w:instrText xml:space="preserve"> MACROBUTTON  SnrToggleCheckbox □适用  </w:instrText>
              </w:r>
              <w:r w:rsidRPr="00E45E86">
                <w:rPr>
                  <w:szCs w:val="21"/>
                </w:rPr>
                <w:fldChar w:fldCharType="end"/>
              </w:r>
              <w:r w:rsidRPr="00E45E86">
                <w:rPr>
                  <w:szCs w:val="21"/>
                </w:rPr>
                <w:fldChar w:fldCharType="begin"/>
              </w:r>
              <w:r w:rsidR="00CD49EE">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其他重要事项说明"/>
        <w:tag w:val="_SEC_ba4247a6c1994dc98e0b1c339dfe0f23"/>
        <w:id w:val="953210971"/>
        <w:lock w:val="sdtLocked"/>
        <w:placeholder>
          <w:docPart w:val="GBC22222222222222222222222222222"/>
        </w:placeholder>
      </w:sdtPr>
      <w:sdtEndPr>
        <w:rPr>
          <w:rFonts w:cstheme="minorBidi"/>
          <w:kern w:val="2"/>
          <w:sz w:val="21"/>
        </w:rPr>
      </w:sdtEndPr>
      <w:sdtContent>
        <w:p w:rsidR="00DD6CAB" w:rsidRDefault="00A17D7F">
          <w:pPr>
            <w:pStyle w:val="3"/>
            <w:numPr>
              <w:ilvl w:val="0"/>
              <w:numId w:val="70"/>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Locked"/>
            <w:placeholder>
              <w:docPart w:val="GBC22222222222222222222222222222"/>
            </w:placeholder>
          </w:sdtPr>
          <w:sdtEndPr/>
          <w:sdtContent>
            <w:p w:rsidR="00DD6CAB" w:rsidRDefault="00A17D7F" w:rsidP="00D2166B">
              <w:pPr>
                <w:spacing w:line="360" w:lineRule="exact"/>
                <w:rPr>
                  <w:szCs w:val="21"/>
                </w:rPr>
              </w:pPr>
              <w:r w:rsidRPr="00E45E86">
                <w:rPr>
                  <w:szCs w:val="21"/>
                </w:rPr>
                <w:fldChar w:fldCharType="begin"/>
              </w:r>
              <w:r w:rsidR="00F33DDD" w:rsidRPr="00E45E86">
                <w:rPr>
                  <w:szCs w:val="21"/>
                </w:rPr>
                <w:instrText xml:space="preserve"> MACROBUTTON  SnrToggleCheckbox □适用  </w:instrText>
              </w:r>
              <w:r w:rsidRPr="00E45E86">
                <w:rPr>
                  <w:szCs w:val="21"/>
                </w:rPr>
                <w:fldChar w:fldCharType="end"/>
              </w:r>
              <w:r w:rsidRPr="00E45E86">
                <w:rPr>
                  <w:szCs w:val="21"/>
                </w:rPr>
                <w:fldChar w:fldCharType="begin"/>
              </w:r>
              <w:r w:rsidR="00F33DDD" w:rsidRPr="00E45E86">
                <w:rPr>
                  <w:szCs w:val="21"/>
                </w:rPr>
                <w:instrText xml:space="preserve"> MACROBUTTON  SnrToggleCheckbox √不适用 </w:instrText>
              </w:r>
              <w:r w:rsidRPr="00E45E86">
                <w:rPr>
                  <w:szCs w:val="21"/>
                </w:rPr>
                <w:fldChar w:fldCharType="end"/>
              </w:r>
            </w:p>
          </w:sdtContent>
        </w:sdt>
      </w:sdtContent>
    </w:sdt>
    <w:sdt>
      <w:sdtPr>
        <w:rPr>
          <w:rFonts w:ascii="宋体" w:hAnsi="宋体" w:cs="宋体" w:hint="eastAsia"/>
          <w:b w:val="0"/>
          <w:bCs w:val="0"/>
          <w:kern w:val="0"/>
          <w:sz w:val="24"/>
          <w:szCs w:val="21"/>
        </w:rPr>
        <w:alias w:val="模块:其他"/>
        <w:tag w:val="_SEC_626a705e9bde404ab67dae61d8e62116"/>
        <w:id w:val="-2004046150"/>
        <w:lock w:val="sdtLocked"/>
        <w:placeholder>
          <w:docPart w:val="GBC22222222222222222222222222222"/>
        </w:placeholder>
      </w:sdtPr>
      <w:sdtEndPr>
        <w:rPr>
          <w:rFonts w:hint="default"/>
          <w:sz w:val="21"/>
        </w:rPr>
      </w:sdtEndPr>
      <w:sdtContent>
        <w:p w:rsidR="00DD6CAB" w:rsidRDefault="00A17D7F">
          <w:pPr>
            <w:pStyle w:val="3"/>
            <w:numPr>
              <w:ilvl w:val="0"/>
              <w:numId w:val="70"/>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ContentLocked"/>
            <w:placeholder>
              <w:docPart w:val="GBC22222222222222222222222222222"/>
            </w:placeholder>
          </w:sdtPr>
          <w:sdtEndPr/>
          <w:sdtContent>
            <w:p w:rsidR="007C7ED0" w:rsidRDefault="00A17D7F" w:rsidP="00F33DDD">
              <w:pPr>
                <w:rPr>
                  <w:szCs w:val="21"/>
                </w:rPr>
              </w:pPr>
              <w:r w:rsidRPr="00E45E86">
                <w:rPr>
                  <w:szCs w:val="21"/>
                </w:rPr>
                <w:fldChar w:fldCharType="begin"/>
              </w:r>
              <w:r w:rsidR="007C7ED0">
                <w:rPr>
                  <w:szCs w:val="21"/>
                </w:rPr>
                <w:instrText xml:space="preserve"> MACROBUTTON  SnrToggleCheckbox √适用  </w:instrText>
              </w:r>
              <w:r w:rsidRPr="00E45E86">
                <w:rPr>
                  <w:szCs w:val="21"/>
                </w:rPr>
                <w:fldChar w:fldCharType="end"/>
              </w:r>
              <w:r w:rsidRPr="00E45E86">
                <w:rPr>
                  <w:szCs w:val="21"/>
                </w:rPr>
                <w:fldChar w:fldCharType="begin"/>
              </w:r>
              <w:r w:rsidR="007C7ED0">
                <w:rPr>
                  <w:szCs w:val="21"/>
                </w:rPr>
                <w:instrText xml:space="preserve"> MACROBUTTON  SnrToggleCheckbox □不适用 </w:instrText>
              </w:r>
              <w:r w:rsidRPr="00E45E86">
                <w:rPr>
                  <w:szCs w:val="21"/>
                </w:rPr>
                <w:fldChar w:fldCharType="end"/>
              </w:r>
            </w:p>
          </w:sdtContent>
        </w:sdt>
        <w:sdt>
          <w:sdtPr>
            <w:rPr>
              <w:szCs w:val="21"/>
            </w:rPr>
            <w:alias w:val="其他重要事项的说明"/>
            <w:tag w:val="_GBC_9e15ecd4789249ed82657888c33292a4"/>
            <w:id w:val="362878641"/>
            <w:lock w:val="sdtLocked"/>
          </w:sdtPr>
          <w:sdtEndPr>
            <w:rPr>
              <w:rFonts w:asciiTheme="minorEastAsia" w:eastAsiaTheme="minorEastAsia" w:hAnsiTheme="minorEastAsia"/>
            </w:rPr>
          </w:sdtEndPr>
          <w:sdtContent>
            <w:p w:rsidR="007C7ED0" w:rsidRPr="00D2166B" w:rsidRDefault="007C7ED0" w:rsidP="00D2166B">
              <w:pPr>
                <w:ind w:firstLineChars="200" w:firstLine="420"/>
                <w:outlineLvl w:val="1"/>
                <w:rPr>
                  <w:rFonts w:asciiTheme="minorEastAsia" w:eastAsiaTheme="minorEastAsia" w:hAnsiTheme="minorEastAsia" w:cs="Arial"/>
                  <w:b/>
                  <w:spacing w:val="-2"/>
                  <w:szCs w:val="21"/>
                </w:rPr>
              </w:pPr>
              <w:r w:rsidRPr="00D2166B">
                <w:rPr>
                  <w:rFonts w:asciiTheme="minorEastAsia" w:eastAsiaTheme="minorEastAsia" w:hAnsiTheme="minorEastAsia" w:cs="Arial" w:hint="eastAsia"/>
                  <w:b/>
                  <w:spacing w:val="-2"/>
                  <w:szCs w:val="21"/>
                </w:rPr>
                <w:t>业绩补偿</w:t>
              </w:r>
            </w:p>
            <w:p w:rsidR="007C7ED0" w:rsidRPr="00D2166B" w:rsidRDefault="007C7ED0" w:rsidP="00D2166B">
              <w:pPr>
                <w:ind w:firstLineChars="200" w:firstLine="412"/>
                <w:rPr>
                  <w:rFonts w:asciiTheme="minorEastAsia" w:eastAsiaTheme="minorEastAsia" w:hAnsiTheme="minorEastAsia" w:cs="Arial"/>
                  <w:color w:val="000000" w:themeColor="text1"/>
                  <w:spacing w:val="-2"/>
                  <w:szCs w:val="21"/>
                </w:rPr>
              </w:pPr>
              <w:r w:rsidRPr="00D2166B">
                <w:rPr>
                  <w:rFonts w:asciiTheme="minorEastAsia" w:eastAsiaTheme="minorEastAsia" w:hAnsiTheme="minorEastAsia" w:cs="Arial" w:hint="eastAsia"/>
                  <w:color w:val="000000" w:themeColor="text1"/>
                  <w:spacing w:val="-2"/>
                  <w:szCs w:val="21"/>
                </w:rPr>
                <w:t>公司</w:t>
              </w:r>
              <w:r w:rsidRPr="00D2166B">
                <w:rPr>
                  <w:rFonts w:asciiTheme="minorEastAsia" w:eastAsiaTheme="minorEastAsia" w:hAnsiTheme="minorEastAsia" w:cs="Arial"/>
                  <w:color w:val="000000" w:themeColor="text1"/>
                  <w:spacing w:val="-2"/>
                  <w:szCs w:val="21"/>
                </w:rPr>
                <w:t>2016</w:t>
              </w:r>
              <w:r w:rsidRPr="00D2166B">
                <w:rPr>
                  <w:rFonts w:asciiTheme="minorEastAsia" w:eastAsiaTheme="minorEastAsia" w:hAnsiTheme="minorEastAsia" w:cs="Arial" w:hint="eastAsia"/>
                  <w:color w:val="000000" w:themeColor="text1"/>
                  <w:spacing w:val="-2"/>
                  <w:szCs w:val="21"/>
                </w:rPr>
                <w:t>年以发行股份及支付现金方式收购响水恒利达科技化工有限公司（以下简称“恒利达化工”）原股东持有的</w:t>
              </w:r>
              <w:r w:rsidRPr="00D2166B">
                <w:rPr>
                  <w:rFonts w:asciiTheme="minorEastAsia" w:eastAsiaTheme="minorEastAsia" w:hAnsiTheme="minorEastAsia" w:cs="Arial"/>
                  <w:color w:val="000000" w:themeColor="text1"/>
                  <w:spacing w:val="-2"/>
                  <w:szCs w:val="21"/>
                </w:rPr>
                <w:t>100%</w:t>
              </w:r>
              <w:r w:rsidRPr="00D2166B">
                <w:rPr>
                  <w:rFonts w:asciiTheme="minorEastAsia" w:eastAsiaTheme="minorEastAsia" w:hAnsiTheme="minorEastAsia" w:cs="Arial" w:hint="eastAsia"/>
                  <w:color w:val="000000" w:themeColor="text1"/>
                  <w:spacing w:val="-2"/>
                  <w:szCs w:val="21"/>
                </w:rPr>
                <w:t>股权。根据《江苏吴中实业股份有限公司与毕红芬、毕永星、潘培华发行股份及支付现金购买资产之业绩承诺及补偿协议》，以及恒利达化工经审计的</w:t>
              </w:r>
              <w:r w:rsidRPr="00D2166B">
                <w:rPr>
                  <w:rFonts w:asciiTheme="minorEastAsia" w:eastAsiaTheme="minorEastAsia" w:hAnsiTheme="minorEastAsia" w:cs="Arial"/>
                  <w:color w:val="000000" w:themeColor="text1"/>
                  <w:spacing w:val="-2"/>
                  <w:szCs w:val="21"/>
                </w:rPr>
                <w:t> 2016-2018 </w:t>
              </w:r>
              <w:r w:rsidRPr="00D2166B">
                <w:rPr>
                  <w:rFonts w:asciiTheme="minorEastAsia" w:eastAsiaTheme="minorEastAsia" w:hAnsiTheme="minorEastAsia" w:cs="Arial" w:hint="eastAsia"/>
                  <w:color w:val="000000" w:themeColor="text1"/>
                  <w:spacing w:val="-2"/>
                  <w:szCs w:val="21"/>
                </w:rPr>
                <w:t>年度扣除非经常性损益净利润，恒利达化工</w:t>
              </w:r>
              <w:r w:rsidRPr="00D2166B">
                <w:rPr>
                  <w:rFonts w:asciiTheme="minorEastAsia" w:eastAsiaTheme="minorEastAsia" w:hAnsiTheme="minorEastAsia" w:cs="Arial"/>
                  <w:color w:val="000000" w:themeColor="text1"/>
                  <w:spacing w:val="-2"/>
                  <w:szCs w:val="21"/>
                </w:rPr>
                <w:t> 2016-2018 </w:t>
              </w:r>
              <w:r w:rsidRPr="00D2166B">
                <w:rPr>
                  <w:rFonts w:asciiTheme="minorEastAsia" w:eastAsiaTheme="minorEastAsia" w:hAnsiTheme="minorEastAsia" w:cs="Arial" w:hint="eastAsia"/>
                  <w:color w:val="000000" w:themeColor="text1"/>
                  <w:spacing w:val="-2"/>
                  <w:szCs w:val="21"/>
                </w:rPr>
                <w:t>年累计实际实现利润小于三年累计承诺利润，已触发业绩补偿条款。</w:t>
              </w:r>
            </w:p>
            <w:p w:rsidR="007C7ED0" w:rsidRPr="00D2166B" w:rsidRDefault="007C7ED0" w:rsidP="00D2166B">
              <w:pPr>
                <w:ind w:firstLineChars="200" w:firstLine="412"/>
                <w:rPr>
                  <w:rFonts w:asciiTheme="minorEastAsia" w:eastAsiaTheme="minorEastAsia" w:hAnsiTheme="minorEastAsia" w:cs="Arial"/>
                  <w:color w:val="000000" w:themeColor="text1"/>
                  <w:spacing w:val="-2"/>
                  <w:szCs w:val="21"/>
                </w:rPr>
              </w:pPr>
              <w:r w:rsidRPr="00D2166B">
                <w:rPr>
                  <w:rFonts w:asciiTheme="minorEastAsia" w:eastAsiaTheme="minorEastAsia" w:hAnsiTheme="minorEastAsia" w:cs="Arial" w:hint="eastAsia"/>
                  <w:color w:val="000000" w:themeColor="text1"/>
                  <w:spacing w:val="-2"/>
                  <w:szCs w:val="21"/>
                </w:rPr>
                <w:t>根据公司与毕红芬签订的《关于响水恒利达科技化工有限公司年产</w:t>
              </w:r>
              <w:r w:rsidRPr="00D2166B">
                <w:rPr>
                  <w:rFonts w:asciiTheme="minorEastAsia" w:eastAsiaTheme="minorEastAsia" w:hAnsiTheme="minorEastAsia" w:cs="Arial"/>
                  <w:color w:val="000000" w:themeColor="text1"/>
                  <w:spacing w:val="-2"/>
                  <w:szCs w:val="21"/>
                </w:rPr>
                <w:t>28200</w:t>
              </w:r>
              <w:r w:rsidRPr="00D2166B">
                <w:rPr>
                  <w:rFonts w:asciiTheme="minorEastAsia" w:eastAsiaTheme="minorEastAsia" w:hAnsiTheme="minorEastAsia" w:cs="Arial" w:hint="eastAsia"/>
                  <w:color w:val="000000" w:themeColor="text1"/>
                  <w:spacing w:val="-2"/>
                  <w:szCs w:val="21"/>
                </w:rPr>
                <w:t>吨中高档有机颜料、</w:t>
              </w:r>
              <w:r w:rsidRPr="00D2166B">
                <w:rPr>
                  <w:rFonts w:asciiTheme="minorEastAsia" w:eastAsiaTheme="minorEastAsia" w:hAnsiTheme="minorEastAsia" w:cs="Arial"/>
                  <w:color w:val="000000" w:themeColor="text1"/>
                  <w:spacing w:val="-2"/>
                  <w:szCs w:val="21"/>
                </w:rPr>
                <w:t>50000</w:t>
              </w:r>
              <w:r w:rsidRPr="00D2166B">
                <w:rPr>
                  <w:rFonts w:asciiTheme="minorEastAsia" w:eastAsiaTheme="minorEastAsia" w:hAnsiTheme="minorEastAsia" w:cs="Arial" w:hint="eastAsia"/>
                  <w:color w:val="000000" w:themeColor="text1"/>
                  <w:spacing w:val="-2"/>
                  <w:szCs w:val="21"/>
                </w:rPr>
                <w:t>吨中高档分散染料项目之二期项目业绩承诺协议》，以及恒利达化工二期经审计的</w:t>
              </w:r>
              <w:r w:rsidRPr="00D2166B">
                <w:rPr>
                  <w:rFonts w:asciiTheme="minorEastAsia" w:eastAsiaTheme="minorEastAsia" w:hAnsiTheme="minorEastAsia" w:cs="Arial"/>
                  <w:color w:val="000000" w:themeColor="text1"/>
                  <w:spacing w:val="-2"/>
                  <w:szCs w:val="21"/>
                </w:rPr>
                <w:t>2018 </w:t>
              </w:r>
              <w:r w:rsidRPr="00D2166B">
                <w:rPr>
                  <w:rFonts w:asciiTheme="minorEastAsia" w:eastAsiaTheme="minorEastAsia" w:hAnsiTheme="minorEastAsia" w:cs="Arial" w:hint="eastAsia"/>
                  <w:color w:val="000000" w:themeColor="text1"/>
                  <w:spacing w:val="-2"/>
                  <w:szCs w:val="21"/>
                </w:rPr>
                <w:t>年度扣除非经常性损益净利润，恒利达化工</w:t>
              </w:r>
              <w:r w:rsidRPr="00D2166B">
                <w:rPr>
                  <w:rFonts w:asciiTheme="minorEastAsia" w:eastAsiaTheme="minorEastAsia" w:hAnsiTheme="minorEastAsia" w:cs="Arial"/>
                  <w:color w:val="000000" w:themeColor="text1"/>
                  <w:spacing w:val="-2"/>
                  <w:szCs w:val="21"/>
                </w:rPr>
                <w:t> 2018 </w:t>
              </w:r>
              <w:r w:rsidRPr="00D2166B">
                <w:rPr>
                  <w:rFonts w:asciiTheme="minorEastAsia" w:eastAsiaTheme="minorEastAsia" w:hAnsiTheme="minorEastAsia" w:cs="Arial" w:hint="eastAsia"/>
                  <w:color w:val="000000" w:themeColor="text1"/>
                  <w:spacing w:val="-2"/>
                  <w:szCs w:val="21"/>
                </w:rPr>
                <w:t>年实际实现利润小于承诺利润，已触发业绩补偿条款。</w:t>
              </w:r>
            </w:p>
            <w:p w:rsidR="00DD6CAB" w:rsidRPr="00D2166B" w:rsidRDefault="007C7ED0" w:rsidP="00D2166B">
              <w:pPr>
                <w:ind w:firstLineChars="200" w:firstLine="412"/>
                <w:rPr>
                  <w:rFonts w:asciiTheme="minorEastAsia" w:eastAsiaTheme="minorEastAsia" w:hAnsiTheme="minorEastAsia" w:cs="Arial"/>
                  <w:color w:val="000000" w:themeColor="text1"/>
                  <w:spacing w:val="-2"/>
                  <w:szCs w:val="21"/>
                </w:rPr>
              </w:pPr>
              <w:r w:rsidRPr="00D2166B">
                <w:rPr>
                  <w:rFonts w:asciiTheme="minorEastAsia" w:eastAsiaTheme="minorEastAsia" w:hAnsiTheme="minorEastAsia" w:cs="Arial" w:hint="eastAsia"/>
                  <w:color w:val="000000" w:themeColor="text1"/>
                  <w:spacing w:val="-2"/>
                  <w:szCs w:val="21"/>
                </w:rPr>
                <w:t>截至报告日，公司尚未就上述业绩补偿事宜与原股东达成一致意见并签署补偿协议，因化工园区爆炸事故及政府关停园区的决定，业绩补偿存在一定不确定性。</w:t>
              </w:r>
            </w:p>
          </w:sdtContent>
        </w:sdt>
      </w:sdtContent>
    </w:sdt>
    <w:p w:rsidR="00DD6CAB" w:rsidRDefault="00A17D7F">
      <w:pPr>
        <w:pStyle w:val="2"/>
        <w:numPr>
          <w:ilvl w:val="0"/>
          <w:numId w:val="45"/>
        </w:numPr>
        <w:rPr>
          <w:rFonts w:ascii="宋体" w:hAnsi="宋体"/>
        </w:rPr>
      </w:pPr>
      <w:r>
        <w:rPr>
          <w:rFonts w:ascii="宋体" w:hAnsi="宋体" w:hint="eastAsia"/>
        </w:rPr>
        <w:t>母公司财务报表主要项目注释</w:t>
      </w:r>
    </w:p>
    <w:p w:rsidR="00DD6CAB" w:rsidRDefault="00A17D7F">
      <w:pPr>
        <w:pStyle w:val="3"/>
        <w:numPr>
          <w:ilvl w:val="0"/>
          <w:numId w:val="71"/>
        </w:numPr>
        <w:rPr>
          <w:rFonts w:ascii="宋体" w:hAnsi="宋体"/>
          <w:szCs w:val="21"/>
        </w:rPr>
      </w:pPr>
      <w:r>
        <w:rPr>
          <w:rFonts w:ascii="宋体" w:hAnsi="宋体" w:hint="eastAsia"/>
          <w:szCs w:val="21"/>
        </w:rPr>
        <w:t>应收票据及应收账款</w:t>
      </w:r>
    </w:p>
    <w:p w:rsidR="00DD6CAB" w:rsidRDefault="00A17D7F">
      <w:pPr>
        <w:pStyle w:val="4"/>
        <w:ind w:left="360" w:hanging="360"/>
      </w:pPr>
      <w:r>
        <w:rPr>
          <w:rFonts w:hint="eastAsia"/>
        </w:rPr>
        <w:t>总表情况</w:t>
      </w:r>
    </w:p>
    <w:bookmarkStart w:id="140" w:name="_Hlk533795871" w:displacedByCustomXml="next"/>
    <w:sdt>
      <w:sdtPr>
        <w:rPr>
          <w:rFonts w:ascii="宋体" w:eastAsia="宋体" w:hAnsi="宋体" w:cs="宋体" w:hint="eastAsia"/>
          <w:b w:val="0"/>
          <w:bCs w:val="0"/>
          <w:kern w:val="0"/>
          <w:sz w:val="24"/>
          <w:szCs w:val="24"/>
        </w:rPr>
        <w:alias w:val="模块:应收票据及应收账款分类列示"/>
        <w:tag w:val="_SEC_701cad088e3544a6becbae6ff68cb43b"/>
        <w:id w:val="-2017449402"/>
        <w:lock w:val="sdtLocked"/>
        <w:placeholder>
          <w:docPart w:val="GBC22222222222222222222222222222"/>
        </w:placeholder>
      </w:sdtPr>
      <w:sdtEndPr>
        <w:rPr>
          <w:sz w:val="21"/>
        </w:rPr>
      </w:sdtEndPr>
      <w:sdtContent>
        <w:p w:rsidR="00DD6CAB" w:rsidRDefault="00A17D7F">
          <w:pPr>
            <w:pStyle w:val="4"/>
            <w:numPr>
              <w:ilvl w:val="3"/>
              <w:numId w:val="208"/>
            </w:numPr>
          </w:pPr>
          <w:r>
            <w:rPr>
              <w:rFonts w:hint="eastAsia"/>
            </w:rPr>
            <w:t>分类列示</w:t>
          </w:r>
        </w:p>
        <w:sdt>
          <w:sdtPr>
            <w:alias w:val="是否适用：母公司应收票据及应收账款分类列示[双击切换]"/>
            <w:tag w:val="_GBC_50902507819f4eeab1c28b567ed2214e"/>
            <w:id w:val="-588390187"/>
            <w:lock w:val="sdtContentLocked"/>
            <w:placeholder>
              <w:docPart w:val="GBC22222222222222222222222222222"/>
            </w:placeholder>
          </w:sdtPr>
          <w:sdtEndPr/>
          <w:sdtContent>
            <w:p w:rsidR="00DD6CAB" w:rsidRDefault="00A17D7F">
              <w:r w:rsidRPr="00E45E86">
                <w:fldChar w:fldCharType="begin"/>
              </w:r>
              <w:r w:rsidR="00F33DDD" w:rsidRPr="00E45E86">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pStyle w:val="a9"/>
            <w:ind w:left="425" w:right="105" w:firstLineChars="0" w:firstLine="0"/>
            <w:jc w:val="right"/>
            <w:rPr>
              <w:szCs w:val="21"/>
            </w:rPr>
          </w:pPr>
          <w:r>
            <w:rPr>
              <w:rFonts w:hint="eastAsia"/>
              <w:szCs w:val="21"/>
            </w:rPr>
            <w:t>单位：</w:t>
          </w:r>
          <w:sdt>
            <w:sdtPr>
              <w:rPr>
                <w:rFonts w:hint="eastAsia"/>
                <w:szCs w:val="21"/>
              </w:rPr>
              <w:alias w:val="单位：母公司应收票据及应收账款分类列示"/>
              <w:tag w:val="_GBC_854681db62d1454d9ad62a358369fc15"/>
              <w:id w:val="-9438417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票据及应收账款分类列示"/>
              <w:tag w:val="_GBC_4ce208c96c024e628b7e2058e0a234af"/>
              <w:id w:val="7786062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F33DDD" w:rsidTr="003855D8">
            <w:trPr>
              <w:cantSplit/>
            </w:trPr>
            <w:sdt>
              <w:sdtPr>
                <w:tag w:val="_PLD_ce7e2a83266b4602aa579b508da33aee"/>
                <w:id w:val="623513697"/>
                <w:lock w:val="sdtLocked"/>
              </w:sdtPr>
              <w:sdtEndPr/>
              <w:sdtContent>
                <w:tc>
                  <w:tcPr>
                    <w:tcW w:w="1764" w:type="pct"/>
                    <w:vAlign w:val="center"/>
                  </w:tcPr>
                  <w:p w:rsidR="00F33DDD" w:rsidRDefault="00F33DDD" w:rsidP="003855D8">
                    <w:pPr>
                      <w:jc w:val="center"/>
                      <w:rPr>
                        <w:szCs w:val="21"/>
                      </w:rPr>
                    </w:pPr>
                    <w:r>
                      <w:rPr>
                        <w:rFonts w:hint="eastAsia"/>
                        <w:szCs w:val="21"/>
                      </w:rPr>
                      <w:t>项目</w:t>
                    </w:r>
                  </w:p>
                </w:tc>
              </w:sdtContent>
            </w:sdt>
            <w:sdt>
              <w:sdtPr>
                <w:tag w:val="_PLD_6129c8cf86e24b47897664926faa9774"/>
                <w:id w:val="-1496174103"/>
                <w:lock w:val="sdtLocked"/>
              </w:sdtPr>
              <w:sdtEndPr/>
              <w:sdtContent>
                <w:tc>
                  <w:tcPr>
                    <w:tcW w:w="1622" w:type="pct"/>
                    <w:vAlign w:val="center"/>
                  </w:tcPr>
                  <w:p w:rsidR="00F33DDD" w:rsidRDefault="00F33DDD" w:rsidP="003855D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d12c7dfafc4b3a88ef9732a14d7fc3"/>
                <w:id w:val="86351482"/>
                <w:lock w:val="sdtLocked"/>
              </w:sdtPr>
              <w:sdtEndPr/>
              <w:sdtContent>
                <w:tc>
                  <w:tcPr>
                    <w:tcW w:w="1614" w:type="pct"/>
                    <w:vAlign w:val="center"/>
                  </w:tcPr>
                  <w:p w:rsidR="00F33DDD" w:rsidRDefault="00F33DDD" w:rsidP="003855D8">
                    <w:pPr>
                      <w:autoSpaceDE w:val="0"/>
                      <w:autoSpaceDN w:val="0"/>
                      <w:adjustRightInd w:val="0"/>
                      <w:snapToGrid w:val="0"/>
                      <w:spacing w:line="240" w:lineRule="atLeast"/>
                      <w:jc w:val="center"/>
                      <w:rPr>
                        <w:szCs w:val="21"/>
                      </w:rPr>
                    </w:pPr>
                    <w:r>
                      <w:rPr>
                        <w:rFonts w:hint="eastAsia"/>
                        <w:szCs w:val="21"/>
                      </w:rPr>
                      <w:t>期初余额</w:t>
                    </w:r>
                  </w:p>
                </w:tc>
              </w:sdtContent>
            </w:sdt>
          </w:tr>
          <w:tr w:rsidR="00F33DDD" w:rsidTr="00D2166B">
            <w:trPr>
              <w:cantSplit/>
            </w:trPr>
            <w:sdt>
              <w:sdtPr>
                <w:tag w:val="_PLD_22da361d402d4d3891318a142a49ba14"/>
                <w:id w:val="326870620"/>
                <w:lock w:val="sdtLocked"/>
              </w:sdtPr>
              <w:sdtEndPr>
                <w:rPr>
                  <w:shd w:val="clear" w:color="auto" w:fill="FFFF00"/>
                </w:rPr>
              </w:sdtEndPr>
              <w:sdtContent>
                <w:tc>
                  <w:tcPr>
                    <w:tcW w:w="1764" w:type="pct"/>
                    <w:shd w:val="clear" w:color="auto" w:fill="auto"/>
                  </w:tcPr>
                  <w:p w:rsidR="00F33DDD" w:rsidRDefault="00F33DDD" w:rsidP="003855D8">
                    <w:pPr>
                      <w:ind w:right="5"/>
                      <w:rPr>
                        <w:szCs w:val="21"/>
                      </w:rPr>
                    </w:pPr>
                    <w:r w:rsidRPr="00D2166B">
                      <w:rPr>
                        <w:rFonts w:hint="eastAsia"/>
                        <w:szCs w:val="21"/>
                      </w:rPr>
                      <w:t>应收票据</w:t>
                    </w:r>
                  </w:p>
                </w:tc>
              </w:sdtContent>
            </w:sdt>
            <w:tc>
              <w:tcPr>
                <w:tcW w:w="1622" w:type="pct"/>
              </w:tcPr>
              <w:p w:rsidR="00F33DDD" w:rsidRDefault="00F33DDD" w:rsidP="003855D8">
                <w:pPr>
                  <w:ind w:right="5"/>
                  <w:jc w:val="right"/>
                  <w:rPr>
                    <w:szCs w:val="21"/>
                  </w:rPr>
                </w:pPr>
              </w:p>
            </w:tc>
            <w:tc>
              <w:tcPr>
                <w:tcW w:w="1614" w:type="pct"/>
              </w:tcPr>
              <w:p w:rsidR="00F33DDD" w:rsidRPr="007C7ED0" w:rsidRDefault="007C7ED0" w:rsidP="003855D8">
                <w:pPr>
                  <w:ind w:right="5"/>
                  <w:jc w:val="right"/>
                  <w:rPr>
                    <w:rFonts w:asciiTheme="minorEastAsia" w:eastAsiaTheme="minorEastAsia" w:hAnsiTheme="minorEastAsia"/>
                    <w:szCs w:val="21"/>
                  </w:rPr>
                </w:pPr>
                <w:r w:rsidRPr="007C7ED0">
                  <w:rPr>
                    <w:rFonts w:asciiTheme="minorEastAsia" w:eastAsiaTheme="minorEastAsia" w:hAnsiTheme="minorEastAsia" w:cs="Arial"/>
                    <w:szCs w:val="21"/>
                  </w:rPr>
                  <w:t>20,000,000.00</w:t>
                </w:r>
              </w:p>
            </w:tc>
          </w:tr>
          <w:tr w:rsidR="00F33DDD" w:rsidTr="003855D8">
            <w:trPr>
              <w:cantSplit/>
            </w:trPr>
            <w:sdt>
              <w:sdtPr>
                <w:tag w:val="_PLD_c5a96565ec154a5999842a7206fff08f"/>
                <w:id w:val="1876118934"/>
                <w:lock w:val="sdtLocked"/>
              </w:sdtPr>
              <w:sdtEndPr/>
              <w:sdtContent>
                <w:tc>
                  <w:tcPr>
                    <w:tcW w:w="1764" w:type="pct"/>
                  </w:tcPr>
                  <w:p w:rsidR="00F33DDD" w:rsidRDefault="00F33DDD" w:rsidP="003855D8">
                    <w:pPr>
                      <w:ind w:right="5"/>
                      <w:rPr>
                        <w:szCs w:val="21"/>
                      </w:rPr>
                    </w:pPr>
                    <w:r>
                      <w:rPr>
                        <w:rFonts w:hint="eastAsia"/>
                        <w:szCs w:val="21"/>
                      </w:rPr>
                      <w:t>应收账款</w:t>
                    </w:r>
                  </w:p>
                </w:tc>
              </w:sdtContent>
            </w:sdt>
            <w:tc>
              <w:tcPr>
                <w:tcW w:w="1622" w:type="pct"/>
              </w:tcPr>
              <w:p w:rsidR="00F33DDD" w:rsidRDefault="00F33DDD" w:rsidP="003855D8">
                <w:pPr>
                  <w:ind w:right="5"/>
                  <w:jc w:val="right"/>
                  <w:rPr>
                    <w:szCs w:val="21"/>
                  </w:rPr>
                </w:pPr>
                <w:r>
                  <w:t>37,910.93</w:t>
                </w:r>
              </w:p>
            </w:tc>
            <w:tc>
              <w:tcPr>
                <w:tcW w:w="1614" w:type="pct"/>
              </w:tcPr>
              <w:p w:rsidR="00F33DDD" w:rsidRPr="007C7ED0" w:rsidRDefault="00F33DDD" w:rsidP="003855D8">
                <w:pPr>
                  <w:ind w:right="5"/>
                  <w:jc w:val="right"/>
                  <w:rPr>
                    <w:rFonts w:asciiTheme="minorEastAsia" w:eastAsiaTheme="minorEastAsia" w:hAnsiTheme="minorEastAsia"/>
                    <w:szCs w:val="21"/>
                  </w:rPr>
                </w:pPr>
              </w:p>
            </w:tc>
          </w:tr>
          <w:tr w:rsidR="00F33DDD" w:rsidTr="003855D8">
            <w:trPr>
              <w:cantSplit/>
            </w:trPr>
            <w:sdt>
              <w:sdtPr>
                <w:tag w:val="_PLD_54fc66d5b28848be872164d47dac8351"/>
                <w:id w:val="-768316186"/>
                <w:lock w:val="sdtLocked"/>
              </w:sdtPr>
              <w:sdtEndPr/>
              <w:sdtContent>
                <w:tc>
                  <w:tcPr>
                    <w:tcW w:w="1764" w:type="pct"/>
                    <w:vAlign w:val="center"/>
                  </w:tcPr>
                  <w:p w:rsidR="00F33DDD" w:rsidRDefault="00F33DDD" w:rsidP="003855D8">
                    <w:pPr>
                      <w:autoSpaceDE w:val="0"/>
                      <w:autoSpaceDN w:val="0"/>
                      <w:adjustRightInd w:val="0"/>
                      <w:jc w:val="center"/>
                      <w:rPr>
                        <w:szCs w:val="21"/>
                      </w:rPr>
                    </w:pPr>
                    <w:r>
                      <w:rPr>
                        <w:rFonts w:hint="eastAsia"/>
                        <w:szCs w:val="21"/>
                      </w:rPr>
                      <w:t>合计</w:t>
                    </w:r>
                  </w:p>
                </w:tc>
              </w:sdtContent>
            </w:sdt>
            <w:tc>
              <w:tcPr>
                <w:tcW w:w="1622" w:type="pct"/>
              </w:tcPr>
              <w:p w:rsidR="00F33DDD" w:rsidRDefault="00F33DDD" w:rsidP="003855D8">
                <w:pPr>
                  <w:jc w:val="right"/>
                  <w:rPr>
                    <w:szCs w:val="21"/>
                  </w:rPr>
                </w:pPr>
                <w:r>
                  <w:t>37,910.93</w:t>
                </w:r>
              </w:p>
            </w:tc>
            <w:tc>
              <w:tcPr>
                <w:tcW w:w="1614" w:type="pct"/>
              </w:tcPr>
              <w:p w:rsidR="00F33DDD" w:rsidRPr="007C7ED0" w:rsidRDefault="007C7ED0" w:rsidP="003855D8">
                <w:pPr>
                  <w:ind w:right="5"/>
                  <w:jc w:val="right"/>
                  <w:rPr>
                    <w:rFonts w:asciiTheme="minorEastAsia" w:eastAsiaTheme="minorEastAsia" w:hAnsiTheme="minorEastAsia"/>
                    <w:szCs w:val="21"/>
                  </w:rPr>
                </w:pPr>
                <w:r w:rsidRPr="007C7ED0">
                  <w:rPr>
                    <w:rFonts w:asciiTheme="minorEastAsia" w:eastAsiaTheme="minorEastAsia" w:hAnsiTheme="minorEastAsia" w:cs="Arial"/>
                    <w:szCs w:val="21"/>
                  </w:rPr>
                  <w:t>20,000,000.00</w:t>
                </w:r>
              </w:p>
            </w:tc>
          </w:tr>
        </w:tbl>
        <w:p w:rsidR="00DD6CAB" w:rsidRDefault="00953C57"/>
      </w:sdtContent>
    </w:sdt>
    <w:bookmarkEnd w:id="140" w:displacedByCustomXml="next"/>
    <w:bookmarkStart w:id="141" w:name="_Hlk533795920" w:displacedByCustomXml="next"/>
    <w:sdt>
      <w:sdtPr>
        <w:rPr>
          <w:rFonts w:hint="eastAsia"/>
          <w:szCs w:val="21"/>
        </w:rPr>
        <w:alias w:val="模块:应收票据及应收账款分类列示说明"/>
        <w:tag w:val="_SEC_2ce0c4d397814e119917fbbbc2bb1153"/>
        <w:id w:val="-297532267"/>
        <w:lock w:val="sdtLocked"/>
        <w:placeholder>
          <w:docPart w:val="GBC22222222222222222222222222222"/>
        </w:placeholder>
      </w:sdtPr>
      <w:sdtEndPr>
        <w:rPr>
          <w:rFonts w:hint="default"/>
          <w:szCs w:val="24"/>
        </w:rPr>
      </w:sdtEndPr>
      <w:sdtContent>
        <w:p w:rsidR="00DD6CAB" w:rsidRDefault="00A17D7F">
          <w:pPr>
            <w:rPr>
              <w:szCs w:val="21"/>
            </w:rPr>
          </w:pPr>
          <w:r>
            <w:rPr>
              <w:rFonts w:hint="eastAsia"/>
              <w:szCs w:val="21"/>
            </w:rPr>
            <w:t>其他说明：</w:t>
          </w:r>
        </w:p>
        <w:sdt>
          <w:sdtPr>
            <w:rPr>
              <w:szCs w:val="21"/>
            </w:rPr>
            <w:alias w:val="是否适用：母公司应收票据及应收账款分类列示其他说明[双击切换]"/>
            <w:tag w:val="_GBC_351f3374d91d4c98946989f7fe6449bc"/>
            <w:id w:val="-1345932711"/>
            <w:lock w:val="sdtLocked"/>
            <w:placeholder>
              <w:docPart w:val="GBC22222222222222222222222222222"/>
            </w:placeholder>
          </w:sdtPr>
          <w:sdtEndPr/>
          <w:sdtContent>
            <w:p w:rsidR="00DD6CAB" w:rsidRDefault="00A17D7F">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sdtContent>
    </w:sdt>
    <w:bookmarkEnd w:id="141"/>
    <w:p w:rsidR="00DD6CAB" w:rsidRDefault="00A17D7F">
      <w:pPr>
        <w:pStyle w:val="4"/>
        <w:ind w:left="360" w:hanging="360"/>
      </w:pPr>
      <w:r>
        <w:rPr>
          <w:rFonts w:hint="eastAsia"/>
        </w:rPr>
        <w:t>应收票据</w:t>
      </w:r>
    </w:p>
    <w:bookmarkStart w:id="142" w:name="_Hlk533795973" w:displacedByCustomXml="next"/>
    <w:sdt>
      <w:sdtPr>
        <w:rPr>
          <w:rFonts w:asciiTheme="minorHAnsi" w:eastAsia="宋体" w:hAnsiTheme="minorHAnsi" w:cs="宋体" w:hint="eastAsia"/>
          <w:b w:val="0"/>
          <w:bCs w:val="0"/>
          <w:kern w:val="0"/>
          <w:sz w:val="24"/>
          <w:szCs w:val="22"/>
        </w:rPr>
        <w:alias w:val="模块:应收票据分类列示"/>
        <w:tag w:val="_SEC_74fec3bf04994c229c4453aa98722fc2"/>
        <w:id w:val="-1607264132"/>
        <w:lock w:val="sdtLocked"/>
        <w:placeholder>
          <w:docPart w:val="GBC22222222222222222222222222222"/>
        </w:placeholder>
      </w:sdtPr>
      <w:sdtEndPr>
        <w:rPr>
          <w:rFonts w:ascii="宋体" w:hAnsi="宋体"/>
          <w:sz w:val="21"/>
          <w:szCs w:val="24"/>
        </w:rPr>
      </w:sdtEndPr>
      <w:sdtContent>
        <w:p w:rsidR="00DD6CAB" w:rsidRDefault="00A17D7F">
          <w:pPr>
            <w:pStyle w:val="4"/>
            <w:numPr>
              <w:ilvl w:val="3"/>
              <w:numId w:val="209"/>
            </w:numPr>
          </w:pPr>
          <w:r>
            <w:rPr>
              <w:rFonts w:hint="eastAsia"/>
            </w:rPr>
            <w:t>应收票据分类列示</w:t>
          </w:r>
        </w:p>
        <w:p w:rsidR="00DD6CAB" w:rsidRDefault="00953C57" w:rsidP="00F33DDD">
          <w:sdt>
            <w:sdtPr>
              <w:alias w:val="是否适用：母公司应收票据分类列示[双击切换]"/>
              <w:tag w:val="_GBC_98593e49f0634314a091b3ee48e22421"/>
              <w:id w:val="1669755558"/>
              <w:lock w:val="sdtLocked"/>
              <w:placeholder>
                <w:docPart w:val="GBC22222222222222222222222222222"/>
              </w:placeholder>
            </w:sdtPr>
            <w:sdtEndPr/>
            <w:sdtContent>
              <w:r w:rsidR="00A17D7F" w:rsidRPr="00E45E86">
                <w:fldChar w:fldCharType="begin"/>
              </w:r>
              <w:r w:rsidR="00F33DDD" w:rsidRPr="00E45E86">
                <w:instrText xml:space="preserve"> MACROBUTTON  SnrToggleCheckbox □适用 </w:instrText>
              </w:r>
              <w:r w:rsidR="00A17D7F" w:rsidRPr="00E45E86">
                <w:fldChar w:fldCharType="end"/>
              </w:r>
              <w:r w:rsidR="00A17D7F" w:rsidRPr="00E45E86">
                <w:fldChar w:fldCharType="begin"/>
              </w:r>
              <w:r w:rsidR="00F33DDD" w:rsidRPr="00E45E86">
                <w:instrText xml:space="preserve"> MACROBUTTON  SnrToggleCheckbox √不适用 </w:instrText>
              </w:r>
              <w:r w:rsidR="00A17D7F" w:rsidRPr="00E45E86">
                <w:fldChar w:fldCharType="end"/>
              </w:r>
            </w:sdtContent>
          </w:sdt>
        </w:p>
        <w:bookmarkEnd w:id="142" w:displacedByCustomXml="next"/>
      </w:sdtContent>
    </w:sdt>
    <w:bookmarkStart w:id="143" w:name="_Hlk533796034" w:displacedByCustomXml="next"/>
    <w:sdt>
      <w:sdtPr>
        <w:rPr>
          <w:rFonts w:asciiTheme="minorHAnsi" w:eastAsia="宋体" w:hAnsiTheme="minorHAnsi" w:cs="宋体" w:hint="eastAsia"/>
          <w:b w:val="0"/>
          <w:bCs w:val="0"/>
          <w:kern w:val="0"/>
          <w:sz w:val="24"/>
          <w:szCs w:val="22"/>
        </w:rPr>
        <w:alias w:val="模块:期末公司已质押的应收票据情况"/>
        <w:tag w:val="_SEC_a054a43ea03040899181730d125eda8b"/>
        <w:id w:val="-2117507245"/>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3"/>
              <w:numId w:val="209"/>
            </w:numPr>
          </w:pPr>
          <w:r>
            <w:t>期末公司已</w:t>
          </w:r>
          <w:r>
            <w:rPr>
              <w:rFonts w:hint="eastAsia"/>
            </w:rPr>
            <w:t>质押</w:t>
          </w:r>
          <w:r>
            <w:t>的应收票据</w:t>
          </w:r>
        </w:p>
        <w:p w:rsidR="00DD6CAB" w:rsidRDefault="00953C57" w:rsidP="003855D8">
          <w:sdt>
            <w:sdtPr>
              <w:alias w:val="是否适用：母公司期末公司已质押的应收票据[双击切换]"/>
              <w:tag w:val="_GBC_f72183de816a4654ac2bea97fdfe8728"/>
              <w:id w:val="-1743629236"/>
              <w:lock w:val="sdtLocked"/>
              <w:placeholder>
                <w:docPart w:val="GBC22222222222222222222222222222"/>
              </w:placeholder>
            </w:sdtPr>
            <w:sdtEndPr/>
            <w:sdtContent>
              <w:r w:rsidR="00A17D7F" w:rsidRPr="00E45E86">
                <w:fldChar w:fldCharType="begin"/>
              </w:r>
              <w:r w:rsidR="003855D8" w:rsidRPr="00E45E86">
                <w:instrText xml:space="preserve"> MACROBUTTON  SnrToggleCheckbox □适用 </w:instrText>
              </w:r>
              <w:r w:rsidR="00A17D7F" w:rsidRPr="00E45E86">
                <w:fldChar w:fldCharType="end"/>
              </w:r>
              <w:r w:rsidR="00A17D7F" w:rsidRPr="00E45E86">
                <w:fldChar w:fldCharType="begin"/>
              </w:r>
              <w:r w:rsidR="003855D8" w:rsidRPr="00E45E86">
                <w:instrText xml:space="preserve"> MACROBUTTON  SnrToggleCheckbox √不适用 </w:instrText>
              </w:r>
              <w:r w:rsidR="00A17D7F" w:rsidRPr="00E45E86">
                <w:fldChar w:fldCharType="end"/>
              </w:r>
            </w:sdtContent>
          </w:sdt>
        </w:p>
        <w:bookmarkEnd w:id="143" w:displacedByCustomXml="next"/>
      </w:sdtContent>
    </w:sdt>
    <w:bookmarkStart w:id="144" w:name="_Hlk533796093" w:displacedByCustomXml="next"/>
    <w:sdt>
      <w:sdtPr>
        <w:rPr>
          <w:rFonts w:asciiTheme="minorHAnsi" w:eastAsia="宋体" w:hAnsiTheme="minorHAnsi" w:cs="宋体" w:hint="eastAsia"/>
          <w:b w:val="0"/>
          <w:bCs w:val="0"/>
          <w:kern w:val="0"/>
          <w:sz w:val="24"/>
          <w:szCs w:val="22"/>
        </w:rPr>
        <w:alias w:val="模块:期末公司已背书或贴现且在资产负债表日尚未到期的应收票据"/>
        <w:tag w:val="_SEC_b4be7392d79349f1a952580d57e50576"/>
        <w:id w:val="-1563321698"/>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3"/>
              <w:numId w:val="209"/>
            </w:numPr>
          </w:pPr>
          <w:r>
            <w:rPr>
              <w:rFonts w:hint="eastAsia"/>
            </w:rPr>
            <w:t>期末公司已背书或贴现且在资产负债表日尚未到期的应收票据</w:t>
          </w:r>
        </w:p>
        <w:p w:rsidR="00DD6CAB" w:rsidRDefault="00953C57" w:rsidP="00F33DDD">
          <w:sdt>
            <w:sdtPr>
              <w:alias w:val="是否适用：母公司期末公司已背书或贴现且在资产负债表日尚未到期的应收票据[双击切换]"/>
              <w:tag w:val="_GBC_5b26e5a3707547069498dcc4f412d7b4"/>
              <w:id w:val="-658776654"/>
              <w:lock w:val="sdtLocked"/>
              <w:placeholder>
                <w:docPart w:val="GBC22222222222222222222222222222"/>
              </w:placeholder>
            </w:sdtPr>
            <w:sdtEndPr/>
            <w:sdtContent>
              <w:r w:rsidR="00A17D7F" w:rsidRPr="00E45E86">
                <w:fldChar w:fldCharType="begin"/>
              </w:r>
              <w:r w:rsidR="00F33DDD" w:rsidRPr="00E45E86">
                <w:instrText xml:space="preserve"> MACROBUTTON  SnrToggleCheckbox □适用 </w:instrText>
              </w:r>
              <w:r w:rsidR="00A17D7F" w:rsidRPr="00E45E86">
                <w:fldChar w:fldCharType="end"/>
              </w:r>
              <w:r w:rsidR="00A17D7F" w:rsidRPr="00E45E86">
                <w:fldChar w:fldCharType="begin"/>
              </w:r>
              <w:r w:rsidR="00F33DDD" w:rsidRPr="00E45E86">
                <w:instrText xml:space="preserve"> MACROBUTTON  SnrToggleCheckbox √不适用 </w:instrText>
              </w:r>
              <w:r w:rsidR="00A17D7F" w:rsidRPr="00E45E86">
                <w:fldChar w:fldCharType="end"/>
              </w:r>
            </w:sdtContent>
          </w:sdt>
        </w:p>
        <w:bookmarkEnd w:id="144" w:displacedByCustomXml="next"/>
      </w:sdtContent>
    </w:sdt>
    <w:bookmarkStart w:id="145" w:name="_Hlk533796187" w:displacedByCustomXml="next"/>
    <w:sdt>
      <w:sdtPr>
        <w:rPr>
          <w:rFonts w:ascii="宋体" w:eastAsia="宋体" w:hAnsi="宋体" w:cs="宋体" w:hint="eastAsia"/>
          <w:b w:val="0"/>
          <w:bCs w:val="0"/>
          <w:kern w:val="0"/>
          <w:sz w:val="24"/>
          <w:szCs w:val="24"/>
        </w:rPr>
        <w:alias w:val="模块:期末公司因出票人无力履约而将其转为应收账款的票据"/>
        <w:tag w:val="_SEC_ff4d08490a454e6bae25fdb7b8c31f0d"/>
        <w:id w:val="2044390524"/>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209"/>
            </w:numPr>
          </w:pPr>
          <w:r>
            <w:rPr>
              <w:rFonts w:hint="eastAsia"/>
            </w:rPr>
            <w:t>期末公司因出票人未履约而将其转应收账款的票据</w:t>
          </w:r>
        </w:p>
        <w:p w:rsidR="00DD6CAB" w:rsidRDefault="00953C57" w:rsidP="00F33DDD">
          <w:sdt>
            <w:sdtPr>
              <w:alias w:val="是否适用：母公司期末公司因出票人未履约而将其转应收账款的票据[双击切换]"/>
              <w:tag w:val="_GBC_92b052389b5347aca61fe4ba498a3add"/>
              <w:id w:val="110254678"/>
              <w:lock w:val="sdtLocked"/>
              <w:placeholder>
                <w:docPart w:val="GBC22222222222222222222222222222"/>
              </w:placeholder>
            </w:sdtPr>
            <w:sdtEndPr/>
            <w:sdtContent>
              <w:r w:rsidR="00A17D7F" w:rsidRPr="00E45E86">
                <w:fldChar w:fldCharType="begin"/>
              </w:r>
              <w:r w:rsidR="00F33DDD" w:rsidRPr="00E45E86">
                <w:instrText xml:space="preserve"> MACROBUTTON  SnrToggleCheckbox □适用 </w:instrText>
              </w:r>
              <w:r w:rsidR="00A17D7F" w:rsidRPr="00E45E86">
                <w:fldChar w:fldCharType="end"/>
              </w:r>
              <w:r w:rsidR="00A17D7F" w:rsidRPr="00E45E86">
                <w:fldChar w:fldCharType="begin"/>
              </w:r>
              <w:r w:rsidR="00F33DDD" w:rsidRPr="00E45E86">
                <w:instrText xml:space="preserve"> MACROBUTTON  SnrToggleCheckbox √不适用 </w:instrText>
              </w:r>
              <w:r w:rsidR="00A17D7F" w:rsidRPr="00E45E86">
                <w:fldChar w:fldCharType="end"/>
              </w:r>
            </w:sdtContent>
          </w:sdt>
        </w:p>
        <w:bookmarkEnd w:id="145" w:displacedByCustomXml="next"/>
      </w:sdtContent>
    </w:sdt>
    <w:bookmarkStart w:id="146" w:name="_Hlk533796290" w:displacedByCustomXml="next"/>
    <w:bookmarkEnd w:id="146" w:displacedByCustomXml="next"/>
    <w:bookmarkStart w:id="147" w:name="_Hlk533796386" w:displacedByCustomXml="next"/>
    <w:bookmarkEnd w:id="147" w:displacedByCustomXml="next"/>
    <w:bookmarkStart w:id="148" w:name="_Hlk533796451" w:displacedByCustomXml="next"/>
    <w:bookmarkEnd w:id="148" w:displacedByCustomXml="next"/>
    <w:bookmarkStart w:id="149" w:name="_Hlk533796512" w:displacedByCustomXml="next"/>
    <w:bookmarkEnd w:id="149" w:displacedByCustomXml="next"/>
    <w:bookmarkStart w:id="150" w:name="_Hlk533796559" w:displacedByCustomXml="next"/>
    <w:sdt>
      <w:sdtPr>
        <w:rPr>
          <w:rFonts w:asciiTheme="minorHAnsi" w:hAnsiTheme="minorHAnsi" w:cstheme="minorBidi" w:hint="eastAsia"/>
          <w:b/>
          <w:bCs/>
          <w:szCs w:val="22"/>
        </w:rPr>
        <w:alias w:val="模块:应收票据其他说明"/>
        <w:tag w:val="_SEC_67f84cb49e6b4809aba25a0a3004c42f"/>
        <w:id w:val="608238349"/>
        <w:lock w:val="sdtLocked"/>
        <w:placeholder>
          <w:docPart w:val="GBC22222222222222222222222222222"/>
        </w:placeholder>
      </w:sdtPr>
      <w:sdtEndPr>
        <w:rPr>
          <w:rFonts w:ascii="Times New Roman" w:hAnsi="Times New Roman" w:cs="Times New Roman" w:hint="default"/>
          <w:b w:val="0"/>
          <w:bCs w:val="0"/>
          <w:szCs w:val="24"/>
        </w:rPr>
      </w:sdtEndPr>
      <w:sdtContent>
        <w:p w:rsidR="00DD6CAB" w:rsidRDefault="00A17D7F">
          <w:r>
            <w:rPr>
              <w:rFonts w:hint="eastAsia"/>
            </w:rPr>
            <w:t>其他说明：</w:t>
          </w:r>
        </w:p>
        <w:sdt>
          <w:sdtPr>
            <w:alias w:val="是否适用：母公司应收票据其他说明[双击切换]"/>
            <w:tag w:val="_GBC_d0b4ecc34a034cb597efb2543ef17f6e"/>
            <w:id w:val="-630945620"/>
            <w:lock w:val="sdtContentLocked"/>
            <w:placeholder>
              <w:docPart w:val="GBC22222222222222222222222222222"/>
            </w:placeholder>
          </w:sdtPr>
          <w:sdtEndPr/>
          <w:sdtContent>
            <w:p w:rsidR="00DD6CAB" w:rsidRDefault="00A17D7F" w:rsidP="008B29EB">
              <w:pPr>
                <w:rPr>
                  <w:szCs w:val="21"/>
                </w:rPr>
              </w:pPr>
              <w:r w:rsidRPr="00E45E86">
                <w:fldChar w:fldCharType="begin"/>
              </w:r>
              <w:r w:rsidR="008B29EB">
                <w:instrText xml:space="preserve"> MACROBUTTON  SnrToggleCheckbox □适用 </w:instrText>
              </w:r>
              <w:r w:rsidRPr="00E45E86">
                <w:fldChar w:fldCharType="end"/>
              </w:r>
              <w:r w:rsidRPr="00E45E86">
                <w:fldChar w:fldCharType="begin"/>
              </w:r>
              <w:r w:rsidR="008B29EB">
                <w:instrText xml:space="preserve"> MACROBUTTON  SnrToggleCheckbox √不适用 </w:instrText>
              </w:r>
              <w:r w:rsidRPr="00E45E86">
                <w:fldChar w:fldCharType="end"/>
              </w:r>
            </w:p>
          </w:sdtContent>
        </w:sdt>
        <w:p w:rsidR="00DD6CAB" w:rsidRDefault="00953C57">
          <w:pPr>
            <w:snapToGrid w:val="0"/>
            <w:spacing w:line="240" w:lineRule="atLeast"/>
            <w:rPr>
              <w:rFonts w:ascii="Times New Roman" w:hAnsi="Times New Roman" w:cs="Times New Roman"/>
            </w:rPr>
          </w:pPr>
        </w:p>
      </w:sdtContent>
    </w:sdt>
    <w:p w:rsidR="008B29EB" w:rsidRDefault="008B29EB">
      <w:pPr>
        <w:snapToGrid w:val="0"/>
        <w:spacing w:line="240" w:lineRule="atLeast"/>
        <w:rPr>
          <w:szCs w:val="21"/>
        </w:rPr>
        <w:sectPr w:rsidR="008B29EB" w:rsidSect="007C6651">
          <w:pgSz w:w="11906" w:h="16838"/>
          <w:pgMar w:top="1525" w:right="1276" w:bottom="1440" w:left="1797" w:header="856" w:footer="992" w:gutter="0"/>
          <w:cols w:space="425"/>
          <w:docGrid w:linePitch="312"/>
        </w:sectPr>
      </w:pPr>
    </w:p>
    <w:bookmarkEnd w:id="150"/>
    <w:p w:rsidR="00DD6CAB" w:rsidRDefault="00A17D7F">
      <w:pPr>
        <w:pStyle w:val="4"/>
        <w:ind w:left="360" w:hanging="360"/>
        <w:rPr>
          <w:rFonts w:ascii="宋体" w:hAnsi="宋体"/>
          <w:szCs w:val="21"/>
        </w:rPr>
      </w:pPr>
      <w:r>
        <w:rPr>
          <w:rFonts w:ascii="宋体" w:hAnsi="宋体" w:hint="eastAsia"/>
          <w:szCs w:val="21"/>
        </w:rPr>
        <w:lastRenderedPageBreak/>
        <w:t>应收账款</w:t>
      </w:r>
    </w:p>
    <w:bookmarkStart w:id="151" w:name="_Hlk533796703" w:displacedByCustomXml="next"/>
    <w:bookmarkEnd w:id="151" w:displacedByCustomXml="next"/>
    <w:bookmarkStart w:id="152" w:name="_Hlk533796778" w:displacedByCustomXml="next"/>
    <w:bookmarkEnd w:id="152" w:displacedByCustomXml="next"/>
    <w:sdt>
      <w:sdtPr>
        <w:rPr>
          <w:rFonts w:ascii="宋体" w:eastAsia="宋体" w:hAnsi="宋体" w:cs="宋体"/>
          <w:b w:val="0"/>
          <w:bCs w:val="0"/>
          <w:kern w:val="0"/>
          <w:sz w:val="24"/>
          <w:szCs w:val="24"/>
        </w:rPr>
        <w:alias w:val="模块:应收账款分类披露"/>
        <w:tag w:val="_GBC_b7030f280c0c47f4835cb57286097a50"/>
        <w:id w:val="1221174305"/>
        <w:lock w:val="sdtLocked"/>
        <w:placeholder>
          <w:docPart w:val="GBC22222222222222222222222222222"/>
        </w:placeholder>
      </w:sdtPr>
      <w:sdtEndPr>
        <w:rPr>
          <w:sz w:val="21"/>
          <w:szCs w:val="21"/>
        </w:rPr>
      </w:sdtEndPr>
      <w:sdtContent>
        <w:p w:rsidR="00DD6CAB" w:rsidRDefault="00A17D7F" w:rsidP="00524CCF">
          <w:pPr>
            <w:pStyle w:val="4"/>
            <w:numPr>
              <w:ilvl w:val="3"/>
              <w:numId w:val="186"/>
            </w:numPr>
            <w:ind w:left="485" w:hangingChars="202" w:hanging="485"/>
            <w:rPr>
              <w:kern w:val="0"/>
            </w:rPr>
          </w:pPr>
          <w:r>
            <w:t>应收账款</w:t>
          </w:r>
          <w:r>
            <w:rPr>
              <w:rFonts w:hint="eastAsia"/>
            </w:rPr>
            <w:t>分</w:t>
          </w:r>
          <w:r>
            <w:t>类</w:t>
          </w:r>
          <w:r>
            <w:rPr>
              <w:rFonts w:hint="eastAsia"/>
            </w:rPr>
            <w:t>披露</w:t>
          </w:r>
        </w:p>
        <w:sdt>
          <w:sdtPr>
            <w:rPr>
              <w:rFonts w:hint="eastAsia"/>
              <w:szCs w:val="21"/>
            </w:rPr>
            <w:alias w:val="是否适用：母公司应收账款分类披露[双击切换]"/>
            <w:tag w:val="_GBC_900790c89e5c4416b8352e128ae028ab"/>
            <w:id w:val="1738897847"/>
            <w:lock w:val="sdtContentLocked"/>
            <w:placeholder>
              <w:docPart w:val="GBC22222222222222222222222222222"/>
            </w:placeholder>
          </w:sdtPr>
          <w:sdtEndPr/>
          <w:sdtContent>
            <w:p w:rsidR="00DD6CAB" w:rsidRDefault="00A17D7F">
              <w:pPr>
                <w:autoSpaceDE w:val="0"/>
                <w:autoSpaceDN w:val="0"/>
                <w:adjustRightInd w:val="0"/>
                <w:rPr>
                  <w:szCs w:val="21"/>
                </w:rPr>
              </w:pPr>
              <w:r w:rsidRPr="00E45E86">
                <w:rPr>
                  <w:szCs w:val="21"/>
                </w:rPr>
                <w:fldChar w:fldCharType="begin"/>
              </w:r>
              <w:r w:rsidR="008B29EB">
                <w:rPr>
                  <w:szCs w:val="21"/>
                </w:rPr>
                <w:instrText xml:space="preserve"> MACROBUTTON  SnrToggleCheckbox √适用  </w:instrText>
              </w:r>
              <w:r w:rsidRPr="00E45E86">
                <w:rPr>
                  <w:szCs w:val="21"/>
                </w:rPr>
                <w:fldChar w:fldCharType="end"/>
              </w:r>
              <w:r w:rsidRPr="00E45E86">
                <w:rPr>
                  <w:szCs w:val="21"/>
                </w:rPr>
                <w:fldChar w:fldCharType="begin"/>
              </w:r>
              <w:r w:rsidR="008B29EB">
                <w:rPr>
                  <w:szCs w:val="21"/>
                </w:rPr>
                <w:instrText xml:space="preserve"> MACROBUTTON  SnrToggleCheckbox □不适用 </w:instrText>
              </w:r>
              <w:r w:rsidRPr="00E45E86">
                <w:rPr>
                  <w:szCs w:val="21"/>
                </w:rPr>
                <w:fldChar w:fldCharType="end"/>
              </w:r>
            </w:p>
          </w:sdtContent>
        </w:sdt>
        <w:p w:rsidR="00DD6CAB" w:rsidRDefault="00A17D7F">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85"/>
            <w:gridCol w:w="1322"/>
            <w:gridCol w:w="1079"/>
            <w:gridCol w:w="1322"/>
            <w:gridCol w:w="1106"/>
            <w:gridCol w:w="1073"/>
            <w:gridCol w:w="1322"/>
            <w:gridCol w:w="1106"/>
            <w:gridCol w:w="1322"/>
            <w:gridCol w:w="1130"/>
            <w:gridCol w:w="1068"/>
          </w:tblGrid>
          <w:tr w:rsidR="003855D8" w:rsidTr="003855D8">
            <w:trPr>
              <w:cantSplit/>
              <w:trHeight w:val="259"/>
            </w:trPr>
            <w:sdt>
              <w:sdtPr>
                <w:tag w:val="_PLD_604bf3f323474fbd9be1fe8406d32b4b"/>
                <w:id w:val="-31965659"/>
                <w:lock w:val="sdtLocked"/>
              </w:sdtPr>
              <w:sdtEndPr/>
              <w:sdtContent>
                <w:tc>
                  <w:tcPr>
                    <w:tcW w:w="776" w:type="pct"/>
                    <w:vMerge w:val="restart"/>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种类</w:t>
                    </w:r>
                  </w:p>
                </w:tc>
              </w:sdtContent>
            </w:sdt>
            <w:sdt>
              <w:sdtPr>
                <w:tag w:val="_PLD_fc6499d2526346848bf9974ab12ae52c"/>
                <w:id w:val="1444042569"/>
                <w:lock w:val="sdtLocked"/>
              </w:sdtPr>
              <w:sdtEndPr/>
              <w:sdtContent>
                <w:tc>
                  <w:tcPr>
                    <w:tcW w:w="2086" w:type="pct"/>
                    <w:gridSpan w:val="5"/>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期末余额</w:t>
                    </w:r>
                  </w:p>
                </w:tc>
              </w:sdtContent>
            </w:sdt>
            <w:sdt>
              <w:sdtPr>
                <w:tag w:val="_PLD_81ba502fd44446c7b5eb78d391bb7730"/>
                <w:id w:val="-364060225"/>
                <w:lock w:val="sdtLocked"/>
              </w:sdtPr>
              <w:sdtEndPr/>
              <w:sdtContent>
                <w:tc>
                  <w:tcPr>
                    <w:tcW w:w="2138" w:type="pct"/>
                    <w:gridSpan w:val="5"/>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期初余额</w:t>
                    </w:r>
                  </w:p>
                </w:tc>
              </w:sdtContent>
            </w:sdt>
          </w:tr>
          <w:tr w:rsidR="003855D8" w:rsidTr="003855D8">
            <w:trPr>
              <w:cantSplit/>
              <w:trHeight w:val="227"/>
            </w:trPr>
            <w:tc>
              <w:tcPr>
                <w:tcW w:w="776" w:type="pct"/>
                <w:vMerge/>
                <w:tcBorders>
                  <w:left w:val="single" w:sz="4" w:space="0" w:color="auto"/>
                  <w:right w:val="single" w:sz="4" w:space="0" w:color="auto"/>
                </w:tcBorders>
                <w:vAlign w:val="center"/>
              </w:tcPr>
              <w:p w:rsidR="003855D8" w:rsidRDefault="003855D8" w:rsidP="003855D8">
                <w:pPr>
                  <w:rPr>
                    <w:szCs w:val="21"/>
                  </w:rPr>
                </w:pPr>
              </w:p>
            </w:tc>
            <w:sdt>
              <w:sdtPr>
                <w:tag w:val="_PLD_08cc21719656496e9de7a7a6bc5bf29b"/>
                <w:id w:val="-688292088"/>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账面余额</w:t>
                    </w:r>
                  </w:p>
                </w:tc>
              </w:sdtContent>
            </w:sdt>
            <w:sdt>
              <w:sdtPr>
                <w:tag w:val="_PLD_3bf5acf719414a2eb9a1915149536c85"/>
                <w:id w:val="-1015691325"/>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坏账准备</w:t>
                    </w:r>
                  </w:p>
                </w:tc>
              </w:sdtContent>
            </w:sdt>
            <w:sdt>
              <w:sdtPr>
                <w:tag w:val="_PLD_b2ba0f5e55c84a5bb427192a1f23c6ad"/>
                <w:id w:val="-232240286"/>
                <w:lock w:val="sdtLocked"/>
              </w:sdtPr>
              <w:sdtEndPr/>
              <w:sdtContent>
                <w:tc>
                  <w:tcPr>
                    <w:tcW w:w="413" w:type="pct"/>
                    <w:vMerge w:val="restart"/>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账面</w:t>
                    </w:r>
                  </w:p>
                  <w:p w:rsidR="003855D8" w:rsidRDefault="003855D8" w:rsidP="003855D8">
                    <w:pPr>
                      <w:jc w:val="center"/>
                      <w:rPr>
                        <w:szCs w:val="21"/>
                      </w:rPr>
                    </w:pPr>
                    <w:r>
                      <w:rPr>
                        <w:rFonts w:hint="eastAsia"/>
                        <w:szCs w:val="21"/>
                      </w:rPr>
                      <w:t>价值</w:t>
                    </w:r>
                  </w:p>
                </w:tc>
              </w:sdtContent>
            </w:sdt>
            <w:sdt>
              <w:sdtPr>
                <w:tag w:val="_PLD_262e427ee0dd4214aa848822cdc941df"/>
                <w:id w:val="1203895403"/>
                <w:lock w:val="sdtLocked"/>
              </w:sdtPr>
              <w:sdtEndPr/>
              <w:sdtContent>
                <w:tc>
                  <w:tcPr>
                    <w:tcW w:w="861" w:type="pct"/>
                    <w:gridSpan w:val="2"/>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账面余额</w:t>
                    </w:r>
                  </w:p>
                </w:tc>
              </w:sdtContent>
            </w:sdt>
            <w:sdt>
              <w:sdtPr>
                <w:tag w:val="_PLD_9bad83aedf6040e39c7f891eacb035a6"/>
                <w:id w:val="-126627568"/>
                <w:lock w:val="sdtLocked"/>
              </w:sdtPr>
              <w:sdtEndPr/>
              <w:sdtContent>
                <w:tc>
                  <w:tcPr>
                    <w:tcW w:w="866" w:type="pct"/>
                    <w:gridSpan w:val="2"/>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坏账准备</w:t>
                    </w:r>
                  </w:p>
                </w:tc>
              </w:sdtContent>
            </w:sdt>
            <w:sdt>
              <w:sdtPr>
                <w:tag w:val="_PLD_1180db49870345b8a066b921f769dc6c"/>
                <w:id w:val="-1041514953"/>
                <w:lock w:val="sdtLocked"/>
              </w:sdtPr>
              <w:sdtEndPr/>
              <w:sdtContent>
                <w:tc>
                  <w:tcPr>
                    <w:tcW w:w="411" w:type="pct"/>
                    <w:vMerge w:val="restart"/>
                    <w:tcBorders>
                      <w:top w:val="single" w:sz="4" w:space="0" w:color="auto"/>
                      <w:left w:val="single" w:sz="4" w:space="0" w:color="auto"/>
                      <w:right w:val="single" w:sz="4" w:space="0" w:color="auto"/>
                    </w:tcBorders>
                    <w:vAlign w:val="center"/>
                  </w:tcPr>
                  <w:p w:rsidR="003855D8" w:rsidRDefault="003855D8" w:rsidP="003855D8">
                    <w:pPr>
                      <w:jc w:val="center"/>
                      <w:rPr>
                        <w:szCs w:val="21"/>
                      </w:rPr>
                    </w:pPr>
                    <w:r>
                      <w:rPr>
                        <w:rFonts w:hint="eastAsia"/>
                        <w:szCs w:val="21"/>
                      </w:rPr>
                      <w:t>账面</w:t>
                    </w:r>
                  </w:p>
                  <w:p w:rsidR="003855D8" w:rsidRDefault="003855D8" w:rsidP="003855D8">
                    <w:pPr>
                      <w:jc w:val="center"/>
                      <w:rPr>
                        <w:szCs w:val="21"/>
                      </w:rPr>
                    </w:pPr>
                    <w:r>
                      <w:rPr>
                        <w:rFonts w:hint="eastAsia"/>
                        <w:szCs w:val="21"/>
                      </w:rPr>
                      <w:t>价值</w:t>
                    </w:r>
                  </w:p>
                </w:tc>
              </w:sdtContent>
            </w:sdt>
          </w:tr>
          <w:tr w:rsidR="003855D8" w:rsidTr="003855D8">
            <w:trPr>
              <w:cantSplit/>
              <w:trHeight w:val="375"/>
            </w:trPr>
            <w:tc>
              <w:tcPr>
                <w:tcW w:w="776" w:type="pct"/>
                <w:vMerge/>
                <w:tcBorders>
                  <w:left w:val="single" w:sz="4" w:space="0" w:color="auto"/>
                  <w:bottom w:val="single" w:sz="4" w:space="0" w:color="auto"/>
                  <w:right w:val="single" w:sz="4" w:space="0" w:color="auto"/>
                </w:tcBorders>
                <w:vAlign w:val="center"/>
              </w:tcPr>
              <w:p w:rsidR="003855D8" w:rsidRDefault="003855D8" w:rsidP="003855D8">
                <w:pPr>
                  <w:rPr>
                    <w:szCs w:val="21"/>
                  </w:rPr>
                </w:pPr>
              </w:p>
            </w:tc>
            <w:sdt>
              <w:sdtPr>
                <w:tag w:val="_PLD_d0d19bdfd4a74ef79861f6e904f14e0f"/>
                <w:id w:val="-1636567354"/>
                <w:lock w:val="sdtLocked"/>
              </w:sdtPr>
              <w:sdtEndPr/>
              <w:sdtContent>
                <w:tc>
                  <w:tcPr>
                    <w:tcW w:w="420"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金额</w:t>
                    </w:r>
                  </w:p>
                </w:tc>
              </w:sdtContent>
            </w:sdt>
            <w:sdt>
              <w:sdtPr>
                <w:tag w:val="_PLD_29b12e35342d476fb2ec3c822580a391"/>
                <w:id w:val="-2049906210"/>
                <w:lock w:val="sdtLocked"/>
              </w:sdtPr>
              <w:sdtEndPr/>
              <w:sdtContent>
                <w:tc>
                  <w:tcPr>
                    <w:tcW w:w="415"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比例</w:t>
                    </w:r>
                    <w:r>
                      <w:rPr>
                        <w:szCs w:val="21"/>
                      </w:rPr>
                      <w:t>(%)</w:t>
                    </w:r>
                  </w:p>
                </w:tc>
              </w:sdtContent>
            </w:sdt>
            <w:sdt>
              <w:sdtPr>
                <w:tag w:val="_PLD_98dcb54f78f6476eaf182e42f7dac0a1"/>
                <w:id w:val="1216319860"/>
                <w:lock w:val="sdtLocked"/>
              </w:sdtPr>
              <w:sdtEndPr/>
              <w:sdtContent>
                <w:tc>
                  <w:tcPr>
                    <w:tcW w:w="413"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金额</w:t>
                    </w:r>
                  </w:p>
                </w:tc>
              </w:sdtContent>
            </w:sdt>
            <w:sdt>
              <w:sdtPr>
                <w:tag w:val="_PLD_769ef23f5e5e454d856f744a0997af44"/>
                <w:id w:val="1917428812"/>
                <w:lock w:val="sdtLocked"/>
              </w:sdtPr>
              <w:sdtEndPr/>
              <w:sdtContent>
                <w:tc>
                  <w:tcPr>
                    <w:tcW w:w="425"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rsidR="003855D8" w:rsidRDefault="003855D8" w:rsidP="003855D8">
                <w:pPr>
                  <w:jc w:val="center"/>
                  <w:rPr>
                    <w:szCs w:val="21"/>
                  </w:rPr>
                </w:pPr>
              </w:p>
            </w:tc>
            <w:sdt>
              <w:sdtPr>
                <w:tag w:val="_PLD_fa4899ba197847a7b8f1437e8c2d3e2d"/>
                <w:id w:val="1499543483"/>
                <w:lock w:val="sdtLocked"/>
              </w:sdtPr>
              <w:sdtEndPr/>
              <w:sdtContent>
                <w:tc>
                  <w:tcPr>
                    <w:tcW w:w="436"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金额</w:t>
                    </w:r>
                  </w:p>
                </w:tc>
              </w:sdtContent>
            </w:sdt>
            <w:sdt>
              <w:sdtPr>
                <w:tag w:val="_PLD_22dee1483d2741a4a1c29d14ebb4dd73"/>
                <w:id w:val="1233429678"/>
                <w:lock w:val="sdtLocked"/>
              </w:sdtPr>
              <w:sdtEndPr/>
              <w:sdtContent>
                <w:tc>
                  <w:tcPr>
                    <w:tcW w:w="425"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比例</w:t>
                    </w:r>
                    <w:r>
                      <w:rPr>
                        <w:szCs w:val="21"/>
                      </w:rPr>
                      <w:t>(%)</w:t>
                    </w:r>
                  </w:p>
                </w:tc>
              </w:sdtContent>
            </w:sdt>
            <w:sdt>
              <w:sdtPr>
                <w:tag w:val="_PLD_951bc1144a3a4411ae7980ed6df7ca52"/>
                <w:id w:val="241218753"/>
                <w:lock w:val="sdtLocked"/>
              </w:sdtPr>
              <w:sdtEndPr/>
              <w:sdtContent>
                <w:tc>
                  <w:tcPr>
                    <w:tcW w:w="433"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金额</w:t>
                    </w:r>
                  </w:p>
                </w:tc>
              </w:sdtContent>
            </w:sdt>
            <w:sdt>
              <w:sdtPr>
                <w:tag w:val="_PLD_9b5a2795d3a34ba58f144e8a31609deb"/>
                <w:id w:val="-1261598820"/>
                <w:lock w:val="sdtLocked"/>
              </w:sdtPr>
              <w:sdtEndPr/>
              <w:sdtContent>
                <w:tc>
                  <w:tcPr>
                    <w:tcW w:w="433" w:type="pct"/>
                    <w:tcBorders>
                      <w:left w:val="single" w:sz="4" w:space="0" w:color="auto"/>
                      <w:bottom w:val="single" w:sz="4" w:space="0" w:color="auto"/>
                      <w:right w:val="single" w:sz="4" w:space="0" w:color="auto"/>
                    </w:tcBorders>
                    <w:vAlign w:val="center"/>
                  </w:tcPr>
                  <w:p w:rsidR="003855D8" w:rsidRDefault="003855D8" w:rsidP="003855D8">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rsidR="003855D8" w:rsidRDefault="003855D8" w:rsidP="003855D8">
                <w:pPr>
                  <w:jc w:val="center"/>
                  <w:rPr>
                    <w:szCs w:val="21"/>
                  </w:rPr>
                </w:pPr>
              </w:p>
            </w:tc>
          </w:tr>
          <w:tr w:rsidR="003855D8" w:rsidTr="00D2166B">
            <w:trPr>
              <w:cantSplit/>
            </w:trPr>
            <w:sdt>
              <w:sdtPr>
                <w:tag w:val="_PLD_3cb98e7cc16f45d38da692e6992c3dfe"/>
                <w:id w:val="-1021319281"/>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3855D8" w:rsidRDefault="003855D8" w:rsidP="003855D8">
                    <w:pPr>
                      <w:rPr>
                        <w:szCs w:val="21"/>
                      </w:rPr>
                    </w:pPr>
                    <w:r>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6"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1"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r>
          <w:tr w:rsidR="003855D8" w:rsidTr="00D2166B">
            <w:trPr>
              <w:cantSplit/>
            </w:trPr>
            <w:sdt>
              <w:sdtPr>
                <w:tag w:val="_PLD_260c6a8f141f4428a47c802a7660ab2e"/>
                <w:id w:val="-762143261"/>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3855D8" w:rsidRDefault="003855D8" w:rsidP="003855D8">
                    <w:pPr>
                      <w:rPr>
                        <w:szCs w:val="21"/>
                      </w:rPr>
                    </w:pPr>
                    <w:r>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6,176,560.15</w:t>
                </w:r>
              </w:p>
            </w:tc>
            <w:tc>
              <w:tcPr>
                <w:tcW w:w="41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100.00</w:t>
                </w: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6,138,649.22</w:t>
                </w: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99.39</w:t>
                </w: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37,910.93</w:t>
                </w:r>
              </w:p>
            </w:tc>
            <w:tc>
              <w:tcPr>
                <w:tcW w:w="436" w:type="pct"/>
                <w:tcBorders>
                  <w:top w:val="single" w:sz="4" w:space="0" w:color="auto"/>
                  <w:left w:val="single" w:sz="4" w:space="0" w:color="auto"/>
                  <w:bottom w:val="single" w:sz="4" w:space="0" w:color="auto"/>
                  <w:right w:val="single" w:sz="4" w:space="0" w:color="auto"/>
                </w:tcBorders>
                <w:vAlign w:val="center"/>
              </w:tcPr>
              <w:p w:rsidR="003855D8" w:rsidRPr="003855D8" w:rsidRDefault="003855D8" w:rsidP="00D2166B">
                <w:pPr>
                  <w:jc w:val="right"/>
                  <w:rPr>
                    <w:szCs w:val="21"/>
                  </w:rPr>
                </w:pPr>
                <w:r>
                  <w:t>6,136,653.91</w:t>
                </w: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100.00</w:t>
                </w: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6,136,653.91</w:t>
                </w: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100.00</w:t>
                </w:r>
              </w:p>
            </w:tc>
            <w:tc>
              <w:tcPr>
                <w:tcW w:w="411"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r>
          <w:tr w:rsidR="003855D8" w:rsidTr="00D2166B">
            <w:trPr>
              <w:cantSplit/>
            </w:trPr>
            <w:sdt>
              <w:sdtPr>
                <w:tag w:val="_PLD_47c6cc15e08a4d3a862a8282cb802548"/>
                <w:id w:val="1721553573"/>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3855D8" w:rsidRDefault="003855D8" w:rsidP="003855D8">
                    <w:pPr>
                      <w:rPr>
                        <w:szCs w:val="21"/>
                      </w:rPr>
                    </w:pPr>
                    <w:r>
                      <w:rPr>
                        <w:rFonts w:hint="eastAsia"/>
                        <w:szCs w:val="21"/>
                      </w:rPr>
                      <w:t>单项金额不重大但单独计提坏账准备的应收账款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6"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c>
              <w:tcPr>
                <w:tcW w:w="411"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r>
          <w:tr w:rsidR="003855D8" w:rsidTr="00D2166B">
            <w:trPr>
              <w:cantSplit/>
            </w:trPr>
            <w:sdt>
              <w:sdtPr>
                <w:tag w:val="_PLD_5e4d3fcc589e4188a87419b7cc62dd49"/>
                <w:id w:val="1622424213"/>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rsidR="003855D8" w:rsidRDefault="003855D8" w:rsidP="003855D8">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6,176,560.15</w:t>
                </w:r>
              </w:p>
            </w:tc>
            <w:tc>
              <w:tcPr>
                <w:tcW w:w="41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rPr>
                    <w:rFonts w:hint="eastAsia"/>
                    <w:szCs w:val="21"/>
                  </w:rPr>
                  <w:t>100.00</w:t>
                </w: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6,138,649.22</w:t>
                </w: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rPr>
                    <w:rFonts w:hint="eastAsia"/>
                    <w:szCs w:val="21"/>
                  </w:rPr>
                  <w:t>99.39</w:t>
                </w:r>
              </w:p>
            </w:tc>
            <w:tc>
              <w:tcPr>
                <w:tcW w:w="41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37,910.93</w:t>
                </w:r>
              </w:p>
            </w:tc>
            <w:tc>
              <w:tcPr>
                <w:tcW w:w="436"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6,136,653.91</w:t>
                </w:r>
              </w:p>
            </w:tc>
            <w:tc>
              <w:tcPr>
                <w:tcW w:w="425"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rPr>
                    <w:rFonts w:hint="eastAsia"/>
                    <w:szCs w:val="21"/>
                  </w:rPr>
                  <w:t>100.00</w:t>
                </w: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t>6,136,653.91</w:t>
                </w:r>
              </w:p>
            </w:tc>
            <w:tc>
              <w:tcPr>
                <w:tcW w:w="433"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r>
                  <w:rPr>
                    <w:rFonts w:hint="eastAsia"/>
                    <w:szCs w:val="21"/>
                  </w:rPr>
                  <w:t>100.00</w:t>
                </w:r>
              </w:p>
            </w:tc>
            <w:tc>
              <w:tcPr>
                <w:tcW w:w="411" w:type="pct"/>
                <w:tcBorders>
                  <w:top w:val="single" w:sz="4" w:space="0" w:color="auto"/>
                  <w:left w:val="single" w:sz="4" w:space="0" w:color="auto"/>
                  <w:bottom w:val="single" w:sz="4" w:space="0" w:color="auto"/>
                  <w:right w:val="single" w:sz="4" w:space="0" w:color="auto"/>
                </w:tcBorders>
                <w:vAlign w:val="center"/>
              </w:tcPr>
              <w:p w:rsidR="003855D8" w:rsidRDefault="003855D8" w:rsidP="00D2166B">
                <w:pPr>
                  <w:jc w:val="right"/>
                  <w:rPr>
                    <w:szCs w:val="21"/>
                  </w:rPr>
                </w:pPr>
              </w:p>
            </w:tc>
          </w:tr>
        </w:tbl>
        <w:p w:rsidR="003855D8" w:rsidRDefault="003855D8"/>
        <w:p w:rsidR="008B29EB" w:rsidRDefault="00953C57">
          <w:pPr>
            <w:autoSpaceDE w:val="0"/>
            <w:autoSpaceDN w:val="0"/>
            <w:adjustRightInd w:val="0"/>
            <w:rPr>
              <w:szCs w:val="21"/>
            </w:rPr>
            <w:sectPr w:rsidR="008B29EB" w:rsidSect="008B29EB">
              <w:pgSz w:w="16838" w:h="11906" w:orient="landscape"/>
              <w:pgMar w:top="1797" w:right="1525" w:bottom="1276" w:left="1440" w:header="856" w:footer="992" w:gutter="0"/>
              <w:cols w:space="425"/>
              <w:docGrid w:linePitch="312"/>
            </w:sectPr>
          </w:pPr>
        </w:p>
      </w:sdtContent>
    </w:sdt>
    <w:sdt>
      <w:sdtPr>
        <w:rPr>
          <w:rFonts w:hint="eastAsia"/>
          <w:szCs w:val="21"/>
        </w:rPr>
        <w:alias w:val="模块:期末单项金额重大并单项计提坏账准备的应收账款"/>
        <w:tag w:val="_GBC_fc699e47282143dd8c7617426c36d7b0"/>
        <w:id w:val="1994216006"/>
        <w:lock w:val="sdtLocked"/>
        <w:placeholder>
          <w:docPart w:val="GBC22222222222222222222222222222"/>
        </w:placeholder>
      </w:sdtPr>
      <w:sdtEndPr/>
      <w:sdtContent>
        <w:p w:rsidR="00DD6CAB" w:rsidRDefault="00A17D7F">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133484281"/>
            <w:lock w:val="sdtLocked"/>
            <w:placeholder>
              <w:docPart w:val="GBC22222222222222222222222222222"/>
            </w:placeholder>
          </w:sdtPr>
          <w:sdtEndPr/>
          <w:sdtContent>
            <w:p w:rsidR="00DD6CAB" w:rsidRDefault="00A17D7F" w:rsidP="003855D8">
              <w:pPr>
                <w:rPr>
                  <w:szCs w:val="21"/>
                </w:rPr>
              </w:pPr>
              <w:r w:rsidRPr="00E45E86">
                <w:rPr>
                  <w:szCs w:val="21"/>
                </w:rPr>
                <w:fldChar w:fldCharType="begin"/>
              </w:r>
              <w:r w:rsidR="003855D8" w:rsidRPr="00E45E86">
                <w:rPr>
                  <w:szCs w:val="21"/>
                </w:rPr>
                <w:instrText xml:space="preserve">MACROBUTTON  SnrToggleCheckbox □适用 </w:instrText>
              </w:r>
              <w:r w:rsidRPr="00E45E86">
                <w:rPr>
                  <w:szCs w:val="21"/>
                </w:rPr>
                <w:fldChar w:fldCharType="end"/>
              </w:r>
              <w:r w:rsidRPr="00E45E86">
                <w:rPr>
                  <w:szCs w:val="21"/>
                </w:rPr>
                <w:fldChar w:fldCharType="begin"/>
              </w:r>
              <w:r w:rsidR="003855D8" w:rsidRPr="00E45E86">
                <w:rPr>
                  <w:szCs w:val="21"/>
                </w:rPr>
                <w:instrText>MACROBUTTON  SnrToggleCheckbox √不适用</w:instrText>
              </w:r>
              <w:r w:rsidRPr="00E45E86">
                <w:rPr>
                  <w:szCs w:val="21"/>
                </w:rPr>
                <w:fldChar w:fldCharType="end"/>
              </w:r>
            </w:p>
          </w:sdtContent>
        </w:sdt>
      </w:sdtContent>
    </w:sdt>
    <w:sdt>
      <w:sdtPr>
        <w:rPr>
          <w:rFonts w:hint="eastAsia"/>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rPr>
      </w:sdtEndPr>
      <w:sdtContent>
        <w:p w:rsidR="00DD6CAB" w:rsidRDefault="00A17D7F">
          <w:pPr>
            <w:spacing w:before="60" w:after="60"/>
            <w:rPr>
              <w:szCs w:val="21"/>
            </w:rPr>
          </w:pPr>
          <w:r>
            <w:rPr>
              <w:rFonts w:hint="eastAsia"/>
              <w:szCs w:val="21"/>
            </w:rPr>
            <w:t>组合中，按账龄分析法计提坏账准备的应收账款：</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8B29EB">
                <w:rPr>
                  <w:szCs w:val="21"/>
                </w:rPr>
                <w:instrText xml:space="preserve">MACROBUTTON  SnrToggleCheckbox √适用 </w:instrText>
              </w:r>
              <w:r w:rsidRPr="00E45E86">
                <w:rPr>
                  <w:szCs w:val="21"/>
                </w:rPr>
                <w:fldChar w:fldCharType="end"/>
              </w:r>
              <w:r w:rsidRPr="00E45E86">
                <w:rPr>
                  <w:szCs w:val="21"/>
                </w:rPr>
                <w:fldChar w:fldCharType="begin"/>
              </w:r>
              <w:r w:rsidR="008B29EB">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4"/>
            <w:gridCol w:w="2165"/>
            <w:gridCol w:w="2114"/>
            <w:gridCol w:w="2096"/>
          </w:tblGrid>
          <w:tr w:rsidR="003855D8" w:rsidTr="003855D8">
            <w:trPr>
              <w:trHeight w:val="298"/>
              <w:jc w:val="center"/>
            </w:trPr>
            <w:sdt>
              <w:sdtPr>
                <w:tag w:val="_PLD_9ef5da7c57794569ad851db713967b75"/>
                <w:id w:val="-1864740019"/>
                <w:lock w:val="sdtLocked"/>
              </w:sdtPr>
              <w:sdtEndPr/>
              <w:sdtContent>
                <w:tc>
                  <w:tcPr>
                    <w:tcW w:w="1478" w:type="pct"/>
                    <w:vMerge w:val="restart"/>
                    <w:tcBorders>
                      <w:bottom w:val="single" w:sz="4" w:space="0" w:color="auto"/>
                    </w:tcBorders>
                    <w:shd w:val="clear" w:color="auto" w:fill="auto"/>
                    <w:vAlign w:val="center"/>
                  </w:tcPr>
                  <w:p w:rsidR="003855D8" w:rsidRDefault="003855D8" w:rsidP="003855D8">
                    <w:pPr>
                      <w:jc w:val="center"/>
                      <w:rPr>
                        <w:szCs w:val="21"/>
                      </w:rPr>
                    </w:pPr>
                    <w:r>
                      <w:rPr>
                        <w:szCs w:val="21"/>
                      </w:rPr>
                      <w:t>账龄</w:t>
                    </w:r>
                  </w:p>
                </w:tc>
              </w:sdtContent>
            </w:sdt>
            <w:sdt>
              <w:sdtPr>
                <w:tag w:val="_PLD_a4b9d3fdf4b94d21978dfe563901c1a0"/>
                <w:id w:val="-162936877"/>
                <w:lock w:val="sdtLocked"/>
              </w:sdtPr>
              <w:sdtEndPr/>
              <w:sdtContent>
                <w:tc>
                  <w:tcPr>
                    <w:tcW w:w="3522" w:type="pct"/>
                    <w:gridSpan w:val="3"/>
                    <w:tcBorders>
                      <w:bottom w:val="single" w:sz="4" w:space="0" w:color="auto"/>
                    </w:tcBorders>
                    <w:shd w:val="clear" w:color="auto" w:fill="auto"/>
                    <w:vAlign w:val="center"/>
                  </w:tcPr>
                  <w:p w:rsidR="003855D8" w:rsidRDefault="003855D8" w:rsidP="003855D8">
                    <w:pPr>
                      <w:jc w:val="center"/>
                      <w:rPr>
                        <w:szCs w:val="21"/>
                      </w:rPr>
                    </w:pPr>
                    <w:r>
                      <w:rPr>
                        <w:szCs w:val="21"/>
                      </w:rPr>
                      <w:t>期末余额</w:t>
                    </w:r>
                  </w:p>
                </w:tc>
              </w:sdtContent>
            </w:sdt>
          </w:tr>
          <w:tr w:rsidR="003855D8" w:rsidTr="003855D8">
            <w:trPr>
              <w:jc w:val="center"/>
            </w:trPr>
            <w:tc>
              <w:tcPr>
                <w:tcW w:w="1478" w:type="pct"/>
                <w:vMerge/>
                <w:shd w:val="clear" w:color="auto" w:fill="auto"/>
                <w:vAlign w:val="center"/>
              </w:tcPr>
              <w:p w:rsidR="003855D8" w:rsidRDefault="003855D8" w:rsidP="003855D8">
                <w:pPr>
                  <w:jc w:val="center"/>
                  <w:rPr>
                    <w:szCs w:val="21"/>
                  </w:rPr>
                </w:pPr>
              </w:p>
            </w:tc>
            <w:sdt>
              <w:sdtPr>
                <w:tag w:val="_PLD_fab55bcb90b14191926c6330a13b9e22"/>
                <w:id w:val="1450670322"/>
                <w:lock w:val="sdtLocked"/>
              </w:sdtPr>
              <w:sdtEndPr/>
              <w:sdtContent>
                <w:tc>
                  <w:tcPr>
                    <w:tcW w:w="1196" w:type="pct"/>
                    <w:shd w:val="clear" w:color="auto" w:fill="auto"/>
                    <w:vAlign w:val="center"/>
                  </w:tcPr>
                  <w:p w:rsidR="003855D8" w:rsidRDefault="003855D8" w:rsidP="003855D8">
                    <w:pPr>
                      <w:jc w:val="center"/>
                      <w:rPr>
                        <w:szCs w:val="21"/>
                      </w:rPr>
                    </w:pPr>
                    <w:r>
                      <w:rPr>
                        <w:rFonts w:hint="eastAsia"/>
                        <w:szCs w:val="21"/>
                      </w:rPr>
                      <w:t>应收账款</w:t>
                    </w:r>
                  </w:p>
                </w:tc>
              </w:sdtContent>
            </w:sdt>
            <w:sdt>
              <w:sdtPr>
                <w:tag w:val="_PLD_5574881427314cb08d6ef92d08a9a1fa"/>
                <w:id w:val="1134448902"/>
                <w:lock w:val="sdtLocked"/>
              </w:sdtPr>
              <w:sdtEndPr/>
              <w:sdtContent>
                <w:tc>
                  <w:tcPr>
                    <w:tcW w:w="1168" w:type="pct"/>
                    <w:shd w:val="clear" w:color="auto" w:fill="auto"/>
                    <w:vAlign w:val="center"/>
                  </w:tcPr>
                  <w:p w:rsidR="003855D8" w:rsidRDefault="003855D8" w:rsidP="003855D8">
                    <w:pPr>
                      <w:jc w:val="center"/>
                      <w:rPr>
                        <w:szCs w:val="21"/>
                      </w:rPr>
                    </w:pPr>
                    <w:r>
                      <w:rPr>
                        <w:rFonts w:hint="eastAsia"/>
                        <w:szCs w:val="21"/>
                      </w:rPr>
                      <w:t>坏账</w:t>
                    </w:r>
                    <w:r>
                      <w:rPr>
                        <w:szCs w:val="21"/>
                      </w:rPr>
                      <w:t>准备</w:t>
                    </w:r>
                  </w:p>
                </w:tc>
              </w:sdtContent>
            </w:sdt>
            <w:sdt>
              <w:sdtPr>
                <w:tag w:val="_PLD_b997b8e042104892998ec5bb256e1817"/>
                <w:id w:val="-1654672259"/>
                <w:lock w:val="sdtLocked"/>
              </w:sdtPr>
              <w:sdtEndPr/>
              <w:sdtContent>
                <w:tc>
                  <w:tcPr>
                    <w:tcW w:w="1158" w:type="pct"/>
                    <w:shd w:val="clear" w:color="auto" w:fill="auto"/>
                    <w:vAlign w:val="center"/>
                  </w:tcPr>
                  <w:p w:rsidR="003855D8" w:rsidRDefault="003855D8" w:rsidP="003855D8">
                    <w:pPr>
                      <w:jc w:val="center"/>
                      <w:rPr>
                        <w:szCs w:val="21"/>
                      </w:rPr>
                    </w:pPr>
                    <w:r>
                      <w:rPr>
                        <w:rFonts w:hint="eastAsia"/>
                        <w:szCs w:val="21"/>
                      </w:rPr>
                      <w:t>计提比例</w:t>
                    </w:r>
                    <w:r>
                      <w:rPr>
                        <w:rFonts w:cs="Arial" w:hint="eastAsia"/>
                        <w:color w:val="000000"/>
                        <w:szCs w:val="21"/>
                        <w:lang w:val="en-GB"/>
                      </w:rPr>
                      <w:t>（%）</w:t>
                    </w:r>
                  </w:p>
                </w:tc>
              </w:sdtContent>
            </w:sdt>
          </w:tr>
          <w:tr w:rsidR="003855D8" w:rsidTr="003855D8">
            <w:trPr>
              <w:jc w:val="center"/>
            </w:trPr>
            <w:sdt>
              <w:sdtPr>
                <w:tag w:val="_PLD_7648ba66b4254ea99a207647a9cb1973"/>
                <w:id w:val="-1976821032"/>
                <w:lock w:val="sdtLocked"/>
              </w:sdtPr>
              <w:sdtEndPr/>
              <w:sdtContent>
                <w:tc>
                  <w:tcPr>
                    <w:tcW w:w="1478" w:type="pct"/>
                    <w:shd w:val="clear" w:color="auto" w:fill="auto"/>
                  </w:tcPr>
                  <w:p w:rsidR="003855D8" w:rsidRDefault="003855D8" w:rsidP="003855D8">
                    <w:pPr>
                      <w:rPr>
                        <w:szCs w:val="21"/>
                      </w:rPr>
                    </w:pPr>
                    <w:r>
                      <w:rPr>
                        <w:rFonts w:hint="eastAsia"/>
                        <w:szCs w:val="21"/>
                      </w:rPr>
                      <w:t>1</w:t>
                    </w:r>
                    <w:r>
                      <w:rPr>
                        <w:szCs w:val="21"/>
                      </w:rPr>
                      <w:t>年以内</w:t>
                    </w:r>
                  </w:p>
                </w:tc>
              </w:sdtContent>
            </w:sdt>
            <w:tc>
              <w:tcPr>
                <w:tcW w:w="1196" w:type="pct"/>
                <w:shd w:val="clear" w:color="auto" w:fill="auto"/>
              </w:tcPr>
              <w:p w:rsidR="003855D8" w:rsidRDefault="003855D8" w:rsidP="003855D8">
                <w:pPr>
                  <w:jc w:val="right"/>
                  <w:rPr>
                    <w:szCs w:val="21"/>
                  </w:rPr>
                </w:pPr>
              </w:p>
            </w:tc>
            <w:tc>
              <w:tcPr>
                <w:tcW w:w="1168" w:type="pct"/>
                <w:shd w:val="clear" w:color="auto" w:fill="auto"/>
              </w:tcPr>
              <w:p w:rsidR="003855D8" w:rsidRDefault="003855D8" w:rsidP="003855D8">
                <w:pPr>
                  <w:jc w:val="right"/>
                  <w:rPr>
                    <w:szCs w:val="21"/>
                  </w:rPr>
                </w:pPr>
              </w:p>
            </w:tc>
            <w:tc>
              <w:tcPr>
                <w:tcW w:w="1158" w:type="pct"/>
                <w:shd w:val="clear" w:color="auto" w:fill="auto"/>
              </w:tcPr>
              <w:p w:rsidR="003855D8" w:rsidRDefault="003855D8" w:rsidP="003855D8">
                <w:pPr>
                  <w:jc w:val="right"/>
                  <w:rPr>
                    <w:szCs w:val="21"/>
                  </w:rPr>
                </w:pPr>
              </w:p>
            </w:tc>
          </w:tr>
          <w:tr w:rsidR="003855D8" w:rsidTr="003855D8">
            <w:trPr>
              <w:jc w:val="center"/>
            </w:trPr>
            <w:sdt>
              <w:sdtPr>
                <w:tag w:val="_PLD_1475f4a542f1496f9ed0026bc0714e21"/>
                <w:id w:val="212701299"/>
                <w:lock w:val="sdtLocked"/>
              </w:sdtPr>
              <w:sdtEndPr/>
              <w:sdtContent>
                <w:tc>
                  <w:tcPr>
                    <w:tcW w:w="1478" w:type="pct"/>
                    <w:shd w:val="clear" w:color="auto" w:fill="auto"/>
                  </w:tcPr>
                  <w:p w:rsidR="003855D8" w:rsidRDefault="003855D8" w:rsidP="003855D8">
                    <w:pPr>
                      <w:rPr>
                        <w:szCs w:val="21"/>
                      </w:rPr>
                    </w:pPr>
                    <w:r>
                      <w:rPr>
                        <w:rFonts w:hint="eastAsia"/>
                        <w:szCs w:val="21"/>
                      </w:rPr>
                      <w:t>其中：</w:t>
                    </w:r>
                    <w:r>
                      <w:rPr>
                        <w:szCs w:val="21"/>
                      </w:rPr>
                      <w:t>1年以内分项</w:t>
                    </w:r>
                  </w:p>
                </w:tc>
              </w:sdtContent>
            </w:sdt>
            <w:tc>
              <w:tcPr>
                <w:tcW w:w="1196" w:type="pct"/>
                <w:shd w:val="clear" w:color="auto" w:fill="auto"/>
              </w:tcPr>
              <w:p w:rsidR="003855D8" w:rsidRDefault="003855D8" w:rsidP="003855D8">
                <w:pPr>
                  <w:jc w:val="right"/>
                  <w:rPr>
                    <w:szCs w:val="21"/>
                  </w:rPr>
                </w:pPr>
              </w:p>
            </w:tc>
            <w:tc>
              <w:tcPr>
                <w:tcW w:w="1168" w:type="pct"/>
                <w:shd w:val="clear" w:color="auto" w:fill="auto"/>
              </w:tcPr>
              <w:p w:rsidR="003855D8" w:rsidRDefault="003855D8" w:rsidP="003855D8">
                <w:pPr>
                  <w:jc w:val="right"/>
                  <w:rPr>
                    <w:szCs w:val="21"/>
                  </w:rPr>
                </w:pPr>
              </w:p>
            </w:tc>
            <w:tc>
              <w:tcPr>
                <w:tcW w:w="1158" w:type="pct"/>
                <w:shd w:val="clear" w:color="auto" w:fill="auto"/>
              </w:tcPr>
              <w:p w:rsidR="003855D8" w:rsidRDefault="003855D8" w:rsidP="003855D8">
                <w:pPr>
                  <w:jc w:val="right"/>
                  <w:rPr>
                    <w:szCs w:val="21"/>
                  </w:rPr>
                </w:pPr>
              </w:p>
            </w:tc>
          </w:tr>
          <w:tr w:rsidR="003855D8" w:rsidTr="003855D8">
            <w:trPr>
              <w:jc w:val="center"/>
            </w:trPr>
            <w:sdt>
              <w:sdtPr>
                <w:tag w:val="_PLD_ff4a4d3815854fe7875bb22d2c818abb"/>
                <w:id w:val="-189988658"/>
                <w:lock w:val="sdtLocked"/>
              </w:sdtPr>
              <w:sdtEndPr/>
              <w:sdtContent>
                <w:tc>
                  <w:tcPr>
                    <w:tcW w:w="1478" w:type="pct"/>
                    <w:shd w:val="clear" w:color="auto" w:fill="auto"/>
                  </w:tcPr>
                  <w:p w:rsidR="003855D8" w:rsidRDefault="003855D8" w:rsidP="003855D8">
                    <w:pPr>
                      <w:rPr>
                        <w:szCs w:val="21"/>
                      </w:rPr>
                    </w:pPr>
                    <w:r>
                      <w:rPr>
                        <w:rFonts w:hint="eastAsia"/>
                        <w:szCs w:val="21"/>
                      </w:rPr>
                      <w:t>1年以内小计</w:t>
                    </w:r>
                  </w:p>
                </w:tc>
              </w:sdtContent>
            </w:sdt>
            <w:tc>
              <w:tcPr>
                <w:tcW w:w="1196" w:type="pct"/>
                <w:shd w:val="clear" w:color="auto" w:fill="auto"/>
              </w:tcPr>
              <w:p w:rsidR="003855D8" w:rsidRDefault="003855D8" w:rsidP="003855D8">
                <w:pPr>
                  <w:jc w:val="right"/>
                  <w:rPr>
                    <w:szCs w:val="21"/>
                  </w:rPr>
                </w:pPr>
                <w:r>
                  <w:t>39,906.24</w:t>
                </w:r>
              </w:p>
            </w:tc>
            <w:tc>
              <w:tcPr>
                <w:tcW w:w="1168" w:type="pct"/>
                <w:shd w:val="clear" w:color="auto" w:fill="auto"/>
              </w:tcPr>
              <w:p w:rsidR="003855D8" w:rsidRDefault="003855D8" w:rsidP="003855D8">
                <w:pPr>
                  <w:jc w:val="right"/>
                  <w:rPr>
                    <w:szCs w:val="21"/>
                  </w:rPr>
                </w:pPr>
                <w:r>
                  <w:t>1,995.31</w:t>
                </w:r>
              </w:p>
            </w:tc>
            <w:tc>
              <w:tcPr>
                <w:tcW w:w="1158" w:type="pct"/>
                <w:shd w:val="clear" w:color="auto" w:fill="auto"/>
              </w:tcPr>
              <w:p w:rsidR="003855D8" w:rsidRDefault="003855D8" w:rsidP="003855D8">
                <w:pPr>
                  <w:jc w:val="right"/>
                  <w:rPr>
                    <w:szCs w:val="21"/>
                  </w:rPr>
                </w:pPr>
                <w:r>
                  <w:t>5.00</w:t>
                </w:r>
              </w:p>
            </w:tc>
          </w:tr>
          <w:tr w:rsidR="003855D8" w:rsidTr="003855D8">
            <w:trPr>
              <w:jc w:val="center"/>
            </w:trPr>
            <w:sdt>
              <w:sdtPr>
                <w:tag w:val="_PLD_3ab38134f3ec450c842de1e1908dd669"/>
                <w:id w:val="1024527808"/>
                <w:lock w:val="sdtLocked"/>
              </w:sdtPr>
              <w:sdtEndPr/>
              <w:sdtContent>
                <w:tc>
                  <w:tcPr>
                    <w:tcW w:w="1478" w:type="pct"/>
                    <w:shd w:val="clear" w:color="auto" w:fill="auto"/>
                  </w:tcPr>
                  <w:p w:rsidR="003855D8" w:rsidRDefault="003855D8" w:rsidP="003855D8">
                    <w:pPr>
                      <w:rPr>
                        <w:szCs w:val="21"/>
                      </w:rPr>
                    </w:pPr>
                    <w:r>
                      <w:rPr>
                        <w:rFonts w:hint="eastAsia"/>
                        <w:szCs w:val="21"/>
                      </w:rPr>
                      <w:t>5</w:t>
                    </w:r>
                    <w:r>
                      <w:rPr>
                        <w:szCs w:val="21"/>
                      </w:rPr>
                      <w:t>年以上</w:t>
                    </w:r>
                  </w:p>
                </w:tc>
              </w:sdtContent>
            </w:sdt>
            <w:tc>
              <w:tcPr>
                <w:tcW w:w="1196" w:type="pct"/>
                <w:shd w:val="clear" w:color="auto" w:fill="auto"/>
              </w:tcPr>
              <w:p w:rsidR="003855D8" w:rsidRDefault="003855D8" w:rsidP="003855D8">
                <w:pPr>
                  <w:jc w:val="right"/>
                  <w:rPr>
                    <w:szCs w:val="21"/>
                  </w:rPr>
                </w:pPr>
                <w:r>
                  <w:t>6,136,653.91</w:t>
                </w:r>
              </w:p>
            </w:tc>
            <w:tc>
              <w:tcPr>
                <w:tcW w:w="1168" w:type="pct"/>
                <w:shd w:val="clear" w:color="auto" w:fill="auto"/>
              </w:tcPr>
              <w:p w:rsidR="003855D8" w:rsidRDefault="003855D8" w:rsidP="003855D8">
                <w:pPr>
                  <w:jc w:val="right"/>
                  <w:rPr>
                    <w:szCs w:val="21"/>
                  </w:rPr>
                </w:pPr>
                <w:r>
                  <w:t>6,136,653.91</w:t>
                </w:r>
              </w:p>
            </w:tc>
            <w:tc>
              <w:tcPr>
                <w:tcW w:w="1158" w:type="pct"/>
                <w:shd w:val="clear" w:color="auto" w:fill="auto"/>
              </w:tcPr>
              <w:p w:rsidR="003855D8" w:rsidRDefault="003855D8" w:rsidP="003855D8">
                <w:pPr>
                  <w:jc w:val="right"/>
                  <w:rPr>
                    <w:szCs w:val="21"/>
                  </w:rPr>
                </w:pPr>
                <w:r>
                  <w:t>100.00</w:t>
                </w:r>
              </w:p>
            </w:tc>
          </w:tr>
          <w:tr w:rsidR="003855D8" w:rsidTr="003855D8">
            <w:trPr>
              <w:jc w:val="center"/>
            </w:trPr>
            <w:sdt>
              <w:sdtPr>
                <w:tag w:val="_PLD_7f2583be71b24e09aa8e85909639b83e"/>
                <w:id w:val="-232238241"/>
                <w:lock w:val="sdtLocked"/>
              </w:sdtPr>
              <w:sdtEndPr/>
              <w:sdtContent>
                <w:tc>
                  <w:tcPr>
                    <w:tcW w:w="1478" w:type="pct"/>
                    <w:shd w:val="clear" w:color="auto" w:fill="auto"/>
                    <w:vAlign w:val="center"/>
                  </w:tcPr>
                  <w:p w:rsidR="003855D8" w:rsidRDefault="003855D8" w:rsidP="003855D8">
                    <w:pPr>
                      <w:jc w:val="center"/>
                      <w:rPr>
                        <w:szCs w:val="21"/>
                      </w:rPr>
                    </w:pPr>
                    <w:r>
                      <w:rPr>
                        <w:szCs w:val="21"/>
                      </w:rPr>
                      <w:t>合计</w:t>
                    </w:r>
                  </w:p>
                </w:tc>
              </w:sdtContent>
            </w:sdt>
            <w:tc>
              <w:tcPr>
                <w:tcW w:w="1196" w:type="pct"/>
                <w:shd w:val="clear" w:color="auto" w:fill="auto"/>
              </w:tcPr>
              <w:p w:rsidR="003855D8" w:rsidRDefault="003855D8" w:rsidP="003855D8">
                <w:pPr>
                  <w:jc w:val="right"/>
                  <w:rPr>
                    <w:szCs w:val="21"/>
                  </w:rPr>
                </w:pPr>
                <w:r>
                  <w:t>6,176,560.15</w:t>
                </w:r>
              </w:p>
            </w:tc>
            <w:tc>
              <w:tcPr>
                <w:tcW w:w="1168" w:type="pct"/>
                <w:shd w:val="clear" w:color="auto" w:fill="auto"/>
              </w:tcPr>
              <w:p w:rsidR="003855D8" w:rsidRDefault="003855D8" w:rsidP="003855D8">
                <w:pPr>
                  <w:jc w:val="right"/>
                  <w:rPr>
                    <w:szCs w:val="21"/>
                  </w:rPr>
                </w:pPr>
                <w:r>
                  <w:t>6,138,649.22</w:t>
                </w:r>
              </w:p>
            </w:tc>
            <w:tc>
              <w:tcPr>
                <w:tcW w:w="1158" w:type="pct"/>
                <w:shd w:val="clear" w:color="auto" w:fill="auto"/>
              </w:tcPr>
              <w:p w:rsidR="003855D8" w:rsidRDefault="003855D8" w:rsidP="003855D8">
                <w:pPr>
                  <w:jc w:val="right"/>
                  <w:rPr>
                    <w:szCs w:val="21"/>
                  </w:rPr>
                </w:pPr>
              </w:p>
            </w:tc>
          </w:tr>
        </w:tbl>
        <w:p w:rsidR="00DD6CAB" w:rsidRDefault="00953C57">
          <w:pPr>
            <w:autoSpaceDE w:val="0"/>
            <w:autoSpaceDN w:val="0"/>
            <w:adjustRightInd w:val="0"/>
            <w:rPr>
              <w:szCs w:val="21"/>
            </w:rPr>
          </w:pPr>
        </w:p>
      </w:sdtContent>
    </w:sdt>
    <w:sdt>
      <w:sdtPr>
        <w:rPr>
          <w:rFonts w:hint="eastAsia"/>
          <w:szCs w:val="21"/>
        </w:rPr>
        <w:alias w:val="模块:组合中，采用余额百分比法计提坏账准备的应收账款"/>
        <w:tag w:val="_GBC_58c6b137334b4fceabab328538b47f7a"/>
        <w:id w:val="-1597478950"/>
        <w:lock w:val="sdtLocked"/>
        <w:placeholder>
          <w:docPart w:val="GBC22222222222222222222222222222"/>
        </w:placeholder>
      </w:sdtPr>
      <w:sdtEndPr>
        <w:rPr>
          <w:rFonts w:hint="default"/>
        </w:rPr>
      </w:sdtEndPr>
      <w:sdtContent>
        <w:p w:rsidR="00DD6CAB" w:rsidRDefault="00A17D7F">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771589212"/>
            <w:lock w:val="sdtLocked"/>
            <w:placeholder>
              <w:docPart w:val="GBC22222222222222222222222222222"/>
            </w:placeholder>
          </w:sdtPr>
          <w:sdtEndPr/>
          <w:sdtContent>
            <w:p w:rsidR="003855D8" w:rsidRDefault="00A17D7F" w:rsidP="003855D8">
              <w:pPr>
                <w:tabs>
                  <w:tab w:val="left" w:pos="9720"/>
                </w:tabs>
                <w:rPr>
                  <w:szCs w:val="21"/>
                </w:rPr>
              </w:pPr>
              <w:r w:rsidRPr="00E45E86">
                <w:rPr>
                  <w:szCs w:val="21"/>
                </w:rPr>
                <w:fldChar w:fldCharType="begin"/>
              </w:r>
              <w:r w:rsidR="003855D8" w:rsidRPr="00E45E86">
                <w:rPr>
                  <w:szCs w:val="21"/>
                </w:rPr>
                <w:instrText xml:space="preserve">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hint="eastAsia"/>
          <w:szCs w:val="21"/>
        </w:rPr>
        <w:alias w:val="模块:组合中，采用其他方法计提坏账准备的应收账款"/>
        <w:tag w:val="_GBC_cbcaac7ffb204fbba40a134988cfd7c3"/>
        <w:id w:val="-857279651"/>
        <w:lock w:val="sdtLocked"/>
        <w:placeholder>
          <w:docPart w:val="GBC22222222222222222222222222222"/>
        </w:placeholder>
      </w:sdtPr>
      <w:sdtEndPr>
        <w:rPr>
          <w:rFonts w:hint="default"/>
        </w:rPr>
      </w:sdtEndPr>
      <w:sdtContent>
        <w:p w:rsidR="00DD6CAB" w:rsidRDefault="00A17D7F">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1b15e2019e0a401ca50f1f8c4ff4b935"/>
            <w:id w:val="-1390572283"/>
            <w:lock w:val="sdtLocked"/>
            <w:placeholder>
              <w:docPart w:val="GBC22222222222222222222222222222"/>
            </w:placeholder>
          </w:sdtPr>
          <w:sdtEndPr/>
          <w:sdtContent>
            <w:p w:rsidR="00DD6CAB" w:rsidRDefault="00A17D7F" w:rsidP="003855D8">
              <w:pPr>
                <w:spacing w:before="60" w:after="60"/>
                <w:rPr>
                  <w:szCs w:val="21"/>
                </w:rPr>
              </w:pPr>
              <w:r w:rsidRPr="00E45E86">
                <w:rPr>
                  <w:szCs w:val="21"/>
                </w:rPr>
                <w:fldChar w:fldCharType="begin"/>
              </w:r>
              <w:r w:rsidR="003855D8" w:rsidRPr="00E45E86">
                <w:rPr>
                  <w:szCs w:val="21"/>
                </w:rPr>
                <w:instrText xml:space="preserve">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eastAsia="宋体" w:hAnsi="宋体" w:cs="宋体" w:hint="eastAsia"/>
          <w:b w:val="0"/>
          <w:bCs w:val="0"/>
          <w:kern w:val="0"/>
          <w:sz w:val="24"/>
          <w:szCs w:val="24"/>
        </w:rPr>
        <w:alias w:val="模块:本期计提、收回或转回的坏账准备情况："/>
        <w:tag w:val="_GBC_8fa92faa63844ae7a3080f8591c6ff70"/>
        <w:id w:val="-1495251206"/>
        <w:lock w:val="sdtLocked"/>
        <w:placeholder>
          <w:docPart w:val="GBC22222222222222222222222222222"/>
        </w:placeholder>
      </w:sdtPr>
      <w:sdtEndPr>
        <w:rPr>
          <w:sz w:val="21"/>
          <w:szCs w:val="21"/>
        </w:rPr>
      </w:sdtEndPr>
      <w:sdtContent>
        <w:p w:rsidR="00DD6CAB" w:rsidRDefault="00A17D7F" w:rsidP="00524CCF">
          <w:pPr>
            <w:pStyle w:val="4"/>
            <w:numPr>
              <w:ilvl w:val="3"/>
              <w:numId w:val="186"/>
            </w:numPr>
            <w:ind w:left="485" w:hangingChars="202" w:hanging="485"/>
          </w:pPr>
          <w:r>
            <w:rPr>
              <w:rFonts w:hint="eastAsia"/>
            </w:rPr>
            <w:t>本期计提、收回或转回的坏账准备情况</w:t>
          </w:r>
        </w:p>
        <w:p w:rsidR="00DD6CAB" w:rsidRDefault="00A17D7F">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1257166300"/>
              <w:lock w:val="sdtLocked"/>
              <w:placeholder>
                <w:docPart w:val="GBC22222222222222222222222222222"/>
              </w:placeholder>
            </w:sdtPr>
            <w:sdtEndPr/>
            <w:sdtContent>
              <w:r w:rsidR="003855D8">
                <w:rPr>
                  <w:szCs w:val="21"/>
                </w:rPr>
                <w:t>1,995.31</w:t>
              </w:r>
            </w:sdtContent>
          </w:sdt>
          <w:r>
            <w:rPr>
              <w:szCs w:val="21"/>
            </w:rPr>
            <w:t>元；本期收回或转回坏账准备金额</w:t>
          </w:r>
          <w:sdt>
            <w:sdtPr>
              <w:rPr>
                <w:szCs w:val="21"/>
              </w:rPr>
              <w:alias w:val="应收账款收回或转回坏账准备金额"/>
              <w:tag w:val="_GBC_68a875f420e244ebac4213daab60d778"/>
              <w:id w:val="-1010525749"/>
              <w:lock w:val="sdtLocked"/>
              <w:placeholder>
                <w:docPart w:val="GBC22222222222222222222222222222"/>
              </w:placeholder>
            </w:sdtPr>
            <w:sdtEndPr/>
            <w:sdtContent>
              <w:r w:rsidR="003855D8">
                <w:rPr>
                  <w:rFonts w:hint="eastAsia"/>
                  <w:szCs w:val="21"/>
                </w:rPr>
                <w:t>0</w:t>
              </w:r>
            </w:sdtContent>
          </w:sdt>
          <w:r>
            <w:rPr>
              <w:szCs w:val="21"/>
            </w:rPr>
            <w:t>元。</w:t>
          </w:r>
        </w:p>
        <w:p w:rsidR="00DD6CAB" w:rsidRDefault="00953C57">
          <w:pPr>
            <w:rPr>
              <w:szCs w:val="21"/>
            </w:rPr>
          </w:pPr>
        </w:p>
      </w:sdtContent>
    </w:sdt>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cs="Times New Roman"/>
          <w:b w:val="0"/>
          <w:bCs w:val="0"/>
          <w:kern w:val="2"/>
          <w:szCs w:val="24"/>
        </w:rPr>
      </w:sdtEndPr>
      <w:sdtContent>
        <w:p w:rsidR="00DD6CAB" w:rsidRDefault="00A17D7F">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Locked"/>
            <w:placeholder>
              <w:docPart w:val="GBC22222222222222222222222222222"/>
            </w:placeholder>
          </w:sdtPr>
          <w:sdtEndPr/>
          <w:sdtContent>
            <w:p w:rsidR="003855D8" w:rsidRDefault="00A17D7F" w:rsidP="003855D8">
              <w:pPr>
                <w:rPr>
                  <w:szCs w:val="21"/>
                </w:rPr>
              </w:pPr>
              <w:r w:rsidRPr="00E45E86">
                <w:fldChar w:fldCharType="begin"/>
              </w:r>
              <w:r w:rsidR="003855D8" w:rsidRPr="00E45E86">
                <w:instrText xml:space="preserve">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p w:rsidR="00DD6CAB" w:rsidRDefault="00953C57" w:rsidP="00440D18">
          <w:pPr>
            <w:ind w:rightChars="-759" w:right="-1594"/>
          </w:pPr>
        </w:p>
      </w:sdtContent>
    </w:sdt>
    <w:sdt>
      <w:sdtPr>
        <w:rPr>
          <w:rFonts w:ascii="Times New Roman" w:eastAsia="宋体" w:hAnsi="Times New Roman" w:cs="宋体" w:hint="eastAsia"/>
          <w:b w:val="0"/>
          <w:bCs w:val="0"/>
          <w:kern w:val="0"/>
          <w:sz w:val="24"/>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sz w:val="21"/>
        </w:rPr>
      </w:sdtEndPr>
      <w:sdtContent>
        <w:p w:rsidR="00DD6CAB" w:rsidRDefault="00A17D7F" w:rsidP="00524CCF">
          <w:pPr>
            <w:pStyle w:val="4"/>
            <w:numPr>
              <w:ilvl w:val="3"/>
              <w:numId w:val="186"/>
            </w:numPr>
            <w:ind w:left="485" w:hangingChars="202" w:hanging="485"/>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Locked"/>
            <w:placeholder>
              <w:docPart w:val="GBC22222222222222222222222222222"/>
            </w:placeholder>
          </w:sdtPr>
          <w:sdtEndPr/>
          <w:sdtContent>
            <w:p w:rsidR="00DD6CAB" w:rsidRDefault="00A17D7F" w:rsidP="003855D8">
              <w:pPr>
                <w:rPr>
                  <w:szCs w:val="21"/>
                </w:rPr>
              </w:pPr>
              <w:r w:rsidRPr="00E45E86">
                <w:fldChar w:fldCharType="begin"/>
              </w:r>
              <w:r w:rsidR="003855D8" w:rsidRPr="00E45E86">
                <w:instrText xml:space="preserve">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p w:rsidR="00DD6CAB" w:rsidRDefault="00A17D7F">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Locked"/>
            <w:placeholder>
              <w:docPart w:val="GBC22222222222222222222222222222"/>
            </w:placeholder>
          </w:sdtPr>
          <w:sdtEndPr/>
          <w:sdtContent>
            <w:p w:rsidR="00DD6CAB" w:rsidRDefault="00A17D7F" w:rsidP="00D2166B">
              <w:pPr>
                <w:rPr>
                  <w:szCs w:val="21"/>
                </w:rPr>
              </w:pPr>
              <w:r w:rsidRPr="00E45E86">
                <w:rPr>
                  <w:szCs w:val="21"/>
                </w:rPr>
                <w:fldChar w:fldCharType="begin"/>
              </w:r>
              <w:r w:rsidR="003855D8" w:rsidRPr="00E45E86">
                <w:rPr>
                  <w:szCs w:val="21"/>
                </w:rPr>
                <w:instrText xml:space="preserve">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sdtContent>
    </w:sdt>
    <w:sdt>
      <w:sdtPr>
        <w:rPr>
          <w:rFonts w:ascii="宋体" w:eastAsia="宋体" w:hAnsi="宋体" w:cs="宋体" w:hint="eastAsia"/>
          <w:b w:val="0"/>
          <w:bCs w:val="0"/>
          <w:kern w:val="0"/>
          <w:sz w:val="24"/>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 w:val="21"/>
          <w:szCs w:val="21"/>
        </w:rPr>
      </w:sdtEndPr>
      <w:sdtContent>
        <w:p w:rsidR="00DD6CAB" w:rsidRDefault="00A17D7F" w:rsidP="00524CCF">
          <w:pPr>
            <w:pStyle w:val="4"/>
            <w:numPr>
              <w:ilvl w:val="3"/>
              <w:numId w:val="186"/>
            </w:numPr>
            <w:ind w:left="485" w:hangingChars="202" w:hanging="485"/>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1041936156"/>
            <w:lock w:val="sdtContentLocked"/>
            <w:placeholder>
              <w:docPart w:val="GBC22222222222222222222222222222"/>
            </w:placeholder>
          </w:sdtPr>
          <w:sdtEndPr/>
          <w:sdtContent>
            <w:p w:rsidR="00DD6CAB" w:rsidRDefault="00A17D7F">
              <w:pPr>
                <w:snapToGrid w:val="0"/>
                <w:spacing w:line="240" w:lineRule="atLeast"/>
                <w:rPr>
                  <w:szCs w:val="21"/>
                </w:rPr>
              </w:pPr>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3855D8" w:rsidRPr="00D2166B" w:rsidRDefault="003855D8" w:rsidP="00D2166B">
              <w:pPr>
                <w:tabs>
                  <w:tab w:val="left" w:pos="9000"/>
                </w:tabs>
                <w:ind w:rightChars="171" w:right="359" w:firstLineChars="200" w:firstLine="420"/>
                <w:rPr>
                  <w:rFonts w:asciiTheme="minorEastAsia" w:eastAsiaTheme="minorEastAsia" w:hAnsiTheme="minorEastAsia" w:cs="Arial"/>
                  <w:szCs w:val="21"/>
                </w:rPr>
              </w:pPr>
              <w:r w:rsidRPr="00D2166B">
                <w:rPr>
                  <w:rFonts w:asciiTheme="minorEastAsia" w:eastAsiaTheme="minorEastAsia" w:hAnsiTheme="minorEastAsia" w:cs="Arial" w:hint="eastAsia"/>
                  <w:szCs w:val="21"/>
                </w:rPr>
                <w:t>本公司本年按欠款方归集的年末余额前五名应收账款汇总金额</w:t>
              </w:r>
              <w:r w:rsidRPr="00D2166B">
                <w:rPr>
                  <w:rFonts w:asciiTheme="minorEastAsia" w:eastAsiaTheme="minorEastAsia" w:hAnsiTheme="minorEastAsia" w:cs="Arial"/>
                  <w:szCs w:val="21"/>
                </w:rPr>
                <w:t>6,151,098.02</w:t>
              </w:r>
              <w:r w:rsidRPr="00D2166B">
                <w:rPr>
                  <w:rFonts w:asciiTheme="minorEastAsia" w:eastAsiaTheme="minorEastAsia" w:hAnsiTheme="minorEastAsia" w:cs="Arial" w:hint="eastAsia"/>
                  <w:szCs w:val="21"/>
                </w:rPr>
                <w:t>元，占应收账款年末余额合计数的比例</w:t>
              </w:r>
              <w:r w:rsidR="008B29EB" w:rsidRPr="00D2166B">
                <w:rPr>
                  <w:rFonts w:asciiTheme="minorEastAsia" w:eastAsiaTheme="minorEastAsia" w:hAnsiTheme="minorEastAsia" w:cs="Arial" w:hint="eastAsia"/>
                  <w:szCs w:val="21"/>
                </w:rPr>
                <w:t>99.59</w:t>
              </w:r>
              <w:r w:rsidRPr="00D2166B">
                <w:rPr>
                  <w:rFonts w:asciiTheme="minorEastAsia" w:eastAsiaTheme="minorEastAsia" w:hAnsiTheme="minorEastAsia" w:cs="Arial" w:hint="eastAsia"/>
                  <w:szCs w:val="21"/>
                </w:rPr>
                <w:t>%，相应计提的坏账准备年末余额汇总金额</w:t>
              </w:r>
              <w:r w:rsidRPr="00D2166B">
                <w:rPr>
                  <w:rFonts w:asciiTheme="minorEastAsia" w:eastAsiaTheme="minorEastAsia" w:hAnsiTheme="minorEastAsia" w:cs="Arial"/>
                  <w:szCs w:val="21"/>
                </w:rPr>
                <w:t>6,137,376.10</w:t>
              </w:r>
              <w:r w:rsidRPr="00D2166B">
                <w:rPr>
                  <w:rFonts w:asciiTheme="minorEastAsia" w:eastAsiaTheme="minorEastAsia" w:hAnsiTheme="minorEastAsia" w:cs="Arial" w:hint="eastAsia"/>
                  <w:szCs w:val="21"/>
                </w:rPr>
                <w:t>元。</w:t>
              </w:r>
            </w:p>
            <w:tbl>
              <w:tblPr>
                <w:tblW w:w="5220" w:type="pct"/>
                <w:tblInd w:w="-398" w:type="dxa"/>
                <w:tblBorders>
                  <w:top w:val="single" w:sz="12" w:space="0" w:color="auto"/>
                  <w:bottom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142"/>
                <w:gridCol w:w="702"/>
                <w:gridCol w:w="1375"/>
                <w:gridCol w:w="1208"/>
                <w:gridCol w:w="1951"/>
                <w:gridCol w:w="1902"/>
              </w:tblGrid>
              <w:tr w:rsidR="003855D8" w:rsidRPr="00D2166B" w:rsidTr="003855D8">
                <w:trPr>
                  <w:trHeight w:val="345"/>
                  <w:tblHeader/>
                </w:trPr>
                <w:tc>
                  <w:tcPr>
                    <w:tcW w:w="1154"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szCs w:val="21"/>
                      </w:rPr>
                      <w:t>单位名称</w:t>
                    </w:r>
                  </w:p>
                </w:tc>
                <w:tc>
                  <w:tcPr>
                    <w:tcW w:w="378"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款项</w:t>
                    </w:r>
                    <w:r w:rsidRPr="00D2166B">
                      <w:rPr>
                        <w:rFonts w:asciiTheme="minorEastAsia" w:eastAsiaTheme="minorEastAsia" w:hAnsiTheme="minorEastAsia" w:cs="Arial"/>
                        <w:szCs w:val="21"/>
                      </w:rPr>
                      <w:t>性质</w:t>
                    </w:r>
                  </w:p>
                </w:tc>
                <w:tc>
                  <w:tcPr>
                    <w:tcW w:w="741"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年末余额</w:t>
                    </w:r>
                  </w:p>
                </w:tc>
                <w:tc>
                  <w:tcPr>
                    <w:tcW w:w="651"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账龄</w:t>
                    </w:r>
                  </w:p>
                </w:tc>
                <w:tc>
                  <w:tcPr>
                    <w:tcW w:w="1051" w:type="pct"/>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占其他应收款年末余额合计数的比例（%）</w:t>
                    </w:r>
                  </w:p>
                </w:tc>
                <w:tc>
                  <w:tcPr>
                    <w:tcW w:w="1025"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坏账准备</w:t>
                    </w:r>
                  </w:p>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hint="eastAsia"/>
                        <w:szCs w:val="21"/>
                      </w:rPr>
                      <w:t>年末余额</w:t>
                    </w:r>
                  </w:p>
                </w:tc>
              </w:tr>
              <w:tr w:rsidR="001B758E" w:rsidRPr="00D2166B" w:rsidTr="002A0C71">
                <w:trPr>
                  <w:trHeight w:val="345"/>
                </w:trPr>
                <w:tc>
                  <w:tcPr>
                    <w:tcW w:w="1154" w:type="pct"/>
                    <w:shd w:val="clear" w:color="auto" w:fill="auto"/>
                  </w:tcPr>
                  <w:p w:rsidR="001B758E" w:rsidRPr="00D2166B" w:rsidRDefault="001B758E" w:rsidP="002A0C71">
                    <w:pPr>
                      <w:rPr>
                        <w:rFonts w:asciiTheme="minorEastAsia" w:eastAsiaTheme="minorEastAsia" w:hAnsiTheme="minorEastAsia"/>
                      </w:rPr>
                    </w:pPr>
                    <w:r w:rsidRPr="00D2166B">
                      <w:rPr>
                        <w:rFonts w:asciiTheme="minorEastAsia" w:eastAsiaTheme="minorEastAsia" w:hAnsiTheme="minorEastAsia" w:hint="eastAsia"/>
                      </w:rPr>
                      <w:t>第一名</w:t>
                    </w:r>
                  </w:p>
                </w:tc>
                <w:tc>
                  <w:tcPr>
                    <w:tcW w:w="378"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往来款</w:t>
                    </w:r>
                  </w:p>
                </w:tc>
                <w:tc>
                  <w:tcPr>
                    <w:tcW w:w="74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6,136,653.90</w:t>
                    </w:r>
                  </w:p>
                </w:tc>
                <w:tc>
                  <w:tcPr>
                    <w:tcW w:w="65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5年以上</w:t>
                    </w:r>
                  </w:p>
                </w:tc>
                <w:tc>
                  <w:tcPr>
                    <w:tcW w:w="1051" w:type="pct"/>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99.35</w:t>
                    </w:r>
                  </w:p>
                </w:tc>
                <w:tc>
                  <w:tcPr>
                    <w:tcW w:w="1025"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6,136,653.90</w:t>
                    </w:r>
                  </w:p>
                </w:tc>
              </w:tr>
              <w:tr w:rsidR="001B758E" w:rsidRPr="00D2166B" w:rsidTr="002A0C71">
                <w:trPr>
                  <w:trHeight w:val="345"/>
                </w:trPr>
                <w:tc>
                  <w:tcPr>
                    <w:tcW w:w="1154" w:type="pct"/>
                    <w:shd w:val="clear" w:color="auto" w:fill="auto"/>
                  </w:tcPr>
                  <w:p w:rsidR="001B758E" w:rsidRPr="00D2166B" w:rsidRDefault="001B758E" w:rsidP="002A0C71">
                    <w:pPr>
                      <w:rPr>
                        <w:rFonts w:asciiTheme="minorEastAsia" w:eastAsiaTheme="minorEastAsia" w:hAnsiTheme="minorEastAsia"/>
                      </w:rPr>
                    </w:pPr>
                    <w:r w:rsidRPr="00D2166B">
                      <w:rPr>
                        <w:rFonts w:asciiTheme="minorEastAsia" w:eastAsiaTheme="minorEastAsia" w:hAnsiTheme="minorEastAsia" w:hint="eastAsia"/>
                      </w:rPr>
                      <w:t>第二名</w:t>
                    </w:r>
                  </w:p>
                </w:tc>
                <w:tc>
                  <w:tcPr>
                    <w:tcW w:w="378"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租赁款</w:t>
                    </w:r>
                  </w:p>
                </w:tc>
                <w:tc>
                  <w:tcPr>
                    <w:tcW w:w="74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7,819.45</w:t>
                    </w:r>
                  </w:p>
                </w:tc>
                <w:tc>
                  <w:tcPr>
                    <w:tcW w:w="65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1年以内</w:t>
                    </w:r>
                  </w:p>
                </w:tc>
                <w:tc>
                  <w:tcPr>
                    <w:tcW w:w="1051" w:type="pct"/>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0.13</w:t>
                    </w:r>
                  </w:p>
                </w:tc>
                <w:tc>
                  <w:tcPr>
                    <w:tcW w:w="1025"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390.97</w:t>
                    </w:r>
                  </w:p>
                </w:tc>
              </w:tr>
              <w:tr w:rsidR="001B758E" w:rsidRPr="00D2166B" w:rsidTr="002A0C71">
                <w:trPr>
                  <w:trHeight w:val="345"/>
                </w:trPr>
                <w:tc>
                  <w:tcPr>
                    <w:tcW w:w="1154" w:type="pct"/>
                    <w:shd w:val="clear" w:color="auto" w:fill="auto"/>
                  </w:tcPr>
                  <w:p w:rsidR="001B758E" w:rsidRPr="00D2166B" w:rsidRDefault="001B758E" w:rsidP="002A0C71">
                    <w:pPr>
                      <w:rPr>
                        <w:rFonts w:asciiTheme="minorEastAsia" w:eastAsiaTheme="minorEastAsia" w:hAnsiTheme="minorEastAsia"/>
                      </w:rPr>
                    </w:pPr>
                    <w:r w:rsidRPr="00D2166B">
                      <w:rPr>
                        <w:rFonts w:asciiTheme="minorEastAsia" w:eastAsiaTheme="minorEastAsia" w:hAnsiTheme="minorEastAsia" w:hint="eastAsia"/>
                      </w:rPr>
                      <w:t>第三名</w:t>
                    </w:r>
                  </w:p>
                </w:tc>
                <w:tc>
                  <w:tcPr>
                    <w:tcW w:w="378"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租赁款</w:t>
                    </w:r>
                  </w:p>
                </w:tc>
                <w:tc>
                  <w:tcPr>
                    <w:tcW w:w="74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6,095.09</w:t>
                    </w:r>
                  </w:p>
                </w:tc>
                <w:tc>
                  <w:tcPr>
                    <w:tcW w:w="65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1年以内</w:t>
                    </w:r>
                  </w:p>
                </w:tc>
                <w:tc>
                  <w:tcPr>
                    <w:tcW w:w="1051" w:type="pct"/>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0.10</w:t>
                    </w:r>
                  </w:p>
                </w:tc>
                <w:tc>
                  <w:tcPr>
                    <w:tcW w:w="1025"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304.75</w:t>
                    </w:r>
                  </w:p>
                </w:tc>
              </w:tr>
              <w:tr w:rsidR="001B758E" w:rsidRPr="00D2166B" w:rsidTr="002A0C71">
                <w:trPr>
                  <w:trHeight w:val="345"/>
                </w:trPr>
                <w:tc>
                  <w:tcPr>
                    <w:tcW w:w="1154" w:type="pct"/>
                    <w:shd w:val="clear" w:color="auto" w:fill="auto"/>
                  </w:tcPr>
                  <w:p w:rsidR="001B758E" w:rsidRPr="00D2166B" w:rsidRDefault="001B758E" w:rsidP="002A0C71">
                    <w:pPr>
                      <w:rPr>
                        <w:rFonts w:asciiTheme="minorEastAsia" w:eastAsiaTheme="minorEastAsia" w:hAnsiTheme="minorEastAsia"/>
                      </w:rPr>
                    </w:pPr>
                    <w:r w:rsidRPr="00D2166B">
                      <w:rPr>
                        <w:rFonts w:asciiTheme="minorEastAsia" w:eastAsiaTheme="minorEastAsia" w:hAnsiTheme="minorEastAsia" w:hint="eastAsia"/>
                      </w:rPr>
                      <w:t>第四名</w:t>
                    </w:r>
                  </w:p>
                </w:tc>
                <w:tc>
                  <w:tcPr>
                    <w:tcW w:w="378"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租赁款</w:t>
                    </w:r>
                  </w:p>
                </w:tc>
                <w:tc>
                  <w:tcPr>
                    <w:tcW w:w="74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438.44</w:t>
                    </w:r>
                  </w:p>
                </w:tc>
                <w:tc>
                  <w:tcPr>
                    <w:tcW w:w="65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1年以内</w:t>
                    </w:r>
                  </w:p>
                </w:tc>
                <w:tc>
                  <w:tcPr>
                    <w:tcW w:w="1051" w:type="pct"/>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0.01</w:t>
                    </w:r>
                  </w:p>
                </w:tc>
                <w:tc>
                  <w:tcPr>
                    <w:tcW w:w="1025"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21.92</w:t>
                    </w:r>
                  </w:p>
                </w:tc>
              </w:tr>
              <w:tr w:rsidR="001B758E" w:rsidRPr="00D2166B" w:rsidTr="002A0C71">
                <w:trPr>
                  <w:trHeight w:val="345"/>
                </w:trPr>
                <w:tc>
                  <w:tcPr>
                    <w:tcW w:w="1154" w:type="pct"/>
                    <w:shd w:val="clear" w:color="auto" w:fill="auto"/>
                  </w:tcPr>
                  <w:p w:rsidR="001B758E" w:rsidRPr="00D2166B" w:rsidRDefault="001B758E" w:rsidP="002A0C71">
                    <w:pPr>
                      <w:rPr>
                        <w:rFonts w:asciiTheme="minorEastAsia" w:eastAsiaTheme="minorEastAsia" w:hAnsiTheme="minorEastAsia"/>
                      </w:rPr>
                    </w:pPr>
                    <w:r w:rsidRPr="00D2166B">
                      <w:rPr>
                        <w:rFonts w:asciiTheme="minorEastAsia" w:eastAsiaTheme="minorEastAsia" w:hAnsiTheme="minorEastAsia" w:hint="eastAsia"/>
                      </w:rPr>
                      <w:t>第五名</w:t>
                    </w:r>
                  </w:p>
                </w:tc>
                <w:tc>
                  <w:tcPr>
                    <w:tcW w:w="378"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租赁款</w:t>
                    </w:r>
                  </w:p>
                </w:tc>
                <w:tc>
                  <w:tcPr>
                    <w:tcW w:w="74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91.14</w:t>
                    </w:r>
                  </w:p>
                </w:tc>
                <w:tc>
                  <w:tcPr>
                    <w:tcW w:w="651"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1年以内</w:t>
                    </w:r>
                  </w:p>
                </w:tc>
                <w:tc>
                  <w:tcPr>
                    <w:tcW w:w="1051" w:type="pct"/>
                    <w:vAlign w:val="center"/>
                  </w:tcPr>
                  <w:p w:rsidR="001B758E" w:rsidRPr="00D2166B" w:rsidRDefault="001B758E" w:rsidP="003855D8">
                    <w:pPr>
                      <w:spacing w:line="400" w:lineRule="exact"/>
                      <w:jc w:val="right"/>
                      <w:rPr>
                        <w:rFonts w:asciiTheme="minorEastAsia" w:eastAsiaTheme="minorEastAsia" w:hAnsiTheme="minorEastAsia" w:cs="Arial"/>
                        <w:szCs w:val="21"/>
                      </w:rPr>
                    </w:pPr>
                  </w:p>
                </w:tc>
                <w:tc>
                  <w:tcPr>
                    <w:tcW w:w="1025" w:type="pct"/>
                    <w:shd w:val="clear" w:color="auto" w:fill="auto"/>
                    <w:vAlign w:val="center"/>
                  </w:tcPr>
                  <w:p w:rsidR="001B758E" w:rsidRPr="00D2166B" w:rsidRDefault="001B758E"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4.56</w:t>
                    </w:r>
                  </w:p>
                </w:tc>
              </w:tr>
              <w:tr w:rsidR="003855D8" w:rsidRPr="00D2166B" w:rsidTr="00E931B2">
                <w:trPr>
                  <w:trHeight w:val="345"/>
                </w:trPr>
                <w:tc>
                  <w:tcPr>
                    <w:tcW w:w="1154" w:type="pct"/>
                    <w:shd w:val="clear" w:color="auto" w:fill="auto"/>
                    <w:vAlign w:val="center"/>
                  </w:tcPr>
                  <w:p w:rsidR="003855D8" w:rsidRPr="00D2166B" w:rsidRDefault="003855D8" w:rsidP="003855D8">
                    <w:pPr>
                      <w:spacing w:line="400" w:lineRule="exact"/>
                      <w:jc w:val="center"/>
                      <w:rPr>
                        <w:rFonts w:asciiTheme="minorEastAsia" w:eastAsiaTheme="minorEastAsia" w:hAnsiTheme="minorEastAsia" w:cs="Arial"/>
                        <w:szCs w:val="21"/>
                      </w:rPr>
                    </w:pPr>
                    <w:r w:rsidRPr="00D2166B">
                      <w:rPr>
                        <w:rFonts w:asciiTheme="minorEastAsia" w:eastAsiaTheme="minorEastAsia" w:hAnsiTheme="minorEastAsia" w:cs="Arial"/>
                        <w:szCs w:val="21"/>
                      </w:rPr>
                      <w:t>合计</w:t>
                    </w:r>
                  </w:p>
                </w:tc>
                <w:tc>
                  <w:tcPr>
                    <w:tcW w:w="378" w:type="pct"/>
                    <w:shd w:val="clear" w:color="auto" w:fill="auto"/>
                    <w:vAlign w:val="center"/>
                  </w:tcPr>
                  <w:p w:rsidR="003855D8" w:rsidRPr="00D2166B" w:rsidRDefault="003855D8" w:rsidP="003855D8">
                    <w:pPr>
                      <w:spacing w:line="400" w:lineRule="exact"/>
                      <w:jc w:val="right"/>
                      <w:rPr>
                        <w:rFonts w:asciiTheme="minorEastAsia" w:eastAsiaTheme="minorEastAsia" w:hAnsiTheme="minorEastAsia" w:cs="Arial"/>
                        <w:szCs w:val="21"/>
                      </w:rPr>
                    </w:pPr>
                  </w:p>
                </w:tc>
                <w:tc>
                  <w:tcPr>
                    <w:tcW w:w="741" w:type="pct"/>
                    <w:shd w:val="clear" w:color="auto" w:fill="auto"/>
                    <w:vAlign w:val="center"/>
                  </w:tcPr>
                  <w:p w:rsidR="003855D8" w:rsidRPr="00D2166B" w:rsidRDefault="003855D8" w:rsidP="003855D8">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szCs w:val="21"/>
                      </w:rPr>
                      <w:t>6,151,098.02</w:t>
                    </w:r>
                  </w:p>
                </w:tc>
                <w:tc>
                  <w:tcPr>
                    <w:tcW w:w="651" w:type="pct"/>
                    <w:shd w:val="clear" w:color="auto" w:fill="auto"/>
                    <w:vAlign w:val="center"/>
                  </w:tcPr>
                  <w:p w:rsidR="003855D8" w:rsidRPr="00D2166B" w:rsidRDefault="003855D8" w:rsidP="003855D8">
                    <w:pPr>
                      <w:spacing w:line="400" w:lineRule="exact"/>
                      <w:jc w:val="right"/>
                      <w:rPr>
                        <w:rFonts w:asciiTheme="minorEastAsia" w:eastAsiaTheme="minorEastAsia" w:hAnsiTheme="minorEastAsia" w:cs="Arial"/>
                        <w:szCs w:val="21"/>
                      </w:rPr>
                    </w:pPr>
                  </w:p>
                </w:tc>
                <w:tc>
                  <w:tcPr>
                    <w:tcW w:w="1051" w:type="pct"/>
                    <w:shd w:val="clear" w:color="auto" w:fill="auto"/>
                    <w:vAlign w:val="center"/>
                  </w:tcPr>
                  <w:p w:rsidR="003855D8" w:rsidRPr="00D2166B" w:rsidRDefault="003855D8" w:rsidP="008B29EB">
                    <w:pPr>
                      <w:spacing w:line="400" w:lineRule="exact"/>
                      <w:jc w:val="right"/>
                      <w:rPr>
                        <w:rFonts w:asciiTheme="minorEastAsia" w:eastAsiaTheme="minorEastAsia" w:hAnsiTheme="minorEastAsia" w:cs="Arial"/>
                        <w:szCs w:val="21"/>
                      </w:rPr>
                    </w:pPr>
                    <w:r w:rsidRPr="00D2166B">
                      <w:rPr>
                        <w:rFonts w:asciiTheme="minorEastAsia" w:eastAsiaTheme="minorEastAsia" w:hAnsiTheme="minorEastAsia" w:cs="Arial" w:hint="eastAsia"/>
                        <w:szCs w:val="21"/>
                      </w:rPr>
                      <w:t>9</w:t>
                    </w:r>
                    <w:r w:rsidRPr="00D2166B">
                      <w:rPr>
                        <w:rFonts w:asciiTheme="minorEastAsia" w:eastAsiaTheme="minorEastAsia" w:hAnsiTheme="minorEastAsia" w:cs="Arial"/>
                        <w:szCs w:val="21"/>
                      </w:rPr>
                      <w:t>9.</w:t>
                    </w:r>
                    <w:r w:rsidR="008B29EB" w:rsidRPr="00D2166B">
                      <w:rPr>
                        <w:rFonts w:asciiTheme="minorEastAsia" w:eastAsiaTheme="minorEastAsia" w:hAnsiTheme="minorEastAsia" w:cs="Arial" w:hint="eastAsia"/>
                        <w:szCs w:val="21"/>
                      </w:rPr>
                      <w:t>59</w:t>
                    </w:r>
                  </w:p>
                </w:tc>
                <w:tc>
                  <w:tcPr>
                    <w:tcW w:w="1025" w:type="pct"/>
                    <w:shd w:val="clear" w:color="auto" w:fill="auto"/>
                    <w:vAlign w:val="center"/>
                  </w:tcPr>
                  <w:p w:rsidR="003855D8" w:rsidRPr="00D2166B" w:rsidRDefault="003855D8" w:rsidP="00E931B2">
                    <w:pPr>
                      <w:spacing w:line="400" w:lineRule="exact"/>
                      <w:jc w:val="right"/>
                      <w:rPr>
                        <w:rFonts w:asciiTheme="minorEastAsia" w:eastAsiaTheme="minorEastAsia" w:hAnsiTheme="minorEastAsia" w:cs="Arial"/>
                        <w:szCs w:val="21"/>
                        <w:highlight w:val="yellow"/>
                      </w:rPr>
                    </w:pPr>
                    <w:r w:rsidRPr="00D2166B">
                      <w:rPr>
                        <w:rFonts w:asciiTheme="minorEastAsia" w:eastAsiaTheme="minorEastAsia" w:hAnsiTheme="minorEastAsia" w:cs="Arial"/>
                        <w:szCs w:val="21"/>
                      </w:rPr>
                      <w:t>6,137,376.10</w:t>
                    </w:r>
                  </w:p>
                </w:tc>
              </w:tr>
            </w:tbl>
            <w:p w:rsidR="00DD6CAB" w:rsidRDefault="00953C57">
              <w:pPr>
                <w:snapToGrid w:val="0"/>
                <w:spacing w:line="240" w:lineRule="atLeast"/>
                <w:rPr>
                  <w:szCs w:val="21"/>
                </w:rPr>
              </w:pPr>
            </w:p>
          </w:sdtContent>
        </w:sdt>
      </w:sdtContent>
    </w:sdt>
    <w:sdt>
      <w:sdtPr>
        <w:rPr>
          <w:rFonts w:ascii="Times New Roman" w:eastAsia="宋体" w:hAnsi="Times New Roman" w:cs="宋体" w:hint="eastAsia"/>
          <w:b w:val="0"/>
          <w:bCs w:val="0"/>
          <w:kern w:val="0"/>
          <w:sz w:val="24"/>
          <w:szCs w:val="24"/>
        </w:rPr>
        <w:alias w:val="模块:因金融资产转移而终止确认的应收账款"/>
        <w:tag w:val="_GBC_ab73666b561d47cbb383aa21715b406f"/>
        <w:id w:val="-1083751971"/>
        <w:lock w:val="sdtLocked"/>
        <w:placeholder>
          <w:docPart w:val="GBC22222222222222222222222222222"/>
        </w:placeholder>
      </w:sdtPr>
      <w:sdtEndPr>
        <w:rPr>
          <w:sz w:val="21"/>
        </w:rPr>
      </w:sdtEndPr>
      <w:sdtContent>
        <w:p w:rsidR="00DD6CAB" w:rsidRDefault="00A17D7F" w:rsidP="00524CCF">
          <w:pPr>
            <w:pStyle w:val="4"/>
            <w:numPr>
              <w:ilvl w:val="3"/>
              <w:numId w:val="186"/>
            </w:numPr>
            <w:ind w:left="485" w:hangingChars="202" w:hanging="485"/>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1721975099"/>
            <w:lock w:val="sdtLocked"/>
            <w:placeholder>
              <w:docPart w:val="GBC22222222222222222222222222222"/>
            </w:placeholder>
          </w:sdtPr>
          <w:sdtEndPr/>
          <w:sdtContent>
            <w:p w:rsidR="00DD6CAB" w:rsidRDefault="00A17D7F" w:rsidP="003855D8">
              <w:pPr>
                <w:snapToGrid w:val="0"/>
                <w:spacing w:line="240" w:lineRule="atLeast"/>
                <w:rPr>
                  <w:szCs w:val="21"/>
                </w:rPr>
              </w:pPr>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 w:val="24"/>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rPr>
          <w:sz w:val="21"/>
        </w:rPr>
      </w:sdtEndPr>
      <w:sdtContent>
        <w:p w:rsidR="00DD6CAB" w:rsidRDefault="00A17D7F" w:rsidP="00524CCF">
          <w:pPr>
            <w:pStyle w:val="4"/>
            <w:numPr>
              <w:ilvl w:val="3"/>
              <w:numId w:val="186"/>
            </w:numPr>
            <w:ind w:left="485" w:hangingChars="202" w:hanging="485"/>
          </w:pPr>
          <w:r>
            <w:rPr>
              <w:rFonts w:hint="eastAsia"/>
            </w:rPr>
            <w:t>转移应收账款且继续涉入形成的资产、负债金额</w:t>
          </w:r>
        </w:p>
        <w:sdt>
          <w:sdtPr>
            <w:rPr>
              <w:rFonts w:hint="eastAsia"/>
            </w:rPr>
            <w:alias w:val="是否适用：母公司转移应收账款且继续涉入形成的资产、负债金额[双击切换]"/>
            <w:tag w:val="_GBC_b5cedca581884fa7882254e959e44358"/>
            <w:id w:val="1131287687"/>
            <w:lock w:val="sdtLocked"/>
            <w:placeholder>
              <w:docPart w:val="GBC22222222222222222222222222222"/>
            </w:placeholder>
          </w:sdtPr>
          <w:sdtEndPr/>
          <w:sdtContent>
            <w:p w:rsidR="00DD6CAB" w:rsidRDefault="00A17D7F" w:rsidP="003855D8">
              <w:pPr>
                <w:snapToGrid w:val="0"/>
                <w:spacing w:line="240" w:lineRule="atLeast"/>
                <w:rPr>
                  <w:rFonts w:ascii="Times New Roman" w:hAnsi="Times New Roman"/>
                </w:rPr>
              </w:pPr>
              <w:r w:rsidRPr="00E45E86">
                <w:fldChar w:fldCharType="begin"/>
              </w:r>
              <w:r w:rsidR="003855D8" w:rsidRPr="00E45E86">
                <w:instrText xml:space="preserve"> 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sdtContent>
    </w:sdt>
    <w:p w:rsidR="00DD6CAB" w:rsidRDefault="00DD6CAB" w:rsidP="00440D18">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DD6CAB" w:rsidRDefault="00A17D7F">
          <w:r>
            <w:rPr>
              <w:rFonts w:hint="eastAsia"/>
            </w:rPr>
            <w:t>其他</w:t>
          </w:r>
          <w:r>
            <w:t>说明：</w:t>
          </w:r>
        </w:p>
        <w:sdt>
          <w:sdtPr>
            <w:alias w:val="是否适用：母公司应收账款其他说明[双击切换]"/>
            <w:tag w:val="_GBC_4765684a53b9474f898fa6c2bd313427"/>
            <w:id w:val="1931937510"/>
            <w:lock w:val="sdtLocked"/>
            <w:placeholder>
              <w:docPart w:val="GBC22222222222222222222222222222"/>
            </w:placeholder>
          </w:sdtPr>
          <w:sdtEndPr/>
          <w:sdtContent>
            <w:p w:rsidR="00DD6CAB" w:rsidRDefault="00A17D7F" w:rsidP="003855D8">
              <w:r w:rsidRPr="00E45E86">
                <w:fldChar w:fldCharType="begin"/>
              </w:r>
              <w:r w:rsidR="003855D8" w:rsidRPr="00E45E86">
                <w:instrText xml:space="preserve">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p w:rsidR="00DD6CAB" w:rsidRDefault="00953C57">
          <w:pPr>
            <w:snapToGrid w:val="0"/>
            <w:spacing w:line="240" w:lineRule="atLeast"/>
          </w:pPr>
        </w:p>
      </w:sdtContent>
    </w:sdt>
    <w:p w:rsidR="00DD6CAB" w:rsidRDefault="00A17D7F">
      <w:pPr>
        <w:pStyle w:val="3"/>
        <w:numPr>
          <w:ilvl w:val="0"/>
          <w:numId w:val="71"/>
        </w:numPr>
        <w:rPr>
          <w:rFonts w:ascii="宋体" w:hAnsi="宋体"/>
          <w:szCs w:val="21"/>
        </w:rPr>
      </w:pPr>
      <w:r>
        <w:rPr>
          <w:rFonts w:ascii="宋体" w:hAnsi="宋体" w:hint="eastAsia"/>
          <w:szCs w:val="21"/>
        </w:rPr>
        <w:t>其他应收款</w:t>
      </w:r>
    </w:p>
    <w:p w:rsidR="00DD6CAB" w:rsidRDefault="00A17D7F">
      <w:pPr>
        <w:pStyle w:val="4"/>
        <w:ind w:left="360" w:hanging="360"/>
      </w:pPr>
      <w:r>
        <w:rPr>
          <w:rFonts w:hint="eastAsia"/>
        </w:rPr>
        <w:t>总表情况</w:t>
      </w:r>
    </w:p>
    <w:bookmarkStart w:id="153" w:name="_Hlk533796954" w:displacedByCustomXml="next"/>
    <w:sdt>
      <w:sdtPr>
        <w:rPr>
          <w:rFonts w:ascii="宋体" w:eastAsia="宋体" w:hAnsi="宋体" w:cs="宋体" w:hint="eastAsia"/>
          <w:b w:val="0"/>
          <w:bCs w:val="0"/>
          <w:kern w:val="0"/>
          <w:sz w:val="24"/>
          <w:szCs w:val="24"/>
        </w:rPr>
        <w:alias w:val="模块:其他应收款分类列示"/>
        <w:tag w:val="_SEC_74a857229cce4d58b9294f2d79542480"/>
        <w:id w:val="-533724523"/>
        <w:lock w:val="sdtLocked"/>
        <w:placeholder>
          <w:docPart w:val="GBC22222222222222222222222222222"/>
        </w:placeholder>
      </w:sdtPr>
      <w:sdtEndPr>
        <w:rPr>
          <w:sz w:val="21"/>
        </w:rPr>
      </w:sdtEndPr>
      <w:sdtContent>
        <w:p w:rsidR="00DD6CAB" w:rsidRDefault="00A17D7F">
          <w:pPr>
            <w:pStyle w:val="4"/>
            <w:numPr>
              <w:ilvl w:val="3"/>
              <w:numId w:val="210"/>
            </w:numPr>
            <w:ind w:left="426" w:hanging="426"/>
          </w:pPr>
          <w:r>
            <w:rPr>
              <w:rFonts w:hint="eastAsia"/>
            </w:rPr>
            <w:t>分类列示</w:t>
          </w:r>
        </w:p>
        <w:sdt>
          <w:sdtPr>
            <w:alias w:val="是否适用：母公司其他应收款分类列示[双击切换]"/>
            <w:tag w:val="_GBC_eca97260629e4985b01404cfe0f9630b"/>
            <w:id w:val="-324975760"/>
            <w:lock w:val="sdtContentLocked"/>
            <w:placeholder>
              <w:docPart w:val="GBC22222222222222222222222222222"/>
            </w:placeholder>
          </w:sdtPr>
          <w:sdtEndPr/>
          <w:sdtContent>
            <w:p w:rsidR="00DD6CAB" w:rsidRDefault="00A17D7F">
              <w:r w:rsidRPr="00E45E86">
                <w:fldChar w:fldCharType="begin"/>
              </w:r>
              <w:r w:rsidR="008B29EB">
                <w:instrText xml:space="preserve"> MACROBUTTON  SnrToggleCheckbox √适用 </w:instrText>
              </w:r>
              <w:r w:rsidRPr="00E45E86">
                <w:fldChar w:fldCharType="end"/>
              </w:r>
              <w:r w:rsidRPr="00E45E86">
                <w:fldChar w:fldCharType="begin"/>
              </w:r>
              <w:r w:rsidR="008B29EB">
                <w:instrText xml:space="preserve"> MACROBUTTON  SnrToggleCheckbox □不适用 </w:instrText>
              </w:r>
              <w:r w:rsidRPr="00E45E86">
                <w:fldChar w:fldCharType="end"/>
              </w:r>
            </w:p>
          </w:sdtContent>
        </w:sdt>
        <w:p w:rsidR="003855D8" w:rsidRDefault="00A17D7F">
          <w:pPr>
            <w:jc w:val="right"/>
            <w:rPr>
              <w:szCs w:val="21"/>
            </w:rPr>
          </w:pPr>
          <w:r>
            <w:rPr>
              <w:rFonts w:hint="eastAsia"/>
              <w:szCs w:val="21"/>
            </w:rPr>
            <w:t>单位：</w:t>
          </w:r>
          <w:sdt>
            <w:sdtPr>
              <w:rPr>
                <w:rFonts w:hint="eastAsia"/>
                <w:szCs w:val="21"/>
              </w:rPr>
              <w:alias w:val="单位：母公司其他应收款分类列示"/>
              <w:tag w:val="_GBC_3e648241a63447daac5dd00971efb146"/>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分类列示"/>
              <w:tag w:val="_GBC_c7b8206dd7dd44fcb02f4cced206c1b8"/>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8"/>
            <w:gridCol w:w="2886"/>
            <w:gridCol w:w="2871"/>
          </w:tblGrid>
          <w:tr w:rsidR="003855D8" w:rsidTr="003855D8">
            <w:trPr>
              <w:cantSplit/>
            </w:trPr>
            <w:sdt>
              <w:sdtPr>
                <w:tag w:val="_PLD_b479f5d2152744d795c782ce31071693"/>
                <w:id w:val="1714534369"/>
                <w:lock w:val="sdtLocked"/>
              </w:sdtPr>
              <w:sdtEndPr/>
              <w:sdtContent>
                <w:tc>
                  <w:tcPr>
                    <w:tcW w:w="1764" w:type="pct"/>
                    <w:vAlign w:val="center"/>
                  </w:tcPr>
                  <w:p w:rsidR="003855D8" w:rsidRDefault="003855D8" w:rsidP="003855D8">
                    <w:pPr>
                      <w:jc w:val="center"/>
                      <w:rPr>
                        <w:szCs w:val="21"/>
                      </w:rPr>
                    </w:pPr>
                    <w:r>
                      <w:rPr>
                        <w:rFonts w:hint="eastAsia"/>
                        <w:szCs w:val="21"/>
                      </w:rPr>
                      <w:t>项目</w:t>
                    </w:r>
                  </w:p>
                </w:tc>
              </w:sdtContent>
            </w:sdt>
            <w:sdt>
              <w:sdtPr>
                <w:tag w:val="_PLD_35a9734d9ab442afab77b957de461f60"/>
                <w:id w:val="-2012826622"/>
                <w:lock w:val="sdtLocked"/>
              </w:sdtPr>
              <w:sdtEndPr/>
              <w:sdtContent>
                <w:tc>
                  <w:tcPr>
                    <w:tcW w:w="1622" w:type="pct"/>
                    <w:vAlign w:val="center"/>
                  </w:tcPr>
                  <w:p w:rsidR="003855D8" w:rsidRDefault="003855D8" w:rsidP="003855D8">
                    <w:pPr>
                      <w:jc w:val="center"/>
                      <w:rPr>
                        <w:szCs w:val="21"/>
                      </w:rPr>
                    </w:pPr>
                    <w:r>
                      <w:rPr>
                        <w:rFonts w:hint="eastAsia"/>
                        <w:szCs w:val="21"/>
                      </w:rPr>
                      <w:t>期末余额</w:t>
                    </w:r>
                  </w:p>
                </w:tc>
              </w:sdtContent>
            </w:sdt>
            <w:sdt>
              <w:sdtPr>
                <w:tag w:val="_PLD_b7c7812d7c504706a7e2b4952bc5c120"/>
                <w:id w:val="33241993"/>
                <w:lock w:val="sdtLocked"/>
              </w:sdtPr>
              <w:sdtEndPr/>
              <w:sdtContent>
                <w:tc>
                  <w:tcPr>
                    <w:tcW w:w="1614" w:type="pct"/>
                    <w:vAlign w:val="center"/>
                  </w:tcPr>
                  <w:p w:rsidR="003855D8" w:rsidRDefault="003855D8" w:rsidP="003855D8">
                    <w:pPr>
                      <w:jc w:val="center"/>
                      <w:rPr>
                        <w:szCs w:val="21"/>
                      </w:rPr>
                    </w:pPr>
                    <w:r>
                      <w:rPr>
                        <w:rFonts w:hint="eastAsia"/>
                        <w:szCs w:val="21"/>
                      </w:rPr>
                      <w:t>期初余额</w:t>
                    </w:r>
                  </w:p>
                </w:tc>
              </w:sdtContent>
            </w:sdt>
          </w:tr>
          <w:tr w:rsidR="003855D8" w:rsidTr="003855D8">
            <w:trPr>
              <w:cantSplit/>
            </w:trPr>
            <w:sdt>
              <w:sdtPr>
                <w:tag w:val="_PLD_1bc5521157c247638b1dab0ce984af82"/>
                <w:id w:val="1445345578"/>
                <w:lock w:val="sdtLocked"/>
              </w:sdtPr>
              <w:sdtEndPr/>
              <w:sdtContent>
                <w:tc>
                  <w:tcPr>
                    <w:tcW w:w="1764" w:type="pct"/>
                  </w:tcPr>
                  <w:p w:rsidR="003855D8" w:rsidRDefault="003855D8" w:rsidP="003855D8">
                    <w:pPr>
                      <w:ind w:right="5"/>
                      <w:rPr>
                        <w:szCs w:val="21"/>
                      </w:rPr>
                    </w:pPr>
                    <w:r>
                      <w:rPr>
                        <w:rFonts w:hint="eastAsia"/>
                        <w:szCs w:val="21"/>
                      </w:rPr>
                      <w:t>应收利息</w:t>
                    </w:r>
                  </w:p>
                </w:tc>
              </w:sdtContent>
            </w:sdt>
            <w:tc>
              <w:tcPr>
                <w:tcW w:w="1622" w:type="pct"/>
              </w:tcPr>
              <w:p w:rsidR="003855D8" w:rsidRDefault="003855D8" w:rsidP="003855D8">
                <w:pPr>
                  <w:ind w:right="5"/>
                  <w:jc w:val="right"/>
                  <w:rPr>
                    <w:szCs w:val="21"/>
                  </w:rPr>
                </w:pPr>
              </w:p>
            </w:tc>
            <w:tc>
              <w:tcPr>
                <w:tcW w:w="1614" w:type="pct"/>
              </w:tcPr>
              <w:p w:rsidR="003855D8" w:rsidRDefault="003855D8" w:rsidP="003855D8">
                <w:pPr>
                  <w:ind w:right="5"/>
                  <w:jc w:val="right"/>
                  <w:rPr>
                    <w:szCs w:val="21"/>
                  </w:rPr>
                </w:pPr>
              </w:p>
            </w:tc>
          </w:tr>
          <w:tr w:rsidR="003855D8" w:rsidTr="003855D8">
            <w:trPr>
              <w:cantSplit/>
            </w:trPr>
            <w:sdt>
              <w:sdtPr>
                <w:tag w:val="_PLD_83a9c7439441458ba848d242b0cb5b8d"/>
                <w:id w:val="1624122930"/>
                <w:lock w:val="sdtLocked"/>
              </w:sdtPr>
              <w:sdtEndPr/>
              <w:sdtContent>
                <w:tc>
                  <w:tcPr>
                    <w:tcW w:w="1764" w:type="pct"/>
                  </w:tcPr>
                  <w:p w:rsidR="003855D8" w:rsidRDefault="003855D8" w:rsidP="003855D8">
                    <w:pPr>
                      <w:ind w:right="5"/>
                      <w:rPr>
                        <w:szCs w:val="21"/>
                      </w:rPr>
                    </w:pPr>
                    <w:r>
                      <w:rPr>
                        <w:rFonts w:hint="eastAsia"/>
                        <w:szCs w:val="21"/>
                      </w:rPr>
                      <w:t>应收股利</w:t>
                    </w:r>
                  </w:p>
                </w:tc>
              </w:sdtContent>
            </w:sdt>
            <w:tc>
              <w:tcPr>
                <w:tcW w:w="1622" w:type="pct"/>
              </w:tcPr>
              <w:p w:rsidR="003855D8" w:rsidRDefault="003855D8" w:rsidP="008B29EB">
                <w:pPr>
                  <w:ind w:right="5"/>
                  <w:jc w:val="right"/>
                  <w:rPr>
                    <w:szCs w:val="21"/>
                  </w:rPr>
                </w:pPr>
              </w:p>
            </w:tc>
            <w:tc>
              <w:tcPr>
                <w:tcW w:w="1614" w:type="pct"/>
              </w:tcPr>
              <w:p w:rsidR="003855D8" w:rsidRDefault="003855D8" w:rsidP="008B29EB">
                <w:pPr>
                  <w:ind w:right="5"/>
                  <w:jc w:val="right"/>
                  <w:rPr>
                    <w:szCs w:val="21"/>
                  </w:rPr>
                </w:pPr>
              </w:p>
            </w:tc>
          </w:tr>
          <w:tr w:rsidR="003855D8" w:rsidTr="003855D8">
            <w:trPr>
              <w:cantSplit/>
            </w:trPr>
            <w:sdt>
              <w:sdtPr>
                <w:tag w:val="_PLD_2a2907d83de84461a0358f08f3ff2448"/>
                <w:id w:val="-1968198806"/>
                <w:lock w:val="sdtLocked"/>
              </w:sdtPr>
              <w:sdtEndPr/>
              <w:sdtContent>
                <w:tc>
                  <w:tcPr>
                    <w:tcW w:w="1764" w:type="pct"/>
                  </w:tcPr>
                  <w:p w:rsidR="003855D8" w:rsidRDefault="003855D8" w:rsidP="003855D8">
                    <w:pPr>
                      <w:ind w:right="5"/>
                      <w:rPr>
                        <w:szCs w:val="21"/>
                      </w:rPr>
                    </w:pPr>
                    <w:r>
                      <w:rPr>
                        <w:rFonts w:hint="eastAsia"/>
                        <w:szCs w:val="21"/>
                      </w:rPr>
                      <w:t>其他应收款</w:t>
                    </w:r>
                  </w:p>
                </w:tc>
              </w:sdtContent>
            </w:sdt>
            <w:tc>
              <w:tcPr>
                <w:tcW w:w="1622" w:type="pct"/>
              </w:tcPr>
              <w:p w:rsidR="003855D8" w:rsidRDefault="003855D8" w:rsidP="008B29EB">
                <w:pPr>
                  <w:ind w:right="5"/>
                  <w:jc w:val="right"/>
                  <w:rPr>
                    <w:szCs w:val="21"/>
                  </w:rPr>
                </w:pPr>
                <w:r>
                  <w:t>881,546,960.66</w:t>
                </w:r>
              </w:p>
            </w:tc>
            <w:tc>
              <w:tcPr>
                <w:tcW w:w="1614" w:type="pct"/>
              </w:tcPr>
              <w:p w:rsidR="003855D8" w:rsidRDefault="003855D8" w:rsidP="008B29EB">
                <w:pPr>
                  <w:ind w:right="5"/>
                  <w:jc w:val="right"/>
                  <w:rPr>
                    <w:szCs w:val="21"/>
                  </w:rPr>
                </w:pPr>
                <w:r>
                  <w:t>404,374,256.44</w:t>
                </w:r>
              </w:p>
            </w:tc>
          </w:tr>
          <w:tr w:rsidR="003855D8" w:rsidRPr="003855D8" w:rsidTr="003855D8">
            <w:trPr>
              <w:cantSplit/>
            </w:trPr>
            <w:sdt>
              <w:sdtPr>
                <w:tag w:val="_PLD_cfd0d36043fb47cda6f36f696576dc28"/>
                <w:id w:val="1526831245"/>
                <w:lock w:val="sdtLocked"/>
              </w:sdtPr>
              <w:sdtEndPr/>
              <w:sdtContent>
                <w:tc>
                  <w:tcPr>
                    <w:tcW w:w="1764" w:type="pct"/>
                    <w:vAlign w:val="center"/>
                  </w:tcPr>
                  <w:p w:rsidR="003855D8" w:rsidRDefault="003855D8" w:rsidP="003855D8">
                    <w:pPr>
                      <w:autoSpaceDE w:val="0"/>
                      <w:autoSpaceDN w:val="0"/>
                      <w:adjustRightInd w:val="0"/>
                      <w:jc w:val="center"/>
                      <w:rPr>
                        <w:szCs w:val="21"/>
                      </w:rPr>
                    </w:pPr>
                    <w:r>
                      <w:rPr>
                        <w:rFonts w:hint="eastAsia"/>
                        <w:szCs w:val="21"/>
                      </w:rPr>
                      <w:t>合计</w:t>
                    </w:r>
                  </w:p>
                </w:tc>
              </w:sdtContent>
            </w:sdt>
            <w:tc>
              <w:tcPr>
                <w:tcW w:w="1622" w:type="pct"/>
              </w:tcPr>
              <w:p w:rsidR="003855D8" w:rsidRDefault="003855D8" w:rsidP="003855D8">
                <w:pPr>
                  <w:jc w:val="right"/>
                  <w:rPr>
                    <w:szCs w:val="21"/>
                  </w:rPr>
                </w:pPr>
                <w:r>
                  <w:t>881,546,960.66</w:t>
                </w:r>
              </w:p>
            </w:tc>
            <w:tc>
              <w:tcPr>
                <w:tcW w:w="1614" w:type="pct"/>
              </w:tcPr>
              <w:p w:rsidR="003855D8" w:rsidRDefault="003855D8" w:rsidP="003855D8">
                <w:pPr>
                  <w:jc w:val="right"/>
                  <w:rPr>
                    <w:szCs w:val="21"/>
                  </w:rPr>
                </w:pPr>
                <w:r>
                  <w:t>404,374,256.44</w:t>
                </w:r>
              </w:p>
            </w:tc>
          </w:tr>
        </w:tbl>
        <w:p w:rsidR="00DD6CAB" w:rsidRDefault="00953C57"/>
      </w:sdtContent>
    </w:sdt>
    <w:bookmarkEnd w:id="153" w:displacedByCustomXml="prev"/>
    <w:bookmarkStart w:id="154" w:name="_Hlk533797002" w:displacedByCustomXml="next"/>
    <w:sdt>
      <w:sdtPr>
        <w:rPr>
          <w:rFonts w:hint="eastAsia"/>
          <w:szCs w:val="21"/>
        </w:rPr>
        <w:alias w:val="模块:其他应收款分类列示其他说明"/>
        <w:tag w:val="_SEC_1a3871c3656a46aa979e92498f91509a"/>
        <w:id w:val="-950781467"/>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220785770"/>
            <w:lock w:val="sdtLocked"/>
            <w:placeholder>
              <w:docPart w:val="GBC22222222222222222222222222222"/>
            </w:placeholder>
          </w:sdtPr>
          <w:sdtEndPr/>
          <w:sdtContent>
            <w:p w:rsidR="003855D8" w:rsidRDefault="00A17D7F" w:rsidP="003855D8">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Pr="00D2166B" w:rsidRDefault="00953C57">
          <w:pPr>
            <w:rPr>
              <w:szCs w:val="21"/>
            </w:rPr>
          </w:pPr>
        </w:p>
      </w:sdtContent>
    </w:sdt>
    <w:bookmarkEnd w:id="154" w:displacedByCustomXml="prev"/>
    <w:p w:rsidR="00DD6CAB" w:rsidRDefault="00A17D7F">
      <w:pPr>
        <w:pStyle w:val="4"/>
        <w:ind w:left="360" w:hanging="360"/>
      </w:pPr>
      <w:r>
        <w:rPr>
          <w:rFonts w:hint="eastAsia"/>
        </w:rPr>
        <w:t>应收利息</w:t>
      </w:r>
    </w:p>
    <w:bookmarkStart w:id="155" w:name="_Hlk533797042" w:displacedByCustomXml="next"/>
    <w:sdt>
      <w:sdtPr>
        <w:rPr>
          <w:rFonts w:asciiTheme="minorHAnsi" w:eastAsia="宋体" w:hAnsiTheme="minorHAnsi" w:cs="宋体" w:hint="eastAsia"/>
          <w:b w:val="0"/>
          <w:bCs w:val="0"/>
          <w:kern w:val="0"/>
          <w:sz w:val="24"/>
          <w:szCs w:val="22"/>
        </w:rPr>
        <w:alias w:val="模块:应收利息"/>
        <w:tag w:val="_SEC_e39fae55cd97406480ebaf5b6cc99a7a"/>
        <w:id w:val="1501544772"/>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3"/>
              <w:numId w:val="212"/>
            </w:numPr>
            <w:ind w:left="426" w:hanging="426"/>
          </w:pPr>
          <w:r>
            <w:rPr>
              <w:rFonts w:hint="eastAsia"/>
            </w:rPr>
            <w:t>应收利息分类</w:t>
          </w:r>
        </w:p>
        <w:sdt>
          <w:sdtPr>
            <w:alias w:val="是否适用：母公司应收利息分类[双击切换]"/>
            <w:tag w:val="_GBC_5e0cba78d09b4764ada25ce89de1c4fd"/>
            <w:id w:val="-1243791716"/>
            <w:lock w:val="sdtLocked"/>
            <w:placeholder>
              <w:docPart w:val="GBC22222222222222222222222222222"/>
            </w:placeholder>
          </w:sdtPr>
          <w:sdtEndPr/>
          <w:sdtContent>
            <w:p w:rsidR="00DD6CAB" w:rsidRDefault="00A17D7F" w:rsidP="003855D8">
              <w:pPr>
                <w:rPr>
                  <w:szCs w:val="21"/>
                </w:rPr>
              </w:pPr>
              <w:r w:rsidRPr="00E45E86">
                <w:fldChar w:fldCharType="begin"/>
              </w:r>
              <w:r w:rsidR="003855D8" w:rsidRPr="00E45E86">
                <w:instrText xml:space="preserve"> 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sdtContent>
    </w:sdt>
    <w:bookmarkEnd w:id="155" w:displacedByCustomXml="next"/>
    <w:bookmarkStart w:id="156" w:name="_Hlk533797114" w:displacedByCustomXml="next"/>
    <w:sdt>
      <w:sdtPr>
        <w:rPr>
          <w:rFonts w:ascii="宋体" w:eastAsia="宋体" w:hAnsi="宋体" w:cs="宋体" w:hint="eastAsia"/>
          <w:b w:val="0"/>
          <w:bCs w:val="0"/>
          <w:kern w:val="0"/>
          <w:sz w:val="24"/>
          <w:szCs w:val="24"/>
        </w:rPr>
        <w:alias w:val="模块:逾期利息"/>
        <w:tag w:val="_SEC_0eba643091a6470aada89466b37489ac"/>
        <w:id w:val="2076012361"/>
        <w:lock w:val="sdtLocked"/>
        <w:placeholder>
          <w:docPart w:val="GBC22222222222222222222222222222"/>
        </w:placeholder>
      </w:sdtPr>
      <w:sdtEndPr>
        <w:rPr>
          <w:rFonts w:ascii="Times New Roman" w:hAnsi="Times New Roman"/>
          <w:sz w:val="21"/>
        </w:rPr>
      </w:sdtEndPr>
      <w:sdtContent>
        <w:p w:rsidR="00DD6CAB" w:rsidRDefault="00A17D7F">
          <w:pPr>
            <w:pStyle w:val="4"/>
            <w:numPr>
              <w:ilvl w:val="3"/>
              <w:numId w:val="212"/>
            </w:numPr>
            <w:ind w:left="426" w:hanging="426"/>
          </w:pPr>
          <w:r>
            <w:rPr>
              <w:rFonts w:hint="eastAsia"/>
            </w:rPr>
            <w:t>重要逾期利息</w:t>
          </w:r>
        </w:p>
        <w:p w:rsidR="00DD6CAB" w:rsidRDefault="00953C57" w:rsidP="003855D8">
          <w:sdt>
            <w:sdtPr>
              <w:alias w:val="是否适用：母公司重要逾期利息[双击切换]"/>
              <w:tag w:val="_GBC_2d954f5af6a64a34941652eeb166dce8"/>
              <w:id w:val="-1107804201"/>
              <w:lock w:val="sdtLocked"/>
              <w:placeholder>
                <w:docPart w:val="GBC22222222222222222222222222222"/>
              </w:placeholder>
            </w:sdtPr>
            <w:sdtEndPr/>
            <w:sdtContent>
              <w:r w:rsidR="00A17D7F" w:rsidRPr="00E45E86">
                <w:fldChar w:fldCharType="begin"/>
              </w:r>
              <w:r w:rsidR="003855D8" w:rsidRPr="00E45E86">
                <w:instrText xml:space="preserve"> MACROBUTTON  SnrToggleCheckbox □适用 </w:instrText>
              </w:r>
              <w:r w:rsidR="00A17D7F" w:rsidRPr="00E45E86">
                <w:fldChar w:fldCharType="end"/>
              </w:r>
              <w:r w:rsidR="00A17D7F" w:rsidRPr="00E45E86">
                <w:fldChar w:fldCharType="begin"/>
              </w:r>
              <w:r w:rsidR="003855D8" w:rsidRPr="00E45E86">
                <w:instrText xml:space="preserve"> MACROBUTTON  SnrToggleCheckbox √不适用 </w:instrText>
              </w:r>
              <w:r w:rsidR="00A17D7F" w:rsidRPr="00E45E86">
                <w:fldChar w:fldCharType="end"/>
              </w:r>
            </w:sdtContent>
          </w:sdt>
        </w:p>
        <w:bookmarkEnd w:id="156" w:displacedByCustomXml="next"/>
      </w:sdtContent>
    </w:sdt>
    <w:bookmarkStart w:id="157" w:name="_Hlk533797211" w:displacedByCustomXml="next"/>
    <w:sdt>
      <w:sdtPr>
        <w:rPr>
          <w:rFonts w:hint="eastAsia"/>
          <w:b/>
          <w:bCs/>
        </w:rPr>
        <w:alias w:val="模块:应收利息的说明"/>
        <w:tag w:val="_SEC_420c39c62dbc49c58e111f47e5cba702"/>
        <w:id w:val="589812166"/>
        <w:lock w:val="sdtLocked"/>
        <w:placeholder>
          <w:docPart w:val="GBC22222222222222222222222222222"/>
        </w:placeholder>
      </w:sdtPr>
      <w:sdtEndPr>
        <w:rPr>
          <w:rFonts w:hint="default"/>
          <w:b w:val="0"/>
          <w:bCs w:val="0"/>
          <w:szCs w:val="21"/>
        </w:rPr>
      </w:sdtEndPr>
      <w:sdtContent>
        <w:p w:rsidR="00DD6CAB" w:rsidRDefault="00A17D7F">
          <w:r>
            <w:rPr>
              <w:rFonts w:hint="eastAsia"/>
            </w:rPr>
            <w:t>其他说明：</w:t>
          </w:r>
        </w:p>
        <w:sdt>
          <w:sdtPr>
            <w:rPr>
              <w:szCs w:val="21"/>
            </w:rPr>
            <w:alias w:val="是否适用：母公司应收利息其他说明[双击切换]"/>
            <w:tag w:val="_GBC_422a110cf0624865b634bb6f2d1a28bd"/>
            <w:id w:val="-1380776493"/>
            <w:lock w:val="sdtLocked"/>
            <w:placeholder>
              <w:docPart w:val="GBC22222222222222222222222222222"/>
            </w:placeholder>
          </w:sdtPr>
          <w:sdtEndPr/>
          <w:sdtContent>
            <w:p w:rsidR="00DD6CAB" w:rsidRDefault="00A17D7F" w:rsidP="003855D8">
              <w:pPr>
                <w:rPr>
                  <w:szCs w:val="21"/>
                </w:rPr>
              </w:pPr>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sdtContent>
    </w:sdt>
    <w:bookmarkEnd w:id="157"/>
    <w:p w:rsidR="00DD6CAB" w:rsidRDefault="00DD6CAB"/>
    <w:p w:rsidR="00DD6CAB" w:rsidRDefault="00A17D7F">
      <w:pPr>
        <w:pStyle w:val="4"/>
        <w:ind w:left="360" w:hanging="360"/>
      </w:pPr>
      <w:r>
        <w:rPr>
          <w:rFonts w:hint="eastAsia"/>
        </w:rPr>
        <w:t>应收股利</w:t>
      </w:r>
    </w:p>
    <w:bookmarkStart w:id="158" w:name="_Hlk533797257" w:displacedByCustomXml="next"/>
    <w:sdt>
      <w:sdtPr>
        <w:rPr>
          <w:rFonts w:asciiTheme="minorHAnsi" w:eastAsia="宋体" w:hAnsiTheme="minorHAnsi" w:cstheme="minorBidi" w:hint="eastAsia"/>
          <w:b w:val="0"/>
          <w:bCs w:val="0"/>
          <w:kern w:val="0"/>
          <w:sz w:val="24"/>
          <w:szCs w:val="22"/>
        </w:rPr>
        <w:alias w:val="模块:应收股利"/>
        <w:tag w:val="_SEC_97c2573729ab4e7fad4323aaa9228ada"/>
        <w:id w:val="-2122823761"/>
        <w:lock w:val="sdtLocked"/>
        <w:placeholder>
          <w:docPart w:val="GBC22222222222222222222222222222"/>
        </w:placeholder>
      </w:sdtPr>
      <w:sdtEndPr>
        <w:rPr>
          <w:rFonts w:ascii="Times New Roman" w:hAnsi="Times New Roman" w:cs="Times New Roman"/>
          <w:sz w:val="21"/>
          <w:szCs w:val="24"/>
        </w:rPr>
      </w:sdtEndPr>
      <w:sdtContent>
        <w:p w:rsidR="00DD6CAB" w:rsidRDefault="00A17D7F">
          <w:pPr>
            <w:pStyle w:val="4"/>
            <w:numPr>
              <w:ilvl w:val="3"/>
              <w:numId w:val="211"/>
            </w:numPr>
            <w:ind w:left="426" w:hanging="426"/>
          </w:pPr>
          <w:r>
            <w:rPr>
              <w:rFonts w:hint="eastAsia"/>
            </w:rPr>
            <w:t>应收股利</w:t>
          </w:r>
        </w:p>
        <w:sdt>
          <w:sdtPr>
            <w:alias w:val="是否适用：母公司应收股利[双击切换]"/>
            <w:tag w:val="_GBC_a52dcf5153694fbe9527781c61a5006e"/>
            <w:id w:val="-1917862333"/>
            <w:lock w:val="sdtLocked"/>
            <w:placeholder>
              <w:docPart w:val="GBC22222222222222222222222222222"/>
            </w:placeholder>
          </w:sdtPr>
          <w:sdtEndPr/>
          <w:sdtContent>
            <w:p w:rsidR="00DD6CAB" w:rsidRDefault="00A17D7F" w:rsidP="003855D8">
              <w:pPr>
                <w:rPr>
                  <w:szCs w:val="21"/>
                </w:rPr>
              </w:pPr>
              <w:r w:rsidRPr="00E45E86">
                <w:fldChar w:fldCharType="begin"/>
              </w:r>
              <w:r w:rsidR="003855D8" w:rsidRPr="00E45E86">
                <w:instrText xml:space="preserve"> MACROBUTTON  SnrToggleCheckbox □适用 </w:instrText>
              </w:r>
              <w:r w:rsidRPr="00E45E86">
                <w:fldChar w:fldCharType="end"/>
              </w:r>
              <w:r w:rsidRPr="00E45E86">
                <w:fldChar w:fldCharType="begin"/>
              </w:r>
              <w:r w:rsidR="003855D8" w:rsidRPr="00E45E86">
                <w:instrText xml:space="preserve"> MACROBUTTON  SnrToggleCheckbox √不适用 </w:instrText>
              </w:r>
              <w:r w:rsidRPr="00E45E86">
                <w:fldChar w:fldCharType="end"/>
              </w:r>
            </w:p>
          </w:sdtContent>
        </w:sdt>
      </w:sdtContent>
    </w:sdt>
    <w:bookmarkEnd w:id="158" w:displacedByCustomXml="next"/>
    <w:bookmarkStart w:id="159" w:name="_Hlk533797316" w:displacedByCustomXml="next"/>
    <w:sdt>
      <w:sdtPr>
        <w:rPr>
          <w:rFonts w:asciiTheme="minorHAnsi" w:eastAsia="宋体" w:hAnsiTheme="minorHAnsi" w:cstheme="minorBidi" w:hint="eastAsia"/>
          <w:b w:val="0"/>
          <w:bCs w:val="0"/>
          <w:kern w:val="0"/>
          <w:sz w:val="24"/>
          <w:szCs w:val="22"/>
        </w:rPr>
        <w:alias w:val="模块:重要的账龄超过1年的应收股利"/>
        <w:tag w:val="_SEC_dd6d08748fed41928b221e9407607582"/>
        <w:id w:val="158208063"/>
        <w:lock w:val="sdtLocked"/>
        <w:placeholder>
          <w:docPart w:val="GBC22222222222222222222222222222"/>
        </w:placeholder>
      </w:sdtPr>
      <w:sdtEndPr>
        <w:rPr>
          <w:rFonts w:ascii="Times New Roman" w:hAnsi="Times New Roman" w:cs="Times New Roman"/>
          <w:sz w:val="21"/>
          <w:szCs w:val="24"/>
        </w:rPr>
      </w:sdtEndPr>
      <w:sdtContent>
        <w:p w:rsidR="00DD6CAB" w:rsidRDefault="00A17D7F">
          <w:pPr>
            <w:pStyle w:val="4"/>
            <w:numPr>
              <w:ilvl w:val="3"/>
              <w:numId w:val="211"/>
            </w:numPr>
            <w:ind w:left="426" w:hanging="426"/>
          </w:pPr>
          <w:r>
            <w:rPr>
              <w:rFonts w:hint="eastAsia"/>
            </w:rPr>
            <w:t>重要的账龄超过1年的应收股利</w:t>
          </w:r>
        </w:p>
        <w:p w:rsidR="00DD6CAB" w:rsidRDefault="00953C57" w:rsidP="003855D8">
          <w:sdt>
            <w:sdtPr>
              <w:rPr>
                <w:szCs w:val="21"/>
              </w:rPr>
              <w:alias w:val="是否适用：母公司重要的账龄超过1年的应收股利[双击切换]"/>
              <w:tag w:val="_GBC_70eb463d08894908bb104ae0b258e76e"/>
              <w:id w:val="1536166363"/>
              <w:lock w:val="sdtLocked"/>
              <w:placeholder>
                <w:docPart w:val="GBC22222222222222222222222222222"/>
              </w:placeholder>
            </w:sdtPr>
            <w:sdtEndPr/>
            <w:sdtContent>
              <w:r w:rsidR="00A17D7F" w:rsidRPr="00E45E86">
                <w:rPr>
                  <w:szCs w:val="21"/>
                </w:rPr>
                <w:fldChar w:fldCharType="begin"/>
              </w:r>
              <w:r w:rsidR="003855D8" w:rsidRPr="00E45E86">
                <w:rPr>
                  <w:szCs w:val="21"/>
                </w:rPr>
                <w:instrText xml:space="preserve"> MACROBUTTON  SnrToggleCheckbox □适用 </w:instrText>
              </w:r>
              <w:r w:rsidR="00A17D7F" w:rsidRPr="00E45E86">
                <w:rPr>
                  <w:szCs w:val="21"/>
                </w:rPr>
                <w:fldChar w:fldCharType="end"/>
              </w:r>
              <w:r w:rsidR="00A17D7F" w:rsidRPr="00E45E86">
                <w:rPr>
                  <w:szCs w:val="21"/>
                </w:rPr>
                <w:fldChar w:fldCharType="begin"/>
              </w:r>
              <w:r w:rsidR="003855D8" w:rsidRPr="00E45E86">
                <w:rPr>
                  <w:szCs w:val="21"/>
                </w:rPr>
                <w:instrText xml:space="preserve"> MACROBUTTON  SnrToggleCheckbox √不适用 </w:instrText>
              </w:r>
              <w:r w:rsidR="00A17D7F" w:rsidRPr="00E45E86">
                <w:rPr>
                  <w:szCs w:val="21"/>
                </w:rPr>
                <w:fldChar w:fldCharType="end"/>
              </w:r>
            </w:sdtContent>
          </w:sdt>
        </w:p>
        <w:bookmarkEnd w:id="159" w:displacedByCustomXml="next"/>
      </w:sdtContent>
    </w:sdt>
    <w:bookmarkStart w:id="160" w:name="_Hlk533797406" w:displacedByCustomXml="next"/>
    <w:sdt>
      <w:sdtPr>
        <w:rPr>
          <w:rFonts w:hint="eastAsia"/>
          <w:szCs w:val="21"/>
        </w:rPr>
        <w:alias w:val="模块:应收股利的说明"/>
        <w:tag w:val="_SEC_4b48a7a88233455db21eb1078781bdde"/>
        <w:id w:val="-837998841"/>
        <w:lock w:val="sdtLocked"/>
        <w:placeholder>
          <w:docPart w:val="GBC22222222222222222222222222222"/>
        </w:placeholder>
      </w:sdtPr>
      <w:sdtEndPr>
        <w:rPr>
          <w:rFonts w:hint="default"/>
        </w:rPr>
      </w:sdtEndPr>
      <w:sdtContent>
        <w:p w:rsidR="00DD6CAB" w:rsidRDefault="00A17D7F">
          <w:pPr>
            <w:rPr>
              <w:szCs w:val="21"/>
            </w:rPr>
          </w:pPr>
          <w:r>
            <w:rPr>
              <w:rFonts w:hint="eastAsia"/>
              <w:szCs w:val="21"/>
            </w:rPr>
            <w:t>其他说明：</w:t>
          </w:r>
        </w:p>
        <w:sdt>
          <w:sdtPr>
            <w:rPr>
              <w:szCs w:val="21"/>
            </w:rPr>
            <w:alias w:val="是否适用：母公司应收股利其他说明[双击切换]"/>
            <w:tag w:val="_GBC_75450c3c0332439986937f5dec59f65c"/>
            <w:id w:val="1695351074"/>
            <w:lock w:val="sdtContentLocked"/>
            <w:placeholder>
              <w:docPart w:val="GBC22222222222222222222222222222"/>
            </w:placeholder>
          </w:sdtPr>
          <w:sdtEndPr/>
          <w:sdtContent>
            <w:p w:rsidR="00DD6CAB" w:rsidRDefault="00A17D7F" w:rsidP="00B067F8">
              <w:pPr>
                <w:rPr>
                  <w:szCs w:val="21"/>
                </w:rPr>
              </w:pPr>
              <w:r w:rsidRPr="00E45E86">
                <w:rPr>
                  <w:szCs w:val="21"/>
                </w:rPr>
                <w:fldChar w:fldCharType="begin"/>
              </w:r>
              <w:r w:rsidR="00B067F8">
                <w:rPr>
                  <w:szCs w:val="21"/>
                </w:rPr>
                <w:instrText xml:space="preserve"> MACROBUTTON  SnrToggleCheckbox □适用 </w:instrText>
              </w:r>
              <w:r w:rsidRPr="00E45E86">
                <w:rPr>
                  <w:szCs w:val="21"/>
                </w:rPr>
                <w:fldChar w:fldCharType="end"/>
              </w:r>
              <w:r w:rsidRPr="00E45E86">
                <w:rPr>
                  <w:szCs w:val="21"/>
                </w:rPr>
                <w:fldChar w:fldCharType="begin"/>
              </w:r>
              <w:r w:rsidR="00B067F8">
                <w:rPr>
                  <w:szCs w:val="21"/>
                </w:rPr>
                <w:instrText xml:space="preserve"> MACROBUTTON  SnrToggleCheckbox √不适用 </w:instrText>
              </w:r>
              <w:r w:rsidRPr="00E45E86">
                <w:rPr>
                  <w:szCs w:val="21"/>
                </w:rPr>
                <w:fldChar w:fldCharType="end"/>
              </w:r>
            </w:p>
          </w:sdtContent>
        </w:sdt>
      </w:sdtContent>
    </w:sdt>
    <w:bookmarkEnd w:id="160"/>
    <w:p w:rsidR="00B067F8" w:rsidRDefault="00B067F8">
      <w:pPr>
        <w:sectPr w:rsidR="00B067F8" w:rsidSect="007C6651">
          <w:pgSz w:w="11906" w:h="16838"/>
          <w:pgMar w:top="1525" w:right="1276" w:bottom="1440" w:left="1797" w:header="856" w:footer="992" w:gutter="0"/>
          <w:cols w:space="425"/>
          <w:docGrid w:linePitch="312"/>
        </w:sectPr>
      </w:pPr>
    </w:p>
    <w:p w:rsidR="00DD6CAB" w:rsidRDefault="00A17D7F">
      <w:pPr>
        <w:pStyle w:val="4"/>
        <w:ind w:left="360" w:hanging="360"/>
      </w:pPr>
      <w:r>
        <w:rPr>
          <w:rFonts w:hint="eastAsia"/>
        </w:rPr>
        <w:lastRenderedPageBreak/>
        <w:t>其他应收款</w:t>
      </w:r>
    </w:p>
    <w:bookmarkStart w:id="161" w:name="_Hlk533797447" w:displacedByCustomXml="next"/>
    <w:sdt>
      <w:sdtPr>
        <w:rPr>
          <w:rFonts w:ascii="宋体" w:eastAsia="宋体" w:hAnsi="宋体" w:cstheme="minorBidi"/>
          <w:b w:val="0"/>
          <w:bCs w:val="0"/>
          <w:kern w:val="0"/>
          <w:sz w:val="24"/>
          <w:szCs w:val="24"/>
        </w:rPr>
        <w:alias w:val="模块:其他应收款分类披露"/>
        <w:tag w:val="_GBC_5eba58c6d1994af2bc8a413fdb6fbf2c"/>
        <w:id w:val="397565895"/>
        <w:lock w:val="sdtLocked"/>
        <w:placeholder>
          <w:docPart w:val="GBC22222222222222222222222222222"/>
        </w:placeholder>
      </w:sdtPr>
      <w:sdtEndPr>
        <w:rPr>
          <w:sz w:val="21"/>
          <w:szCs w:val="21"/>
        </w:rPr>
      </w:sdtEndPr>
      <w:sdtContent>
        <w:p w:rsidR="00DD6CAB" w:rsidRDefault="00A17D7F">
          <w:pPr>
            <w:pStyle w:val="4"/>
            <w:numPr>
              <w:ilvl w:val="0"/>
              <w:numId w:val="72"/>
            </w:numPr>
          </w:pPr>
          <w:r>
            <w:t>其他应收款</w:t>
          </w:r>
          <w:r>
            <w:rPr>
              <w:rFonts w:hint="eastAsia"/>
            </w:rPr>
            <w:t>分</w:t>
          </w:r>
          <w:r>
            <w:t>类</w:t>
          </w:r>
          <w:r>
            <w:rPr>
              <w:rFonts w:hint="eastAsia"/>
            </w:rPr>
            <w:t>披露</w:t>
          </w:r>
        </w:p>
        <w:sdt>
          <w:sdtPr>
            <w:rPr>
              <w:rFonts w:hint="eastAsia"/>
            </w:rPr>
            <w:alias w:val="是否适用：母公司其他应收款分类披露[双击切换]"/>
            <w:tag w:val="_GBC_6cddf42260de4e05bcb32deac12733ef"/>
            <w:id w:val="-964963200"/>
            <w:lock w:val="sdtContentLocked"/>
            <w:placeholder>
              <w:docPart w:val="GBC22222222222222222222222222222"/>
            </w:placeholder>
          </w:sdtPr>
          <w:sdtEndPr/>
          <w:sdtContent>
            <w:p w:rsidR="00DD6CAB" w:rsidRDefault="00A17D7F">
              <w:r w:rsidRPr="00E45E86">
                <w:fldChar w:fldCharType="begin"/>
              </w:r>
              <w:r w:rsidR="00B067F8">
                <w:instrText xml:space="preserve"> 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49"/>
            <w:gridCol w:w="1322"/>
            <w:gridCol w:w="1129"/>
            <w:gridCol w:w="1232"/>
            <w:gridCol w:w="1137"/>
            <w:gridCol w:w="1322"/>
            <w:gridCol w:w="1322"/>
            <w:gridCol w:w="1084"/>
            <w:gridCol w:w="1232"/>
            <w:gridCol w:w="1084"/>
            <w:gridCol w:w="1322"/>
          </w:tblGrid>
          <w:tr w:rsidR="003855D8" w:rsidRPr="00B067F8" w:rsidTr="003855D8">
            <w:trPr>
              <w:cantSplit/>
              <w:trHeight w:val="283"/>
            </w:trPr>
            <w:sdt>
              <w:sdtPr>
                <w:rPr>
                  <w:sz w:val="18"/>
                  <w:szCs w:val="18"/>
                </w:rPr>
                <w:tag w:val="_PLD_5065183135dc4348aead8a7821bf8632"/>
                <w:id w:val="365029837"/>
                <w:lock w:val="sdtLocked"/>
              </w:sdtPr>
              <w:sdtEndPr/>
              <w:sdtContent>
                <w:tc>
                  <w:tcPr>
                    <w:tcW w:w="671" w:type="pct"/>
                    <w:vMerge w:val="restart"/>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类别</w:t>
                    </w:r>
                  </w:p>
                </w:tc>
              </w:sdtContent>
            </w:sdt>
            <w:sdt>
              <w:sdtPr>
                <w:rPr>
                  <w:sz w:val="18"/>
                  <w:szCs w:val="18"/>
                </w:rPr>
                <w:tag w:val="_PLD_a6d5d35bbfbf4ea68055b98a0c7b024b"/>
                <w:id w:val="-1227377960"/>
                <w:lock w:val="sdtLocked"/>
              </w:sdtPr>
              <w:sdtEndPr/>
              <w:sdtContent>
                <w:tc>
                  <w:tcPr>
                    <w:tcW w:w="2193" w:type="pct"/>
                    <w:gridSpan w:val="5"/>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期末余额</w:t>
                    </w:r>
                  </w:p>
                </w:tc>
              </w:sdtContent>
            </w:sdt>
            <w:sdt>
              <w:sdtPr>
                <w:rPr>
                  <w:sz w:val="18"/>
                  <w:szCs w:val="18"/>
                </w:rPr>
                <w:tag w:val="_PLD_1b1ab592d1dc4de49943bb6dd53de2cc"/>
                <w:id w:val="1823465149"/>
                <w:lock w:val="sdtLocked"/>
              </w:sdtPr>
              <w:sdtEndPr/>
              <w:sdtContent>
                <w:tc>
                  <w:tcPr>
                    <w:tcW w:w="2136" w:type="pct"/>
                    <w:gridSpan w:val="5"/>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期初余额</w:t>
                    </w:r>
                  </w:p>
                </w:tc>
              </w:sdtContent>
            </w:sdt>
          </w:tr>
          <w:tr w:rsidR="003855D8" w:rsidRPr="00B067F8" w:rsidTr="003855D8">
            <w:trPr>
              <w:cantSplit/>
              <w:trHeight w:val="150"/>
            </w:trPr>
            <w:tc>
              <w:tcPr>
                <w:tcW w:w="671" w:type="pct"/>
                <w:vMerge/>
                <w:tcBorders>
                  <w:left w:val="single" w:sz="4" w:space="0" w:color="auto"/>
                  <w:right w:val="single" w:sz="4" w:space="0" w:color="auto"/>
                </w:tcBorders>
                <w:vAlign w:val="center"/>
              </w:tcPr>
              <w:p w:rsidR="003855D8" w:rsidRPr="00B067F8" w:rsidRDefault="003855D8" w:rsidP="003855D8">
                <w:pPr>
                  <w:rPr>
                    <w:sz w:val="18"/>
                    <w:szCs w:val="18"/>
                  </w:rPr>
                </w:pPr>
              </w:p>
            </w:tc>
            <w:sdt>
              <w:sdtPr>
                <w:rPr>
                  <w:sz w:val="18"/>
                  <w:szCs w:val="18"/>
                </w:rPr>
                <w:tag w:val="_PLD_5f9a44b516f044c0b895d33028ba9175"/>
                <w:id w:val="1945194610"/>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账面余额</w:t>
                    </w:r>
                  </w:p>
                </w:tc>
              </w:sdtContent>
            </w:sdt>
            <w:sdt>
              <w:sdtPr>
                <w:rPr>
                  <w:sz w:val="18"/>
                  <w:szCs w:val="18"/>
                </w:rPr>
                <w:tag w:val="_PLD_f03a3540440e4712965494cf57af9844"/>
                <w:id w:val="-2001255289"/>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坏账准备</w:t>
                    </w:r>
                  </w:p>
                </w:tc>
              </w:sdtContent>
            </w:sdt>
            <w:sdt>
              <w:sdtPr>
                <w:rPr>
                  <w:sz w:val="18"/>
                  <w:szCs w:val="18"/>
                </w:rPr>
                <w:tag w:val="_PLD_2ebde0a14848410485077518a123c975"/>
                <w:id w:val="865790564"/>
                <w:lock w:val="sdtLocked"/>
              </w:sdtPr>
              <w:sdtEndPr/>
              <w:sdtContent>
                <w:tc>
                  <w:tcPr>
                    <w:tcW w:w="405" w:type="pct"/>
                    <w:vMerge w:val="restart"/>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账面</w:t>
                    </w:r>
                  </w:p>
                  <w:p w:rsidR="003855D8" w:rsidRPr="00B067F8" w:rsidRDefault="003855D8" w:rsidP="003855D8">
                    <w:pPr>
                      <w:jc w:val="center"/>
                      <w:rPr>
                        <w:sz w:val="18"/>
                        <w:szCs w:val="18"/>
                      </w:rPr>
                    </w:pPr>
                    <w:r w:rsidRPr="00B067F8">
                      <w:rPr>
                        <w:rFonts w:hint="eastAsia"/>
                        <w:sz w:val="18"/>
                        <w:szCs w:val="18"/>
                      </w:rPr>
                      <w:t>价值</w:t>
                    </w:r>
                  </w:p>
                </w:tc>
              </w:sdtContent>
            </w:sdt>
            <w:sdt>
              <w:sdtPr>
                <w:rPr>
                  <w:sz w:val="18"/>
                  <w:szCs w:val="18"/>
                </w:rPr>
                <w:tag w:val="_PLD_0cc52088923944969729ef2f611738c3"/>
                <w:id w:val="1476099181"/>
                <w:lock w:val="sdtLocked"/>
              </w:sdtPr>
              <w:sdtEndPr/>
              <w:sdtContent>
                <w:tc>
                  <w:tcPr>
                    <w:tcW w:w="868" w:type="pct"/>
                    <w:gridSpan w:val="2"/>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账面余额</w:t>
                    </w:r>
                  </w:p>
                </w:tc>
              </w:sdtContent>
            </w:sdt>
            <w:sdt>
              <w:sdtPr>
                <w:rPr>
                  <w:sz w:val="18"/>
                  <w:szCs w:val="18"/>
                </w:rPr>
                <w:tag w:val="_PLD_799c5de9ca094842b741ac72684d138c"/>
                <w:id w:val="-1392026769"/>
                <w:lock w:val="sdtLocked"/>
              </w:sdtPr>
              <w:sdtEndPr/>
              <w:sdtContent>
                <w:tc>
                  <w:tcPr>
                    <w:tcW w:w="863" w:type="pct"/>
                    <w:gridSpan w:val="2"/>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坏账准备</w:t>
                    </w:r>
                  </w:p>
                </w:tc>
              </w:sdtContent>
            </w:sdt>
            <w:sdt>
              <w:sdtPr>
                <w:rPr>
                  <w:sz w:val="18"/>
                  <w:szCs w:val="18"/>
                </w:rPr>
                <w:tag w:val="_PLD_9de1dd766a5043b890228927fc4300e8"/>
                <w:id w:val="341522442"/>
                <w:lock w:val="sdtLocked"/>
              </w:sdtPr>
              <w:sdtEndPr/>
              <w:sdtContent>
                <w:tc>
                  <w:tcPr>
                    <w:tcW w:w="404" w:type="pct"/>
                    <w:vMerge w:val="restart"/>
                    <w:tcBorders>
                      <w:top w:val="single" w:sz="4" w:space="0" w:color="auto"/>
                      <w:left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账面</w:t>
                    </w:r>
                  </w:p>
                  <w:p w:rsidR="003855D8" w:rsidRPr="00B067F8" w:rsidRDefault="003855D8" w:rsidP="003855D8">
                    <w:pPr>
                      <w:jc w:val="center"/>
                      <w:rPr>
                        <w:sz w:val="18"/>
                        <w:szCs w:val="18"/>
                      </w:rPr>
                    </w:pPr>
                    <w:r w:rsidRPr="00B067F8">
                      <w:rPr>
                        <w:rFonts w:hint="eastAsia"/>
                        <w:sz w:val="18"/>
                        <w:szCs w:val="18"/>
                      </w:rPr>
                      <w:t>价值</w:t>
                    </w:r>
                  </w:p>
                </w:tc>
              </w:sdtContent>
            </w:sdt>
          </w:tr>
          <w:tr w:rsidR="003855D8" w:rsidRPr="00B067F8" w:rsidTr="003855D8">
            <w:trPr>
              <w:cantSplit/>
              <w:trHeight w:val="135"/>
            </w:trPr>
            <w:tc>
              <w:tcPr>
                <w:tcW w:w="671" w:type="pct"/>
                <w:vMerge/>
                <w:tcBorders>
                  <w:left w:val="single" w:sz="4" w:space="0" w:color="auto"/>
                  <w:bottom w:val="single" w:sz="4" w:space="0" w:color="auto"/>
                  <w:right w:val="single" w:sz="4" w:space="0" w:color="auto"/>
                </w:tcBorders>
                <w:vAlign w:val="center"/>
              </w:tcPr>
              <w:p w:rsidR="003855D8" w:rsidRPr="00B067F8" w:rsidRDefault="003855D8" w:rsidP="003855D8">
                <w:pPr>
                  <w:rPr>
                    <w:sz w:val="18"/>
                    <w:szCs w:val="18"/>
                  </w:rPr>
                </w:pPr>
              </w:p>
            </w:tc>
            <w:sdt>
              <w:sdtPr>
                <w:rPr>
                  <w:sz w:val="18"/>
                  <w:szCs w:val="18"/>
                </w:rPr>
                <w:tag w:val="_PLD_b1685dc9958b4bc68ee4d0a1f59f108c"/>
                <w:id w:val="789242317"/>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金额</w:t>
                    </w:r>
                  </w:p>
                </w:tc>
              </w:sdtContent>
            </w:sdt>
            <w:sdt>
              <w:sdtPr>
                <w:rPr>
                  <w:sz w:val="18"/>
                  <w:szCs w:val="18"/>
                </w:rPr>
                <w:tag w:val="_PLD_bdec0774b38d48358f69ca0b0abaa556"/>
                <w:id w:val="-765299838"/>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比例</w:t>
                    </w:r>
                    <w:r w:rsidRPr="00B067F8">
                      <w:rPr>
                        <w:sz w:val="18"/>
                        <w:szCs w:val="18"/>
                      </w:rPr>
                      <w:t>(%)</w:t>
                    </w:r>
                  </w:p>
                </w:tc>
              </w:sdtContent>
            </w:sdt>
            <w:sdt>
              <w:sdtPr>
                <w:rPr>
                  <w:sz w:val="18"/>
                  <w:szCs w:val="18"/>
                </w:rPr>
                <w:tag w:val="_PLD_c0a16555649146018592a4e9742c8413"/>
                <w:id w:val="-1850400794"/>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金额</w:t>
                    </w:r>
                  </w:p>
                </w:tc>
              </w:sdtContent>
            </w:sdt>
            <w:sdt>
              <w:sdtPr>
                <w:rPr>
                  <w:sz w:val="18"/>
                  <w:szCs w:val="18"/>
                </w:rPr>
                <w:tag w:val="_PLD_8c6638eeb1124b748d459ad5bc61c362"/>
                <w:id w:val="307290387"/>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计提比例</w:t>
                    </w:r>
                    <w:r w:rsidRPr="00B067F8">
                      <w:rPr>
                        <w:sz w:val="18"/>
                        <w:szCs w:val="18"/>
                      </w:rPr>
                      <w:t>(%)</w:t>
                    </w:r>
                  </w:p>
                </w:tc>
              </w:sdtContent>
            </w:sdt>
            <w:tc>
              <w:tcPr>
                <w:tcW w:w="405" w:type="pct"/>
                <w:vMerge/>
                <w:tcBorders>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p>
            </w:tc>
            <w:sdt>
              <w:sdtPr>
                <w:rPr>
                  <w:sz w:val="18"/>
                  <w:szCs w:val="18"/>
                </w:rPr>
                <w:tag w:val="_PLD_e21e7339c88f4484b505ed11e016aadd"/>
                <w:id w:val="211629484"/>
                <w:lock w:val="sdtLocked"/>
              </w:sdtPr>
              <w:sdtEndPr/>
              <w:sdtContent>
                <w:tc>
                  <w:tcPr>
                    <w:tcW w:w="436" w:type="pct"/>
                    <w:tcBorders>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金额</w:t>
                    </w:r>
                  </w:p>
                </w:tc>
              </w:sdtContent>
            </w:sdt>
            <w:sdt>
              <w:sdtPr>
                <w:rPr>
                  <w:sz w:val="18"/>
                  <w:szCs w:val="18"/>
                </w:rPr>
                <w:tag w:val="_PLD_2d43dd9105d74a34be9b2f066cdaef96"/>
                <w:id w:val="1502623059"/>
                <w:lock w:val="sdtLocked"/>
              </w:sdtPr>
              <w:sdtEndPr/>
              <w:sdtContent>
                <w:tc>
                  <w:tcPr>
                    <w:tcW w:w="432" w:type="pct"/>
                    <w:tcBorders>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比例</w:t>
                    </w:r>
                    <w:r w:rsidRPr="00B067F8">
                      <w:rPr>
                        <w:sz w:val="18"/>
                        <w:szCs w:val="18"/>
                      </w:rPr>
                      <w:t>(%)</w:t>
                    </w:r>
                  </w:p>
                </w:tc>
              </w:sdtContent>
            </w:sdt>
            <w:sdt>
              <w:sdtPr>
                <w:rPr>
                  <w:sz w:val="18"/>
                  <w:szCs w:val="18"/>
                </w:rPr>
                <w:tag w:val="_PLD_fa9be8665022406caabaa87879dc79af"/>
                <w:id w:val="171458091"/>
                <w:lock w:val="sdtLocked"/>
              </w:sdtPr>
              <w:sdtEndPr/>
              <w:sdtContent>
                <w:tc>
                  <w:tcPr>
                    <w:tcW w:w="431" w:type="pct"/>
                    <w:tcBorders>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金额</w:t>
                    </w:r>
                  </w:p>
                </w:tc>
              </w:sdtContent>
            </w:sdt>
            <w:sdt>
              <w:sdtPr>
                <w:rPr>
                  <w:sz w:val="18"/>
                  <w:szCs w:val="18"/>
                </w:rPr>
                <w:tag w:val="_PLD_bd44d0f76ccc486fb9d1570640e0e8db"/>
                <w:id w:val="1097985844"/>
                <w:lock w:val="sdtLocked"/>
              </w:sdtPr>
              <w:sdtEndPr/>
              <w:sdtContent>
                <w:tc>
                  <w:tcPr>
                    <w:tcW w:w="432" w:type="pct"/>
                    <w:tcBorders>
                      <w:left w:val="single" w:sz="4" w:space="0" w:color="auto"/>
                      <w:bottom w:val="single" w:sz="4" w:space="0" w:color="auto"/>
                      <w:right w:val="single" w:sz="4" w:space="0" w:color="auto"/>
                    </w:tcBorders>
                    <w:vAlign w:val="center"/>
                  </w:tcPr>
                  <w:p w:rsidR="003855D8" w:rsidRPr="00B067F8" w:rsidRDefault="003855D8" w:rsidP="003855D8">
                    <w:pPr>
                      <w:jc w:val="center"/>
                      <w:rPr>
                        <w:sz w:val="18"/>
                        <w:szCs w:val="18"/>
                      </w:rPr>
                    </w:pPr>
                    <w:r w:rsidRPr="00B067F8">
                      <w:rPr>
                        <w:rFonts w:hint="eastAsia"/>
                        <w:sz w:val="18"/>
                        <w:szCs w:val="18"/>
                      </w:rPr>
                      <w:t>计提比例</w:t>
                    </w:r>
                    <w:r w:rsidRPr="00B067F8">
                      <w:rPr>
                        <w:sz w:val="18"/>
                        <w:szCs w:val="18"/>
                      </w:rPr>
                      <w:t>(%)</w:t>
                    </w:r>
                  </w:p>
                </w:tc>
              </w:sdtContent>
            </w:sdt>
            <w:tc>
              <w:tcPr>
                <w:tcW w:w="404" w:type="pct"/>
                <w:vMerge/>
                <w:tcBorders>
                  <w:left w:val="single" w:sz="4" w:space="0" w:color="auto"/>
                  <w:bottom w:val="single" w:sz="4" w:space="0" w:color="auto"/>
                  <w:right w:val="single" w:sz="4" w:space="0" w:color="auto"/>
                </w:tcBorders>
              </w:tcPr>
              <w:p w:rsidR="003855D8" w:rsidRPr="00B067F8" w:rsidRDefault="003855D8" w:rsidP="003855D8">
                <w:pPr>
                  <w:jc w:val="center"/>
                  <w:rPr>
                    <w:sz w:val="18"/>
                    <w:szCs w:val="18"/>
                  </w:rPr>
                </w:pPr>
              </w:p>
            </w:tc>
          </w:tr>
          <w:tr w:rsidR="003855D8" w:rsidRPr="00B067F8" w:rsidTr="00D2166B">
            <w:trPr>
              <w:cantSplit/>
            </w:trPr>
            <w:sdt>
              <w:sdtPr>
                <w:rPr>
                  <w:sz w:val="18"/>
                  <w:szCs w:val="18"/>
                </w:rPr>
                <w:tag w:val="_PLD_d2c1d1179aed4ebf9311c8ee7c274268"/>
                <w:id w:val="307065123"/>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3855D8" w:rsidRPr="00B067F8" w:rsidRDefault="003855D8" w:rsidP="003855D8">
                    <w:pPr>
                      <w:autoSpaceDE w:val="0"/>
                      <w:autoSpaceDN w:val="0"/>
                      <w:adjustRightInd w:val="0"/>
                      <w:rPr>
                        <w:sz w:val="18"/>
                        <w:szCs w:val="18"/>
                      </w:rPr>
                    </w:pPr>
                    <w:r w:rsidRPr="00B067F8">
                      <w:rPr>
                        <w:rFonts w:hint="eastAsia"/>
                        <w:sz w:val="18"/>
                        <w:szCs w:val="18"/>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881,260,934.19</w:t>
                </w:r>
              </w:p>
            </w:tc>
            <w:tc>
              <w:tcPr>
                <w:tcW w:w="448"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98.59</w:t>
                </w:r>
              </w:p>
            </w:tc>
            <w:tc>
              <w:tcPr>
                <w:tcW w:w="44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5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05"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881,260,934.19</w:t>
                </w:r>
              </w:p>
            </w:tc>
            <w:tc>
              <w:tcPr>
                <w:tcW w:w="436"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403,928,746.57</w:t>
                </w: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96.91</w:t>
                </w:r>
              </w:p>
            </w:tc>
            <w:tc>
              <w:tcPr>
                <w:tcW w:w="43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04"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403,928,746.57</w:t>
                </w:r>
              </w:p>
            </w:tc>
          </w:tr>
          <w:tr w:rsidR="003855D8" w:rsidRPr="00B067F8" w:rsidTr="00D2166B">
            <w:trPr>
              <w:cantSplit/>
            </w:trPr>
            <w:sdt>
              <w:sdtPr>
                <w:rPr>
                  <w:sz w:val="18"/>
                  <w:szCs w:val="18"/>
                </w:rPr>
                <w:tag w:val="_PLD_c23dd47d46d641e9b67dfd3359f759f4"/>
                <w:id w:val="-1559085716"/>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3855D8" w:rsidRPr="00B067F8" w:rsidRDefault="003855D8" w:rsidP="003855D8">
                    <w:pPr>
                      <w:autoSpaceDE w:val="0"/>
                      <w:autoSpaceDN w:val="0"/>
                      <w:adjustRightInd w:val="0"/>
                      <w:rPr>
                        <w:sz w:val="18"/>
                        <w:szCs w:val="18"/>
                      </w:rPr>
                    </w:pPr>
                    <w:r w:rsidRPr="00B067F8">
                      <w:rPr>
                        <w:rFonts w:hint="eastAsia"/>
                        <w:sz w:val="18"/>
                        <w:szCs w:val="18"/>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12,565,924.75</w:t>
                </w:r>
              </w:p>
            </w:tc>
            <w:tc>
              <w:tcPr>
                <w:tcW w:w="448"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1.41</w:t>
                </w:r>
              </w:p>
            </w:tc>
            <w:tc>
              <w:tcPr>
                <w:tcW w:w="44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12,279,898.28</w:t>
                </w:r>
              </w:p>
            </w:tc>
            <w:tc>
              <w:tcPr>
                <w:tcW w:w="45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97.72</w:t>
                </w:r>
              </w:p>
            </w:tc>
            <w:tc>
              <w:tcPr>
                <w:tcW w:w="405"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286,026.47</w:t>
                </w:r>
              </w:p>
            </w:tc>
            <w:tc>
              <w:tcPr>
                <w:tcW w:w="436"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12,873,078.95</w:t>
                </w: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3.09</w:t>
                </w:r>
              </w:p>
            </w:tc>
            <w:tc>
              <w:tcPr>
                <w:tcW w:w="43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12,427,569.08</w:t>
                </w: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96.54</w:t>
                </w:r>
              </w:p>
            </w:tc>
            <w:tc>
              <w:tcPr>
                <w:tcW w:w="404" w:type="pct"/>
                <w:tcBorders>
                  <w:top w:val="single" w:sz="4" w:space="0" w:color="auto"/>
                  <w:left w:val="single" w:sz="4" w:space="0" w:color="auto"/>
                  <w:bottom w:val="single" w:sz="4" w:space="0" w:color="auto"/>
                  <w:right w:val="single" w:sz="4" w:space="0" w:color="auto"/>
                </w:tcBorders>
                <w:vAlign w:val="center"/>
              </w:tcPr>
              <w:p w:rsidR="003855D8" w:rsidRPr="00B067F8" w:rsidRDefault="008674F2" w:rsidP="00D2166B">
                <w:pPr>
                  <w:jc w:val="right"/>
                  <w:rPr>
                    <w:sz w:val="18"/>
                    <w:szCs w:val="18"/>
                  </w:rPr>
                </w:pPr>
                <w:r>
                  <w:rPr>
                    <w:sz w:val="18"/>
                    <w:szCs w:val="18"/>
                  </w:rPr>
                  <w:t>445,509.87</w:t>
                </w:r>
              </w:p>
            </w:tc>
          </w:tr>
          <w:tr w:rsidR="003855D8" w:rsidRPr="00B067F8" w:rsidTr="00D2166B">
            <w:trPr>
              <w:cantSplit/>
            </w:trPr>
            <w:sdt>
              <w:sdtPr>
                <w:rPr>
                  <w:sz w:val="18"/>
                  <w:szCs w:val="18"/>
                </w:rPr>
                <w:tag w:val="_PLD_4e03f55d48e04612b4037bba10975a97"/>
                <w:id w:val="-1432268605"/>
                <w:lock w:val="sdtLocked"/>
              </w:sdtPr>
              <w:sdtEndPr/>
              <w:sdtContent>
                <w:tc>
                  <w:tcPr>
                    <w:tcW w:w="671" w:type="pct"/>
                    <w:tcBorders>
                      <w:top w:val="single" w:sz="4" w:space="0" w:color="auto"/>
                      <w:left w:val="single" w:sz="4" w:space="0" w:color="auto"/>
                      <w:bottom w:val="single" w:sz="4" w:space="0" w:color="auto"/>
                      <w:right w:val="single" w:sz="4" w:space="0" w:color="auto"/>
                    </w:tcBorders>
                  </w:tcPr>
                  <w:p w:rsidR="003855D8" w:rsidRPr="00B067F8" w:rsidRDefault="003855D8" w:rsidP="003855D8">
                    <w:pPr>
                      <w:autoSpaceDE w:val="0"/>
                      <w:autoSpaceDN w:val="0"/>
                      <w:adjustRightInd w:val="0"/>
                      <w:rPr>
                        <w:sz w:val="18"/>
                        <w:szCs w:val="18"/>
                      </w:rPr>
                    </w:pPr>
                    <w:r w:rsidRPr="00B067F8">
                      <w:rPr>
                        <w:rFonts w:hint="eastAsia"/>
                        <w:sz w:val="18"/>
                        <w:szCs w:val="18"/>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48"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4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5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05"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36"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3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04"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r>
          <w:tr w:rsidR="003855D8" w:rsidRPr="00B067F8" w:rsidTr="00D2166B">
            <w:trPr>
              <w:cantSplit/>
            </w:trPr>
            <w:sdt>
              <w:sdtPr>
                <w:rPr>
                  <w:sz w:val="18"/>
                  <w:szCs w:val="18"/>
                </w:rPr>
                <w:tag w:val="_PLD_b1fbf59a1cf749bc8fbd7aced0c6778c"/>
                <w:id w:val="-1480295228"/>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3855D8">
                    <w:pPr>
                      <w:autoSpaceDE w:val="0"/>
                      <w:autoSpaceDN w:val="0"/>
                      <w:adjustRightInd w:val="0"/>
                      <w:jc w:val="center"/>
                      <w:rPr>
                        <w:sz w:val="18"/>
                        <w:szCs w:val="18"/>
                      </w:rPr>
                    </w:pPr>
                    <w:r w:rsidRPr="00B067F8">
                      <w:rPr>
                        <w:rFonts w:hint="eastAsia"/>
                        <w:sz w:val="18"/>
                        <w:szCs w:val="18"/>
                      </w:rPr>
                      <w:t>合计</w:t>
                    </w:r>
                  </w:p>
                </w:tc>
              </w:sdtContent>
            </w:sdt>
            <w:tc>
              <w:tcPr>
                <w:tcW w:w="449"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893,826,858.94</w:t>
                </w:r>
              </w:p>
            </w:tc>
            <w:tc>
              <w:tcPr>
                <w:tcW w:w="448"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rFonts w:hint="eastAsia"/>
                    <w:sz w:val="18"/>
                    <w:szCs w:val="18"/>
                  </w:rPr>
                  <w:t>100.00</w:t>
                </w:r>
              </w:p>
            </w:tc>
            <w:tc>
              <w:tcPr>
                <w:tcW w:w="44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12,279,898.28</w:t>
                </w:r>
              </w:p>
            </w:tc>
            <w:tc>
              <w:tcPr>
                <w:tcW w:w="45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rFonts w:hint="eastAsia"/>
                    <w:sz w:val="18"/>
                    <w:szCs w:val="18"/>
                  </w:rPr>
                  <w:t>1.37</w:t>
                </w:r>
              </w:p>
            </w:tc>
            <w:tc>
              <w:tcPr>
                <w:tcW w:w="405"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881,546,960.66</w:t>
                </w:r>
              </w:p>
            </w:tc>
            <w:tc>
              <w:tcPr>
                <w:tcW w:w="436"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416,801,825.52</w:t>
                </w: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rFonts w:hint="eastAsia"/>
                    <w:sz w:val="18"/>
                    <w:szCs w:val="18"/>
                  </w:rPr>
                  <w:t>100.00</w:t>
                </w:r>
              </w:p>
            </w:tc>
            <w:tc>
              <w:tcPr>
                <w:tcW w:w="431"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12,427,569.08</w:t>
                </w:r>
              </w:p>
            </w:tc>
            <w:tc>
              <w:tcPr>
                <w:tcW w:w="432"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p>
            </w:tc>
            <w:tc>
              <w:tcPr>
                <w:tcW w:w="404" w:type="pct"/>
                <w:tcBorders>
                  <w:top w:val="single" w:sz="4" w:space="0" w:color="auto"/>
                  <w:left w:val="single" w:sz="4" w:space="0" w:color="auto"/>
                  <w:bottom w:val="single" w:sz="4" w:space="0" w:color="auto"/>
                  <w:right w:val="single" w:sz="4" w:space="0" w:color="auto"/>
                </w:tcBorders>
                <w:vAlign w:val="center"/>
              </w:tcPr>
              <w:p w:rsidR="003855D8" w:rsidRPr="00B067F8" w:rsidRDefault="003855D8" w:rsidP="00D2166B">
                <w:pPr>
                  <w:jc w:val="right"/>
                  <w:rPr>
                    <w:sz w:val="18"/>
                    <w:szCs w:val="18"/>
                  </w:rPr>
                </w:pPr>
                <w:r w:rsidRPr="00B067F8">
                  <w:rPr>
                    <w:sz w:val="18"/>
                    <w:szCs w:val="18"/>
                  </w:rPr>
                  <w:t>404,374,256.44</w:t>
                </w:r>
              </w:p>
            </w:tc>
          </w:tr>
        </w:tbl>
        <w:p w:rsidR="003855D8" w:rsidRDefault="003855D8"/>
        <w:p w:rsidR="00DD6CAB" w:rsidRDefault="00953C57">
          <w:pPr>
            <w:rPr>
              <w:szCs w:val="21"/>
            </w:rPr>
          </w:pPr>
        </w:p>
      </w:sdtContent>
    </w:sdt>
    <w:p w:rsidR="00B067F8" w:rsidRDefault="00B067F8">
      <w:pPr>
        <w:spacing w:before="60" w:after="60"/>
        <w:rPr>
          <w:szCs w:val="21"/>
        </w:rPr>
        <w:sectPr w:rsidR="00B067F8" w:rsidSect="00B067F8">
          <w:pgSz w:w="16838" w:h="11906" w:orient="landscape"/>
          <w:pgMar w:top="1797" w:right="1525" w:bottom="1276" w:left="1440" w:header="856" w:footer="992" w:gutter="0"/>
          <w:cols w:space="425"/>
          <w:docGrid w:linePitch="312"/>
        </w:sectPr>
      </w:pPr>
    </w:p>
    <w:sdt>
      <w:sdtPr>
        <w:rPr>
          <w:szCs w:val="21"/>
        </w:rPr>
        <w:alias w:val="模块:期末单项金额重大并单项计提坏账准备的其他应收款"/>
        <w:tag w:val="_GBC_caea0b13e636429d96ab6e2bffd5aeb0"/>
        <w:id w:val="462315113"/>
        <w:lock w:val="sdtLocked"/>
        <w:placeholder>
          <w:docPart w:val="GBC22222222222222222222222222222"/>
        </w:placeholder>
      </w:sdtPr>
      <w:sdtEndPr/>
      <w:sdtContent>
        <w:p w:rsidR="00DD6CAB" w:rsidRDefault="00A17D7F">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31545144"/>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B067F8">
                <w:rPr>
                  <w:szCs w:val="21"/>
                </w:rPr>
                <w:instrText xml:space="preserve">MACROBUTTON  SnrToggleCheckbox √适用 </w:instrText>
              </w:r>
              <w:r w:rsidRPr="00E45E86">
                <w:rPr>
                  <w:szCs w:val="21"/>
                </w:rPr>
                <w:fldChar w:fldCharType="end"/>
              </w:r>
              <w:r w:rsidRPr="00E45E86">
                <w:rPr>
                  <w:szCs w:val="21"/>
                </w:rPr>
                <w:fldChar w:fldCharType="begin"/>
              </w:r>
              <w:r w:rsidR="00B067F8">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6"/>
            <w:gridCol w:w="1686"/>
            <w:gridCol w:w="1281"/>
            <w:gridCol w:w="1282"/>
            <w:gridCol w:w="1284"/>
          </w:tblGrid>
          <w:tr w:rsidR="003855D8" w:rsidTr="003855D8">
            <w:sdt>
              <w:sdtPr>
                <w:tag w:val="_PLD_1d4a99f9f3184611ac4a30e7471183e0"/>
                <w:id w:val="-1462187995"/>
                <w:lock w:val="sdtLocked"/>
              </w:sdtPr>
              <w:sdtEndPr/>
              <w:sdtContent>
                <w:tc>
                  <w:tcPr>
                    <w:tcW w:w="1988" w:type="pct"/>
                    <w:vMerge w:val="restart"/>
                    <w:shd w:val="clear" w:color="auto" w:fill="auto"/>
                    <w:vAlign w:val="center"/>
                  </w:tcPr>
                  <w:p w:rsidR="003855D8" w:rsidRDefault="003855D8" w:rsidP="003855D8">
                    <w:pPr>
                      <w:jc w:val="center"/>
                      <w:rPr>
                        <w:szCs w:val="21"/>
                      </w:rPr>
                    </w:pPr>
                    <w:r>
                      <w:rPr>
                        <w:rFonts w:hint="eastAsia"/>
                        <w:szCs w:val="21"/>
                      </w:rPr>
                      <w:t>其他应收款（按单位）</w:t>
                    </w:r>
                  </w:p>
                </w:tc>
              </w:sdtContent>
            </w:sdt>
            <w:sdt>
              <w:sdtPr>
                <w:tag w:val="_PLD_eefad78daeca4a16ab34ece1b1f3d1a9"/>
                <w:id w:val="-1752194398"/>
                <w:lock w:val="sdtLocked"/>
              </w:sdtPr>
              <w:sdtEndPr/>
              <w:sdtContent>
                <w:tc>
                  <w:tcPr>
                    <w:tcW w:w="3012" w:type="pct"/>
                    <w:gridSpan w:val="4"/>
                    <w:tcBorders>
                      <w:bottom w:val="single" w:sz="4" w:space="0" w:color="auto"/>
                    </w:tcBorders>
                    <w:shd w:val="clear" w:color="auto" w:fill="auto"/>
                    <w:vAlign w:val="center"/>
                  </w:tcPr>
                  <w:p w:rsidR="003855D8" w:rsidRDefault="003855D8" w:rsidP="003855D8">
                    <w:pPr>
                      <w:jc w:val="center"/>
                      <w:rPr>
                        <w:szCs w:val="21"/>
                      </w:rPr>
                    </w:pPr>
                    <w:r>
                      <w:rPr>
                        <w:rFonts w:hint="eastAsia"/>
                        <w:szCs w:val="21"/>
                      </w:rPr>
                      <w:t>期末余额</w:t>
                    </w:r>
                  </w:p>
                </w:tc>
              </w:sdtContent>
            </w:sdt>
          </w:tr>
          <w:tr w:rsidR="003855D8" w:rsidTr="003855D8">
            <w:tc>
              <w:tcPr>
                <w:tcW w:w="1988" w:type="pct"/>
                <w:vMerge/>
                <w:shd w:val="clear" w:color="auto" w:fill="auto"/>
              </w:tcPr>
              <w:p w:rsidR="003855D8" w:rsidRDefault="003855D8" w:rsidP="003855D8">
                <w:pPr>
                  <w:jc w:val="center"/>
                  <w:rPr>
                    <w:szCs w:val="21"/>
                  </w:rPr>
                </w:pPr>
              </w:p>
            </w:tc>
            <w:sdt>
              <w:sdtPr>
                <w:tag w:val="_PLD_965983ae224145e4bf6b5d2b8a6092a4"/>
                <w:id w:val="2038005791"/>
                <w:lock w:val="sdtLocked"/>
              </w:sdtPr>
              <w:sdtEndPr/>
              <w:sdtContent>
                <w:tc>
                  <w:tcPr>
                    <w:tcW w:w="752" w:type="pct"/>
                    <w:tcBorders>
                      <w:bottom w:val="single" w:sz="4" w:space="0" w:color="auto"/>
                    </w:tcBorders>
                    <w:shd w:val="clear" w:color="auto" w:fill="auto"/>
                    <w:vAlign w:val="center"/>
                  </w:tcPr>
                  <w:p w:rsidR="003855D8" w:rsidRDefault="003855D8" w:rsidP="003855D8">
                    <w:pPr>
                      <w:jc w:val="center"/>
                      <w:rPr>
                        <w:szCs w:val="21"/>
                      </w:rPr>
                    </w:pPr>
                    <w:r>
                      <w:rPr>
                        <w:rFonts w:hint="eastAsia"/>
                        <w:szCs w:val="21"/>
                      </w:rPr>
                      <w:t>其他应收款</w:t>
                    </w:r>
                  </w:p>
                </w:tc>
              </w:sdtContent>
            </w:sdt>
            <w:sdt>
              <w:sdtPr>
                <w:tag w:val="_PLD_c7dae13c460640e39215ea1df544ff28"/>
                <w:id w:val="-1920554381"/>
                <w:lock w:val="sdtLocked"/>
              </w:sdtPr>
              <w:sdtEndPr/>
              <w:sdtContent>
                <w:tc>
                  <w:tcPr>
                    <w:tcW w:w="753" w:type="pct"/>
                    <w:tcBorders>
                      <w:bottom w:val="single" w:sz="4" w:space="0" w:color="auto"/>
                    </w:tcBorders>
                    <w:shd w:val="clear" w:color="auto" w:fill="auto"/>
                    <w:vAlign w:val="center"/>
                  </w:tcPr>
                  <w:p w:rsidR="003855D8" w:rsidRDefault="003855D8" w:rsidP="003855D8">
                    <w:pPr>
                      <w:jc w:val="center"/>
                      <w:rPr>
                        <w:szCs w:val="21"/>
                      </w:rPr>
                    </w:pPr>
                    <w:r>
                      <w:rPr>
                        <w:rFonts w:hint="eastAsia"/>
                        <w:szCs w:val="21"/>
                      </w:rPr>
                      <w:t>坏账准备</w:t>
                    </w:r>
                  </w:p>
                </w:tc>
              </w:sdtContent>
            </w:sdt>
            <w:sdt>
              <w:sdtPr>
                <w:tag w:val="_PLD_40c8093adab84b2288225c0e0dda26b8"/>
                <w:id w:val="1822922551"/>
                <w:lock w:val="sdtLocked"/>
              </w:sdtPr>
              <w:sdtEndPr/>
              <w:sdtContent>
                <w:tc>
                  <w:tcPr>
                    <w:tcW w:w="753" w:type="pct"/>
                    <w:shd w:val="clear" w:color="auto" w:fill="auto"/>
                    <w:vAlign w:val="center"/>
                  </w:tcPr>
                  <w:p w:rsidR="003855D8" w:rsidRDefault="003855D8" w:rsidP="003855D8">
                    <w:pPr>
                      <w:jc w:val="center"/>
                      <w:rPr>
                        <w:szCs w:val="21"/>
                      </w:rPr>
                    </w:pPr>
                    <w:r>
                      <w:rPr>
                        <w:szCs w:val="21"/>
                      </w:rPr>
                      <w:t>计提比例</w:t>
                    </w:r>
                    <w:r>
                      <w:rPr>
                        <w:rFonts w:cs="Arial" w:hint="eastAsia"/>
                        <w:color w:val="000000"/>
                        <w:szCs w:val="21"/>
                        <w:lang w:val="en-GB"/>
                      </w:rPr>
                      <w:t>（%）</w:t>
                    </w:r>
                  </w:p>
                </w:tc>
              </w:sdtContent>
            </w:sdt>
            <w:sdt>
              <w:sdtPr>
                <w:tag w:val="_PLD_99204d9f8c4b4728888fcf0d13714640"/>
                <w:id w:val="2124798374"/>
                <w:lock w:val="sdtLocked"/>
              </w:sdtPr>
              <w:sdtEndPr/>
              <w:sdtContent>
                <w:tc>
                  <w:tcPr>
                    <w:tcW w:w="754" w:type="pct"/>
                    <w:shd w:val="clear" w:color="auto" w:fill="auto"/>
                    <w:vAlign w:val="center"/>
                  </w:tcPr>
                  <w:p w:rsidR="003855D8" w:rsidRDefault="003855D8" w:rsidP="003855D8">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其他应收账款明细"/>
              <w:tag w:val="_GBC_1f5f8ab1d4164988b3049cc89d02e22c"/>
              <w:id w:val="558527574"/>
              <w:lock w:val="sdtLocked"/>
            </w:sdtPr>
            <w:sdtEndPr>
              <w:rPr>
                <w:rFonts w:hint="default"/>
              </w:rPr>
            </w:sdtEndPr>
            <w:sdtContent>
              <w:tr w:rsidR="003855D8" w:rsidTr="003855D8">
                <w:tc>
                  <w:tcPr>
                    <w:tcW w:w="1988" w:type="pct"/>
                    <w:vAlign w:val="center"/>
                  </w:tcPr>
                  <w:p w:rsidR="003855D8" w:rsidRDefault="003855D8" w:rsidP="003855D8">
                    <w:pPr>
                      <w:rPr>
                        <w:szCs w:val="21"/>
                      </w:rPr>
                    </w:pPr>
                    <w:r>
                      <w:t>江苏吴中海利贸易有限公司</w:t>
                    </w:r>
                  </w:p>
                </w:tc>
                <w:tc>
                  <w:tcPr>
                    <w:tcW w:w="752" w:type="pct"/>
                  </w:tcPr>
                  <w:p w:rsidR="003855D8" w:rsidRDefault="003855D8" w:rsidP="003855D8">
                    <w:pPr>
                      <w:jc w:val="right"/>
                      <w:rPr>
                        <w:szCs w:val="21"/>
                      </w:rPr>
                    </w:pPr>
                    <w:r>
                      <w:t>41,978,494.27</w:t>
                    </w:r>
                  </w:p>
                </w:tc>
                <w:tc>
                  <w:tcPr>
                    <w:tcW w:w="753" w:type="pct"/>
                  </w:tcPr>
                  <w:p w:rsidR="003855D8" w:rsidRDefault="003855D8" w:rsidP="003855D8">
                    <w:pPr>
                      <w:jc w:val="right"/>
                      <w:rPr>
                        <w:szCs w:val="21"/>
                      </w:rPr>
                    </w:pPr>
                  </w:p>
                </w:tc>
                <w:tc>
                  <w:tcPr>
                    <w:tcW w:w="753" w:type="pct"/>
                  </w:tcPr>
                  <w:p w:rsidR="003855D8" w:rsidRDefault="003855D8" w:rsidP="003855D8">
                    <w:pPr>
                      <w:jc w:val="right"/>
                      <w:rPr>
                        <w:szCs w:val="21"/>
                      </w:rPr>
                    </w:pPr>
                  </w:p>
                </w:tc>
                <w:tc>
                  <w:tcPr>
                    <w:tcW w:w="754" w:type="pct"/>
                  </w:tcPr>
                  <w:p w:rsidR="003855D8" w:rsidRDefault="003855D8" w:rsidP="003855D8">
                    <w:pPr>
                      <w:rPr>
                        <w:szCs w:val="21"/>
                      </w:rPr>
                    </w:pPr>
                    <w:r>
                      <w:t>关联方款项</w:t>
                    </w:r>
                  </w:p>
                </w:tc>
              </w:tr>
            </w:sdtContent>
          </w:sdt>
          <w:sdt>
            <w:sdtPr>
              <w:rPr>
                <w:rFonts w:hint="eastAsia"/>
                <w:szCs w:val="21"/>
              </w:rPr>
              <w:alias w:val="单项金额重大并单项计提坏帐准备的其他应收账款明细"/>
              <w:tag w:val="_GBC_1f5f8ab1d4164988b3049cc89d02e22c"/>
              <w:id w:val="1634994535"/>
              <w:lock w:val="sdtLocked"/>
            </w:sdtPr>
            <w:sdtEndPr>
              <w:rPr>
                <w:rFonts w:hint="default"/>
              </w:rPr>
            </w:sdtEndPr>
            <w:sdtContent>
              <w:tr w:rsidR="003855D8" w:rsidTr="003855D8">
                <w:tc>
                  <w:tcPr>
                    <w:tcW w:w="1988" w:type="pct"/>
                    <w:vAlign w:val="center"/>
                  </w:tcPr>
                  <w:p w:rsidR="003855D8" w:rsidRDefault="003855D8" w:rsidP="003855D8">
                    <w:pPr>
                      <w:rPr>
                        <w:szCs w:val="21"/>
                      </w:rPr>
                    </w:pPr>
                    <w:r>
                      <w:t>宿迁市苏宿置业有限公司</w:t>
                    </w:r>
                  </w:p>
                </w:tc>
                <w:tc>
                  <w:tcPr>
                    <w:tcW w:w="752" w:type="pct"/>
                  </w:tcPr>
                  <w:p w:rsidR="003855D8" w:rsidRDefault="003855D8" w:rsidP="003855D8">
                    <w:pPr>
                      <w:jc w:val="right"/>
                      <w:rPr>
                        <w:szCs w:val="21"/>
                      </w:rPr>
                    </w:pPr>
                    <w:r>
                      <w:t>47,501,176.65</w:t>
                    </w:r>
                  </w:p>
                </w:tc>
                <w:tc>
                  <w:tcPr>
                    <w:tcW w:w="753" w:type="pct"/>
                  </w:tcPr>
                  <w:p w:rsidR="003855D8" w:rsidRDefault="003855D8" w:rsidP="003855D8">
                    <w:pPr>
                      <w:jc w:val="right"/>
                      <w:rPr>
                        <w:szCs w:val="21"/>
                      </w:rPr>
                    </w:pPr>
                  </w:p>
                </w:tc>
                <w:tc>
                  <w:tcPr>
                    <w:tcW w:w="753" w:type="pct"/>
                  </w:tcPr>
                  <w:p w:rsidR="003855D8" w:rsidRDefault="003855D8" w:rsidP="003855D8">
                    <w:pPr>
                      <w:jc w:val="right"/>
                      <w:rPr>
                        <w:szCs w:val="21"/>
                      </w:rPr>
                    </w:pPr>
                  </w:p>
                </w:tc>
                <w:tc>
                  <w:tcPr>
                    <w:tcW w:w="754" w:type="pct"/>
                  </w:tcPr>
                  <w:p w:rsidR="003855D8" w:rsidRDefault="003855D8" w:rsidP="003855D8">
                    <w:pPr>
                      <w:rPr>
                        <w:szCs w:val="21"/>
                      </w:rPr>
                    </w:pPr>
                    <w:r>
                      <w:t>关联方款项</w:t>
                    </w:r>
                  </w:p>
                </w:tc>
              </w:tr>
            </w:sdtContent>
          </w:sdt>
          <w:sdt>
            <w:sdtPr>
              <w:rPr>
                <w:rFonts w:hint="eastAsia"/>
                <w:szCs w:val="21"/>
              </w:rPr>
              <w:alias w:val="单项金额重大并单项计提坏帐准备的其他应收账款明细"/>
              <w:tag w:val="_GBC_1f5f8ab1d4164988b3049cc89d02e22c"/>
              <w:id w:val="301358256"/>
              <w:lock w:val="sdtLocked"/>
            </w:sdtPr>
            <w:sdtEndPr>
              <w:rPr>
                <w:rFonts w:hint="default"/>
              </w:rPr>
            </w:sdtEndPr>
            <w:sdtContent>
              <w:tr w:rsidR="003855D8" w:rsidTr="003855D8">
                <w:tc>
                  <w:tcPr>
                    <w:tcW w:w="1988" w:type="pct"/>
                    <w:vAlign w:val="center"/>
                  </w:tcPr>
                  <w:p w:rsidR="003855D8" w:rsidRDefault="003855D8" w:rsidP="003855D8">
                    <w:pPr>
                      <w:rPr>
                        <w:szCs w:val="21"/>
                      </w:rPr>
                    </w:pPr>
                    <w:r>
                      <w:t>响水恒利达科技化工有限公司</w:t>
                    </w:r>
                  </w:p>
                </w:tc>
                <w:tc>
                  <w:tcPr>
                    <w:tcW w:w="752" w:type="pct"/>
                  </w:tcPr>
                  <w:p w:rsidR="003855D8" w:rsidRDefault="003855D8" w:rsidP="003855D8">
                    <w:pPr>
                      <w:jc w:val="right"/>
                      <w:rPr>
                        <w:szCs w:val="21"/>
                      </w:rPr>
                    </w:pPr>
                    <w:r>
                      <w:t>263,687,112.75</w:t>
                    </w:r>
                  </w:p>
                </w:tc>
                <w:tc>
                  <w:tcPr>
                    <w:tcW w:w="753" w:type="pct"/>
                  </w:tcPr>
                  <w:p w:rsidR="003855D8" w:rsidRDefault="003855D8" w:rsidP="003855D8">
                    <w:pPr>
                      <w:jc w:val="right"/>
                      <w:rPr>
                        <w:szCs w:val="21"/>
                      </w:rPr>
                    </w:pPr>
                  </w:p>
                </w:tc>
                <w:tc>
                  <w:tcPr>
                    <w:tcW w:w="753" w:type="pct"/>
                  </w:tcPr>
                  <w:p w:rsidR="003855D8" w:rsidRDefault="003855D8" w:rsidP="003855D8">
                    <w:pPr>
                      <w:jc w:val="right"/>
                      <w:rPr>
                        <w:szCs w:val="21"/>
                      </w:rPr>
                    </w:pPr>
                  </w:p>
                </w:tc>
                <w:tc>
                  <w:tcPr>
                    <w:tcW w:w="754" w:type="pct"/>
                  </w:tcPr>
                  <w:p w:rsidR="003855D8" w:rsidRDefault="003855D8" w:rsidP="003855D8">
                    <w:pPr>
                      <w:rPr>
                        <w:szCs w:val="21"/>
                      </w:rPr>
                    </w:pPr>
                    <w:r>
                      <w:t>关联方款项</w:t>
                    </w:r>
                  </w:p>
                </w:tc>
              </w:tr>
            </w:sdtContent>
          </w:sdt>
          <w:sdt>
            <w:sdtPr>
              <w:rPr>
                <w:rFonts w:hint="eastAsia"/>
                <w:szCs w:val="21"/>
              </w:rPr>
              <w:alias w:val="单项金额重大并单项计提坏帐准备的其他应收账款明细"/>
              <w:tag w:val="_GBC_1f5f8ab1d4164988b3049cc89d02e22c"/>
              <w:id w:val="891074107"/>
              <w:lock w:val="sdtLocked"/>
            </w:sdtPr>
            <w:sdtEndPr>
              <w:rPr>
                <w:rFonts w:hint="default"/>
              </w:rPr>
            </w:sdtEndPr>
            <w:sdtContent>
              <w:tr w:rsidR="003855D8" w:rsidTr="003855D8">
                <w:tc>
                  <w:tcPr>
                    <w:tcW w:w="1988" w:type="pct"/>
                    <w:vAlign w:val="center"/>
                  </w:tcPr>
                  <w:p w:rsidR="003855D8" w:rsidRDefault="003855D8" w:rsidP="003855D8">
                    <w:pPr>
                      <w:rPr>
                        <w:szCs w:val="21"/>
                      </w:rPr>
                    </w:pPr>
                    <w:r>
                      <w:t>江苏吴中医药产业投资有限公司</w:t>
                    </w:r>
                  </w:p>
                </w:tc>
                <w:tc>
                  <w:tcPr>
                    <w:tcW w:w="752" w:type="pct"/>
                  </w:tcPr>
                  <w:p w:rsidR="003855D8" w:rsidRDefault="003855D8" w:rsidP="003855D8">
                    <w:pPr>
                      <w:jc w:val="right"/>
                      <w:rPr>
                        <w:szCs w:val="21"/>
                      </w:rPr>
                    </w:pPr>
                    <w:r>
                      <w:t>527,491,342.20</w:t>
                    </w:r>
                  </w:p>
                </w:tc>
                <w:tc>
                  <w:tcPr>
                    <w:tcW w:w="753" w:type="pct"/>
                  </w:tcPr>
                  <w:p w:rsidR="003855D8" w:rsidRDefault="003855D8" w:rsidP="003855D8">
                    <w:pPr>
                      <w:jc w:val="right"/>
                      <w:rPr>
                        <w:szCs w:val="21"/>
                      </w:rPr>
                    </w:pPr>
                  </w:p>
                </w:tc>
                <w:tc>
                  <w:tcPr>
                    <w:tcW w:w="753" w:type="pct"/>
                  </w:tcPr>
                  <w:p w:rsidR="003855D8" w:rsidRDefault="003855D8" w:rsidP="003855D8">
                    <w:pPr>
                      <w:jc w:val="right"/>
                      <w:rPr>
                        <w:szCs w:val="21"/>
                      </w:rPr>
                    </w:pPr>
                  </w:p>
                </w:tc>
                <w:tc>
                  <w:tcPr>
                    <w:tcW w:w="754" w:type="pct"/>
                  </w:tcPr>
                  <w:p w:rsidR="003855D8" w:rsidRDefault="003855D8" w:rsidP="003855D8">
                    <w:pPr>
                      <w:rPr>
                        <w:szCs w:val="21"/>
                      </w:rPr>
                    </w:pPr>
                    <w:r>
                      <w:t>关联方款项</w:t>
                    </w:r>
                  </w:p>
                </w:tc>
              </w:tr>
            </w:sdtContent>
          </w:sdt>
          <w:sdt>
            <w:sdtPr>
              <w:rPr>
                <w:rFonts w:hint="eastAsia"/>
                <w:szCs w:val="21"/>
              </w:rPr>
              <w:alias w:val="单项金额重大并单项计提坏帐准备的其他应收账款明细"/>
              <w:tag w:val="_GBC_1f5f8ab1d4164988b3049cc89d02e22c"/>
              <w:id w:val="193582649"/>
              <w:lock w:val="sdtLocked"/>
            </w:sdtPr>
            <w:sdtEndPr>
              <w:rPr>
                <w:rFonts w:hint="default"/>
              </w:rPr>
            </w:sdtEndPr>
            <w:sdtContent>
              <w:tr w:rsidR="003855D8" w:rsidTr="003855D8">
                <w:tc>
                  <w:tcPr>
                    <w:tcW w:w="1988" w:type="pct"/>
                    <w:vAlign w:val="center"/>
                  </w:tcPr>
                  <w:p w:rsidR="003855D8" w:rsidRDefault="003855D8" w:rsidP="003855D8">
                    <w:pPr>
                      <w:rPr>
                        <w:szCs w:val="21"/>
                      </w:rPr>
                    </w:pPr>
                    <w:r>
                      <w:t>苏州中吴物业管理有限公司</w:t>
                    </w:r>
                  </w:p>
                </w:tc>
                <w:tc>
                  <w:tcPr>
                    <w:tcW w:w="752" w:type="pct"/>
                  </w:tcPr>
                  <w:p w:rsidR="003855D8" w:rsidRDefault="003855D8" w:rsidP="003855D8">
                    <w:pPr>
                      <w:jc w:val="right"/>
                      <w:rPr>
                        <w:szCs w:val="21"/>
                      </w:rPr>
                    </w:pPr>
                    <w:r>
                      <w:t>602,808.32</w:t>
                    </w:r>
                  </w:p>
                </w:tc>
                <w:tc>
                  <w:tcPr>
                    <w:tcW w:w="753" w:type="pct"/>
                  </w:tcPr>
                  <w:p w:rsidR="003855D8" w:rsidRDefault="003855D8" w:rsidP="003855D8">
                    <w:pPr>
                      <w:jc w:val="right"/>
                      <w:rPr>
                        <w:szCs w:val="21"/>
                      </w:rPr>
                    </w:pPr>
                  </w:p>
                </w:tc>
                <w:tc>
                  <w:tcPr>
                    <w:tcW w:w="753" w:type="pct"/>
                  </w:tcPr>
                  <w:p w:rsidR="003855D8" w:rsidRDefault="003855D8" w:rsidP="003855D8">
                    <w:pPr>
                      <w:jc w:val="right"/>
                      <w:rPr>
                        <w:szCs w:val="21"/>
                      </w:rPr>
                    </w:pPr>
                  </w:p>
                </w:tc>
                <w:tc>
                  <w:tcPr>
                    <w:tcW w:w="754" w:type="pct"/>
                  </w:tcPr>
                  <w:p w:rsidR="003855D8" w:rsidRDefault="003855D8" w:rsidP="003855D8">
                    <w:pPr>
                      <w:rPr>
                        <w:szCs w:val="21"/>
                      </w:rPr>
                    </w:pPr>
                    <w:r>
                      <w:t>关联方款项</w:t>
                    </w:r>
                  </w:p>
                </w:tc>
              </w:tr>
            </w:sdtContent>
          </w:sdt>
          <w:tr w:rsidR="003855D8" w:rsidTr="003855D8">
            <w:sdt>
              <w:sdtPr>
                <w:tag w:val="_PLD_b2716fe1e59442b58578f6def1265631"/>
                <w:id w:val="-1428878541"/>
                <w:lock w:val="sdtLocked"/>
              </w:sdtPr>
              <w:sdtEndPr/>
              <w:sdtContent>
                <w:tc>
                  <w:tcPr>
                    <w:tcW w:w="1988" w:type="pct"/>
                    <w:vAlign w:val="center"/>
                  </w:tcPr>
                  <w:p w:rsidR="003855D8" w:rsidRDefault="003855D8" w:rsidP="003855D8">
                    <w:pPr>
                      <w:jc w:val="center"/>
                      <w:rPr>
                        <w:szCs w:val="21"/>
                      </w:rPr>
                    </w:pPr>
                    <w:r>
                      <w:rPr>
                        <w:szCs w:val="21"/>
                      </w:rPr>
                      <w:t>合计</w:t>
                    </w:r>
                  </w:p>
                </w:tc>
              </w:sdtContent>
            </w:sdt>
            <w:tc>
              <w:tcPr>
                <w:tcW w:w="752" w:type="pct"/>
              </w:tcPr>
              <w:p w:rsidR="003855D8" w:rsidRDefault="003855D8" w:rsidP="003855D8">
                <w:pPr>
                  <w:jc w:val="right"/>
                  <w:rPr>
                    <w:szCs w:val="21"/>
                  </w:rPr>
                </w:pPr>
                <w:r>
                  <w:t>881,260,934.19</w:t>
                </w:r>
              </w:p>
            </w:tc>
            <w:tc>
              <w:tcPr>
                <w:tcW w:w="753" w:type="pct"/>
              </w:tcPr>
              <w:p w:rsidR="003855D8" w:rsidRDefault="003855D8" w:rsidP="003855D8">
                <w:pPr>
                  <w:jc w:val="right"/>
                  <w:rPr>
                    <w:szCs w:val="21"/>
                  </w:rPr>
                </w:pPr>
              </w:p>
            </w:tc>
            <w:tc>
              <w:tcPr>
                <w:tcW w:w="753" w:type="pct"/>
              </w:tcPr>
              <w:p w:rsidR="003855D8" w:rsidRDefault="003855D8" w:rsidP="003855D8">
                <w:pPr>
                  <w:jc w:val="center"/>
                  <w:rPr>
                    <w:szCs w:val="21"/>
                  </w:rPr>
                </w:pPr>
                <w:r>
                  <w:rPr>
                    <w:rFonts w:hint="eastAsia"/>
                    <w:szCs w:val="21"/>
                  </w:rPr>
                  <w:t>—</w:t>
                </w:r>
              </w:p>
            </w:tc>
            <w:tc>
              <w:tcPr>
                <w:tcW w:w="754" w:type="pct"/>
              </w:tcPr>
              <w:p w:rsidR="003855D8" w:rsidRDefault="003855D8" w:rsidP="003855D8">
                <w:pPr>
                  <w:jc w:val="center"/>
                  <w:rPr>
                    <w:szCs w:val="21"/>
                  </w:rPr>
                </w:pPr>
                <w:r>
                  <w:rPr>
                    <w:rFonts w:hint="eastAsia"/>
                    <w:szCs w:val="21"/>
                  </w:rPr>
                  <w:t>—</w:t>
                </w:r>
              </w:p>
            </w:tc>
          </w:tr>
        </w:tbl>
        <w:p w:rsidR="00DD6CAB" w:rsidRDefault="00953C57">
          <w:pPr>
            <w:rPr>
              <w:szCs w:val="21"/>
            </w:rPr>
          </w:pPr>
        </w:p>
      </w:sdtContent>
    </w:sdt>
    <w:sdt>
      <w:sdtPr>
        <w:rPr>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rsidR="00DD6CAB" w:rsidRDefault="00A17D7F">
          <w:pPr>
            <w:spacing w:before="60" w:after="60"/>
            <w:rPr>
              <w:szCs w:val="21"/>
            </w:rPr>
          </w:pPr>
          <w:r>
            <w:rPr>
              <w:rFonts w:hint="eastAsia"/>
              <w:szCs w:val="21"/>
            </w:rPr>
            <w:t>组合中，按账龄分析法计提坏账准备的其他应收款：</w:t>
          </w:r>
        </w:p>
        <w:p w:rsidR="00DD6CAB" w:rsidRDefault="00953C57" w:rsidP="00440D18">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A17D7F" w:rsidRPr="00E45E86">
                <w:rPr>
                  <w:szCs w:val="21"/>
                </w:rPr>
                <w:fldChar w:fldCharType="begin"/>
              </w:r>
              <w:r w:rsidR="00B067F8">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B067F8">
                <w:rPr>
                  <w:szCs w:val="21"/>
                </w:rPr>
                <w:instrText xml:space="preserve"> MACROBUTTON  SnrToggleCheckbox □不适用 </w:instrText>
              </w:r>
              <w:r w:rsidR="00A17D7F" w:rsidRPr="00E45E86">
                <w:rPr>
                  <w:szCs w:val="21"/>
                </w:rPr>
                <w:fldChar w:fldCharType="end"/>
              </w:r>
            </w:sdtContent>
          </w:sdt>
        </w:p>
        <w:p w:rsidR="00DD6CAB" w:rsidRDefault="00A17D7F">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832"/>
          </w:tblGrid>
          <w:tr w:rsidR="003855D8" w:rsidTr="003855D8">
            <w:trPr>
              <w:trHeight w:val="273"/>
              <w:jc w:val="center"/>
            </w:trPr>
            <w:sdt>
              <w:sdtPr>
                <w:tag w:val="_PLD_aec04b3572a94439bfcc4372a3e94f52"/>
                <w:id w:val="-1031347142"/>
                <w:lock w:val="sdtLocked"/>
              </w:sdtPr>
              <w:sdtEndPr/>
              <w:sdtContent>
                <w:tc>
                  <w:tcPr>
                    <w:tcW w:w="1974" w:type="pct"/>
                    <w:vMerge w:val="restart"/>
                    <w:tcBorders>
                      <w:bottom w:val="single" w:sz="4" w:space="0" w:color="auto"/>
                    </w:tcBorders>
                    <w:shd w:val="clear" w:color="auto" w:fill="auto"/>
                    <w:vAlign w:val="center"/>
                  </w:tcPr>
                  <w:p w:rsidR="003855D8" w:rsidRDefault="003855D8" w:rsidP="003855D8">
                    <w:pPr>
                      <w:jc w:val="center"/>
                      <w:rPr>
                        <w:szCs w:val="21"/>
                      </w:rPr>
                    </w:pPr>
                    <w:r>
                      <w:rPr>
                        <w:szCs w:val="21"/>
                      </w:rPr>
                      <w:t>账龄</w:t>
                    </w:r>
                  </w:p>
                </w:tc>
              </w:sdtContent>
            </w:sdt>
            <w:sdt>
              <w:sdtPr>
                <w:tag w:val="_PLD_7ee540519fd84cc39e6c3a093dc9343a"/>
                <w:id w:val="-480307735"/>
                <w:lock w:val="sdtLocked"/>
              </w:sdtPr>
              <w:sdtEndPr/>
              <w:sdtContent>
                <w:tc>
                  <w:tcPr>
                    <w:tcW w:w="3026" w:type="pct"/>
                    <w:gridSpan w:val="3"/>
                    <w:tcBorders>
                      <w:bottom w:val="single" w:sz="4" w:space="0" w:color="auto"/>
                    </w:tcBorders>
                    <w:shd w:val="clear" w:color="auto" w:fill="auto"/>
                    <w:vAlign w:val="center"/>
                  </w:tcPr>
                  <w:p w:rsidR="003855D8" w:rsidRDefault="003855D8" w:rsidP="003855D8">
                    <w:pPr>
                      <w:jc w:val="center"/>
                      <w:rPr>
                        <w:szCs w:val="21"/>
                      </w:rPr>
                    </w:pPr>
                    <w:r>
                      <w:rPr>
                        <w:szCs w:val="21"/>
                      </w:rPr>
                      <w:t>期末余额</w:t>
                    </w:r>
                  </w:p>
                </w:tc>
              </w:sdtContent>
            </w:sdt>
          </w:tr>
          <w:tr w:rsidR="003855D8" w:rsidTr="00D2166B">
            <w:trPr>
              <w:jc w:val="center"/>
            </w:trPr>
            <w:tc>
              <w:tcPr>
                <w:tcW w:w="1974" w:type="pct"/>
                <w:vMerge/>
                <w:shd w:val="clear" w:color="auto" w:fill="auto"/>
                <w:vAlign w:val="center"/>
              </w:tcPr>
              <w:p w:rsidR="003855D8" w:rsidRDefault="003855D8" w:rsidP="003855D8">
                <w:pPr>
                  <w:jc w:val="center"/>
                  <w:rPr>
                    <w:szCs w:val="21"/>
                  </w:rPr>
                </w:pPr>
              </w:p>
            </w:tc>
            <w:sdt>
              <w:sdtPr>
                <w:tag w:val="_PLD_d18ba602a99d4b32a5f1132cc3896789"/>
                <w:id w:val="-873926084"/>
                <w:lock w:val="sdtLocked"/>
              </w:sdtPr>
              <w:sdtEndPr/>
              <w:sdtContent>
                <w:tc>
                  <w:tcPr>
                    <w:tcW w:w="1007" w:type="pct"/>
                    <w:shd w:val="clear" w:color="auto" w:fill="auto"/>
                    <w:vAlign w:val="center"/>
                  </w:tcPr>
                  <w:p w:rsidR="003855D8" w:rsidRDefault="003855D8" w:rsidP="003855D8">
                    <w:pPr>
                      <w:jc w:val="center"/>
                      <w:rPr>
                        <w:szCs w:val="21"/>
                      </w:rPr>
                    </w:pPr>
                    <w:r>
                      <w:rPr>
                        <w:rFonts w:hint="eastAsia"/>
                        <w:szCs w:val="21"/>
                      </w:rPr>
                      <w:t>其他应收款</w:t>
                    </w:r>
                  </w:p>
                </w:tc>
              </w:sdtContent>
            </w:sdt>
            <w:sdt>
              <w:sdtPr>
                <w:tag w:val="_PLD_40230f41e1864943b59251122deba6e8"/>
                <w:id w:val="1694800157"/>
                <w:lock w:val="sdtLocked"/>
              </w:sdtPr>
              <w:sdtEndPr/>
              <w:sdtContent>
                <w:tc>
                  <w:tcPr>
                    <w:tcW w:w="1007" w:type="pct"/>
                    <w:shd w:val="clear" w:color="auto" w:fill="auto"/>
                    <w:vAlign w:val="center"/>
                  </w:tcPr>
                  <w:p w:rsidR="003855D8" w:rsidRDefault="003855D8" w:rsidP="003855D8">
                    <w:pPr>
                      <w:jc w:val="center"/>
                      <w:rPr>
                        <w:szCs w:val="21"/>
                      </w:rPr>
                    </w:pPr>
                    <w:r>
                      <w:rPr>
                        <w:rFonts w:hint="eastAsia"/>
                        <w:szCs w:val="21"/>
                      </w:rPr>
                      <w:t>坏账</w:t>
                    </w:r>
                    <w:r>
                      <w:rPr>
                        <w:szCs w:val="21"/>
                      </w:rPr>
                      <w:t>准备</w:t>
                    </w:r>
                  </w:p>
                </w:tc>
              </w:sdtContent>
            </w:sdt>
            <w:sdt>
              <w:sdtPr>
                <w:tag w:val="_PLD_b444ab7f761e490a93cfbafd038841ba"/>
                <w:id w:val="1016653533"/>
                <w:lock w:val="sdtLocked"/>
              </w:sdtPr>
              <w:sdtEndPr/>
              <w:sdtContent>
                <w:tc>
                  <w:tcPr>
                    <w:tcW w:w="1012" w:type="pct"/>
                    <w:shd w:val="clear" w:color="auto" w:fill="auto"/>
                    <w:vAlign w:val="center"/>
                  </w:tcPr>
                  <w:p w:rsidR="003855D8" w:rsidRDefault="003855D8" w:rsidP="003855D8">
                    <w:pPr>
                      <w:jc w:val="center"/>
                      <w:rPr>
                        <w:szCs w:val="21"/>
                      </w:rPr>
                    </w:pPr>
                    <w:r>
                      <w:rPr>
                        <w:rFonts w:hint="eastAsia"/>
                        <w:szCs w:val="21"/>
                      </w:rPr>
                      <w:t>计提比例</w:t>
                    </w:r>
                    <w:r>
                      <w:rPr>
                        <w:rFonts w:cs="Arial" w:hint="eastAsia"/>
                        <w:color w:val="000000"/>
                        <w:szCs w:val="21"/>
                        <w:lang w:val="en-GB"/>
                      </w:rPr>
                      <w:t>（%）</w:t>
                    </w:r>
                  </w:p>
                </w:tc>
              </w:sdtContent>
            </w:sdt>
          </w:tr>
          <w:tr w:rsidR="003855D8" w:rsidTr="00D2166B">
            <w:trPr>
              <w:jc w:val="center"/>
            </w:trPr>
            <w:sdt>
              <w:sdtPr>
                <w:tag w:val="_PLD_572938ed36f04b879cd56ff986e4c2c3"/>
                <w:id w:val="637384362"/>
                <w:lock w:val="sdtLocked"/>
              </w:sdtPr>
              <w:sdtEndPr/>
              <w:sdtContent>
                <w:tc>
                  <w:tcPr>
                    <w:tcW w:w="1974" w:type="pct"/>
                    <w:shd w:val="clear" w:color="auto" w:fill="auto"/>
                  </w:tcPr>
                  <w:p w:rsidR="003855D8" w:rsidRDefault="003855D8" w:rsidP="003855D8">
                    <w:pPr>
                      <w:rPr>
                        <w:szCs w:val="21"/>
                      </w:rPr>
                    </w:pPr>
                    <w:r>
                      <w:rPr>
                        <w:rFonts w:hint="eastAsia"/>
                        <w:szCs w:val="21"/>
                      </w:rPr>
                      <w:t>1</w:t>
                    </w:r>
                    <w:r>
                      <w:rPr>
                        <w:szCs w:val="21"/>
                      </w:rPr>
                      <w:t>年以内</w:t>
                    </w:r>
                  </w:p>
                </w:tc>
              </w:sdtContent>
            </w:sdt>
            <w:tc>
              <w:tcPr>
                <w:tcW w:w="1007" w:type="pct"/>
                <w:shd w:val="clear" w:color="auto" w:fill="auto"/>
              </w:tcPr>
              <w:p w:rsidR="003855D8" w:rsidRDefault="003855D8" w:rsidP="003855D8">
                <w:pPr>
                  <w:jc w:val="right"/>
                  <w:rPr>
                    <w:szCs w:val="21"/>
                  </w:rPr>
                </w:pPr>
              </w:p>
            </w:tc>
            <w:tc>
              <w:tcPr>
                <w:tcW w:w="1007" w:type="pct"/>
              </w:tcPr>
              <w:p w:rsidR="003855D8" w:rsidRDefault="003855D8" w:rsidP="003855D8">
                <w:pPr>
                  <w:jc w:val="right"/>
                  <w:rPr>
                    <w:szCs w:val="21"/>
                  </w:rPr>
                </w:pPr>
              </w:p>
            </w:tc>
            <w:tc>
              <w:tcPr>
                <w:tcW w:w="1012" w:type="pct"/>
              </w:tcPr>
              <w:p w:rsidR="003855D8" w:rsidRDefault="003855D8" w:rsidP="003855D8">
                <w:pPr>
                  <w:jc w:val="right"/>
                  <w:rPr>
                    <w:szCs w:val="21"/>
                  </w:rPr>
                </w:pPr>
              </w:p>
            </w:tc>
          </w:tr>
          <w:tr w:rsidR="003855D8" w:rsidTr="00D2166B">
            <w:trPr>
              <w:jc w:val="center"/>
            </w:trPr>
            <w:sdt>
              <w:sdtPr>
                <w:tag w:val="_PLD_3677184e616845c08032f8171cd3c735"/>
                <w:id w:val="-64651667"/>
                <w:lock w:val="sdtLocked"/>
              </w:sdtPr>
              <w:sdtEndPr/>
              <w:sdtContent>
                <w:tc>
                  <w:tcPr>
                    <w:tcW w:w="1974" w:type="pct"/>
                    <w:shd w:val="clear" w:color="auto" w:fill="auto"/>
                  </w:tcPr>
                  <w:p w:rsidR="003855D8" w:rsidRDefault="003855D8" w:rsidP="003855D8">
                    <w:pPr>
                      <w:rPr>
                        <w:szCs w:val="21"/>
                      </w:rPr>
                    </w:pPr>
                    <w:r>
                      <w:rPr>
                        <w:rFonts w:hint="eastAsia"/>
                        <w:szCs w:val="21"/>
                      </w:rPr>
                      <w:t>其中：</w:t>
                    </w:r>
                    <w:r>
                      <w:rPr>
                        <w:szCs w:val="21"/>
                      </w:rPr>
                      <w:t>1年以内分项</w:t>
                    </w:r>
                  </w:p>
                </w:tc>
              </w:sdtContent>
            </w:sdt>
            <w:tc>
              <w:tcPr>
                <w:tcW w:w="1007" w:type="pct"/>
                <w:shd w:val="clear" w:color="auto" w:fill="auto"/>
              </w:tcPr>
              <w:p w:rsidR="003855D8" w:rsidRDefault="003855D8" w:rsidP="003855D8">
                <w:pPr>
                  <w:jc w:val="right"/>
                  <w:rPr>
                    <w:szCs w:val="21"/>
                  </w:rPr>
                </w:pPr>
              </w:p>
            </w:tc>
            <w:tc>
              <w:tcPr>
                <w:tcW w:w="1007" w:type="pct"/>
              </w:tcPr>
              <w:p w:rsidR="003855D8" w:rsidRDefault="003855D8" w:rsidP="003855D8">
                <w:pPr>
                  <w:jc w:val="right"/>
                  <w:rPr>
                    <w:szCs w:val="21"/>
                  </w:rPr>
                </w:pPr>
              </w:p>
            </w:tc>
            <w:tc>
              <w:tcPr>
                <w:tcW w:w="1012" w:type="pct"/>
              </w:tcPr>
              <w:p w:rsidR="003855D8" w:rsidRDefault="003855D8" w:rsidP="003855D8">
                <w:pPr>
                  <w:jc w:val="right"/>
                  <w:rPr>
                    <w:szCs w:val="21"/>
                  </w:rPr>
                </w:pPr>
              </w:p>
            </w:tc>
          </w:tr>
          <w:tr w:rsidR="003855D8" w:rsidTr="00D2166B">
            <w:trPr>
              <w:jc w:val="center"/>
            </w:trPr>
            <w:sdt>
              <w:sdtPr>
                <w:tag w:val="_PLD_a927cc930cbf42968f141645f9b1d794"/>
                <w:id w:val="-1867897999"/>
                <w:lock w:val="sdtLocked"/>
              </w:sdtPr>
              <w:sdtEndPr/>
              <w:sdtContent>
                <w:tc>
                  <w:tcPr>
                    <w:tcW w:w="1974" w:type="pct"/>
                    <w:shd w:val="clear" w:color="auto" w:fill="auto"/>
                  </w:tcPr>
                  <w:p w:rsidR="003855D8" w:rsidRDefault="003855D8" w:rsidP="003855D8">
                    <w:pPr>
                      <w:rPr>
                        <w:szCs w:val="21"/>
                      </w:rPr>
                    </w:pPr>
                    <w:r>
                      <w:rPr>
                        <w:rFonts w:hint="eastAsia"/>
                        <w:szCs w:val="21"/>
                      </w:rPr>
                      <w:t>1年以内小计</w:t>
                    </w:r>
                  </w:p>
                </w:tc>
              </w:sdtContent>
            </w:sdt>
            <w:tc>
              <w:tcPr>
                <w:tcW w:w="1007" w:type="pct"/>
                <w:shd w:val="clear" w:color="auto" w:fill="auto"/>
              </w:tcPr>
              <w:p w:rsidR="003855D8" w:rsidRDefault="003855D8" w:rsidP="003855D8">
                <w:pPr>
                  <w:jc w:val="right"/>
                  <w:rPr>
                    <w:szCs w:val="21"/>
                  </w:rPr>
                </w:pPr>
                <w:r>
                  <w:t>298,975.23</w:t>
                </w:r>
              </w:p>
            </w:tc>
            <w:tc>
              <w:tcPr>
                <w:tcW w:w="1007" w:type="pct"/>
              </w:tcPr>
              <w:p w:rsidR="003855D8" w:rsidRDefault="003855D8" w:rsidP="003855D8">
                <w:pPr>
                  <w:jc w:val="right"/>
                  <w:rPr>
                    <w:szCs w:val="21"/>
                  </w:rPr>
                </w:pPr>
                <w:r>
                  <w:t>14,948.76</w:t>
                </w:r>
              </w:p>
            </w:tc>
            <w:tc>
              <w:tcPr>
                <w:tcW w:w="1012" w:type="pct"/>
              </w:tcPr>
              <w:p w:rsidR="003855D8" w:rsidRDefault="003855D8" w:rsidP="003855D8">
                <w:pPr>
                  <w:jc w:val="right"/>
                  <w:rPr>
                    <w:szCs w:val="21"/>
                  </w:rPr>
                </w:pPr>
                <w:r>
                  <w:t>5.00</w:t>
                </w:r>
              </w:p>
            </w:tc>
          </w:tr>
          <w:tr w:rsidR="003855D8" w:rsidTr="00D2166B">
            <w:trPr>
              <w:jc w:val="center"/>
            </w:trPr>
            <w:sdt>
              <w:sdtPr>
                <w:tag w:val="_PLD_2309c32f8d5144199edc2d20688412c6"/>
                <w:id w:val="446829857"/>
                <w:lock w:val="sdtLocked"/>
              </w:sdtPr>
              <w:sdtEndPr/>
              <w:sdtContent>
                <w:tc>
                  <w:tcPr>
                    <w:tcW w:w="1974" w:type="pct"/>
                    <w:shd w:val="clear" w:color="auto" w:fill="auto"/>
                  </w:tcPr>
                  <w:p w:rsidR="003855D8" w:rsidRDefault="003855D8" w:rsidP="003855D8">
                    <w:pPr>
                      <w:rPr>
                        <w:szCs w:val="21"/>
                      </w:rPr>
                    </w:pPr>
                    <w:r>
                      <w:rPr>
                        <w:rFonts w:hint="eastAsia"/>
                        <w:szCs w:val="21"/>
                      </w:rPr>
                      <w:t>4</w:t>
                    </w:r>
                    <w:r>
                      <w:rPr>
                        <w:szCs w:val="21"/>
                      </w:rPr>
                      <w:t>至</w:t>
                    </w:r>
                    <w:r>
                      <w:rPr>
                        <w:rFonts w:hint="eastAsia"/>
                        <w:szCs w:val="21"/>
                      </w:rPr>
                      <w:t>5</w:t>
                    </w:r>
                    <w:r>
                      <w:rPr>
                        <w:szCs w:val="21"/>
                      </w:rPr>
                      <w:t>年</w:t>
                    </w:r>
                  </w:p>
                </w:tc>
              </w:sdtContent>
            </w:sdt>
            <w:tc>
              <w:tcPr>
                <w:tcW w:w="1007" w:type="pct"/>
                <w:shd w:val="clear" w:color="auto" w:fill="auto"/>
              </w:tcPr>
              <w:p w:rsidR="003855D8" w:rsidRDefault="003855D8" w:rsidP="003855D8">
                <w:pPr>
                  <w:jc w:val="center"/>
                  <w:rPr>
                    <w:szCs w:val="21"/>
                  </w:rPr>
                </w:pPr>
                <w:r>
                  <w:t>5,000.00</w:t>
                </w:r>
              </w:p>
            </w:tc>
            <w:tc>
              <w:tcPr>
                <w:tcW w:w="1007" w:type="pct"/>
              </w:tcPr>
              <w:p w:rsidR="003855D8" w:rsidRDefault="003855D8" w:rsidP="003855D8">
                <w:pPr>
                  <w:jc w:val="right"/>
                  <w:rPr>
                    <w:szCs w:val="21"/>
                  </w:rPr>
                </w:pPr>
                <w:r>
                  <w:t>3,000.00</w:t>
                </w:r>
              </w:p>
            </w:tc>
            <w:tc>
              <w:tcPr>
                <w:tcW w:w="1012" w:type="pct"/>
              </w:tcPr>
              <w:p w:rsidR="003855D8" w:rsidRDefault="003855D8" w:rsidP="003855D8">
                <w:pPr>
                  <w:jc w:val="right"/>
                  <w:rPr>
                    <w:szCs w:val="21"/>
                  </w:rPr>
                </w:pPr>
                <w:r>
                  <w:t>60.00</w:t>
                </w:r>
              </w:p>
            </w:tc>
          </w:tr>
          <w:tr w:rsidR="003855D8" w:rsidTr="00D2166B">
            <w:trPr>
              <w:jc w:val="center"/>
            </w:trPr>
            <w:sdt>
              <w:sdtPr>
                <w:tag w:val="_PLD_8d953277b5694463b61f90e7de8b4ca9"/>
                <w:id w:val="-540362235"/>
                <w:lock w:val="sdtLocked"/>
              </w:sdtPr>
              <w:sdtEndPr/>
              <w:sdtContent>
                <w:tc>
                  <w:tcPr>
                    <w:tcW w:w="1974" w:type="pct"/>
                    <w:shd w:val="clear" w:color="auto" w:fill="auto"/>
                  </w:tcPr>
                  <w:p w:rsidR="003855D8" w:rsidRDefault="003855D8" w:rsidP="003855D8">
                    <w:pPr>
                      <w:rPr>
                        <w:szCs w:val="21"/>
                      </w:rPr>
                    </w:pPr>
                    <w:r>
                      <w:rPr>
                        <w:rFonts w:hint="eastAsia"/>
                        <w:szCs w:val="21"/>
                      </w:rPr>
                      <w:t>5</w:t>
                    </w:r>
                    <w:r>
                      <w:rPr>
                        <w:szCs w:val="21"/>
                      </w:rPr>
                      <w:t>年以上</w:t>
                    </w:r>
                  </w:p>
                </w:tc>
              </w:sdtContent>
            </w:sdt>
            <w:tc>
              <w:tcPr>
                <w:tcW w:w="1007" w:type="pct"/>
                <w:shd w:val="clear" w:color="auto" w:fill="auto"/>
              </w:tcPr>
              <w:p w:rsidR="003855D8" w:rsidRDefault="003855D8" w:rsidP="003855D8">
                <w:pPr>
                  <w:jc w:val="right"/>
                  <w:rPr>
                    <w:szCs w:val="21"/>
                  </w:rPr>
                </w:pPr>
                <w:r>
                  <w:t>12,261,949.52</w:t>
                </w:r>
              </w:p>
            </w:tc>
            <w:tc>
              <w:tcPr>
                <w:tcW w:w="1007" w:type="pct"/>
              </w:tcPr>
              <w:p w:rsidR="003855D8" w:rsidRDefault="003855D8" w:rsidP="003855D8">
                <w:pPr>
                  <w:jc w:val="right"/>
                  <w:rPr>
                    <w:szCs w:val="21"/>
                  </w:rPr>
                </w:pPr>
                <w:r>
                  <w:t>12,261,949.52</w:t>
                </w:r>
              </w:p>
            </w:tc>
            <w:tc>
              <w:tcPr>
                <w:tcW w:w="1012" w:type="pct"/>
              </w:tcPr>
              <w:p w:rsidR="003855D8" w:rsidRDefault="003855D8" w:rsidP="003855D8">
                <w:pPr>
                  <w:jc w:val="right"/>
                  <w:rPr>
                    <w:szCs w:val="21"/>
                  </w:rPr>
                </w:pPr>
                <w:r>
                  <w:t>100.00</w:t>
                </w:r>
              </w:p>
            </w:tc>
          </w:tr>
          <w:tr w:rsidR="003855D8" w:rsidTr="00D2166B">
            <w:trPr>
              <w:jc w:val="center"/>
            </w:trPr>
            <w:sdt>
              <w:sdtPr>
                <w:tag w:val="_PLD_b2f9cf165b8142bd92832ef21e09975f"/>
                <w:id w:val="-1988317751"/>
                <w:lock w:val="sdtLocked"/>
              </w:sdtPr>
              <w:sdtEndPr/>
              <w:sdtContent>
                <w:tc>
                  <w:tcPr>
                    <w:tcW w:w="1974" w:type="pct"/>
                    <w:shd w:val="clear" w:color="auto" w:fill="auto"/>
                    <w:vAlign w:val="center"/>
                  </w:tcPr>
                  <w:p w:rsidR="003855D8" w:rsidRDefault="003855D8" w:rsidP="003855D8">
                    <w:pPr>
                      <w:jc w:val="center"/>
                      <w:rPr>
                        <w:szCs w:val="21"/>
                      </w:rPr>
                    </w:pPr>
                    <w:r>
                      <w:rPr>
                        <w:szCs w:val="21"/>
                      </w:rPr>
                      <w:t>合计</w:t>
                    </w:r>
                  </w:p>
                </w:tc>
              </w:sdtContent>
            </w:sdt>
            <w:tc>
              <w:tcPr>
                <w:tcW w:w="1007" w:type="pct"/>
                <w:shd w:val="clear" w:color="auto" w:fill="auto"/>
              </w:tcPr>
              <w:p w:rsidR="003855D8" w:rsidRDefault="003855D8" w:rsidP="003855D8">
                <w:pPr>
                  <w:jc w:val="right"/>
                  <w:rPr>
                    <w:szCs w:val="21"/>
                  </w:rPr>
                </w:pPr>
                <w:r>
                  <w:t>12,565,924.75</w:t>
                </w:r>
              </w:p>
            </w:tc>
            <w:tc>
              <w:tcPr>
                <w:tcW w:w="1007" w:type="pct"/>
              </w:tcPr>
              <w:p w:rsidR="003855D8" w:rsidRDefault="003855D8" w:rsidP="003855D8">
                <w:pPr>
                  <w:jc w:val="right"/>
                  <w:rPr>
                    <w:szCs w:val="21"/>
                  </w:rPr>
                </w:pPr>
                <w:r>
                  <w:t>12,279,898.28</w:t>
                </w:r>
              </w:p>
            </w:tc>
            <w:tc>
              <w:tcPr>
                <w:tcW w:w="1012" w:type="pct"/>
              </w:tcPr>
              <w:p w:rsidR="003855D8" w:rsidRDefault="003855D8" w:rsidP="003855D8">
                <w:pPr>
                  <w:jc w:val="right"/>
                  <w:rPr>
                    <w:szCs w:val="21"/>
                  </w:rPr>
                </w:pPr>
                <w:r>
                  <w:t>97.73</w:t>
                </w:r>
              </w:p>
            </w:tc>
          </w:tr>
        </w:tbl>
        <w:p w:rsidR="00DD6CAB" w:rsidRDefault="00953C57">
          <w:pPr>
            <w:rPr>
              <w:szCs w:val="21"/>
            </w:rPr>
          </w:pPr>
        </w:p>
      </w:sdtContent>
    </w:sdt>
    <w:sdt>
      <w:sdtPr>
        <w:rPr>
          <w:szCs w:val="21"/>
        </w:rPr>
        <w:alias w:val="模块:组合中，采用余额百分比法计提坏账准备的其他应收款"/>
        <w:tag w:val="_GBC_05f8c9f11b8c4595a6380f2f337f34c8"/>
        <w:id w:val="-79290431"/>
        <w:lock w:val="sdtLocked"/>
        <w:placeholder>
          <w:docPart w:val="GBC22222222222222222222222222222"/>
        </w:placeholder>
      </w:sdtPr>
      <w:sdtEndPr/>
      <w:sdtContent>
        <w:p w:rsidR="00DD6CAB" w:rsidRDefault="00A17D7F">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2003618565"/>
            <w:lock w:val="sdtLocked"/>
            <w:placeholder>
              <w:docPart w:val="GBC22222222222222222222222222222"/>
            </w:placeholder>
          </w:sdtPr>
          <w:sdtEndPr/>
          <w:sdtContent>
            <w:p w:rsidR="003855D8" w:rsidRDefault="00A17D7F" w:rsidP="00440D18">
              <w:pPr>
                <w:tabs>
                  <w:tab w:val="left" w:pos="9720"/>
                </w:tabs>
                <w:ind w:rightChars="-673" w:right="-1413"/>
                <w:rPr>
                  <w:szCs w:val="21"/>
                </w:rPr>
              </w:pPr>
              <w:r w:rsidRPr="00E45E86">
                <w:rPr>
                  <w:szCs w:val="21"/>
                </w:rPr>
                <w:fldChar w:fldCharType="begin"/>
              </w:r>
              <w:r w:rsidR="003855D8" w:rsidRPr="00E45E86">
                <w:rPr>
                  <w:szCs w:val="21"/>
                </w:rPr>
                <w:instrText xml:space="preserve">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szCs w:val="21"/>
        </w:rPr>
        <w:alias w:val="模块:组合中，采用其他方法计提坏账准备的其他应收款"/>
        <w:tag w:val="_GBC_a5e67ce8345a4a69b6cd65bd1a534d71"/>
        <w:id w:val="1855460880"/>
        <w:lock w:val="sdtLocked"/>
        <w:placeholder>
          <w:docPart w:val="GBC22222222222222222222222222222"/>
        </w:placeholder>
      </w:sdtPr>
      <w:sdtEndPr/>
      <w:sdtContent>
        <w:p w:rsidR="00DD6CAB" w:rsidRDefault="00A17D7F">
          <w:pPr>
            <w:spacing w:before="60" w:after="60"/>
            <w:rPr>
              <w:szCs w:val="21"/>
            </w:rPr>
          </w:pPr>
          <w:r>
            <w:rPr>
              <w:rFonts w:hint="eastAsia"/>
              <w:szCs w:val="21"/>
            </w:rPr>
            <w:t>组合中，采用其他方法计提坏账准备的其他应收款：</w:t>
          </w:r>
        </w:p>
        <w:sdt>
          <w:sdtPr>
            <w:rPr>
              <w:rFonts w:hint="eastAsia"/>
              <w:szCs w:val="21"/>
            </w:rPr>
            <w:alias w:val="是否适用：母公司采用其他方法计提坏账准备的其他应收款[双击切换]"/>
            <w:tag w:val="_GBC_25e1e59c96ab48e1819ace087e98469f"/>
            <w:id w:val="-1462576050"/>
            <w:lock w:val="sdtLocked"/>
            <w:placeholder>
              <w:docPart w:val="GBC22222222222222222222222222222"/>
            </w:placeholder>
          </w:sdtPr>
          <w:sdtEndPr/>
          <w:sdtContent>
            <w:p w:rsidR="00DD6CAB" w:rsidRDefault="00A17D7F" w:rsidP="003855D8">
              <w:pPr>
                <w:rPr>
                  <w:szCs w:val="21"/>
                </w:rPr>
              </w:pPr>
              <w:r w:rsidRPr="00E45E86">
                <w:rPr>
                  <w:szCs w:val="21"/>
                </w:rPr>
                <w:fldChar w:fldCharType="begin"/>
              </w:r>
              <w:r w:rsidR="003855D8" w:rsidRPr="00E45E86">
                <w:rPr>
                  <w:szCs w:val="21"/>
                </w:rPr>
                <w:instrText xml:space="preserve"> MACROBUTTON  SnrToggleCheckbox □适用  </w:instrText>
              </w:r>
              <w:r w:rsidRPr="00E45E86">
                <w:rPr>
                  <w:szCs w:val="21"/>
                </w:rPr>
                <w:fldChar w:fldCharType="end"/>
              </w:r>
              <w:r w:rsidRPr="00E45E86">
                <w:rPr>
                  <w:szCs w:val="21"/>
                </w:rPr>
                <w:fldChar w:fldCharType="begin"/>
              </w:r>
              <w:r w:rsidR="003855D8" w:rsidRPr="00E45E86">
                <w:rPr>
                  <w:szCs w:val="21"/>
                </w:rPr>
                <w:instrText xml:space="preserve"> MACROBUTTON  SnrToggleCheckbox √不适用 </w:instrText>
              </w:r>
              <w:r w:rsidRPr="00E45E86">
                <w:rPr>
                  <w:szCs w:val="21"/>
                </w:rPr>
                <w:fldChar w:fldCharType="end"/>
              </w:r>
            </w:p>
          </w:sdtContent>
        </w:sdt>
        <w:p w:rsidR="00DD6CAB" w:rsidRDefault="00953C57">
          <w:pPr>
            <w:rPr>
              <w:szCs w:val="21"/>
            </w:rPr>
          </w:pPr>
        </w:p>
      </w:sdtContent>
    </w:sdt>
    <w:sdt>
      <w:sdtPr>
        <w:rPr>
          <w:rFonts w:ascii="宋体" w:eastAsia="宋体" w:hAnsi="宋体" w:cs="宋体" w:hint="eastAsia"/>
          <w:b w:val="0"/>
          <w:bCs w:val="0"/>
          <w:kern w:val="0"/>
          <w:sz w:val="24"/>
          <w:szCs w:val="24"/>
        </w:rPr>
        <w:alias w:val="模块:按款项性质分类情况"/>
        <w:tag w:val="_SEC_71c0adb787a04266be2102ec385a07d9"/>
        <w:id w:val="799797853"/>
        <w:lock w:val="sdtLocked"/>
        <w:placeholder>
          <w:docPart w:val="GBC22222222222222222222222222222"/>
        </w:placeholder>
      </w:sdtPr>
      <w:sdtEndPr>
        <w:rPr>
          <w:sz w:val="21"/>
        </w:rPr>
      </w:sdtEndPr>
      <w:sdtContent>
        <w:p w:rsidR="005E3A4A" w:rsidRDefault="005E3A4A">
          <w:pPr>
            <w:pStyle w:val="4"/>
            <w:numPr>
              <w:ilvl w:val="0"/>
              <w:numId w:val="72"/>
            </w:numPr>
          </w:pPr>
          <w:r>
            <w:rPr>
              <w:rFonts w:hint="eastAsia"/>
            </w:rPr>
            <w:t>按款项性质分类情况</w:t>
          </w:r>
        </w:p>
        <w:p w:rsidR="005E3A4A" w:rsidRDefault="00953C57">
          <w:sdt>
            <w:sdtPr>
              <w:alias w:val="是否适用：母公司其他应收款按款项性质分类情况[双击切换]"/>
              <w:tag w:val="_GBC_a5e5418d19394a1c8f8093184d9b360a"/>
              <w:id w:val="-465122121"/>
              <w:lock w:val="sdtContentLocked"/>
            </w:sdtPr>
            <w:sdtEndPr/>
            <w:sdtContent>
              <w:r w:rsidR="005E3A4A">
                <w:fldChar w:fldCharType="begin"/>
              </w:r>
              <w:r w:rsidR="005E3A4A">
                <w:rPr>
                  <w:rFonts w:hint="eastAsia"/>
                </w:rPr>
                <w:instrText xml:space="preserve">MACROBUTTON  SnrToggleCheckbox √适用  </w:instrText>
              </w:r>
              <w:r w:rsidR="005E3A4A">
                <w:fldChar w:fldCharType="end"/>
              </w:r>
              <w:r w:rsidR="005E3A4A">
                <w:fldChar w:fldCharType="begin"/>
              </w:r>
              <w:r w:rsidR="005E3A4A">
                <w:instrText xml:space="preserve">MACROBUTTON  SnrToggleCheckbox □不适用 </w:instrText>
              </w:r>
              <w:r w:rsidR="005E3A4A">
                <w:fldChar w:fldCharType="end"/>
              </w:r>
            </w:sdtContent>
          </w:sdt>
        </w:p>
        <w:p w:rsidR="005E3A4A" w:rsidRDefault="005E3A4A">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母公司其他应收款按款项性质分类情况"/>
              <w:tag w:val="_GBC_f3e8ad411fc545a19718a43203281efd"/>
              <w:id w:val="2908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5000" w:type="pct"/>
            <w:tblLayout w:type="fixed"/>
            <w:tblLook w:val="0000" w:firstRow="0" w:lastRow="0" w:firstColumn="0" w:lastColumn="0" w:noHBand="0" w:noVBand="0"/>
          </w:tblPr>
          <w:tblGrid>
            <w:gridCol w:w="3076"/>
            <w:gridCol w:w="2981"/>
            <w:gridCol w:w="2992"/>
          </w:tblGrid>
          <w:tr w:rsidR="005E3A4A" w:rsidTr="009667E8">
            <w:sdt>
              <w:sdtPr>
                <w:tag w:val="_PLD_fa2a2127303b4deebb2bcaea193eb6d9"/>
                <w:id w:val="996303704"/>
                <w:lock w:val="sdtLocked"/>
              </w:sdtPr>
              <w:sdtEndPr/>
              <w:sdtContent>
                <w:tc>
                  <w:tcPr>
                    <w:tcW w:w="1700" w:type="pct"/>
                  </w:tcPr>
                  <w:p w:rsidR="005E3A4A" w:rsidRDefault="005E3A4A" w:rsidP="009667E8">
                    <w:pPr>
                      <w:jc w:val="center"/>
                    </w:pPr>
                    <w:r>
                      <w:rPr>
                        <w:rFonts w:hint="eastAsia"/>
                      </w:rPr>
                      <w:t>款项性质</w:t>
                    </w:r>
                  </w:p>
                </w:tc>
              </w:sdtContent>
            </w:sdt>
            <w:sdt>
              <w:sdtPr>
                <w:tag w:val="_PLD_aa55d719329144e5a0eafd36222d0851"/>
                <w:id w:val="-1997102926"/>
                <w:lock w:val="sdtLocked"/>
              </w:sdtPr>
              <w:sdtEndPr/>
              <w:sdtContent>
                <w:tc>
                  <w:tcPr>
                    <w:tcW w:w="1647" w:type="pct"/>
                  </w:tcPr>
                  <w:p w:rsidR="005E3A4A" w:rsidRDefault="005E3A4A" w:rsidP="009667E8">
                    <w:pPr>
                      <w:jc w:val="center"/>
                    </w:pPr>
                    <w:r>
                      <w:rPr>
                        <w:rFonts w:hint="eastAsia"/>
                      </w:rPr>
                      <w:t>期末账面余额</w:t>
                    </w:r>
                  </w:p>
                </w:tc>
              </w:sdtContent>
            </w:sdt>
            <w:sdt>
              <w:sdtPr>
                <w:tag w:val="_PLD_146282129b6a4b52a6963dad9647679a"/>
                <w:id w:val="862093802"/>
                <w:lock w:val="sdtLocked"/>
              </w:sdtPr>
              <w:sdtEndPr/>
              <w:sdtContent>
                <w:tc>
                  <w:tcPr>
                    <w:tcW w:w="1653" w:type="pct"/>
                  </w:tcPr>
                  <w:p w:rsidR="005E3A4A" w:rsidRDefault="005E3A4A" w:rsidP="009667E8">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TUP_48f6c039e4a84e3fbd2e75f4cdeeeb67"/>
              <w:id w:val="1271050077"/>
              <w:lock w:val="sdtLocked"/>
            </w:sdtPr>
            <w:sdtEndPr/>
            <w:sdtContent>
              <w:tr w:rsidR="005E3A4A" w:rsidTr="009667E8">
                <w:tc>
                  <w:tcPr>
                    <w:tcW w:w="1700" w:type="pct"/>
                  </w:tcPr>
                  <w:p w:rsidR="005E3A4A" w:rsidRDefault="005E3A4A" w:rsidP="009667E8">
                    <w:pPr>
                      <w:rPr>
                        <w:highlight w:val="yellow"/>
                      </w:rPr>
                    </w:pPr>
                    <w:r>
                      <w:t>资金往来款</w:t>
                    </w:r>
                  </w:p>
                </w:tc>
                <w:tc>
                  <w:tcPr>
                    <w:tcW w:w="1647" w:type="pct"/>
                  </w:tcPr>
                  <w:p w:rsidR="005E3A4A" w:rsidRDefault="005E3A4A" w:rsidP="009667E8">
                    <w:pPr>
                      <w:jc w:val="right"/>
                    </w:pPr>
                    <w:r>
                      <w:t>892,890,175.39</w:t>
                    </w:r>
                  </w:p>
                </w:tc>
                <w:tc>
                  <w:tcPr>
                    <w:tcW w:w="1653" w:type="pct"/>
                  </w:tcPr>
                  <w:p w:rsidR="005E3A4A" w:rsidRDefault="005E3A4A" w:rsidP="009667E8">
                    <w:pPr>
                      <w:jc w:val="right"/>
                    </w:pPr>
                    <w:r>
                      <w:t>415,365,857.88</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74197005"/>
              <w:lock w:val="sdtLocked"/>
            </w:sdtPr>
            <w:sdtEndPr/>
            <w:sdtContent>
              <w:tr w:rsidR="005E3A4A" w:rsidTr="009667E8">
                <w:tc>
                  <w:tcPr>
                    <w:tcW w:w="1700" w:type="pct"/>
                  </w:tcPr>
                  <w:p w:rsidR="005E3A4A" w:rsidRDefault="005E3A4A" w:rsidP="009667E8">
                    <w:pPr>
                      <w:rPr>
                        <w:highlight w:val="yellow"/>
                      </w:rPr>
                    </w:pPr>
                    <w:r>
                      <w:t>其他应收及暂付款</w:t>
                    </w:r>
                  </w:p>
                </w:tc>
                <w:tc>
                  <w:tcPr>
                    <w:tcW w:w="1647" w:type="pct"/>
                  </w:tcPr>
                  <w:p w:rsidR="005E3A4A" w:rsidRDefault="005E3A4A" w:rsidP="009667E8">
                    <w:pPr>
                      <w:jc w:val="right"/>
                    </w:pPr>
                    <w:r>
                      <w:t>936,683.55</w:t>
                    </w:r>
                  </w:p>
                </w:tc>
                <w:tc>
                  <w:tcPr>
                    <w:tcW w:w="1653" w:type="pct"/>
                  </w:tcPr>
                  <w:p w:rsidR="005E3A4A" w:rsidRDefault="005E3A4A" w:rsidP="009667E8">
                    <w:pPr>
                      <w:jc w:val="right"/>
                    </w:pPr>
                    <w:r>
                      <w:t>1,322,582.04</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161049351"/>
              <w:lock w:val="sdtLocked"/>
            </w:sdtPr>
            <w:sdtEndPr/>
            <w:sdtContent>
              <w:tr w:rsidR="005E3A4A" w:rsidTr="009667E8">
                <w:tc>
                  <w:tcPr>
                    <w:tcW w:w="1700" w:type="pct"/>
                  </w:tcPr>
                  <w:p w:rsidR="005E3A4A" w:rsidRDefault="005E3A4A" w:rsidP="009667E8">
                    <w:pPr>
                      <w:rPr>
                        <w:highlight w:val="yellow"/>
                      </w:rPr>
                    </w:pPr>
                    <w:r>
                      <w:t>押金、保证金</w:t>
                    </w:r>
                  </w:p>
                </w:tc>
                <w:tc>
                  <w:tcPr>
                    <w:tcW w:w="1647" w:type="pct"/>
                  </w:tcPr>
                  <w:p w:rsidR="005E3A4A" w:rsidRDefault="005E3A4A" w:rsidP="009667E8">
                    <w:pPr>
                      <w:jc w:val="right"/>
                    </w:pPr>
                  </w:p>
                </w:tc>
                <w:tc>
                  <w:tcPr>
                    <w:tcW w:w="1653" w:type="pct"/>
                  </w:tcPr>
                  <w:p w:rsidR="005E3A4A" w:rsidRDefault="005E3A4A" w:rsidP="009667E8">
                    <w:pPr>
                      <w:jc w:val="right"/>
                    </w:pPr>
                    <w:r>
                      <w:t>104,000.00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681578734"/>
              <w:lock w:val="sdtLocked"/>
            </w:sdtPr>
            <w:sdtEndPr/>
            <w:sdtContent>
              <w:tr w:rsidR="005E3A4A" w:rsidTr="009667E8">
                <w:tc>
                  <w:tcPr>
                    <w:tcW w:w="1700" w:type="pct"/>
                  </w:tcPr>
                  <w:p w:rsidR="005E3A4A" w:rsidRDefault="005E3A4A" w:rsidP="009667E8">
                    <w:pPr>
                      <w:rPr>
                        <w:highlight w:val="yellow"/>
                      </w:rPr>
                    </w:pPr>
                    <w:r>
                      <w:t>代收代付款</w:t>
                    </w:r>
                  </w:p>
                </w:tc>
                <w:tc>
                  <w:tcPr>
                    <w:tcW w:w="1647" w:type="pct"/>
                  </w:tcPr>
                  <w:p w:rsidR="005E3A4A" w:rsidRDefault="005E3A4A" w:rsidP="009667E8">
                    <w:pPr>
                      <w:jc w:val="right"/>
                    </w:pPr>
                  </w:p>
                </w:tc>
                <w:tc>
                  <w:tcPr>
                    <w:tcW w:w="1653" w:type="pct"/>
                  </w:tcPr>
                  <w:p w:rsidR="005E3A4A" w:rsidRDefault="005E3A4A" w:rsidP="009667E8">
                    <w:pPr>
                      <w:jc w:val="right"/>
                    </w:pPr>
                    <w:r>
                      <w:t>9,385.60</w:t>
                    </w:r>
                  </w:p>
                </w:tc>
              </w:tr>
            </w:sdtContent>
          </w:sdt>
          <w:tr w:rsidR="005E3A4A" w:rsidTr="009667E8">
            <w:sdt>
              <w:sdtPr>
                <w:tag w:val="_PLD_1f66553994c94872937c5863bb704857"/>
                <w:id w:val="1851980290"/>
                <w:lock w:val="sdtLocked"/>
              </w:sdtPr>
              <w:sdtEndPr/>
              <w:sdtContent>
                <w:tc>
                  <w:tcPr>
                    <w:tcW w:w="1700" w:type="pct"/>
                  </w:tcPr>
                  <w:p w:rsidR="005E3A4A" w:rsidRDefault="005E3A4A" w:rsidP="009667E8">
                    <w:pPr>
                      <w:jc w:val="center"/>
                    </w:pPr>
                    <w:r>
                      <w:t>合计</w:t>
                    </w:r>
                  </w:p>
                </w:tc>
              </w:sdtContent>
            </w:sdt>
            <w:tc>
              <w:tcPr>
                <w:tcW w:w="1647" w:type="pct"/>
              </w:tcPr>
              <w:p w:rsidR="005E3A4A" w:rsidRDefault="005E3A4A" w:rsidP="009667E8">
                <w:pPr>
                  <w:jc w:val="right"/>
                </w:pPr>
                <w:r>
                  <w:t>893,826,858.94</w:t>
                </w:r>
              </w:p>
            </w:tc>
            <w:tc>
              <w:tcPr>
                <w:tcW w:w="1653" w:type="pct"/>
              </w:tcPr>
              <w:p w:rsidR="005E3A4A" w:rsidRDefault="005E3A4A" w:rsidP="009667E8">
                <w:pPr>
                  <w:jc w:val="right"/>
                </w:pPr>
                <w:r>
                  <w:t>416,801,825.52</w:t>
                </w:r>
              </w:p>
            </w:tc>
          </w:tr>
        </w:tbl>
        <w:p w:rsidR="005E3A4A" w:rsidRPr="005E3A4A" w:rsidRDefault="00953C57" w:rsidP="005E3A4A"/>
      </w:sdtContent>
    </w:sdt>
    <w:bookmarkEnd w:id="161" w:displacedByCustomXml="prev"/>
    <w:sdt>
      <w:sdtPr>
        <w:rPr>
          <w:rFonts w:ascii="宋体" w:eastAsia="宋体" w:hAnsi="宋体" w:cs="宋体"/>
          <w:b w:val="0"/>
          <w:bCs w:val="0"/>
          <w:kern w:val="0"/>
          <w:sz w:val="24"/>
          <w:szCs w:val="24"/>
        </w:rPr>
        <w:alias w:val="模块:本期转回或收回情况"/>
        <w:tag w:val="_GBC_84be6eef0da64b17b21c4f88ae994780"/>
        <w:id w:val="1431620777"/>
        <w:lock w:val="sdtLocked"/>
        <w:placeholder>
          <w:docPart w:val="GBC22222222222222222222222222222"/>
        </w:placeholder>
      </w:sdtPr>
      <w:sdtEndPr>
        <w:rPr>
          <w:rFonts w:ascii="Times New Roman" w:hAnsi="Times New Roman" w:hint="eastAsia"/>
          <w:sz w:val="21"/>
        </w:rPr>
      </w:sdtEndPr>
      <w:sdtContent>
        <w:p w:rsidR="00DD6CAB" w:rsidRDefault="00A17D7F">
          <w:pPr>
            <w:pStyle w:val="4"/>
            <w:numPr>
              <w:ilvl w:val="0"/>
              <w:numId w:val="72"/>
            </w:numPr>
          </w:pPr>
          <w:r>
            <w:rPr>
              <w:rFonts w:hint="eastAsia"/>
            </w:rPr>
            <w:t>本期</w:t>
          </w:r>
          <w:r>
            <w:rPr>
              <w:rFonts w:ascii="宋体" w:hAnsi="宋体" w:hint="eastAsia"/>
              <w:szCs w:val="21"/>
            </w:rPr>
            <w:t>计提</w:t>
          </w:r>
          <w:r>
            <w:rPr>
              <w:rFonts w:hint="eastAsia"/>
            </w:rPr>
            <w:t>、收回或转回的坏账准备情况</w:t>
          </w:r>
        </w:p>
        <w:p w:rsidR="00DD6CAB" w:rsidRPr="00D2166B" w:rsidRDefault="00A17D7F">
          <w:pPr>
            <w:rPr>
              <w:rFonts w:asciiTheme="minorEastAsia" w:eastAsiaTheme="minorEastAsia" w:hAnsiTheme="minorEastAsia"/>
            </w:rPr>
          </w:pPr>
          <w:r w:rsidRPr="00D2166B">
            <w:rPr>
              <w:rFonts w:asciiTheme="minorEastAsia" w:eastAsiaTheme="minorEastAsia" w:hAnsiTheme="minorEastAsia" w:hint="eastAsia"/>
            </w:rPr>
            <w:t>本期计提坏账准备金额</w:t>
          </w:r>
          <w:sdt>
            <w:sdtPr>
              <w:rPr>
                <w:rFonts w:asciiTheme="minorEastAsia" w:eastAsiaTheme="minorEastAsia" w:hAnsiTheme="minorEastAsia" w:hint="eastAsia"/>
              </w:rPr>
              <w:alias w:val="其他应收款计提坏账准备金额"/>
              <w:tag w:val="_GBC_9ee5ac973b3844d69e723dc76bd41558"/>
              <w:id w:val="-434442265"/>
              <w:lock w:val="sdtLocked"/>
              <w:placeholder>
                <w:docPart w:val="GBC22222222222222222222222222222"/>
              </w:placeholder>
            </w:sdtPr>
            <w:sdtEndPr/>
            <w:sdtContent>
              <w:r w:rsidR="006A2894" w:rsidRPr="00D2166B">
                <w:rPr>
                  <w:rFonts w:asciiTheme="minorEastAsia" w:eastAsiaTheme="minorEastAsia" w:hAnsiTheme="minorEastAsia" w:cs="Arial"/>
                </w:rPr>
                <w:t>-147,670.80</w:t>
              </w:r>
            </w:sdtContent>
          </w:sdt>
          <w:r w:rsidRPr="00D2166B">
            <w:rPr>
              <w:rFonts w:asciiTheme="minorEastAsia" w:eastAsiaTheme="minorEastAsia" w:hAnsiTheme="minorEastAsia"/>
            </w:rPr>
            <w:t>元；本期收回或转回坏账准备金额</w:t>
          </w:r>
          <w:sdt>
            <w:sdtPr>
              <w:rPr>
                <w:rFonts w:asciiTheme="minorEastAsia" w:eastAsiaTheme="minorEastAsia" w:hAnsiTheme="minorEastAsia"/>
              </w:rPr>
              <w:alias w:val="其他应收款收回或转回坏账准备金额"/>
              <w:tag w:val="_GBC_fef53e5b79bf43f9878633e38b272fd0"/>
              <w:id w:val="-801776481"/>
              <w:lock w:val="sdtLocked"/>
              <w:placeholder>
                <w:docPart w:val="GBC22222222222222222222222222222"/>
              </w:placeholder>
            </w:sdtPr>
            <w:sdtEndPr/>
            <w:sdtContent>
              <w:r w:rsidR="006A2894" w:rsidRPr="00D2166B">
                <w:rPr>
                  <w:rFonts w:asciiTheme="minorEastAsia" w:eastAsiaTheme="minorEastAsia" w:hAnsiTheme="minorEastAsia" w:hint="eastAsia"/>
                </w:rPr>
                <w:t>0</w:t>
              </w:r>
            </w:sdtContent>
          </w:sdt>
          <w:r w:rsidRPr="00D2166B">
            <w:rPr>
              <w:rFonts w:asciiTheme="minorEastAsia" w:eastAsiaTheme="minorEastAsia" w:hAnsiTheme="minorEastAsia"/>
            </w:rPr>
            <w:t>元。</w:t>
          </w:r>
        </w:p>
        <w:p w:rsidR="00DD6CAB" w:rsidRPr="00D2166B" w:rsidRDefault="00A17D7F">
          <w:pPr>
            <w:rPr>
              <w:rFonts w:asciiTheme="minorEastAsia" w:eastAsiaTheme="minorEastAsia" w:hAnsiTheme="minorEastAsia"/>
            </w:rPr>
          </w:pPr>
          <w:r w:rsidRPr="00D2166B">
            <w:rPr>
              <w:rFonts w:asciiTheme="minorEastAsia" w:eastAsiaTheme="minorEastAsia" w:hAnsiTheme="minorEastAsia" w:hint="eastAsia"/>
            </w:rPr>
            <w:t>其中本期坏账准备转回或收回金额重要的：</w:t>
          </w:r>
        </w:p>
        <w:sdt>
          <w:sdtPr>
            <w:alias w:val="是否适用：母公司其中本期其他应收账款坏账准备收回或转回金额重要的[双击切换]"/>
            <w:tag w:val="_GBC_2d22f42bd839451e88fd3fd9a64a8536"/>
            <w:id w:val="1731651231"/>
            <w:lock w:val="sdtLocked"/>
            <w:placeholder>
              <w:docPart w:val="GBC22222222222222222222222222222"/>
            </w:placeholder>
          </w:sdtPr>
          <w:sdtEndPr/>
          <w:sdtContent>
            <w:p w:rsidR="00DD6CAB" w:rsidRDefault="00A17D7F" w:rsidP="00D2166B">
              <w:pPr>
                <w:rPr>
                  <w:szCs w:val="21"/>
                </w:rPr>
              </w:pPr>
              <w:r w:rsidRPr="00E45E86">
                <w:fldChar w:fldCharType="begin"/>
              </w:r>
              <w:r w:rsidR="006A2894" w:rsidRPr="00E45E86">
                <w:instrText xml:space="preserve">MACROBUTTON  SnrToggleCheckbox □适用 </w:instrText>
              </w:r>
              <w:r w:rsidRPr="00E45E86">
                <w:fldChar w:fldCharType="end"/>
              </w:r>
              <w:r w:rsidRPr="00E45E86">
                <w:fldChar w:fldCharType="begin"/>
              </w:r>
              <w:r w:rsidR="006A2894" w:rsidRPr="00E45E86">
                <w:instrText xml:space="preserve"> MACROBUTTON  SnrToggleCheckbox √不适用 </w:instrText>
              </w:r>
              <w:r w:rsidRPr="00E45E86">
                <w:fldChar w:fldCharType="end"/>
              </w:r>
            </w:p>
          </w:sdtContent>
        </w:sdt>
      </w:sdtContent>
    </w:sdt>
    <w:sdt>
      <w:sdtPr>
        <w:rPr>
          <w:rFonts w:asciiTheme="minorHAnsi" w:eastAsia="宋体" w:hAnsiTheme="minorHAnsi" w:cs="宋体" w:hint="eastAsia"/>
          <w:b w:val="0"/>
          <w:bCs w:val="0"/>
          <w:kern w:val="0"/>
          <w:sz w:val="24"/>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 w:val="21"/>
          <w:szCs w:val="24"/>
        </w:rPr>
      </w:sdtEndPr>
      <w:sdtContent>
        <w:p w:rsidR="00DD6CAB" w:rsidRDefault="00A17D7F">
          <w:pPr>
            <w:pStyle w:val="4"/>
            <w:numPr>
              <w:ilvl w:val="0"/>
              <w:numId w:val="72"/>
            </w:numPr>
          </w:pPr>
          <w:r>
            <w:rPr>
              <w:rFonts w:hint="eastAsia"/>
            </w:rPr>
            <w:t>本期实际核销的其他应收款情况</w:t>
          </w:r>
        </w:p>
        <w:sdt>
          <w:sdtPr>
            <w:alias w:val="是否适用：母公司本期实际核销的其他应收款情况[双击切换]"/>
            <w:tag w:val="_GBC_1513ed448adb4dda8e855e090428591f"/>
            <w:id w:val="-440074624"/>
            <w:lock w:val="sdtLocked"/>
            <w:placeholder>
              <w:docPart w:val="GBC22222222222222222222222222222"/>
            </w:placeholder>
          </w:sdtPr>
          <w:sdtEndPr/>
          <w:sdtContent>
            <w:p w:rsidR="006A2894" w:rsidRDefault="00A17D7F" w:rsidP="006A2894">
              <w:pPr>
                <w:rPr>
                  <w:szCs w:val="21"/>
                </w:rPr>
              </w:pPr>
              <w:r w:rsidRPr="00E45E86">
                <w:fldChar w:fldCharType="begin"/>
              </w:r>
              <w:r w:rsidR="006A2894" w:rsidRPr="00E45E86">
                <w:instrText xml:space="preserve">MACROBUTTON  SnrToggleCheckbox □适用 </w:instrText>
              </w:r>
              <w:r w:rsidRPr="00E45E86">
                <w:fldChar w:fldCharType="end"/>
              </w:r>
              <w:r w:rsidRPr="00E45E86">
                <w:fldChar w:fldCharType="begin"/>
              </w:r>
              <w:r w:rsidR="006A2894" w:rsidRPr="00E45E86">
                <w:instrText xml:space="preserve"> MACROBUTTON  SnrToggleCheckbox √不适用 </w:instrText>
              </w:r>
              <w:r w:rsidRPr="00E45E86">
                <w:fldChar w:fldCharType="end"/>
              </w:r>
            </w:p>
          </w:sdtContent>
        </w:sdt>
        <w:p w:rsidR="00DD6CAB" w:rsidRDefault="00953C57"/>
      </w:sdtContent>
    </w:sdt>
    <w:sdt>
      <w:sdtPr>
        <w:rPr>
          <w:rFonts w:ascii="宋体" w:eastAsia="宋体" w:hAnsi="宋体" w:cs="宋体" w:hint="eastAsia"/>
          <w:b w:val="0"/>
          <w:bCs w:val="0"/>
          <w:kern w:val="0"/>
          <w:sz w:val="24"/>
          <w:szCs w:val="24"/>
        </w:rPr>
        <w:alias w:val="模块:按欠款方归集的期末余额前五名的其他应收款情况"/>
        <w:tag w:val="_SEC_6f759e5be9a9426cadf575a65a7d3434"/>
        <w:id w:val="-1871603012"/>
        <w:lock w:val="sdtLocked"/>
        <w:placeholder>
          <w:docPart w:val="GBC22222222222222222222222222222"/>
        </w:placeholder>
      </w:sdtPr>
      <w:sdtEndPr>
        <w:rPr>
          <w:sz w:val="21"/>
        </w:rPr>
      </w:sdtEndPr>
      <w:sdtContent>
        <w:p w:rsidR="00DD6CAB" w:rsidRDefault="00A17D7F">
          <w:pPr>
            <w:pStyle w:val="4"/>
            <w:numPr>
              <w:ilvl w:val="0"/>
              <w:numId w:val="72"/>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ContentLocked"/>
            <w:placeholder>
              <w:docPart w:val="GBC22222222222222222222222222222"/>
            </w:placeholder>
          </w:sdtPr>
          <w:sdtEndPr/>
          <w:sdtContent>
            <w:p w:rsidR="00DD6CAB" w:rsidRDefault="00A17D7F">
              <w:r w:rsidRPr="00E45E86">
                <w:fldChar w:fldCharType="begin"/>
              </w:r>
              <w:r w:rsidR="00A254ED"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6A2894" w:rsidRDefault="00A17D7F">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63"/>
            <w:gridCol w:w="1280"/>
            <w:gridCol w:w="1605"/>
            <w:gridCol w:w="1255"/>
            <w:gridCol w:w="1689"/>
            <w:gridCol w:w="1603"/>
          </w:tblGrid>
          <w:tr w:rsidR="00816415" w:rsidTr="00372DA3">
            <w:trPr>
              <w:cantSplit/>
            </w:trPr>
            <w:sdt>
              <w:sdtPr>
                <w:tag w:val="_PLD_5d9d48950c334f3ebe69358594de6f5a"/>
                <w:id w:val="-1700772555"/>
                <w:lock w:val="sdtLocked"/>
              </w:sdtPr>
              <w:sdtEndPr/>
              <w:sdtContent>
                <w:tc>
                  <w:tcPr>
                    <w:tcW w:w="865" w:type="pct"/>
                    <w:vAlign w:val="center"/>
                  </w:tcPr>
                  <w:p w:rsidR="00816415" w:rsidRDefault="00816415" w:rsidP="00372DA3">
                    <w:pPr>
                      <w:ind w:right="105"/>
                      <w:jc w:val="center"/>
                      <w:rPr>
                        <w:szCs w:val="21"/>
                      </w:rPr>
                    </w:pPr>
                    <w:r>
                      <w:rPr>
                        <w:rFonts w:hint="eastAsia"/>
                        <w:szCs w:val="21"/>
                      </w:rPr>
                      <w:t>单位名称</w:t>
                    </w:r>
                  </w:p>
                </w:tc>
              </w:sdtContent>
            </w:sdt>
            <w:sdt>
              <w:sdtPr>
                <w:tag w:val="_PLD_df4099a15e4547eca8a8712932025d41"/>
                <w:id w:val="1217706545"/>
                <w:lock w:val="sdtLocked"/>
              </w:sdtPr>
              <w:sdtEndPr/>
              <w:sdtContent>
                <w:tc>
                  <w:tcPr>
                    <w:tcW w:w="762" w:type="pct"/>
                    <w:vAlign w:val="center"/>
                  </w:tcPr>
                  <w:p w:rsidR="00816415" w:rsidRDefault="00816415" w:rsidP="00372DA3">
                    <w:pPr>
                      <w:ind w:right="73"/>
                      <w:jc w:val="center"/>
                      <w:rPr>
                        <w:szCs w:val="21"/>
                      </w:rPr>
                    </w:pPr>
                    <w:r>
                      <w:rPr>
                        <w:rFonts w:hint="eastAsia"/>
                        <w:szCs w:val="21"/>
                      </w:rPr>
                      <w:t>款项的性质</w:t>
                    </w:r>
                  </w:p>
                </w:tc>
              </w:sdtContent>
            </w:sdt>
            <w:sdt>
              <w:sdtPr>
                <w:tag w:val="_PLD_bddd90579b9f4693b33fb01a34a3cc74"/>
                <w:id w:val="1393078398"/>
                <w:lock w:val="sdtLocked"/>
              </w:sdtPr>
              <w:sdtEndPr/>
              <w:sdtContent>
                <w:tc>
                  <w:tcPr>
                    <w:tcW w:w="690" w:type="pct"/>
                    <w:vAlign w:val="center"/>
                  </w:tcPr>
                  <w:p w:rsidR="00816415" w:rsidRDefault="00816415" w:rsidP="00372DA3">
                    <w:pPr>
                      <w:ind w:right="73"/>
                      <w:jc w:val="center"/>
                      <w:rPr>
                        <w:szCs w:val="21"/>
                      </w:rPr>
                    </w:pPr>
                    <w:r>
                      <w:rPr>
                        <w:rFonts w:hint="eastAsia"/>
                        <w:szCs w:val="21"/>
                      </w:rPr>
                      <w:t>期末余额</w:t>
                    </w:r>
                  </w:p>
                </w:tc>
              </w:sdtContent>
            </w:sdt>
            <w:sdt>
              <w:sdtPr>
                <w:tag w:val="_PLD_ebce2f2b8a5b44c0a8efa1f8472d726f"/>
                <w:id w:val="750930903"/>
                <w:lock w:val="sdtLocked"/>
              </w:sdtPr>
              <w:sdtEndPr/>
              <w:sdtContent>
                <w:tc>
                  <w:tcPr>
                    <w:tcW w:w="748" w:type="pct"/>
                    <w:vAlign w:val="center"/>
                  </w:tcPr>
                  <w:p w:rsidR="00816415" w:rsidRDefault="00816415" w:rsidP="00372DA3">
                    <w:pPr>
                      <w:ind w:right="73"/>
                      <w:jc w:val="center"/>
                      <w:rPr>
                        <w:szCs w:val="21"/>
                      </w:rPr>
                    </w:pPr>
                    <w:r>
                      <w:rPr>
                        <w:rFonts w:hint="eastAsia"/>
                        <w:szCs w:val="21"/>
                      </w:rPr>
                      <w:t>账龄</w:t>
                    </w:r>
                  </w:p>
                </w:tc>
              </w:sdtContent>
            </w:sdt>
            <w:sdt>
              <w:sdtPr>
                <w:tag w:val="_PLD_4ee275521dbe4dc2baaaf49d9294de38"/>
                <w:id w:val="-1195221706"/>
                <w:lock w:val="sdtLocked"/>
              </w:sdtPr>
              <w:sdtEndPr/>
              <w:sdtContent>
                <w:tc>
                  <w:tcPr>
                    <w:tcW w:w="992" w:type="pct"/>
                    <w:vAlign w:val="center"/>
                  </w:tcPr>
                  <w:p w:rsidR="00816415" w:rsidRDefault="00816415" w:rsidP="00372DA3">
                    <w:pPr>
                      <w:jc w:val="center"/>
                      <w:rPr>
                        <w:szCs w:val="21"/>
                      </w:rPr>
                    </w:pPr>
                    <w:r>
                      <w:rPr>
                        <w:rFonts w:hint="eastAsia"/>
                        <w:szCs w:val="21"/>
                      </w:rPr>
                      <w:t>占其他应收款期末余额合计数的比例(</w:t>
                    </w:r>
                    <w:r>
                      <w:rPr>
                        <w:szCs w:val="21"/>
                      </w:rPr>
                      <w:t>%)</w:t>
                    </w:r>
                  </w:p>
                </w:tc>
              </w:sdtContent>
            </w:sdt>
            <w:sdt>
              <w:sdtPr>
                <w:tag w:val="_PLD_f63b55aec3964290829b6afe171881b8"/>
                <w:id w:val="317391454"/>
                <w:lock w:val="sdtLocked"/>
              </w:sdtPr>
              <w:sdtEndPr/>
              <w:sdtContent>
                <w:tc>
                  <w:tcPr>
                    <w:tcW w:w="943" w:type="pct"/>
                    <w:vAlign w:val="center"/>
                  </w:tcPr>
                  <w:p w:rsidR="00816415" w:rsidRDefault="00816415" w:rsidP="00372DA3">
                    <w:pPr>
                      <w:jc w:val="center"/>
                      <w:rPr>
                        <w:szCs w:val="21"/>
                      </w:rPr>
                    </w:pPr>
                    <w:r>
                      <w:rPr>
                        <w:rFonts w:hint="eastAsia"/>
                        <w:szCs w:val="21"/>
                      </w:rPr>
                      <w:t>坏账准备</w:t>
                    </w:r>
                  </w:p>
                  <w:p w:rsidR="00816415" w:rsidRDefault="00816415" w:rsidP="00372DA3">
                    <w:pPr>
                      <w:jc w:val="center"/>
                      <w:rPr>
                        <w:szCs w:val="21"/>
                      </w:rPr>
                    </w:pPr>
                    <w:r>
                      <w:rPr>
                        <w:rFonts w:hint="eastAsia"/>
                        <w:szCs w:val="21"/>
                      </w:rPr>
                      <w:t>期末余额</w:t>
                    </w:r>
                  </w:p>
                </w:tc>
              </w:sdtContent>
            </w:sdt>
          </w:tr>
          <w:sdt>
            <w:sdtPr>
              <w:rPr>
                <w:rFonts w:hint="eastAsia"/>
                <w:szCs w:val="21"/>
              </w:rPr>
              <w:alias w:val="其他应收款欠款户"/>
              <w:tag w:val="_TUP_0146960361f9400f96cf10884e0c6b7e"/>
              <w:id w:val="536082244"/>
              <w:lock w:val="sdtLocked"/>
            </w:sdtPr>
            <w:sdtEndPr/>
            <w:sdtContent>
              <w:tr w:rsidR="00816415" w:rsidTr="00D2166B">
                <w:trPr>
                  <w:cantSplit/>
                </w:trPr>
                <w:tc>
                  <w:tcPr>
                    <w:tcW w:w="865" w:type="pct"/>
                  </w:tcPr>
                  <w:p w:rsidR="00816415" w:rsidRDefault="00816415" w:rsidP="00372DA3">
                    <w:pPr>
                      <w:ind w:right="105"/>
                      <w:rPr>
                        <w:szCs w:val="21"/>
                      </w:rPr>
                    </w:pPr>
                    <w:r>
                      <w:t>江苏吴中医药产业投资有限公司</w:t>
                    </w:r>
                  </w:p>
                </w:tc>
                <w:tc>
                  <w:tcPr>
                    <w:tcW w:w="762" w:type="pct"/>
                    <w:vAlign w:val="center"/>
                  </w:tcPr>
                  <w:p w:rsidR="00816415" w:rsidRDefault="00816415" w:rsidP="00D2166B">
                    <w:pPr>
                      <w:ind w:right="73"/>
                      <w:jc w:val="center"/>
                      <w:rPr>
                        <w:szCs w:val="21"/>
                      </w:rPr>
                    </w:pPr>
                    <w:r>
                      <w:t>往来款</w:t>
                    </w:r>
                  </w:p>
                </w:tc>
                <w:tc>
                  <w:tcPr>
                    <w:tcW w:w="690" w:type="pct"/>
                    <w:vAlign w:val="center"/>
                  </w:tcPr>
                  <w:p w:rsidR="00816415" w:rsidRDefault="00816415" w:rsidP="00D2166B">
                    <w:pPr>
                      <w:ind w:right="73"/>
                      <w:jc w:val="center"/>
                      <w:rPr>
                        <w:szCs w:val="21"/>
                      </w:rPr>
                    </w:pPr>
                    <w:r>
                      <w:t>527,491,342.20</w:t>
                    </w:r>
                  </w:p>
                </w:tc>
                <w:tc>
                  <w:tcPr>
                    <w:tcW w:w="748" w:type="pct"/>
                    <w:vAlign w:val="center"/>
                  </w:tcPr>
                  <w:p w:rsidR="00816415" w:rsidRDefault="00816415" w:rsidP="00D2166B">
                    <w:pPr>
                      <w:ind w:right="73"/>
                      <w:jc w:val="center"/>
                      <w:rPr>
                        <w:szCs w:val="21"/>
                      </w:rPr>
                    </w:pPr>
                    <w:r>
                      <w:t>1年以内</w:t>
                    </w:r>
                  </w:p>
                </w:tc>
                <w:tc>
                  <w:tcPr>
                    <w:tcW w:w="992" w:type="pct"/>
                    <w:vAlign w:val="center"/>
                  </w:tcPr>
                  <w:p w:rsidR="00816415" w:rsidRDefault="00816415" w:rsidP="00D2166B">
                    <w:pPr>
                      <w:jc w:val="center"/>
                      <w:rPr>
                        <w:szCs w:val="21"/>
                      </w:rPr>
                    </w:pPr>
                    <w:r>
                      <w:t>59.01</w:t>
                    </w:r>
                  </w:p>
                </w:tc>
                <w:tc>
                  <w:tcPr>
                    <w:tcW w:w="943" w:type="pct"/>
                    <w:vAlign w:val="center"/>
                  </w:tcPr>
                  <w:p w:rsidR="00816415" w:rsidRDefault="00816415" w:rsidP="00D2166B">
                    <w:pPr>
                      <w:jc w:val="center"/>
                      <w:rPr>
                        <w:szCs w:val="21"/>
                      </w:rPr>
                    </w:pPr>
                  </w:p>
                </w:tc>
              </w:tr>
            </w:sdtContent>
          </w:sdt>
          <w:sdt>
            <w:sdtPr>
              <w:rPr>
                <w:rFonts w:hint="eastAsia"/>
                <w:szCs w:val="21"/>
              </w:rPr>
              <w:alias w:val="其他应收款欠款户"/>
              <w:tag w:val="_TUP_0146960361f9400f96cf10884e0c6b7e"/>
              <w:id w:val="1537534167"/>
              <w:lock w:val="sdtLocked"/>
            </w:sdtPr>
            <w:sdtEndPr/>
            <w:sdtContent>
              <w:tr w:rsidR="00816415" w:rsidTr="00D2166B">
                <w:trPr>
                  <w:cantSplit/>
                </w:trPr>
                <w:tc>
                  <w:tcPr>
                    <w:tcW w:w="865" w:type="pct"/>
                  </w:tcPr>
                  <w:p w:rsidR="00816415" w:rsidRDefault="00816415" w:rsidP="00372DA3">
                    <w:pPr>
                      <w:ind w:right="105"/>
                      <w:rPr>
                        <w:szCs w:val="21"/>
                      </w:rPr>
                    </w:pPr>
                    <w:r>
                      <w:t>响水恒利达科技化工有限公司</w:t>
                    </w:r>
                  </w:p>
                </w:tc>
                <w:tc>
                  <w:tcPr>
                    <w:tcW w:w="762" w:type="pct"/>
                    <w:vAlign w:val="center"/>
                  </w:tcPr>
                  <w:p w:rsidR="00816415" w:rsidRDefault="00816415" w:rsidP="00D2166B">
                    <w:pPr>
                      <w:ind w:right="73"/>
                      <w:jc w:val="center"/>
                      <w:rPr>
                        <w:szCs w:val="21"/>
                      </w:rPr>
                    </w:pPr>
                    <w:r>
                      <w:t>往来款</w:t>
                    </w:r>
                  </w:p>
                </w:tc>
                <w:tc>
                  <w:tcPr>
                    <w:tcW w:w="690" w:type="pct"/>
                    <w:vAlign w:val="center"/>
                  </w:tcPr>
                  <w:p w:rsidR="00816415" w:rsidRDefault="00816415" w:rsidP="00D2166B">
                    <w:pPr>
                      <w:ind w:right="73"/>
                      <w:jc w:val="center"/>
                      <w:rPr>
                        <w:szCs w:val="21"/>
                      </w:rPr>
                    </w:pPr>
                    <w:r>
                      <w:t>263,687,112.75</w:t>
                    </w:r>
                  </w:p>
                </w:tc>
                <w:tc>
                  <w:tcPr>
                    <w:tcW w:w="748" w:type="pct"/>
                    <w:vAlign w:val="center"/>
                  </w:tcPr>
                  <w:p w:rsidR="00816415" w:rsidRDefault="00816415" w:rsidP="00D2166B">
                    <w:pPr>
                      <w:ind w:right="73"/>
                      <w:jc w:val="center"/>
                      <w:rPr>
                        <w:szCs w:val="21"/>
                      </w:rPr>
                    </w:pPr>
                    <w:r>
                      <w:t>1年以内</w:t>
                    </w:r>
                  </w:p>
                </w:tc>
                <w:tc>
                  <w:tcPr>
                    <w:tcW w:w="992" w:type="pct"/>
                    <w:vAlign w:val="center"/>
                  </w:tcPr>
                  <w:p w:rsidR="00816415" w:rsidRDefault="00816415" w:rsidP="00D2166B">
                    <w:pPr>
                      <w:jc w:val="center"/>
                      <w:rPr>
                        <w:szCs w:val="21"/>
                      </w:rPr>
                    </w:pPr>
                    <w:r>
                      <w:t>29.50</w:t>
                    </w:r>
                  </w:p>
                </w:tc>
                <w:tc>
                  <w:tcPr>
                    <w:tcW w:w="943" w:type="pct"/>
                    <w:vAlign w:val="center"/>
                  </w:tcPr>
                  <w:p w:rsidR="00816415" w:rsidRDefault="00816415" w:rsidP="00D2166B">
                    <w:pPr>
                      <w:jc w:val="center"/>
                      <w:rPr>
                        <w:szCs w:val="21"/>
                      </w:rPr>
                    </w:pPr>
                  </w:p>
                </w:tc>
              </w:tr>
            </w:sdtContent>
          </w:sdt>
          <w:sdt>
            <w:sdtPr>
              <w:rPr>
                <w:rFonts w:hint="eastAsia"/>
                <w:szCs w:val="21"/>
              </w:rPr>
              <w:alias w:val="其他应收款欠款户"/>
              <w:tag w:val="_TUP_0146960361f9400f96cf10884e0c6b7e"/>
              <w:id w:val="-570123365"/>
              <w:lock w:val="sdtLocked"/>
            </w:sdtPr>
            <w:sdtEndPr/>
            <w:sdtContent>
              <w:tr w:rsidR="00816415" w:rsidTr="00D2166B">
                <w:trPr>
                  <w:cantSplit/>
                </w:trPr>
                <w:tc>
                  <w:tcPr>
                    <w:tcW w:w="865" w:type="pct"/>
                  </w:tcPr>
                  <w:p w:rsidR="00816415" w:rsidRDefault="00816415" w:rsidP="00372DA3">
                    <w:pPr>
                      <w:ind w:right="105"/>
                      <w:rPr>
                        <w:szCs w:val="21"/>
                      </w:rPr>
                    </w:pPr>
                    <w:r>
                      <w:t>宿迁市苏宿置业有限公司</w:t>
                    </w:r>
                  </w:p>
                </w:tc>
                <w:tc>
                  <w:tcPr>
                    <w:tcW w:w="762" w:type="pct"/>
                    <w:vAlign w:val="center"/>
                  </w:tcPr>
                  <w:p w:rsidR="00816415" w:rsidRDefault="00816415" w:rsidP="00D2166B">
                    <w:pPr>
                      <w:ind w:right="73"/>
                      <w:jc w:val="center"/>
                      <w:rPr>
                        <w:szCs w:val="21"/>
                      </w:rPr>
                    </w:pPr>
                    <w:r>
                      <w:t>往来款</w:t>
                    </w:r>
                  </w:p>
                </w:tc>
                <w:tc>
                  <w:tcPr>
                    <w:tcW w:w="690" w:type="pct"/>
                    <w:vAlign w:val="center"/>
                  </w:tcPr>
                  <w:p w:rsidR="00816415" w:rsidRDefault="00816415" w:rsidP="00D2166B">
                    <w:pPr>
                      <w:ind w:right="73"/>
                      <w:jc w:val="center"/>
                      <w:rPr>
                        <w:szCs w:val="21"/>
                      </w:rPr>
                    </w:pPr>
                    <w:r>
                      <w:t>47,501,176.65</w:t>
                    </w:r>
                  </w:p>
                </w:tc>
                <w:tc>
                  <w:tcPr>
                    <w:tcW w:w="748" w:type="pct"/>
                    <w:vAlign w:val="center"/>
                  </w:tcPr>
                  <w:p w:rsidR="00816415" w:rsidRDefault="00816415" w:rsidP="00D2166B">
                    <w:pPr>
                      <w:ind w:right="73"/>
                      <w:jc w:val="center"/>
                      <w:rPr>
                        <w:szCs w:val="21"/>
                      </w:rPr>
                    </w:pPr>
                    <w:r>
                      <w:t>1年以内</w:t>
                    </w:r>
                  </w:p>
                </w:tc>
                <w:tc>
                  <w:tcPr>
                    <w:tcW w:w="992" w:type="pct"/>
                    <w:vAlign w:val="center"/>
                  </w:tcPr>
                  <w:p w:rsidR="00816415" w:rsidRDefault="00816415" w:rsidP="00D2166B">
                    <w:pPr>
                      <w:jc w:val="center"/>
                      <w:rPr>
                        <w:szCs w:val="21"/>
                      </w:rPr>
                    </w:pPr>
                    <w:r>
                      <w:t>5.31</w:t>
                    </w:r>
                  </w:p>
                </w:tc>
                <w:tc>
                  <w:tcPr>
                    <w:tcW w:w="943" w:type="pct"/>
                    <w:vAlign w:val="center"/>
                  </w:tcPr>
                  <w:p w:rsidR="00816415" w:rsidRDefault="00816415" w:rsidP="00D2166B">
                    <w:pPr>
                      <w:jc w:val="center"/>
                      <w:rPr>
                        <w:szCs w:val="21"/>
                      </w:rPr>
                    </w:pPr>
                  </w:p>
                </w:tc>
              </w:tr>
            </w:sdtContent>
          </w:sdt>
          <w:sdt>
            <w:sdtPr>
              <w:rPr>
                <w:rFonts w:hint="eastAsia"/>
                <w:szCs w:val="21"/>
              </w:rPr>
              <w:alias w:val="其他应收款欠款户"/>
              <w:tag w:val="_TUP_0146960361f9400f96cf10884e0c6b7e"/>
              <w:id w:val="-345717674"/>
              <w:lock w:val="sdtLocked"/>
            </w:sdtPr>
            <w:sdtEndPr/>
            <w:sdtContent>
              <w:tr w:rsidR="00816415" w:rsidTr="00D2166B">
                <w:trPr>
                  <w:cantSplit/>
                </w:trPr>
                <w:tc>
                  <w:tcPr>
                    <w:tcW w:w="865" w:type="pct"/>
                  </w:tcPr>
                  <w:p w:rsidR="00816415" w:rsidRDefault="00816415" w:rsidP="00372DA3">
                    <w:pPr>
                      <w:ind w:right="105"/>
                      <w:rPr>
                        <w:szCs w:val="21"/>
                      </w:rPr>
                    </w:pPr>
                    <w:r>
                      <w:t>江苏吴中海利国际贸易有限公司</w:t>
                    </w:r>
                  </w:p>
                </w:tc>
                <w:tc>
                  <w:tcPr>
                    <w:tcW w:w="762" w:type="pct"/>
                    <w:vAlign w:val="center"/>
                  </w:tcPr>
                  <w:p w:rsidR="00816415" w:rsidRDefault="00816415" w:rsidP="00D2166B">
                    <w:pPr>
                      <w:ind w:right="73"/>
                      <w:jc w:val="center"/>
                      <w:rPr>
                        <w:szCs w:val="21"/>
                      </w:rPr>
                    </w:pPr>
                    <w:r>
                      <w:t>往来款</w:t>
                    </w:r>
                  </w:p>
                </w:tc>
                <w:tc>
                  <w:tcPr>
                    <w:tcW w:w="690" w:type="pct"/>
                    <w:vAlign w:val="center"/>
                  </w:tcPr>
                  <w:p w:rsidR="00816415" w:rsidRDefault="00816415" w:rsidP="00D2166B">
                    <w:pPr>
                      <w:ind w:right="73"/>
                      <w:jc w:val="center"/>
                      <w:rPr>
                        <w:szCs w:val="21"/>
                      </w:rPr>
                    </w:pPr>
                    <w:r>
                      <w:t>41,978,494.27</w:t>
                    </w:r>
                  </w:p>
                </w:tc>
                <w:tc>
                  <w:tcPr>
                    <w:tcW w:w="748" w:type="pct"/>
                    <w:vAlign w:val="center"/>
                  </w:tcPr>
                  <w:p w:rsidR="00816415" w:rsidRDefault="00816415" w:rsidP="00D2166B">
                    <w:pPr>
                      <w:ind w:right="73"/>
                      <w:jc w:val="center"/>
                      <w:rPr>
                        <w:szCs w:val="21"/>
                      </w:rPr>
                    </w:pPr>
                    <w:r>
                      <w:t>1年以内</w:t>
                    </w:r>
                  </w:p>
                </w:tc>
                <w:tc>
                  <w:tcPr>
                    <w:tcW w:w="992" w:type="pct"/>
                    <w:vAlign w:val="center"/>
                  </w:tcPr>
                  <w:p w:rsidR="00816415" w:rsidRDefault="00816415" w:rsidP="00D2166B">
                    <w:pPr>
                      <w:jc w:val="center"/>
                      <w:rPr>
                        <w:szCs w:val="21"/>
                      </w:rPr>
                    </w:pPr>
                    <w:r>
                      <w:t>4.70</w:t>
                    </w:r>
                  </w:p>
                </w:tc>
                <w:tc>
                  <w:tcPr>
                    <w:tcW w:w="943" w:type="pct"/>
                    <w:vAlign w:val="center"/>
                  </w:tcPr>
                  <w:p w:rsidR="00816415" w:rsidRDefault="00816415" w:rsidP="00D2166B">
                    <w:pPr>
                      <w:jc w:val="center"/>
                      <w:rPr>
                        <w:szCs w:val="21"/>
                      </w:rPr>
                    </w:pPr>
                  </w:p>
                </w:tc>
              </w:tr>
            </w:sdtContent>
          </w:sdt>
          <w:sdt>
            <w:sdtPr>
              <w:rPr>
                <w:rFonts w:hint="eastAsia"/>
                <w:szCs w:val="21"/>
              </w:rPr>
              <w:alias w:val="其他应收款欠款户"/>
              <w:tag w:val="_TUP_0146960361f9400f96cf10884e0c6b7e"/>
              <w:id w:val="1911650801"/>
              <w:lock w:val="sdtLocked"/>
            </w:sdtPr>
            <w:sdtEndPr/>
            <w:sdtContent>
              <w:tr w:rsidR="00816415" w:rsidTr="00D2166B">
                <w:trPr>
                  <w:cantSplit/>
                </w:trPr>
                <w:tc>
                  <w:tcPr>
                    <w:tcW w:w="865" w:type="pct"/>
                  </w:tcPr>
                  <w:p w:rsidR="00816415" w:rsidRDefault="00816415" w:rsidP="00372DA3">
                    <w:pPr>
                      <w:ind w:right="105"/>
                      <w:rPr>
                        <w:szCs w:val="21"/>
                      </w:rPr>
                    </w:pPr>
                    <w:r>
                      <w:t>苏州中吴物业管理有限公司</w:t>
                    </w:r>
                  </w:p>
                </w:tc>
                <w:tc>
                  <w:tcPr>
                    <w:tcW w:w="762" w:type="pct"/>
                    <w:vAlign w:val="center"/>
                  </w:tcPr>
                  <w:p w:rsidR="00816415" w:rsidRDefault="00816415" w:rsidP="00D2166B">
                    <w:pPr>
                      <w:ind w:right="73"/>
                      <w:jc w:val="center"/>
                      <w:rPr>
                        <w:szCs w:val="21"/>
                      </w:rPr>
                    </w:pPr>
                    <w:r>
                      <w:t>往来款</w:t>
                    </w:r>
                  </w:p>
                </w:tc>
                <w:tc>
                  <w:tcPr>
                    <w:tcW w:w="690" w:type="pct"/>
                    <w:vAlign w:val="center"/>
                  </w:tcPr>
                  <w:p w:rsidR="00816415" w:rsidRDefault="00816415" w:rsidP="00D2166B">
                    <w:pPr>
                      <w:ind w:right="73"/>
                      <w:jc w:val="center"/>
                      <w:rPr>
                        <w:szCs w:val="21"/>
                      </w:rPr>
                    </w:pPr>
                    <w:r>
                      <w:t>602,808.32</w:t>
                    </w:r>
                  </w:p>
                </w:tc>
                <w:tc>
                  <w:tcPr>
                    <w:tcW w:w="748" w:type="pct"/>
                    <w:vAlign w:val="center"/>
                  </w:tcPr>
                  <w:p w:rsidR="00816415" w:rsidRDefault="00816415" w:rsidP="00D2166B">
                    <w:pPr>
                      <w:ind w:right="73"/>
                      <w:jc w:val="center"/>
                      <w:rPr>
                        <w:szCs w:val="21"/>
                      </w:rPr>
                    </w:pPr>
                    <w:r>
                      <w:t>1年以上</w:t>
                    </w:r>
                  </w:p>
                </w:tc>
                <w:tc>
                  <w:tcPr>
                    <w:tcW w:w="992" w:type="pct"/>
                    <w:vAlign w:val="center"/>
                  </w:tcPr>
                  <w:p w:rsidR="00816415" w:rsidRDefault="00816415" w:rsidP="00D2166B">
                    <w:pPr>
                      <w:jc w:val="center"/>
                      <w:rPr>
                        <w:szCs w:val="21"/>
                      </w:rPr>
                    </w:pPr>
                    <w:r>
                      <w:t>0.07</w:t>
                    </w:r>
                  </w:p>
                </w:tc>
                <w:tc>
                  <w:tcPr>
                    <w:tcW w:w="943" w:type="pct"/>
                    <w:vAlign w:val="center"/>
                  </w:tcPr>
                  <w:p w:rsidR="00816415" w:rsidRDefault="00816415" w:rsidP="00D2166B">
                    <w:pPr>
                      <w:jc w:val="center"/>
                      <w:rPr>
                        <w:szCs w:val="21"/>
                      </w:rPr>
                    </w:pPr>
                  </w:p>
                </w:tc>
              </w:tr>
            </w:sdtContent>
          </w:sdt>
          <w:tr w:rsidR="00816415" w:rsidRPr="006A2894" w:rsidTr="00D2166B">
            <w:trPr>
              <w:cantSplit/>
            </w:trPr>
            <w:sdt>
              <w:sdtPr>
                <w:tag w:val="_PLD_a7f472d740c84362a157258c79bd0672"/>
                <w:id w:val="2015490017"/>
                <w:lock w:val="sdtLocked"/>
              </w:sdtPr>
              <w:sdtEndPr/>
              <w:sdtContent>
                <w:tc>
                  <w:tcPr>
                    <w:tcW w:w="865" w:type="pct"/>
                  </w:tcPr>
                  <w:p w:rsidR="00816415" w:rsidRDefault="00816415" w:rsidP="00372DA3">
                    <w:pPr>
                      <w:ind w:right="105"/>
                      <w:jc w:val="center"/>
                      <w:rPr>
                        <w:szCs w:val="21"/>
                      </w:rPr>
                    </w:pPr>
                    <w:r>
                      <w:rPr>
                        <w:rFonts w:hint="eastAsia"/>
                        <w:szCs w:val="21"/>
                      </w:rPr>
                      <w:t>合计</w:t>
                    </w:r>
                  </w:p>
                </w:tc>
              </w:sdtContent>
            </w:sdt>
            <w:tc>
              <w:tcPr>
                <w:tcW w:w="762" w:type="pct"/>
                <w:vAlign w:val="center"/>
              </w:tcPr>
              <w:p w:rsidR="00816415" w:rsidRDefault="00816415" w:rsidP="00D2166B">
                <w:pPr>
                  <w:ind w:right="73"/>
                  <w:jc w:val="center"/>
                  <w:rPr>
                    <w:szCs w:val="21"/>
                  </w:rPr>
                </w:pPr>
                <w:r>
                  <w:rPr>
                    <w:szCs w:val="21"/>
                  </w:rPr>
                  <w:t>—</w:t>
                </w:r>
              </w:p>
            </w:tc>
            <w:tc>
              <w:tcPr>
                <w:tcW w:w="690" w:type="pct"/>
                <w:vAlign w:val="center"/>
              </w:tcPr>
              <w:p w:rsidR="00816415" w:rsidRPr="00816415" w:rsidRDefault="00816415" w:rsidP="00D2166B">
                <w:pPr>
                  <w:jc w:val="center"/>
                  <w:rPr>
                    <w:szCs w:val="21"/>
                  </w:rPr>
                </w:pPr>
                <w:r w:rsidRPr="00816415">
                  <w:rPr>
                    <w:rFonts w:hint="eastAsia"/>
                    <w:color w:val="000000"/>
                    <w:szCs w:val="21"/>
                  </w:rPr>
                  <w:t>881,260,934.19</w:t>
                </w:r>
              </w:p>
            </w:tc>
            <w:tc>
              <w:tcPr>
                <w:tcW w:w="748" w:type="pct"/>
                <w:vAlign w:val="center"/>
              </w:tcPr>
              <w:p w:rsidR="00816415" w:rsidRPr="00816415" w:rsidRDefault="00816415" w:rsidP="00D2166B">
                <w:pPr>
                  <w:ind w:right="73"/>
                  <w:jc w:val="center"/>
                  <w:rPr>
                    <w:szCs w:val="21"/>
                  </w:rPr>
                </w:pPr>
                <w:r w:rsidRPr="00816415">
                  <w:rPr>
                    <w:szCs w:val="21"/>
                  </w:rPr>
                  <w:t>—</w:t>
                </w:r>
              </w:p>
            </w:tc>
            <w:tc>
              <w:tcPr>
                <w:tcW w:w="992" w:type="pct"/>
                <w:vAlign w:val="center"/>
              </w:tcPr>
              <w:p w:rsidR="00816415" w:rsidRDefault="00816415" w:rsidP="00D2166B">
                <w:pPr>
                  <w:jc w:val="center"/>
                  <w:rPr>
                    <w:szCs w:val="21"/>
                  </w:rPr>
                </w:pPr>
                <w:r>
                  <w:rPr>
                    <w:rFonts w:hint="eastAsia"/>
                  </w:rPr>
                  <w:t>98.5</w:t>
                </w:r>
                <w:r w:rsidR="00686F99">
                  <w:rPr>
                    <w:rFonts w:hint="eastAsia"/>
                  </w:rPr>
                  <w:t>9</w:t>
                </w:r>
              </w:p>
            </w:tc>
            <w:tc>
              <w:tcPr>
                <w:tcW w:w="943" w:type="pct"/>
                <w:vAlign w:val="center"/>
              </w:tcPr>
              <w:p w:rsidR="00816415" w:rsidRDefault="00953C57" w:rsidP="00D2166B">
                <w:pPr>
                  <w:jc w:val="center"/>
                  <w:rPr>
                    <w:szCs w:val="21"/>
                  </w:rPr>
                </w:pPr>
              </w:p>
            </w:tc>
          </w:tr>
        </w:tbl>
      </w:sdtContent>
    </w:sdt>
    <w:p w:rsidR="00DD6CAB" w:rsidRDefault="00DD6CAB">
      <w:pPr>
        <w:snapToGrid w:val="0"/>
        <w:spacing w:line="240" w:lineRule="atLeast"/>
      </w:pPr>
    </w:p>
    <w:sdt>
      <w:sdtPr>
        <w:rPr>
          <w:rFonts w:ascii="Times New Roman" w:eastAsia="宋体" w:hAnsi="Times New Roman" w:cs="宋体" w:hint="eastAsia"/>
          <w:b w:val="0"/>
          <w:bCs w:val="0"/>
          <w:kern w:val="0"/>
          <w:sz w:val="24"/>
          <w:szCs w:val="24"/>
        </w:rPr>
        <w:alias w:val="模块:按应收金额确认的政府补助"/>
        <w:tag w:val="_SEC_c503ea1b9c7e4198b86f2abbf23b2ab9"/>
        <w:id w:val="-1804534439"/>
        <w:lock w:val="sdtLocked"/>
        <w:placeholder>
          <w:docPart w:val="GBC22222222222222222222222222222"/>
        </w:placeholder>
      </w:sdtPr>
      <w:sdtEndPr>
        <w:rPr>
          <w:sz w:val="21"/>
        </w:rPr>
      </w:sdtEndPr>
      <w:sdtContent>
        <w:p w:rsidR="00DD6CAB" w:rsidRDefault="00A17D7F">
          <w:pPr>
            <w:pStyle w:val="4"/>
            <w:numPr>
              <w:ilvl w:val="0"/>
              <w:numId w:val="72"/>
            </w:numPr>
          </w:pPr>
          <w:r>
            <w:rPr>
              <w:rFonts w:hint="eastAsia"/>
            </w:rPr>
            <w:t>涉及政府补助的应收款项</w:t>
          </w:r>
        </w:p>
        <w:sdt>
          <w:sdtPr>
            <w:alias w:val="是否适用：母公司涉及政府补助的应收款项[双击切换]"/>
            <w:tag w:val="_GBC_5e2cfb8b8db54872b314bf1b01b59f87"/>
            <w:id w:val="-2023465871"/>
            <w:lock w:val="sdtLocked"/>
            <w:placeholder>
              <w:docPart w:val="GBC22222222222222222222222222222"/>
            </w:placeholder>
          </w:sdtPr>
          <w:sdtEndPr/>
          <w:sdtContent>
            <w:p w:rsidR="00DD6CAB" w:rsidRDefault="00A17D7F" w:rsidP="00D2166B">
              <w:r w:rsidRPr="00E45E86">
                <w:fldChar w:fldCharType="begin"/>
              </w:r>
              <w:r w:rsidR="006A2894" w:rsidRPr="00E45E86">
                <w:instrText xml:space="preserve">MACROBUTTON  SnrToggleCheckbox □适用 </w:instrText>
              </w:r>
              <w:r w:rsidRPr="00E45E86">
                <w:fldChar w:fldCharType="end"/>
              </w:r>
              <w:r w:rsidRPr="00E45E86">
                <w:fldChar w:fldCharType="begin"/>
              </w:r>
              <w:r w:rsidR="006A2894" w:rsidRPr="00E45E86">
                <w:instrText xml:space="preserve"> MACROBUTTON  SnrToggleCheckbox √不适用 </w:instrText>
              </w:r>
              <w:r w:rsidRPr="00E45E86">
                <w:fldChar w:fldCharType="end"/>
              </w:r>
            </w:p>
          </w:sdtContent>
        </w:sdt>
      </w:sdtContent>
    </w:sdt>
    <w:sdt>
      <w:sdtPr>
        <w:rPr>
          <w:rFonts w:ascii="Times New Roman" w:eastAsia="宋体" w:hAnsi="Times New Roman" w:cs="宋体"/>
          <w:b w:val="0"/>
          <w:bCs w:val="0"/>
          <w:kern w:val="0"/>
          <w:sz w:val="24"/>
          <w:szCs w:val="24"/>
        </w:rPr>
        <w:alias w:val="模块:因金融资产转移而终止确认的其他应收款"/>
        <w:tag w:val="_SEC_7f211e4933374e0fb33af86ebc3ae729"/>
        <w:id w:val="42721351"/>
        <w:lock w:val="sdtLocked"/>
        <w:placeholder>
          <w:docPart w:val="GBC22222222222222222222222222222"/>
        </w:placeholder>
      </w:sdtPr>
      <w:sdtEndPr>
        <w:rPr>
          <w:sz w:val="21"/>
        </w:rPr>
      </w:sdtEndPr>
      <w:sdtContent>
        <w:p w:rsidR="00DD6CAB" w:rsidRDefault="00A17D7F">
          <w:pPr>
            <w:pStyle w:val="4"/>
            <w:numPr>
              <w:ilvl w:val="0"/>
              <w:numId w:val="72"/>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540435604"/>
            <w:lock w:val="sdtLocked"/>
            <w:placeholder>
              <w:docPart w:val="GBC22222222222222222222222222222"/>
            </w:placeholder>
          </w:sdtPr>
          <w:sdtEndPr/>
          <w:sdtContent>
            <w:p w:rsidR="00DD6CAB" w:rsidRDefault="00A17D7F">
              <w:pPr>
                <w:ind w:right="57"/>
                <w:rPr>
                  <w:szCs w:val="21"/>
                </w:rPr>
              </w:pPr>
              <w:r w:rsidRPr="00E45E86">
                <w:rPr>
                  <w:szCs w:val="21"/>
                </w:rPr>
                <w:fldChar w:fldCharType="begin"/>
              </w:r>
              <w:r w:rsidR="006A2894" w:rsidRPr="00E45E86">
                <w:rPr>
                  <w:szCs w:val="21"/>
                </w:rPr>
                <w:instrText xml:space="preserve"> MACROBUTTON  SnrToggleCheckbox □适用  </w:instrText>
              </w:r>
              <w:r w:rsidRPr="00E45E86">
                <w:rPr>
                  <w:szCs w:val="21"/>
                </w:rPr>
                <w:fldChar w:fldCharType="end"/>
              </w:r>
              <w:r w:rsidRPr="00E45E86">
                <w:rPr>
                  <w:szCs w:val="21"/>
                </w:rPr>
                <w:fldChar w:fldCharType="begin"/>
              </w:r>
              <w:r w:rsidR="006A2894" w:rsidRPr="00E45E86">
                <w:rPr>
                  <w:szCs w:val="21"/>
                </w:rPr>
                <w:instrText xml:space="preserve"> MACROBUTTON  SnrToggleCheckbox √不适用 </w:instrText>
              </w:r>
              <w:r w:rsidRPr="00E45E86">
                <w:rPr>
                  <w:szCs w:val="21"/>
                </w:rPr>
                <w:fldChar w:fldCharType="end"/>
              </w:r>
            </w:p>
          </w:sdtContent>
        </w:sdt>
      </w:sdtContent>
    </w:sdt>
    <w:sdt>
      <w:sdtPr>
        <w:rPr>
          <w:rFonts w:ascii="Times New Roman" w:eastAsia="宋体" w:hAnsi="Times New Roman" w:cs="宋体" w:hint="eastAsia"/>
          <w:b w:val="0"/>
          <w:bCs w:val="0"/>
          <w:kern w:val="0"/>
          <w:sz w:val="24"/>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EndPr>
        <w:rPr>
          <w:sz w:val="21"/>
        </w:rPr>
      </w:sdtEndPr>
      <w:sdtContent>
        <w:p w:rsidR="00DD6CAB" w:rsidRDefault="00A17D7F">
          <w:pPr>
            <w:pStyle w:val="4"/>
            <w:numPr>
              <w:ilvl w:val="0"/>
              <w:numId w:val="72"/>
            </w:numPr>
          </w:pPr>
          <w:r>
            <w:rPr>
              <w:rFonts w:hint="eastAsia"/>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1362252469"/>
            <w:lock w:val="sdtLocked"/>
            <w:placeholder>
              <w:docPart w:val="GBC22222222222222222222222222222"/>
            </w:placeholder>
          </w:sdtPr>
          <w:sdtEndPr/>
          <w:sdtContent>
            <w:p w:rsidR="00DD6CAB" w:rsidRDefault="00A17D7F">
              <w:pPr>
                <w:rPr>
                  <w:szCs w:val="21"/>
                </w:rPr>
              </w:pPr>
              <w:r w:rsidRPr="00E45E86">
                <w:rPr>
                  <w:szCs w:val="21"/>
                </w:rPr>
                <w:fldChar w:fldCharType="begin"/>
              </w:r>
              <w:r w:rsidR="006A2894" w:rsidRPr="00E45E86">
                <w:rPr>
                  <w:szCs w:val="21"/>
                </w:rPr>
                <w:instrText xml:space="preserve"> MACROBUTTON  SnrToggleCheckbox □适用  </w:instrText>
              </w:r>
              <w:r w:rsidRPr="00E45E86">
                <w:rPr>
                  <w:szCs w:val="21"/>
                </w:rPr>
                <w:fldChar w:fldCharType="end"/>
              </w:r>
              <w:r w:rsidRPr="00E45E86">
                <w:rPr>
                  <w:szCs w:val="21"/>
                </w:rPr>
                <w:fldChar w:fldCharType="begin"/>
              </w:r>
              <w:r w:rsidR="006A2894" w:rsidRPr="00E45E86">
                <w:rPr>
                  <w:szCs w:val="21"/>
                </w:rPr>
                <w:instrText xml:space="preserve"> MACROBUTTON  SnrToggleCheckbox √不适用 </w:instrText>
              </w:r>
              <w:r w:rsidRPr="00E45E86">
                <w:rPr>
                  <w:szCs w:val="21"/>
                </w:rPr>
                <w:fldChar w:fldCharType="end"/>
              </w:r>
            </w:p>
          </w:sdtContent>
        </w:sdt>
      </w:sdtContent>
    </w:sdt>
    <w:sdt>
      <w:sdtPr>
        <w:rPr>
          <w:rFonts w:ascii="Times New Roman" w:hAnsi="Times New Roman"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rsidR="00DD6CAB" w:rsidRDefault="00A17D7F">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Locked"/>
            <w:placeholder>
              <w:docPart w:val="GBC22222222222222222222222222222"/>
            </w:placeholder>
          </w:sdtPr>
          <w:sdtEndPr/>
          <w:sdtContent>
            <w:p w:rsidR="00DD6CAB" w:rsidRDefault="00A17D7F" w:rsidP="006A2894">
              <w:pPr>
                <w:rPr>
                  <w:szCs w:val="21"/>
                </w:rPr>
              </w:pPr>
              <w:r w:rsidRPr="00E45E86">
                <w:rPr>
                  <w:szCs w:val="21"/>
                </w:rPr>
                <w:fldChar w:fldCharType="begin"/>
              </w:r>
              <w:r w:rsidR="006A2894" w:rsidRPr="00E45E86">
                <w:rPr>
                  <w:szCs w:val="21"/>
                </w:rPr>
                <w:instrText xml:space="preserve"> MACROBUTTON  SnrToggleCheckbox □适用  </w:instrText>
              </w:r>
              <w:r w:rsidRPr="00E45E86">
                <w:rPr>
                  <w:szCs w:val="21"/>
                </w:rPr>
                <w:fldChar w:fldCharType="end"/>
              </w:r>
              <w:r w:rsidRPr="00E45E86">
                <w:rPr>
                  <w:szCs w:val="21"/>
                </w:rPr>
                <w:fldChar w:fldCharType="begin"/>
              </w:r>
              <w:r w:rsidR="006A2894" w:rsidRPr="00E45E86">
                <w:rPr>
                  <w:szCs w:val="21"/>
                </w:rPr>
                <w:instrText xml:space="preserve"> MACROBUTTON  SnrToggleCheckbox √不适用 </w:instrText>
              </w:r>
              <w:r w:rsidRPr="00E45E86">
                <w:rPr>
                  <w:szCs w:val="21"/>
                </w:rPr>
                <w:fldChar w:fldCharType="end"/>
              </w:r>
            </w:p>
          </w:sdtContent>
        </w:sdt>
        <w:p w:rsidR="001D4D33" w:rsidRDefault="00953C57" w:rsidP="001D4D33">
          <w:pPr>
            <w:rPr>
              <w:rFonts w:ascii="Times New Roman" w:hAnsi="Times New Roman"/>
            </w:rPr>
          </w:pPr>
        </w:p>
      </w:sdtContent>
    </w:sdt>
    <w:p w:rsidR="001D4D33" w:rsidRDefault="001D4D33" w:rsidP="001D4D33">
      <w:pPr>
        <w:rPr>
          <w:rFonts w:ascii="Times New Roman" w:hAnsi="Times New Roman"/>
        </w:rPr>
        <w:sectPr w:rsidR="001D4D33" w:rsidSect="007C6651">
          <w:pgSz w:w="11906" w:h="16838"/>
          <w:pgMar w:top="1525" w:right="1276" w:bottom="1440" w:left="1797" w:header="856" w:footer="992" w:gutter="0"/>
          <w:cols w:space="425"/>
          <w:docGrid w:linePitch="312"/>
        </w:sectPr>
      </w:pPr>
    </w:p>
    <w:p w:rsidR="001D4D33" w:rsidRDefault="001D4D33" w:rsidP="001D4D33">
      <w:pPr>
        <w:rPr>
          <w:rFonts w:ascii="Times New Roman" w:hAnsi="Times New Roman"/>
        </w:rPr>
      </w:pPr>
    </w:p>
    <w:p w:rsidR="00DD6CAB" w:rsidRDefault="00A17D7F">
      <w:pPr>
        <w:pStyle w:val="3"/>
        <w:numPr>
          <w:ilvl w:val="0"/>
          <w:numId w:val="71"/>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EndPr/>
      <w:sdtContent>
        <w:p w:rsidR="00DD6CAB" w:rsidRDefault="00A17D7F">
          <w:r w:rsidRPr="00E45E86">
            <w:fldChar w:fldCharType="begin"/>
          </w:r>
          <w:r w:rsidR="00B067F8">
            <w:instrText xml:space="preserve">MACROBUTTON  SnrToggleCheckbox √适用 </w:instrText>
          </w:r>
          <w:r w:rsidRPr="00E45E86">
            <w:fldChar w:fldCharType="end"/>
          </w:r>
          <w:r w:rsidRPr="00E45E86">
            <w:fldChar w:fldCharType="begin"/>
          </w:r>
          <w:r w:rsidR="00B067F8">
            <w:instrText xml:space="preserve"> MACROBUTTON  SnrToggleCheckbox □不适用 </w:instrText>
          </w:r>
          <w:r w:rsidRPr="00E45E86">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szCs w:val="24"/>
        </w:rPr>
      </w:sdtEndPr>
      <w:sdtContent>
        <w:p w:rsidR="003548D4" w:rsidRDefault="00B067F8">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长期股权投资"/>
              <w:tag w:val="_GBC_fbeeb4a7e8254b6dbbd1030f26dad505"/>
              <w:id w:val="199090326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53"/>
            <w:gridCol w:w="1742"/>
            <w:gridCol w:w="1694"/>
            <w:gridCol w:w="1742"/>
            <w:gridCol w:w="1742"/>
            <w:gridCol w:w="1720"/>
            <w:gridCol w:w="1742"/>
          </w:tblGrid>
          <w:tr w:rsidR="000C0E3A" w:rsidTr="0006191A">
            <w:trPr>
              <w:cantSplit/>
            </w:trPr>
            <w:sdt>
              <w:sdtPr>
                <w:tag w:val="_PLD_0747ffd7336145fcb6d5e622fab54966"/>
                <w:id w:val="1614629294"/>
                <w:lock w:val="sdtLocked"/>
              </w:sdtPr>
              <w:sdtEndPr/>
              <w:sdtContent>
                <w:tc>
                  <w:tcPr>
                    <w:tcW w:w="1275" w:type="pct"/>
                    <w:vMerge w:val="restart"/>
                    <w:shd w:val="clear" w:color="auto" w:fill="auto"/>
                    <w:vAlign w:val="center"/>
                  </w:tcPr>
                  <w:p w:rsidR="000C0E3A" w:rsidRDefault="000C0E3A" w:rsidP="0006191A">
                    <w:pPr>
                      <w:jc w:val="center"/>
                    </w:pPr>
                    <w:r>
                      <w:rPr>
                        <w:rFonts w:hint="eastAsia"/>
                      </w:rPr>
                      <w:t>项目</w:t>
                    </w:r>
                  </w:p>
                </w:tc>
              </w:sdtContent>
            </w:sdt>
            <w:sdt>
              <w:sdtPr>
                <w:tag w:val="_PLD_0b9f6f6d89c44029bf1de3ed5f6a4aa0"/>
                <w:id w:val="-572590963"/>
                <w:lock w:val="sdtLocked"/>
              </w:sdtPr>
              <w:sdtEndPr/>
              <w:sdtContent>
                <w:tc>
                  <w:tcPr>
                    <w:tcW w:w="1858" w:type="pct"/>
                    <w:gridSpan w:val="3"/>
                    <w:shd w:val="clear" w:color="auto" w:fill="auto"/>
                    <w:vAlign w:val="center"/>
                  </w:tcPr>
                  <w:p w:rsidR="000C0E3A" w:rsidRDefault="000C0E3A" w:rsidP="0006191A">
                    <w:pPr>
                      <w:jc w:val="center"/>
                    </w:pPr>
                    <w:r>
                      <w:rPr>
                        <w:rFonts w:hint="eastAsia"/>
                      </w:rPr>
                      <w:t>期末余额</w:t>
                    </w:r>
                  </w:p>
                </w:tc>
              </w:sdtContent>
            </w:sdt>
            <w:sdt>
              <w:sdtPr>
                <w:tag w:val="_PLD_d1ebeae29ff34029a10a8e0c447a171b"/>
                <w:id w:val="962003255"/>
                <w:lock w:val="sdtLocked"/>
              </w:sdtPr>
              <w:sdtEndPr/>
              <w:sdtContent>
                <w:tc>
                  <w:tcPr>
                    <w:tcW w:w="1867" w:type="pct"/>
                    <w:gridSpan w:val="3"/>
                    <w:shd w:val="clear" w:color="auto" w:fill="auto"/>
                    <w:vAlign w:val="center"/>
                  </w:tcPr>
                  <w:p w:rsidR="000C0E3A" w:rsidRDefault="000C0E3A" w:rsidP="0006191A">
                    <w:pPr>
                      <w:jc w:val="center"/>
                    </w:pPr>
                    <w:r>
                      <w:rPr>
                        <w:rFonts w:hint="eastAsia"/>
                      </w:rPr>
                      <w:t>期初余额</w:t>
                    </w:r>
                  </w:p>
                </w:tc>
              </w:sdtContent>
            </w:sdt>
          </w:tr>
          <w:tr w:rsidR="000C0E3A" w:rsidTr="0006191A">
            <w:trPr>
              <w:cantSplit/>
            </w:trPr>
            <w:tc>
              <w:tcPr>
                <w:tcW w:w="1275" w:type="pct"/>
                <w:vMerge/>
                <w:shd w:val="clear" w:color="auto" w:fill="auto"/>
                <w:vAlign w:val="center"/>
              </w:tcPr>
              <w:p w:rsidR="000C0E3A" w:rsidRDefault="000C0E3A" w:rsidP="0006191A">
                <w:pPr>
                  <w:jc w:val="center"/>
                </w:pPr>
              </w:p>
            </w:tc>
            <w:sdt>
              <w:sdtPr>
                <w:tag w:val="_PLD_dd00c7deeb1e4ede9c3e40d64760a230"/>
                <w:id w:val="-296841907"/>
                <w:lock w:val="sdtLocked"/>
              </w:sdtPr>
              <w:sdtEndPr/>
              <w:sdtContent>
                <w:tc>
                  <w:tcPr>
                    <w:tcW w:w="625" w:type="pct"/>
                    <w:shd w:val="clear" w:color="auto" w:fill="auto"/>
                    <w:vAlign w:val="center"/>
                  </w:tcPr>
                  <w:p w:rsidR="000C0E3A" w:rsidRDefault="000C0E3A" w:rsidP="0006191A">
                    <w:pPr>
                      <w:jc w:val="center"/>
                    </w:pPr>
                    <w:r>
                      <w:rPr>
                        <w:rFonts w:hint="eastAsia"/>
                      </w:rPr>
                      <w:t>账面余额</w:t>
                    </w:r>
                  </w:p>
                </w:tc>
              </w:sdtContent>
            </w:sdt>
            <w:sdt>
              <w:sdtPr>
                <w:tag w:val="_PLD_dc4e6ed6511949b7a546924cafae2546"/>
                <w:id w:val="595828544"/>
                <w:lock w:val="sdtLocked"/>
              </w:sdtPr>
              <w:sdtEndPr/>
              <w:sdtContent>
                <w:tc>
                  <w:tcPr>
                    <w:tcW w:w="608" w:type="pct"/>
                    <w:shd w:val="clear" w:color="auto" w:fill="auto"/>
                    <w:vAlign w:val="center"/>
                  </w:tcPr>
                  <w:p w:rsidR="000C0E3A" w:rsidRDefault="000C0E3A" w:rsidP="0006191A">
                    <w:pPr>
                      <w:jc w:val="center"/>
                    </w:pPr>
                    <w:r>
                      <w:rPr>
                        <w:rFonts w:hint="eastAsia"/>
                      </w:rPr>
                      <w:t>减值准备</w:t>
                    </w:r>
                  </w:p>
                </w:tc>
              </w:sdtContent>
            </w:sdt>
            <w:sdt>
              <w:sdtPr>
                <w:tag w:val="_PLD_1d7bbdc4e6144c95a3fcb7369904bea6"/>
                <w:id w:val="-1057397500"/>
                <w:lock w:val="sdtLocked"/>
              </w:sdtPr>
              <w:sdtEndPr/>
              <w:sdtContent>
                <w:tc>
                  <w:tcPr>
                    <w:tcW w:w="625" w:type="pct"/>
                    <w:shd w:val="clear" w:color="auto" w:fill="auto"/>
                    <w:vAlign w:val="center"/>
                  </w:tcPr>
                  <w:p w:rsidR="000C0E3A" w:rsidRDefault="000C0E3A" w:rsidP="0006191A">
                    <w:pPr>
                      <w:jc w:val="center"/>
                    </w:pPr>
                    <w:r>
                      <w:rPr>
                        <w:rFonts w:hint="eastAsia"/>
                      </w:rPr>
                      <w:t>账面价值</w:t>
                    </w:r>
                  </w:p>
                </w:tc>
              </w:sdtContent>
            </w:sdt>
            <w:sdt>
              <w:sdtPr>
                <w:tag w:val="_PLD_bd8a9c944702423e9ff20ddba1c4b3aa"/>
                <w:id w:val="-1564327108"/>
                <w:lock w:val="sdtLocked"/>
              </w:sdtPr>
              <w:sdtEndPr/>
              <w:sdtContent>
                <w:tc>
                  <w:tcPr>
                    <w:tcW w:w="625" w:type="pct"/>
                    <w:shd w:val="clear" w:color="auto" w:fill="auto"/>
                    <w:vAlign w:val="center"/>
                  </w:tcPr>
                  <w:p w:rsidR="000C0E3A" w:rsidRDefault="000C0E3A" w:rsidP="0006191A">
                    <w:pPr>
                      <w:jc w:val="center"/>
                    </w:pPr>
                    <w:r>
                      <w:rPr>
                        <w:rFonts w:hint="eastAsia"/>
                      </w:rPr>
                      <w:t>账面余额</w:t>
                    </w:r>
                  </w:p>
                </w:tc>
              </w:sdtContent>
            </w:sdt>
            <w:sdt>
              <w:sdtPr>
                <w:tag w:val="_PLD_708c7153bc9a48c792e109da0ba5f2f8"/>
                <w:id w:val="-1358802810"/>
                <w:lock w:val="sdtLocked"/>
              </w:sdtPr>
              <w:sdtEndPr/>
              <w:sdtContent>
                <w:tc>
                  <w:tcPr>
                    <w:tcW w:w="617" w:type="pct"/>
                    <w:shd w:val="clear" w:color="auto" w:fill="auto"/>
                    <w:vAlign w:val="center"/>
                  </w:tcPr>
                  <w:p w:rsidR="000C0E3A" w:rsidRDefault="000C0E3A" w:rsidP="0006191A">
                    <w:pPr>
                      <w:jc w:val="center"/>
                    </w:pPr>
                    <w:r>
                      <w:rPr>
                        <w:rFonts w:hint="eastAsia"/>
                      </w:rPr>
                      <w:t>减值准备</w:t>
                    </w:r>
                  </w:p>
                </w:tc>
              </w:sdtContent>
            </w:sdt>
            <w:sdt>
              <w:sdtPr>
                <w:tag w:val="_PLD_1516e7000a9747a28074e3f321fa96a7"/>
                <w:id w:val="-2138550283"/>
                <w:lock w:val="sdtLocked"/>
              </w:sdtPr>
              <w:sdtEndPr/>
              <w:sdtContent>
                <w:tc>
                  <w:tcPr>
                    <w:tcW w:w="625" w:type="pct"/>
                    <w:shd w:val="clear" w:color="auto" w:fill="auto"/>
                    <w:vAlign w:val="center"/>
                  </w:tcPr>
                  <w:p w:rsidR="000C0E3A" w:rsidRDefault="000C0E3A" w:rsidP="0006191A">
                    <w:pPr>
                      <w:jc w:val="center"/>
                    </w:pPr>
                    <w:r>
                      <w:rPr>
                        <w:rFonts w:hint="eastAsia"/>
                      </w:rPr>
                      <w:t>账面价值</w:t>
                    </w:r>
                  </w:p>
                </w:tc>
              </w:sdtContent>
            </w:sdt>
          </w:tr>
          <w:tr w:rsidR="000C0E3A" w:rsidTr="00D2166B">
            <w:trPr>
              <w:cantSplit/>
            </w:trPr>
            <w:sdt>
              <w:sdtPr>
                <w:tag w:val="_PLD_4ebe1ee9ac3f4ad385baa94779730fbb"/>
                <w:id w:val="-1179426003"/>
                <w:lock w:val="sdtLocked"/>
              </w:sdtPr>
              <w:sdtEndPr/>
              <w:sdtContent>
                <w:tc>
                  <w:tcPr>
                    <w:tcW w:w="1275" w:type="pct"/>
                    <w:shd w:val="clear" w:color="auto" w:fill="auto"/>
                  </w:tcPr>
                  <w:p w:rsidR="000C0E3A" w:rsidRDefault="000C0E3A" w:rsidP="0006191A">
                    <w:r>
                      <w:rPr>
                        <w:rFonts w:hint="eastAsia"/>
                      </w:rPr>
                      <w:t>对子公司投资</w:t>
                    </w:r>
                  </w:p>
                </w:tc>
              </w:sdtContent>
            </w:sdt>
            <w:tc>
              <w:tcPr>
                <w:tcW w:w="625" w:type="pct"/>
                <w:shd w:val="clear" w:color="auto" w:fill="auto"/>
              </w:tcPr>
              <w:p w:rsidR="000C0E3A" w:rsidRPr="00044A50" w:rsidRDefault="000C0E3A" w:rsidP="000C0E3A">
                <w:pPr>
                  <w:jc w:val="right"/>
                </w:pPr>
                <w:r w:rsidRPr="00044A50">
                  <w:t>1,889,080,000.00</w:t>
                </w:r>
              </w:p>
            </w:tc>
            <w:tc>
              <w:tcPr>
                <w:tcW w:w="608" w:type="pct"/>
                <w:shd w:val="clear" w:color="auto" w:fill="auto"/>
              </w:tcPr>
              <w:p w:rsidR="000C0E3A" w:rsidRPr="00044A50" w:rsidRDefault="000C0E3A" w:rsidP="000C0E3A">
                <w:pPr>
                  <w:jc w:val="right"/>
                </w:pPr>
                <w:r w:rsidRPr="00044A50">
                  <w:t>377,792,600.00</w:t>
                </w:r>
              </w:p>
            </w:tc>
            <w:tc>
              <w:tcPr>
                <w:tcW w:w="625" w:type="pct"/>
                <w:shd w:val="clear" w:color="auto" w:fill="auto"/>
              </w:tcPr>
              <w:p w:rsidR="000C0E3A" w:rsidRPr="00044A50" w:rsidRDefault="000C0E3A" w:rsidP="000C0E3A">
                <w:pPr>
                  <w:jc w:val="right"/>
                </w:pPr>
                <w:r w:rsidRPr="00044A50">
                  <w:t>1,511,287,400.00</w:t>
                </w:r>
              </w:p>
            </w:tc>
            <w:tc>
              <w:tcPr>
                <w:tcW w:w="625" w:type="pct"/>
                <w:shd w:val="clear" w:color="auto" w:fill="auto"/>
              </w:tcPr>
              <w:p w:rsidR="000C0E3A" w:rsidRDefault="000C0E3A" w:rsidP="0006191A">
                <w:pPr>
                  <w:jc w:val="right"/>
                </w:pPr>
                <w:r>
                  <w:t>1,519,323,652.91</w:t>
                </w:r>
              </w:p>
            </w:tc>
            <w:tc>
              <w:tcPr>
                <w:tcW w:w="617" w:type="pct"/>
                <w:shd w:val="clear" w:color="auto" w:fill="auto"/>
              </w:tcPr>
              <w:p w:rsidR="000C0E3A" w:rsidRDefault="000C0E3A" w:rsidP="0006191A">
                <w:pPr>
                  <w:jc w:val="right"/>
                </w:pPr>
              </w:p>
            </w:tc>
            <w:tc>
              <w:tcPr>
                <w:tcW w:w="625" w:type="pct"/>
                <w:shd w:val="clear" w:color="auto" w:fill="auto"/>
              </w:tcPr>
              <w:p w:rsidR="000C0E3A" w:rsidRDefault="000C0E3A" w:rsidP="0006191A">
                <w:pPr>
                  <w:jc w:val="right"/>
                </w:pPr>
                <w:r>
                  <w:t>1,519,323,652.91</w:t>
                </w:r>
              </w:p>
            </w:tc>
          </w:tr>
          <w:tr w:rsidR="000C0E3A" w:rsidTr="00D2166B">
            <w:trPr>
              <w:cantSplit/>
            </w:trPr>
            <w:sdt>
              <w:sdtPr>
                <w:tag w:val="_PLD_9263aaad34014fc5b2f7cd8ae963698b"/>
                <w:id w:val="516045606"/>
                <w:lock w:val="sdtLocked"/>
              </w:sdtPr>
              <w:sdtEndPr/>
              <w:sdtContent>
                <w:tc>
                  <w:tcPr>
                    <w:tcW w:w="1275" w:type="pct"/>
                    <w:shd w:val="clear" w:color="auto" w:fill="auto"/>
                  </w:tcPr>
                  <w:p w:rsidR="000C0E3A" w:rsidRDefault="000C0E3A" w:rsidP="0006191A">
                    <w:r>
                      <w:rPr>
                        <w:rFonts w:hint="eastAsia"/>
                      </w:rPr>
                      <w:t>对联营、合营企业投资</w:t>
                    </w:r>
                  </w:p>
                </w:tc>
              </w:sdtContent>
            </w:sdt>
            <w:tc>
              <w:tcPr>
                <w:tcW w:w="625" w:type="pct"/>
                <w:shd w:val="clear" w:color="auto" w:fill="auto"/>
              </w:tcPr>
              <w:p w:rsidR="000C0E3A" w:rsidRPr="00044A50" w:rsidRDefault="000C0E3A" w:rsidP="000C0E3A">
                <w:pPr>
                  <w:jc w:val="right"/>
                </w:pPr>
                <w:r>
                  <w:t>399,233.83</w:t>
                </w:r>
              </w:p>
            </w:tc>
            <w:tc>
              <w:tcPr>
                <w:tcW w:w="608" w:type="pct"/>
                <w:shd w:val="clear" w:color="auto" w:fill="auto"/>
              </w:tcPr>
              <w:p w:rsidR="000C0E3A" w:rsidRPr="00044A50" w:rsidRDefault="000C0E3A" w:rsidP="000C0E3A">
                <w:pPr>
                  <w:jc w:val="right"/>
                </w:pPr>
                <w:r>
                  <w:t>399,233.83</w:t>
                </w:r>
              </w:p>
            </w:tc>
            <w:tc>
              <w:tcPr>
                <w:tcW w:w="625" w:type="pct"/>
                <w:shd w:val="clear" w:color="auto" w:fill="auto"/>
              </w:tcPr>
              <w:p w:rsidR="000C0E3A" w:rsidRPr="00044A50" w:rsidRDefault="000C0E3A" w:rsidP="000C0E3A">
                <w:pPr>
                  <w:jc w:val="right"/>
                </w:pPr>
              </w:p>
            </w:tc>
            <w:tc>
              <w:tcPr>
                <w:tcW w:w="625" w:type="pct"/>
                <w:shd w:val="clear" w:color="auto" w:fill="auto"/>
              </w:tcPr>
              <w:p w:rsidR="000C0E3A" w:rsidRDefault="000C0E3A" w:rsidP="0006191A">
                <w:pPr>
                  <w:jc w:val="right"/>
                </w:pPr>
                <w:r>
                  <w:t>399,233.83</w:t>
                </w:r>
              </w:p>
            </w:tc>
            <w:tc>
              <w:tcPr>
                <w:tcW w:w="617" w:type="pct"/>
                <w:shd w:val="clear" w:color="auto" w:fill="auto"/>
              </w:tcPr>
              <w:p w:rsidR="000C0E3A" w:rsidRDefault="000C0E3A" w:rsidP="0006191A">
                <w:pPr>
                  <w:jc w:val="right"/>
                </w:pPr>
                <w:r>
                  <w:t>399,233.83</w:t>
                </w:r>
              </w:p>
            </w:tc>
            <w:tc>
              <w:tcPr>
                <w:tcW w:w="625" w:type="pct"/>
                <w:shd w:val="clear" w:color="auto" w:fill="auto"/>
              </w:tcPr>
              <w:p w:rsidR="000C0E3A" w:rsidRDefault="000C0E3A" w:rsidP="0006191A">
                <w:pPr>
                  <w:jc w:val="right"/>
                </w:pPr>
              </w:p>
            </w:tc>
          </w:tr>
          <w:tr w:rsidR="000C0E3A" w:rsidRPr="003548D4" w:rsidTr="00D2166B">
            <w:trPr>
              <w:cantSplit/>
            </w:trPr>
            <w:sdt>
              <w:sdtPr>
                <w:tag w:val="_PLD_5ced5d3fd2d845df89e0e68805ac19fe"/>
                <w:id w:val="1916047653"/>
                <w:lock w:val="sdtLocked"/>
              </w:sdtPr>
              <w:sdtEndPr/>
              <w:sdtContent>
                <w:tc>
                  <w:tcPr>
                    <w:tcW w:w="1275" w:type="pct"/>
                    <w:shd w:val="clear" w:color="auto" w:fill="auto"/>
                    <w:vAlign w:val="center"/>
                  </w:tcPr>
                  <w:p w:rsidR="000C0E3A" w:rsidRDefault="000C0E3A" w:rsidP="0006191A">
                    <w:pPr>
                      <w:jc w:val="center"/>
                    </w:pPr>
                    <w:r>
                      <w:rPr>
                        <w:rFonts w:hint="eastAsia"/>
                      </w:rPr>
                      <w:t>合计</w:t>
                    </w:r>
                  </w:p>
                </w:tc>
              </w:sdtContent>
            </w:sdt>
            <w:tc>
              <w:tcPr>
                <w:tcW w:w="625" w:type="pct"/>
                <w:shd w:val="clear" w:color="auto" w:fill="auto"/>
              </w:tcPr>
              <w:p w:rsidR="000C0E3A" w:rsidRPr="00044A50" w:rsidRDefault="000C0E3A" w:rsidP="000C0E3A">
                <w:pPr>
                  <w:jc w:val="right"/>
                </w:pPr>
                <w:r w:rsidRPr="00044A50">
                  <w:t>1,889,479,233.83</w:t>
                </w:r>
              </w:p>
            </w:tc>
            <w:tc>
              <w:tcPr>
                <w:tcW w:w="608" w:type="pct"/>
                <w:shd w:val="clear" w:color="auto" w:fill="auto"/>
              </w:tcPr>
              <w:p w:rsidR="000C0E3A" w:rsidRPr="00044A50" w:rsidRDefault="000C0E3A" w:rsidP="000C0E3A">
                <w:pPr>
                  <w:jc w:val="right"/>
                </w:pPr>
                <w:r w:rsidRPr="00044A50">
                  <w:t>378,191,833.83</w:t>
                </w:r>
              </w:p>
            </w:tc>
            <w:tc>
              <w:tcPr>
                <w:tcW w:w="625" w:type="pct"/>
                <w:shd w:val="clear" w:color="auto" w:fill="auto"/>
              </w:tcPr>
              <w:p w:rsidR="000C0E3A" w:rsidRPr="00044A50" w:rsidRDefault="000C0E3A" w:rsidP="000C0E3A">
                <w:pPr>
                  <w:jc w:val="right"/>
                </w:pPr>
                <w:r>
                  <w:t>1,511,287,400.00</w:t>
                </w:r>
              </w:p>
            </w:tc>
            <w:tc>
              <w:tcPr>
                <w:tcW w:w="625" w:type="pct"/>
                <w:shd w:val="clear" w:color="auto" w:fill="auto"/>
              </w:tcPr>
              <w:p w:rsidR="000C0E3A" w:rsidRDefault="000C0E3A" w:rsidP="0006191A">
                <w:pPr>
                  <w:jc w:val="right"/>
                </w:pPr>
                <w:r>
                  <w:t>1,519,722,886.74</w:t>
                </w:r>
              </w:p>
            </w:tc>
            <w:tc>
              <w:tcPr>
                <w:tcW w:w="617" w:type="pct"/>
                <w:shd w:val="clear" w:color="auto" w:fill="auto"/>
              </w:tcPr>
              <w:p w:rsidR="000C0E3A" w:rsidRDefault="000C0E3A" w:rsidP="0006191A">
                <w:pPr>
                  <w:jc w:val="right"/>
                </w:pPr>
                <w:r>
                  <w:t>399,233.83</w:t>
                </w:r>
              </w:p>
            </w:tc>
            <w:tc>
              <w:tcPr>
                <w:tcW w:w="625" w:type="pct"/>
                <w:shd w:val="clear" w:color="auto" w:fill="auto"/>
              </w:tcPr>
              <w:p w:rsidR="000C0E3A" w:rsidRDefault="000C0E3A" w:rsidP="0006191A">
                <w:pPr>
                  <w:jc w:val="right"/>
                </w:pPr>
                <w:r>
                  <w:t>1,519,323,652.91</w:t>
                </w:r>
              </w:p>
            </w:tc>
          </w:tr>
        </w:tbl>
        <w:p w:rsidR="00B067F8" w:rsidRPr="003548D4" w:rsidRDefault="00953C57" w:rsidP="003548D4"/>
      </w:sdtContent>
    </w:sdt>
    <w:p w:rsidR="00B067F8" w:rsidRPr="00B067F8" w:rsidRDefault="00B067F8" w:rsidP="00B067F8"/>
    <w:p w:rsidR="001D4D33" w:rsidRDefault="001D4D33">
      <w:pPr>
        <w:pStyle w:val="4"/>
        <w:numPr>
          <w:ilvl w:val="0"/>
          <w:numId w:val="187"/>
        </w:numPr>
        <w:rPr>
          <w:rFonts w:ascii="宋体" w:eastAsia="宋体" w:hAnsi="宋体" w:cs="宋体"/>
          <w:b w:val="0"/>
          <w:bCs w:val="0"/>
          <w:kern w:val="0"/>
          <w:sz w:val="24"/>
          <w:szCs w:val="24"/>
        </w:rPr>
        <w:sectPr w:rsidR="001D4D33" w:rsidSect="001D4D33">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 w:val="24"/>
          <w:szCs w:val="24"/>
        </w:rPr>
        <w:alias w:val="模块:对子公司投资"/>
        <w:tag w:val="_SEC_f8a5b8b7954e47eb81f4b0c9ee167266"/>
        <w:id w:val="-1750733603"/>
        <w:lock w:val="sdtLocked"/>
        <w:placeholder>
          <w:docPart w:val="GBC22222222222222222222222222222"/>
        </w:placeholder>
      </w:sdtPr>
      <w:sdtEndPr>
        <w:rPr>
          <w:sz w:val="21"/>
          <w:szCs w:val="21"/>
        </w:rPr>
      </w:sdtEndPr>
      <w:sdtContent>
        <w:p w:rsidR="00611959" w:rsidRDefault="00611959">
          <w:pPr>
            <w:pStyle w:val="4"/>
            <w:numPr>
              <w:ilvl w:val="0"/>
              <w:numId w:val="187"/>
            </w:numPr>
          </w:pPr>
          <w:r>
            <w:rPr>
              <w:rFonts w:hint="eastAsia"/>
            </w:rPr>
            <w:t>对子公司投资</w:t>
          </w:r>
        </w:p>
        <w:sdt>
          <w:sdtPr>
            <w:alias w:val="是否适用：母公司对子公司投资[双击切换]"/>
            <w:tag w:val="_GBC_db6ca6099b0a42bca0cbba7ead69557f"/>
            <w:id w:val="958080113"/>
            <w:lock w:val="sdtContentLocked"/>
          </w:sdtPr>
          <w:sdtEndPr/>
          <w:sdtContent>
            <w:p w:rsidR="00611959" w:rsidRDefault="00611959">
              <w:r>
                <w:fldChar w:fldCharType="begin"/>
              </w:r>
              <w:r w:rsidR="00AC62D9">
                <w:instrText xml:space="preserve">MACROBUTTON  SnrToggleCheckbox √适用 </w:instrText>
              </w:r>
              <w:r>
                <w:fldChar w:fldCharType="end"/>
              </w:r>
              <w:r>
                <w:fldChar w:fldCharType="begin"/>
              </w:r>
              <w:r w:rsidR="00AC62D9">
                <w:instrText xml:space="preserve"> MACROBUTTON  SnrToggleCheckbox □不适用 </w:instrText>
              </w:r>
              <w:r>
                <w:fldChar w:fldCharType="end"/>
              </w:r>
            </w:p>
          </w:sdtContent>
        </w:sdt>
        <w:p w:rsidR="00611959" w:rsidRDefault="00611959">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子公司投资"/>
              <w:tag w:val="_GBC_d2f8249dd813484db8850cd3e6e60609"/>
              <w:id w:val="-195802564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796" w:type="pct"/>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2"/>
            <w:gridCol w:w="1701"/>
            <w:gridCol w:w="1561"/>
            <w:gridCol w:w="1135"/>
            <w:gridCol w:w="1697"/>
            <w:gridCol w:w="1559"/>
            <w:gridCol w:w="1555"/>
          </w:tblGrid>
          <w:tr w:rsidR="00472806" w:rsidRPr="00472806" w:rsidTr="00472806">
            <w:trPr>
              <w:jc w:val="center"/>
            </w:trPr>
            <w:sdt>
              <w:sdtPr>
                <w:rPr>
                  <w:rFonts w:asciiTheme="minorEastAsia" w:eastAsiaTheme="minorEastAsia" w:hAnsiTheme="minorEastAsia"/>
                  <w:sz w:val="18"/>
                  <w:szCs w:val="18"/>
                </w:rPr>
                <w:tag w:val="_PLD_43f5c326f4e64acb83b7062be90601f4"/>
                <w:id w:val="-1112437300"/>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被投资单位</w:t>
                    </w:r>
                  </w:p>
                </w:tc>
              </w:sdtContent>
            </w:sdt>
            <w:sdt>
              <w:sdtPr>
                <w:rPr>
                  <w:rFonts w:asciiTheme="minorEastAsia" w:eastAsiaTheme="minorEastAsia" w:hAnsiTheme="minorEastAsia"/>
                  <w:sz w:val="18"/>
                  <w:szCs w:val="18"/>
                </w:rPr>
                <w:tag w:val="_PLD_bfc01ff1dea540d68a163c0b4f2658e7"/>
                <w:id w:val="615415396"/>
                <w:lock w:val="sdtLocked"/>
              </w:sdtPr>
              <w:sdtEndPr/>
              <w:sdtContent>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期初余额</w:t>
                    </w:r>
                  </w:p>
                </w:tc>
              </w:sdtContent>
            </w:sdt>
            <w:sdt>
              <w:sdtPr>
                <w:rPr>
                  <w:rFonts w:asciiTheme="minorEastAsia" w:eastAsiaTheme="minorEastAsia" w:hAnsiTheme="minorEastAsia"/>
                  <w:sz w:val="18"/>
                  <w:szCs w:val="18"/>
                </w:rPr>
                <w:tag w:val="_PLD_2868730cdc514c8c888f9e5fbbf1861b"/>
                <w:id w:val="323550193"/>
                <w:lock w:val="sdtLocked"/>
              </w:sdtPr>
              <w:sdtEndPr/>
              <w:sdtContent>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本期增加</w:t>
                    </w:r>
                  </w:p>
                </w:tc>
              </w:sdtContent>
            </w:sdt>
            <w:sdt>
              <w:sdtPr>
                <w:rPr>
                  <w:rFonts w:asciiTheme="minorEastAsia" w:eastAsiaTheme="minorEastAsia" w:hAnsiTheme="minorEastAsia"/>
                  <w:sz w:val="18"/>
                  <w:szCs w:val="18"/>
                </w:rPr>
                <w:tag w:val="_PLD_53aab3e541434694890e1daaef86892e"/>
                <w:id w:val="-1264293289"/>
                <w:lock w:val="sdtLocked"/>
              </w:sdtPr>
              <w:sdtEndPr/>
              <w:sdtContent>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本期减少</w:t>
                    </w:r>
                  </w:p>
                </w:tc>
              </w:sdtContent>
            </w:sdt>
            <w:sdt>
              <w:sdtPr>
                <w:rPr>
                  <w:rFonts w:asciiTheme="minorEastAsia" w:eastAsiaTheme="minorEastAsia" w:hAnsiTheme="minorEastAsia"/>
                  <w:sz w:val="18"/>
                  <w:szCs w:val="18"/>
                </w:rPr>
                <w:tag w:val="_PLD_eeaa6cf867964b44953ca6fa9f1417b3"/>
                <w:id w:val="-443382094"/>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期末余额</w:t>
                    </w:r>
                  </w:p>
                </w:tc>
              </w:sdtContent>
            </w:sdt>
            <w:sdt>
              <w:sdtPr>
                <w:rPr>
                  <w:rFonts w:asciiTheme="minorEastAsia" w:eastAsiaTheme="minorEastAsia" w:hAnsiTheme="minorEastAsia"/>
                  <w:sz w:val="18"/>
                  <w:szCs w:val="18"/>
                </w:rPr>
                <w:tag w:val="_PLD_4365562ff41a4c1fbb543509a4ea61f6"/>
                <w:id w:val="-1030718978"/>
                <w:lock w:val="sdtLocked"/>
              </w:sdtPr>
              <w:sdtEndPr/>
              <w:sdtContent>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本期计提减值准备</w:t>
                    </w:r>
                  </w:p>
                </w:tc>
              </w:sdtContent>
            </w:sdt>
            <w:sdt>
              <w:sdtPr>
                <w:rPr>
                  <w:rFonts w:asciiTheme="minorEastAsia" w:eastAsiaTheme="minorEastAsia" w:hAnsiTheme="minorEastAsia"/>
                  <w:sz w:val="18"/>
                  <w:szCs w:val="18"/>
                </w:rPr>
                <w:tag w:val="_PLD_1d05d35b40794516842b0264b05f0a95"/>
                <w:id w:val="1850058495"/>
                <w:lock w:val="sdtLocked"/>
              </w:sdtPr>
              <w:sdtEndPr/>
              <w:sdtContent>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减值准备期末余额</w:t>
                    </w:r>
                  </w:p>
                </w:tc>
              </w:sdtContent>
            </w:sdt>
          </w:tr>
          <w:sdt>
            <w:sdtPr>
              <w:rPr>
                <w:rFonts w:asciiTheme="minorEastAsia" w:eastAsiaTheme="minorEastAsia" w:hAnsiTheme="minorEastAsia"/>
                <w:sz w:val="18"/>
                <w:szCs w:val="18"/>
              </w:rPr>
              <w:alias w:val="长期股权投资明细"/>
              <w:tag w:val="_TUP_ffd53d91c32d4e5ea37a6c2ca799f0e2"/>
              <w:id w:val="-119065863"/>
              <w:lock w:val="sdtLocked"/>
            </w:sdtPr>
            <w:sdtEndPr/>
            <w:sdtContent>
              <w:tr w:rsidR="00472806" w:rsidRPr="00472806" w:rsidTr="00472806">
                <w:trPr>
                  <w:jc w:val="center"/>
                </w:trPr>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0C0E3A" w:rsidP="0006191A">
                    <w:pPr>
                      <w:rPr>
                        <w:rFonts w:asciiTheme="minorEastAsia" w:eastAsiaTheme="minorEastAsia" w:hAnsiTheme="minorEastAsia"/>
                        <w:sz w:val="18"/>
                        <w:szCs w:val="18"/>
                      </w:rPr>
                    </w:pPr>
                    <w:r w:rsidRPr="00472806">
                      <w:rPr>
                        <w:rFonts w:asciiTheme="minorEastAsia" w:eastAsiaTheme="minorEastAsia" w:hAnsiTheme="minorEastAsia"/>
                        <w:sz w:val="18"/>
                        <w:szCs w:val="18"/>
                      </w:rPr>
                      <w:t>江苏吴中医药集团有限公司</w:t>
                    </w:r>
                  </w:p>
                </w:tc>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319,080,000.00</w:t>
                    </w: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90,000,000.00</w:t>
                    </w: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409,080,000.00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r>
            </w:sdtContent>
          </w:sdt>
          <w:sdt>
            <w:sdtPr>
              <w:rPr>
                <w:rFonts w:asciiTheme="minorEastAsia" w:eastAsiaTheme="minorEastAsia" w:hAnsiTheme="minorEastAsia"/>
                <w:sz w:val="18"/>
                <w:szCs w:val="18"/>
              </w:rPr>
              <w:alias w:val="长期股权投资明细"/>
              <w:tag w:val="_TUP_ffd53d91c32d4e5ea37a6c2ca799f0e2"/>
              <w:id w:val="-660934684"/>
              <w:lock w:val="sdtLocked"/>
            </w:sdtPr>
            <w:sdtEndPr/>
            <w:sdtContent>
              <w:tr w:rsidR="00472806" w:rsidRPr="00472806" w:rsidTr="00472806">
                <w:trPr>
                  <w:jc w:val="center"/>
                </w:trPr>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0C0E3A" w:rsidP="0006191A">
                    <w:pPr>
                      <w:rPr>
                        <w:rFonts w:asciiTheme="minorEastAsia" w:eastAsiaTheme="minorEastAsia" w:hAnsiTheme="minorEastAsia"/>
                        <w:sz w:val="18"/>
                        <w:szCs w:val="18"/>
                      </w:rPr>
                    </w:pPr>
                    <w:r w:rsidRPr="00472806">
                      <w:rPr>
                        <w:rFonts w:asciiTheme="minorEastAsia" w:eastAsiaTheme="minorEastAsia" w:hAnsiTheme="minorEastAsia"/>
                        <w:sz w:val="18"/>
                        <w:szCs w:val="18"/>
                      </w:rPr>
                      <w:t>江苏中吴置业有限公司</w:t>
                    </w:r>
                  </w:p>
                </w:tc>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300,000,000.00</w:t>
                    </w: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300,000,000.00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r>
            </w:sdtContent>
          </w:sdt>
          <w:sdt>
            <w:sdtPr>
              <w:rPr>
                <w:rFonts w:asciiTheme="minorEastAsia" w:eastAsiaTheme="minorEastAsia" w:hAnsiTheme="minorEastAsia"/>
                <w:sz w:val="18"/>
                <w:szCs w:val="18"/>
              </w:rPr>
              <w:alias w:val="长期股权投资明细"/>
              <w:tag w:val="_TUP_ffd53d91c32d4e5ea37a6c2ca799f0e2"/>
              <w:id w:val="1505243381"/>
              <w:lock w:val="sdtLocked"/>
            </w:sdtPr>
            <w:sdtEndPr/>
            <w:sdtContent>
              <w:tr w:rsidR="00472806" w:rsidRPr="00472806" w:rsidTr="00472806">
                <w:trPr>
                  <w:jc w:val="center"/>
                </w:trPr>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D8695F" w:rsidP="0006191A">
                    <w:pPr>
                      <w:rPr>
                        <w:rFonts w:asciiTheme="minorEastAsia" w:eastAsiaTheme="minorEastAsia" w:hAnsiTheme="minorEastAsia"/>
                        <w:sz w:val="18"/>
                        <w:szCs w:val="18"/>
                      </w:rPr>
                    </w:pPr>
                    <w:r w:rsidRPr="00472806">
                      <w:rPr>
                        <w:rFonts w:asciiTheme="minorEastAsia" w:eastAsiaTheme="minorEastAsia" w:hAnsiTheme="minorEastAsia" w:cs="Arial" w:hint="eastAsia"/>
                        <w:sz w:val="18"/>
                        <w:szCs w:val="18"/>
                      </w:rPr>
                      <w:t>苏州中吴物业管理有限公司</w:t>
                    </w:r>
                  </w:p>
                </w:tc>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243,652.91</w:t>
                    </w: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243,652.91</w:t>
                    </w: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r>
            </w:sdtContent>
          </w:sdt>
          <w:sdt>
            <w:sdtPr>
              <w:rPr>
                <w:rFonts w:asciiTheme="minorEastAsia" w:eastAsiaTheme="minorEastAsia" w:hAnsiTheme="minorEastAsia"/>
                <w:sz w:val="18"/>
                <w:szCs w:val="18"/>
              </w:rPr>
              <w:alias w:val="长期股权投资明细"/>
              <w:tag w:val="_TUP_ffd53d91c32d4e5ea37a6c2ca799f0e2"/>
              <w:id w:val="-2030017420"/>
              <w:lock w:val="sdtLocked"/>
            </w:sdtPr>
            <w:sdtEndPr/>
            <w:sdtContent>
              <w:tr w:rsidR="00472806" w:rsidRPr="00472806" w:rsidTr="00472806">
                <w:trPr>
                  <w:jc w:val="center"/>
                </w:trPr>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0C0E3A" w:rsidP="0006191A">
                    <w:pPr>
                      <w:rPr>
                        <w:rFonts w:asciiTheme="minorEastAsia" w:eastAsiaTheme="minorEastAsia" w:hAnsiTheme="minorEastAsia"/>
                        <w:sz w:val="18"/>
                        <w:szCs w:val="18"/>
                      </w:rPr>
                    </w:pPr>
                    <w:r w:rsidRPr="00472806">
                      <w:rPr>
                        <w:rFonts w:asciiTheme="minorEastAsia" w:eastAsiaTheme="minorEastAsia" w:hAnsiTheme="minorEastAsia"/>
                        <w:sz w:val="18"/>
                        <w:szCs w:val="18"/>
                      </w:rPr>
                      <w:t>响水恒利达科技化工有限公司</w:t>
                    </w:r>
                  </w:p>
                </w:tc>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900,000,000.00</w:t>
                    </w: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900,000,000.00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377,792,600.00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377,792,600.00</w:t>
                    </w:r>
                  </w:p>
                </w:tc>
              </w:tr>
            </w:sdtContent>
          </w:sdt>
          <w:sdt>
            <w:sdtPr>
              <w:rPr>
                <w:rFonts w:asciiTheme="minorEastAsia" w:eastAsiaTheme="minorEastAsia" w:hAnsiTheme="minorEastAsia"/>
                <w:sz w:val="18"/>
                <w:szCs w:val="18"/>
              </w:rPr>
              <w:alias w:val="长期股权投资明细"/>
              <w:tag w:val="_TUP_ffd53d91c32d4e5ea37a6c2ca799f0e2"/>
              <w:id w:val="45339823"/>
              <w:lock w:val="sdtLocked"/>
            </w:sdtPr>
            <w:sdtEndPr/>
            <w:sdtContent>
              <w:tr w:rsidR="00472806" w:rsidRPr="00472806" w:rsidTr="00472806">
                <w:trPr>
                  <w:jc w:val="center"/>
                </w:trPr>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0C0E3A" w:rsidP="0006191A">
                    <w:pPr>
                      <w:rPr>
                        <w:rFonts w:asciiTheme="minorEastAsia" w:eastAsiaTheme="minorEastAsia" w:hAnsiTheme="minorEastAsia"/>
                        <w:sz w:val="18"/>
                        <w:szCs w:val="18"/>
                      </w:rPr>
                    </w:pPr>
                    <w:r w:rsidRPr="00472806">
                      <w:rPr>
                        <w:rFonts w:asciiTheme="minorEastAsia" w:eastAsiaTheme="minorEastAsia" w:hAnsiTheme="minorEastAsia"/>
                        <w:sz w:val="18"/>
                        <w:szCs w:val="18"/>
                      </w:rPr>
                      <w:t>江苏吴中医药产业投资有限公司</w:t>
                    </w:r>
                  </w:p>
                </w:tc>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280,000,000.00</w:t>
                    </w: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280,000,000.00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p>
                </w:tc>
              </w:tr>
            </w:sdtContent>
          </w:sdt>
          <w:tr w:rsidR="00472806" w:rsidRPr="00472806" w:rsidTr="00472806">
            <w:trPr>
              <w:jc w:val="center"/>
            </w:trPr>
            <w:sdt>
              <w:sdtPr>
                <w:rPr>
                  <w:rFonts w:asciiTheme="minorEastAsia" w:eastAsiaTheme="minorEastAsia" w:hAnsiTheme="minorEastAsia"/>
                  <w:sz w:val="18"/>
                  <w:szCs w:val="18"/>
                </w:rPr>
                <w:tag w:val="_PLD_6d78abc7997f45e2969ef24257800aca"/>
                <w:id w:val="-1428340393"/>
                <w:lock w:val="sdtLocked"/>
              </w:sdtPr>
              <w:sdtEndPr/>
              <w:sdtContent>
                <w:tc>
                  <w:tcPr>
                    <w:tcW w:w="611" w:type="pct"/>
                    <w:tcBorders>
                      <w:top w:val="single" w:sz="4" w:space="0" w:color="auto"/>
                      <w:left w:val="single" w:sz="4" w:space="0" w:color="auto"/>
                      <w:bottom w:val="single" w:sz="4" w:space="0" w:color="auto"/>
                      <w:right w:val="single" w:sz="4" w:space="0" w:color="auto"/>
                    </w:tcBorders>
                    <w:vAlign w:val="center"/>
                  </w:tcPr>
                  <w:p w:rsidR="000C0E3A" w:rsidRPr="00472806" w:rsidRDefault="000C0E3A" w:rsidP="0006191A">
                    <w:pPr>
                      <w:jc w:val="center"/>
                      <w:rPr>
                        <w:rFonts w:asciiTheme="minorEastAsia" w:eastAsiaTheme="minorEastAsia" w:hAnsiTheme="minorEastAsia"/>
                        <w:sz w:val="18"/>
                        <w:szCs w:val="18"/>
                      </w:rPr>
                    </w:pPr>
                    <w:r w:rsidRPr="00472806">
                      <w:rPr>
                        <w:rFonts w:asciiTheme="minorEastAsia" w:eastAsiaTheme="minorEastAsia" w:hAnsiTheme="minorEastAsia" w:hint="eastAsia"/>
                        <w:sz w:val="18"/>
                        <w:szCs w:val="18"/>
                      </w:rPr>
                      <w:t>合计</w:t>
                    </w:r>
                  </w:p>
                </w:tc>
              </w:sdtContent>
            </w:sdt>
            <w:tc>
              <w:tcPr>
                <w:tcW w:w="81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1,519,323,652.91</w:t>
                </w:r>
              </w:p>
            </w:tc>
            <w:tc>
              <w:tcPr>
                <w:tcW w:w="744"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370,000,000.00</w:t>
                </w:r>
              </w:p>
            </w:tc>
            <w:tc>
              <w:tcPr>
                <w:tcW w:w="541"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243,652.91</w:t>
                </w:r>
              </w:p>
            </w:tc>
            <w:tc>
              <w:tcPr>
                <w:tcW w:w="809"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1,889,080,000.00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377,792,600.00</w:t>
                </w:r>
              </w:p>
            </w:tc>
            <w:tc>
              <w:tcPr>
                <w:tcW w:w="743" w:type="pct"/>
                <w:tcBorders>
                  <w:top w:val="single" w:sz="4" w:space="0" w:color="auto"/>
                  <w:left w:val="single" w:sz="4" w:space="0" w:color="auto"/>
                  <w:bottom w:val="single" w:sz="4" w:space="0" w:color="auto"/>
                  <w:right w:val="single" w:sz="4" w:space="0" w:color="auto"/>
                </w:tcBorders>
              </w:tcPr>
              <w:p w:rsidR="000C0E3A" w:rsidRPr="00472806" w:rsidRDefault="000C0E3A" w:rsidP="0006191A">
                <w:pPr>
                  <w:jc w:val="right"/>
                  <w:rPr>
                    <w:rFonts w:asciiTheme="minorEastAsia" w:eastAsiaTheme="minorEastAsia" w:hAnsiTheme="minorEastAsia"/>
                    <w:sz w:val="18"/>
                    <w:szCs w:val="18"/>
                  </w:rPr>
                </w:pPr>
                <w:r w:rsidRPr="00472806">
                  <w:rPr>
                    <w:rFonts w:asciiTheme="minorEastAsia" w:eastAsiaTheme="minorEastAsia" w:hAnsiTheme="minorEastAsia"/>
                    <w:sz w:val="18"/>
                    <w:szCs w:val="18"/>
                  </w:rPr>
                  <w:t>377,792,600.00</w:t>
                </w:r>
              </w:p>
            </w:tc>
          </w:tr>
        </w:tbl>
        <w:p w:rsidR="00D2166B" w:rsidRDefault="00D2166B" w:rsidP="00D2166B">
          <w:pPr>
            <w:ind w:firstLineChars="200" w:firstLine="420"/>
          </w:pPr>
          <w:r w:rsidRPr="00126D59">
            <w:t>截至2018年12月31日，公司持有响水恒利达科技化工有限公司100%股权投资的账面余额为9亿元人民币。根据万隆（上海）资产评估有限公司出具的评估报告（《江苏吴中实业股份有限公司拟对其长期股权投资进行减值测试涉及的响水恒利达科技化工有限公司股东全部权益价值资产评估报告》万隆评报字（2019）第10129号），于2018年12月31日本公司持有响水恒利达100%股权的可</w:t>
          </w:r>
          <w:r w:rsidRPr="00D2166B">
            <w:t>回收金额52,</w:t>
          </w:r>
          <w:r w:rsidRPr="00D2166B">
            <w:rPr>
              <w:rFonts w:hint="eastAsia"/>
            </w:rPr>
            <w:t>220</w:t>
          </w:r>
          <w:r w:rsidRPr="00D2166B">
            <w:t>.</w:t>
          </w:r>
          <w:r w:rsidRPr="00D2166B">
            <w:rPr>
              <w:rFonts w:hint="eastAsia"/>
            </w:rPr>
            <w:t>74</w:t>
          </w:r>
          <w:r w:rsidRPr="00D2166B">
            <w:t>万元人民</w:t>
          </w:r>
          <w:r w:rsidRPr="00126D59">
            <w:t>币。根据上述评估报告结果、《企业会计准则》及本公司相关会计政策的规定，本公司于2018年度对响水恒利达长期</w:t>
          </w:r>
          <w:r w:rsidRPr="00126D59">
            <w:rPr>
              <w:rFonts w:hint="eastAsia"/>
            </w:rPr>
            <w:t>股权投资计提减值</w:t>
          </w:r>
          <w:r w:rsidRPr="00126D59">
            <w:t>37,779.26万元人民币。本次公司对响水恒利达的长期股权投资计提减值准备，属于公司内部抵消事项，仅影响母公司2018年度利润，但不会对公司2018年度合并口径利润造成影响</w:t>
          </w:r>
          <w:r>
            <w:rPr>
              <w:rFonts w:hint="eastAsia"/>
            </w:rPr>
            <w:t>。</w:t>
          </w:r>
        </w:p>
      </w:sdtContent>
    </w:sdt>
    <w:p w:rsidR="00E80621" w:rsidRDefault="00E80621" w:rsidP="00126D59">
      <w:pPr>
        <w:ind w:firstLineChars="200" w:firstLine="420"/>
        <w:sectPr w:rsidR="00E80621" w:rsidSect="007C6651">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 w:val="24"/>
          <w:szCs w:val="24"/>
        </w:rPr>
        <w:alias w:val="模块:对联营、合营企业投资"/>
        <w:tag w:val="_SEC_4a653049f75d481585b4f9d9da6a8d0e"/>
        <w:id w:val="1918905847"/>
        <w:lock w:val="sdtLocked"/>
        <w:placeholder>
          <w:docPart w:val="GBC22222222222222222222222222222"/>
        </w:placeholder>
      </w:sdtPr>
      <w:sdtEndPr>
        <w:rPr>
          <w:sz w:val="21"/>
          <w:szCs w:val="21"/>
        </w:rPr>
      </w:sdtEndPr>
      <w:sdtContent>
        <w:p w:rsidR="008E4AF2" w:rsidRDefault="008E4AF2">
          <w:pPr>
            <w:pStyle w:val="4"/>
            <w:numPr>
              <w:ilvl w:val="0"/>
              <w:numId w:val="187"/>
            </w:numPr>
          </w:pPr>
          <w:r>
            <w:rPr>
              <w:rFonts w:hint="eastAsia"/>
            </w:rPr>
            <w:t>对联营、合营企业投资</w:t>
          </w:r>
        </w:p>
        <w:sdt>
          <w:sdtPr>
            <w:alias w:val="是否适用：母公司对联营、合营企业投资[双击切换]"/>
            <w:tag w:val="_GBC_2e4760cb979247e69579530b3868e897"/>
            <w:id w:val="-2080443941"/>
            <w:lock w:val="sdtContentLocked"/>
          </w:sdtPr>
          <w:sdtEndPr/>
          <w:sdtContent>
            <w:p w:rsidR="008E4AF2" w:rsidRDefault="008E4AF2">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rsidR="008E4AF2" w:rsidRDefault="008E4AF2">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联营、合营企业投资"/>
              <w:tag w:val="_GBC_f572fc517d504bef8d5942b395a68d39"/>
              <w:id w:val="1671444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3"/>
            <w:gridCol w:w="1376"/>
            <w:gridCol w:w="1416"/>
            <w:gridCol w:w="614"/>
            <w:gridCol w:w="1224"/>
            <w:gridCol w:w="1100"/>
            <w:gridCol w:w="1106"/>
            <w:gridCol w:w="1221"/>
            <w:gridCol w:w="1399"/>
            <w:gridCol w:w="566"/>
            <w:gridCol w:w="1275"/>
            <w:gridCol w:w="1492"/>
          </w:tblGrid>
          <w:tr w:rsidR="008E4AF2" w:rsidTr="008E4AF2">
            <w:sdt>
              <w:sdtPr>
                <w:tag w:val="_PLD_cddf860d624b41069bef0850b92b7db2"/>
                <w:id w:val="663741147"/>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投资</w:t>
                    </w:r>
                  </w:p>
                  <w:p w:rsidR="008E4AF2" w:rsidRDefault="008E4AF2" w:rsidP="00A9670F">
                    <w:pPr>
                      <w:jc w:val="center"/>
                      <w:rPr>
                        <w:szCs w:val="21"/>
                      </w:rPr>
                    </w:pPr>
                    <w:r>
                      <w:rPr>
                        <w:rFonts w:hint="eastAsia"/>
                        <w:szCs w:val="21"/>
                      </w:rPr>
                      <w:t>单位</w:t>
                    </w:r>
                  </w:p>
                </w:tc>
              </w:sdtContent>
            </w:sdt>
            <w:sdt>
              <w:sdtPr>
                <w:tag w:val="_PLD_1e9893e3e3854470a87271f1c7db6cdb"/>
                <w:id w:val="1197200249"/>
                <w:lock w:val="sdtLocked"/>
              </w:sdtPr>
              <w:sdtEndPr/>
              <w:sdtContent>
                <w:tc>
                  <w:tcPr>
                    <w:tcW w:w="489" w:type="pct"/>
                    <w:vMerge w:val="restart"/>
                    <w:tcBorders>
                      <w:top w:val="single" w:sz="4" w:space="0" w:color="auto"/>
                      <w:left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期初</w:t>
                    </w:r>
                  </w:p>
                  <w:p w:rsidR="008E4AF2" w:rsidRDefault="008E4AF2" w:rsidP="00A9670F">
                    <w:pPr>
                      <w:jc w:val="center"/>
                      <w:rPr>
                        <w:szCs w:val="21"/>
                      </w:rPr>
                    </w:pPr>
                    <w:r>
                      <w:rPr>
                        <w:rFonts w:hint="eastAsia"/>
                        <w:szCs w:val="21"/>
                      </w:rPr>
                      <w:t>余额</w:t>
                    </w:r>
                  </w:p>
                </w:tc>
              </w:sdtContent>
            </w:sdt>
            <w:sdt>
              <w:sdtPr>
                <w:tag w:val="_PLD_51e202fa7d4541e8b1073ad1aab00e23"/>
                <w:id w:val="622810690"/>
                <w:lock w:val="sdtLocked"/>
              </w:sdtPr>
              <w:sdtEndPr/>
              <w:sdtContent>
                <w:tc>
                  <w:tcPr>
                    <w:tcW w:w="307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本期增减变动</w:t>
                    </w:r>
                  </w:p>
                </w:tc>
              </w:sdtContent>
            </w:sdt>
            <w:sdt>
              <w:sdtPr>
                <w:tag w:val="_PLD_fb68ab3bfe254cb4ac4728b9c324a1ea"/>
                <w:id w:val="2077621604"/>
                <w:lock w:val="sdtLocked"/>
              </w:sdtPr>
              <w:sdtEndPr/>
              <w:sdtContent>
                <w:tc>
                  <w:tcPr>
                    <w:tcW w:w="453" w:type="pct"/>
                    <w:vMerge w:val="restart"/>
                    <w:tcBorders>
                      <w:top w:val="single" w:sz="4" w:space="0" w:color="auto"/>
                      <w:left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期末</w:t>
                    </w:r>
                  </w:p>
                  <w:p w:rsidR="008E4AF2" w:rsidRDefault="008E4AF2" w:rsidP="00A9670F">
                    <w:pPr>
                      <w:jc w:val="center"/>
                      <w:rPr>
                        <w:szCs w:val="21"/>
                      </w:rPr>
                    </w:pPr>
                    <w:r>
                      <w:rPr>
                        <w:rFonts w:hint="eastAsia"/>
                        <w:szCs w:val="21"/>
                      </w:rPr>
                      <w:t>余额</w:t>
                    </w:r>
                  </w:p>
                </w:tc>
              </w:sdtContent>
            </w:sdt>
            <w:sdt>
              <w:sdtPr>
                <w:tag w:val="_PLD_79ea6426597c4707b961bbd96c8cf19f"/>
                <w:id w:val="1695804388"/>
                <w:lock w:val="sdtLocked"/>
              </w:sdtPr>
              <w:sdtEndPr/>
              <w:sdtContent>
                <w:tc>
                  <w:tcPr>
                    <w:tcW w:w="530" w:type="pct"/>
                    <w:vMerge w:val="restart"/>
                    <w:tcBorders>
                      <w:top w:val="single" w:sz="4" w:space="0" w:color="auto"/>
                      <w:left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减值准备期末余额</w:t>
                    </w:r>
                  </w:p>
                </w:tc>
              </w:sdtContent>
            </w:sdt>
          </w:tr>
          <w:tr w:rsidR="008E4AF2" w:rsidTr="008E4AF2">
            <w:tc>
              <w:tcPr>
                <w:tcW w:w="456" w:type="pct"/>
                <w:vMerge/>
                <w:tcBorders>
                  <w:left w:val="single" w:sz="4" w:space="0" w:color="auto"/>
                  <w:bottom w:val="single" w:sz="4" w:space="0" w:color="auto"/>
                  <w:right w:val="single" w:sz="4" w:space="0" w:color="auto"/>
                </w:tcBorders>
                <w:shd w:val="clear" w:color="auto" w:fill="auto"/>
              </w:tcPr>
              <w:p w:rsidR="008E4AF2" w:rsidRDefault="008E4AF2" w:rsidP="00A9670F">
                <w:pPr>
                  <w:jc w:val="center"/>
                  <w:rPr>
                    <w:szCs w:val="21"/>
                  </w:rPr>
                </w:pPr>
              </w:p>
            </w:tc>
            <w:tc>
              <w:tcPr>
                <w:tcW w:w="489" w:type="pct"/>
                <w:vMerge/>
                <w:tcBorders>
                  <w:left w:val="single" w:sz="4" w:space="0" w:color="auto"/>
                  <w:bottom w:val="single" w:sz="4" w:space="0" w:color="auto"/>
                  <w:right w:val="single" w:sz="4" w:space="0" w:color="auto"/>
                </w:tcBorders>
                <w:shd w:val="clear" w:color="auto" w:fill="auto"/>
              </w:tcPr>
              <w:p w:rsidR="008E4AF2" w:rsidRDefault="008E4AF2" w:rsidP="00A9670F">
                <w:pPr>
                  <w:jc w:val="center"/>
                  <w:rPr>
                    <w:szCs w:val="21"/>
                  </w:rPr>
                </w:pPr>
              </w:p>
            </w:tc>
            <w:sdt>
              <w:sdtPr>
                <w:tag w:val="_PLD_759fe0f59b6046308988b932a5f90e06"/>
                <w:id w:val="-230164042"/>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追加投资</w:t>
                    </w:r>
                  </w:p>
                </w:tc>
              </w:sdtContent>
            </w:sdt>
            <w:sdt>
              <w:sdtPr>
                <w:tag w:val="_PLD_6f033bedb79a4bd7bc36dc52845a5ea0"/>
                <w:id w:val="847363741"/>
                <w:lock w:val="sdtLocked"/>
              </w:sdtPr>
              <w:sdtEndPr/>
              <w:sdtContent>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减少投资</w:t>
                    </w:r>
                  </w:p>
                </w:tc>
              </w:sdtContent>
            </w:sdt>
            <w:sdt>
              <w:sdtPr>
                <w:tag w:val="_PLD_67e4baac3d05451d940d328c18f19014"/>
                <w:id w:val="-228000155"/>
                <w:lock w:val="sdtLocked"/>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权益法下确认的投资损益</w:t>
                    </w:r>
                  </w:p>
                </w:tc>
              </w:sdtContent>
            </w:sdt>
            <w:sdt>
              <w:sdtPr>
                <w:tag w:val="_PLD_700419003e5b4596b973710043374374"/>
                <w:id w:val="-379863000"/>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其他综合收益调整</w:t>
                    </w:r>
                  </w:p>
                </w:tc>
              </w:sdtContent>
            </w:sdt>
            <w:sdt>
              <w:sdtPr>
                <w:tag w:val="_PLD_9318c7f257d249e0a0b9bf70263601d5"/>
                <w:id w:val="426156744"/>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其他权益变动</w:t>
                    </w:r>
                  </w:p>
                </w:tc>
              </w:sdtContent>
            </w:sdt>
            <w:sdt>
              <w:sdtPr>
                <w:tag w:val="_PLD_efb3a8c8f6b64ad1a5fbb4cf67eb4c96"/>
                <w:id w:val="790331397"/>
                <w:lock w:val="sdtLocked"/>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宣告发放现金股利或利润</w:t>
                    </w:r>
                  </w:p>
                </w:tc>
              </w:sdtContent>
            </w:sdt>
            <w:sdt>
              <w:sdtPr>
                <w:tag w:val="_PLD_2cc45ca82119420bb4d261a3eb788ba0"/>
                <w:id w:val="-1550755050"/>
                <w:lock w:val="sdtLocked"/>
              </w:sdtPr>
              <w:sdtEndPr/>
              <w:sdtContent>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计提减值准备</w:t>
                    </w:r>
                  </w:p>
                </w:tc>
              </w:sdtContent>
            </w:sdt>
            <w:sdt>
              <w:sdtPr>
                <w:tag w:val="_PLD_85d3aa0f514447b38d92097f7a30e385"/>
                <w:id w:val="-1580124691"/>
                <w:lock w:val="sdtLocked"/>
              </w:sdtPr>
              <w:sdtEndPr/>
              <w:sdtContent>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其他</w:t>
                    </w:r>
                  </w:p>
                </w:tc>
              </w:sdtContent>
            </w:sdt>
            <w:tc>
              <w:tcPr>
                <w:tcW w:w="453" w:type="pct"/>
                <w:vMerge/>
                <w:tcBorders>
                  <w:left w:val="single" w:sz="4" w:space="0" w:color="auto"/>
                  <w:bottom w:val="single" w:sz="4" w:space="0" w:color="auto"/>
                  <w:right w:val="single" w:sz="4" w:space="0" w:color="auto"/>
                </w:tcBorders>
                <w:shd w:val="clear" w:color="auto" w:fill="auto"/>
              </w:tcPr>
              <w:p w:rsidR="008E4AF2" w:rsidRDefault="008E4AF2" w:rsidP="00A9670F">
                <w:pPr>
                  <w:jc w:val="center"/>
                  <w:rPr>
                    <w:szCs w:val="21"/>
                  </w:rPr>
                </w:pPr>
              </w:p>
            </w:tc>
            <w:tc>
              <w:tcPr>
                <w:tcW w:w="530" w:type="pct"/>
                <w:vMerge/>
                <w:tcBorders>
                  <w:left w:val="single" w:sz="4" w:space="0" w:color="auto"/>
                  <w:bottom w:val="single" w:sz="4" w:space="0" w:color="auto"/>
                  <w:right w:val="single" w:sz="4" w:space="0" w:color="auto"/>
                </w:tcBorders>
                <w:shd w:val="clear" w:color="auto" w:fill="auto"/>
              </w:tcPr>
              <w:p w:rsidR="008E4AF2" w:rsidRDefault="008E4AF2" w:rsidP="00A9670F">
                <w:pPr>
                  <w:jc w:val="center"/>
                  <w:rPr>
                    <w:szCs w:val="21"/>
                  </w:rPr>
                </w:pPr>
              </w:p>
            </w:tc>
          </w:tr>
          <w:tr w:rsidR="008E4AF2" w:rsidTr="00A9670F">
            <w:sdt>
              <w:sdtPr>
                <w:tag w:val="_PLD_b5de7a3b12554dad8d8701df843651f7"/>
                <w:id w:val="588590209"/>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rPr>
                        <w:szCs w:val="21"/>
                      </w:rPr>
                    </w:pPr>
                    <w:r>
                      <w:rPr>
                        <w:rFonts w:hint="eastAsia"/>
                        <w:szCs w:val="21"/>
                      </w:rPr>
                      <w:t>一、合营企业</w:t>
                    </w:r>
                  </w:p>
                </w:tc>
              </w:sdtContent>
            </w:sdt>
          </w:tr>
          <w:tr w:rsidR="008E4AF2" w:rsidTr="008E4AF2">
            <w:sdt>
              <w:sdtPr>
                <w:tag w:val="_PLD_75532ff6de38446798c10c6b50f591fc"/>
                <w:id w:val="1167990460"/>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rPr>
                        <w:szCs w:val="21"/>
                      </w:rPr>
                    </w:pPr>
                    <w:r>
                      <w:rPr>
                        <w:rFonts w:hint="eastAsia"/>
                        <w:szCs w:val="21"/>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r>
          <w:tr w:rsidR="008E4AF2" w:rsidTr="00A9670F">
            <w:sdt>
              <w:sdtPr>
                <w:tag w:val="_PLD_473021cffa734643a0c35649ee4b5043"/>
                <w:id w:val="1830324464"/>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rPr>
                        <w:szCs w:val="21"/>
                      </w:rPr>
                    </w:pPr>
                    <w:r>
                      <w:rPr>
                        <w:rFonts w:hint="eastAsia"/>
                        <w:szCs w:val="21"/>
                      </w:rPr>
                      <w:t>二、联营企业</w:t>
                    </w:r>
                  </w:p>
                </w:tc>
              </w:sdtContent>
            </w:sdt>
          </w:tr>
          <w:sdt>
            <w:sdtPr>
              <w:rPr>
                <w:rFonts w:hint="eastAsia"/>
                <w:szCs w:val="21"/>
              </w:rPr>
              <w:alias w:val="联营企业投资信息明细"/>
              <w:tag w:val="_TUP_eaba507245ee4361a2dbb347dbaafb94"/>
              <w:id w:val="-1316868854"/>
              <w:lock w:val="sdtLocked"/>
            </w:sdtPr>
            <w:sdtEndPr>
              <w:rPr>
                <w:rFonts w:hint="default"/>
              </w:rPr>
            </w:sdtEndPr>
            <w:sdtContent>
              <w:tr w:rsidR="008E4AF2" w:rsidTr="008E4AF2">
                <w:tc>
                  <w:tcPr>
                    <w:tcW w:w="456"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rPr>
                        <w:szCs w:val="21"/>
                      </w:rPr>
                    </w:pPr>
                    <w:r>
                      <w:rPr>
                        <w:rFonts w:hint="eastAsia"/>
                        <w:szCs w:val="21"/>
                      </w:rPr>
                      <w:t>江苏南大苏富特教育信息公司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t>399,233.83</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szCs w:val="21"/>
                      </w:rPr>
                      <w:t>399,233.83</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szCs w:val="21"/>
                      </w:rPr>
                      <w:t>399,233.83</w:t>
                    </w:r>
                  </w:p>
                </w:tc>
              </w:tr>
            </w:sdtContent>
          </w:sdt>
          <w:tr w:rsidR="008E4AF2" w:rsidTr="008E4AF2">
            <w:sdt>
              <w:sdtPr>
                <w:tag w:val="_PLD_f8383730084541adb8db21cc185c3f8a"/>
                <w:id w:val="411663392"/>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rPr>
                        <w:szCs w:val="21"/>
                      </w:rPr>
                    </w:pPr>
                    <w:r>
                      <w:rPr>
                        <w:rFonts w:hint="eastAsia"/>
                        <w:szCs w:val="21"/>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t>399,233.83</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szCs w:val="21"/>
                  </w:rPr>
                  <w:t>399,233.83</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szCs w:val="21"/>
                  </w:rPr>
                  <w:t>399,233.83</w:t>
                </w:r>
              </w:p>
            </w:tc>
          </w:tr>
          <w:tr w:rsidR="008E4AF2" w:rsidTr="008E4AF2">
            <w:sdt>
              <w:sdtPr>
                <w:tag w:val="_PLD_4b0583c56526447a8a37f554e73cdf58"/>
                <w:id w:val="975950579"/>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8E4AF2" w:rsidRDefault="008E4AF2" w:rsidP="00A9670F">
                    <w:pPr>
                      <w:jc w:val="center"/>
                      <w:rPr>
                        <w:szCs w:val="21"/>
                      </w:rPr>
                    </w:pPr>
                    <w:r>
                      <w:rPr>
                        <w:rFonts w:hint="eastAsia"/>
                        <w:szCs w:val="21"/>
                      </w:rPr>
                      <w:t>合计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t>399,233.83</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rPr>
                  <w:t>399,233.83</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8E4AF2" w:rsidRDefault="008E4AF2" w:rsidP="00A9670F">
                <w:pPr>
                  <w:jc w:val="right"/>
                  <w:rPr>
                    <w:szCs w:val="21"/>
                  </w:rPr>
                </w:pPr>
                <w:r>
                  <w:rPr>
                    <w:rFonts w:hint="eastAsia"/>
                  </w:rPr>
                  <w:t>399,233.83</w:t>
                </w:r>
              </w:p>
            </w:tc>
          </w:tr>
        </w:tbl>
        <w:p w:rsidR="00E80621" w:rsidRDefault="00E80621" w:rsidP="008E4AF2">
          <w:pPr>
            <w:rPr>
              <w:szCs w:val="21"/>
            </w:rPr>
            <w:sectPr w:rsidR="00E80621" w:rsidSect="00E80621">
              <w:pgSz w:w="16838" w:h="11906" w:orient="landscape"/>
              <w:pgMar w:top="1797" w:right="1525" w:bottom="1276" w:left="1440" w:header="856" w:footer="992" w:gutter="0"/>
              <w:cols w:space="425"/>
              <w:docGrid w:linePitch="312"/>
            </w:sectPr>
          </w:pPr>
        </w:p>
        <w:p w:rsidR="00DD6CAB" w:rsidRDefault="00953C57" w:rsidP="008E4AF2">
          <w:pPr>
            <w:rPr>
              <w:szCs w:val="21"/>
            </w:rPr>
          </w:pPr>
        </w:p>
      </w:sdtContent>
    </w:sdt>
    <w:sdt>
      <w:sdtPr>
        <w:rPr>
          <w:rFonts w:ascii="宋体" w:hAnsi="宋体" w:cs="宋体" w:hint="eastAsia"/>
          <w:b w:val="0"/>
          <w:bCs w:val="0"/>
          <w:kern w:val="0"/>
          <w:sz w:val="24"/>
          <w:szCs w:val="24"/>
        </w:rPr>
        <w:alias w:val="模块:营业收入"/>
        <w:tag w:val="_SEC_167f1b451fcb4d4d88898ec4d506ea2d"/>
        <w:id w:val="2128430583"/>
        <w:lock w:val="sdtLocked"/>
        <w:placeholder>
          <w:docPart w:val="GBC22222222222222222222222222222"/>
        </w:placeholder>
      </w:sdtPr>
      <w:sdtEndPr>
        <w:rPr>
          <w:sz w:val="21"/>
        </w:rPr>
      </w:sdtEndPr>
      <w:sdtContent>
        <w:p w:rsidR="00DD6CAB" w:rsidRDefault="00A17D7F">
          <w:pPr>
            <w:pStyle w:val="3"/>
            <w:numPr>
              <w:ilvl w:val="0"/>
              <w:numId w:val="71"/>
            </w:numPr>
          </w:pPr>
          <w:r>
            <w:rPr>
              <w:rFonts w:hint="eastAsia"/>
            </w:rPr>
            <w:t>营业收入和营业成本</w:t>
          </w:r>
        </w:p>
        <w:p w:rsidR="00DD6CAB" w:rsidRDefault="00A17D7F">
          <w:pPr>
            <w:pStyle w:val="4"/>
            <w:numPr>
              <w:ilvl w:val="0"/>
              <w:numId w:val="213"/>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1292553111"/>
            <w:lock w:val="sdtContentLocked"/>
            <w:placeholder>
              <w:docPart w:val="GBC22222222222222222222222222222"/>
            </w:placeholder>
          </w:sdtPr>
          <w:sdtEndPr/>
          <w:sdtContent>
            <w:p w:rsidR="00DD6CAB" w:rsidRDefault="00A17D7F">
              <w:pPr>
                <w:pStyle w:val="a9"/>
                <w:ind w:firstLineChars="0" w:firstLine="0"/>
                <w:jc w:val="left"/>
                <w:rPr>
                  <w:rFonts w:ascii="宋体" w:hAnsi="宋体"/>
                  <w:bCs/>
                  <w:szCs w:val="21"/>
                </w:rPr>
              </w:pPr>
              <w:r w:rsidRPr="00E45E86">
                <w:rPr>
                  <w:rFonts w:ascii="宋体" w:hAnsi="宋体"/>
                  <w:bCs/>
                  <w:szCs w:val="21"/>
                </w:rPr>
                <w:fldChar w:fldCharType="begin"/>
              </w:r>
              <w:r w:rsidR="00AC62D9">
                <w:rPr>
                  <w:rFonts w:ascii="宋体" w:hAnsi="宋体"/>
                  <w:bCs/>
                  <w:szCs w:val="21"/>
                </w:rPr>
                <w:instrText xml:space="preserve"> MACROBUTTON  SnrToggleCheckbox √适用  </w:instrText>
              </w:r>
              <w:r w:rsidRPr="00E45E86">
                <w:rPr>
                  <w:rFonts w:ascii="宋体" w:hAnsi="宋体"/>
                  <w:bCs/>
                  <w:szCs w:val="21"/>
                </w:rPr>
                <w:fldChar w:fldCharType="end"/>
              </w:r>
              <w:r w:rsidRPr="00E45E86">
                <w:rPr>
                  <w:rFonts w:ascii="宋体" w:hAnsi="宋体"/>
                  <w:bCs/>
                  <w:szCs w:val="21"/>
                </w:rPr>
                <w:fldChar w:fldCharType="begin"/>
              </w:r>
              <w:r w:rsidR="00AC62D9">
                <w:rPr>
                  <w:rFonts w:ascii="宋体" w:hAnsi="宋体"/>
                  <w:bCs/>
                  <w:szCs w:val="21"/>
                </w:rPr>
                <w:instrText xml:space="preserve"> MACROBUTTON  SnrToggleCheckbox □不适用 </w:instrText>
              </w:r>
              <w:r w:rsidRPr="00E45E86">
                <w:rPr>
                  <w:rFonts w:ascii="宋体" w:hAnsi="宋体"/>
                  <w:bCs/>
                  <w:szCs w:val="21"/>
                </w:rPr>
                <w:fldChar w:fldCharType="end"/>
              </w:r>
            </w:p>
          </w:sdtContent>
        </w:sdt>
        <w:p w:rsidR="006A2894" w:rsidRDefault="00A17D7F">
          <w:pPr>
            <w:pStyle w:val="a9"/>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5"/>
            <w:gridCol w:w="1581"/>
            <w:gridCol w:w="1581"/>
            <w:gridCol w:w="1581"/>
            <w:gridCol w:w="1581"/>
          </w:tblGrid>
          <w:tr w:rsidR="006A2894" w:rsidTr="00575729">
            <w:sdt>
              <w:sdtPr>
                <w:tag w:val="_PLD_03d52d676cf8435a8f7a530f92cd7617"/>
                <w:id w:val="-356431114"/>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项目</w:t>
                    </w:r>
                  </w:p>
                </w:tc>
              </w:sdtContent>
            </w:sdt>
            <w:sdt>
              <w:sdtPr>
                <w:tag w:val="_PLD_32b5faadfe0b45d19044be5526af3c2d"/>
                <w:id w:val="608620559"/>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本期发生额</w:t>
                    </w:r>
                  </w:p>
                </w:tc>
              </w:sdtContent>
            </w:sdt>
            <w:sdt>
              <w:sdtPr>
                <w:tag w:val="_PLD_5e3b95dc7e564cbabd77bf88c8a43781"/>
                <w:id w:val="1036696425"/>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上期发生额</w:t>
                    </w:r>
                  </w:p>
                </w:tc>
              </w:sdtContent>
            </w:sdt>
          </w:tr>
          <w:tr w:rsidR="006A2894" w:rsidTr="00575729">
            <w:tc>
              <w:tcPr>
                <w:tcW w:w="1570" w:type="pct"/>
                <w:vMerge/>
                <w:tcBorders>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p>
            </w:tc>
            <w:sdt>
              <w:sdtPr>
                <w:tag w:val="_PLD_35d68e9def174e9fb111f9c26dc6e586"/>
                <w:id w:val="153118205"/>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收入</w:t>
                    </w:r>
                  </w:p>
                </w:tc>
              </w:sdtContent>
            </w:sdt>
            <w:sdt>
              <w:sdtPr>
                <w:tag w:val="_PLD_bca4c40811a6455bb6f684093a6c0c7d"/>
                <w:id w:val="-381012778"/>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成本</w:t>
                    </w:r>
                  </w:p>
                </w:tc>
              </w:sdtContent>
            </w:sdt>
            <w:sdt>
              <w:sdtPr>
                <w:tag w:val="_PLD_913bf231029842ff9aedaf2297b238c1"/>
                <w:id w:val="1480261034"/>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收入</w:t>
                    </w:r>
                  </w:p>
                </w:tc>
              </w:sdtContent>
            </w:sdt>
            <w:sdt>
              <w:sdtPr>
                <w:tag w:val="_PLD_f626f406150145439510a3b7f1a71e39"/>
                <w:id w:val="-703947246"/>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成本</w:t>
                    </w:r>
                  </w:p>
                </w:tc>
              </w:sdtContent>
            </w:sdt>
          </w:tr>
          <w:tr w:rsidR="006A2894" w:rsidTr="00575729">
            <w:sdt>
              <w:sdtPr>
                <w:tag w:val="_PLD_5e96be68b278431da8715a6c739b83b7"/>
                <w:id w:val="1823231288"/>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p>
            </w:tc>
          </w:tr>
          <w:tr w:rsidR="006A2894" w:rsidTr="00575729">
            <w:sdt>
              <w:sdtPr>
                <w:tag w:val="_PLD_6bfc9b53230c4537ab9d4895c4ac21b6"/>
                <w:id w:val="-1277175208"/>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center"/>
                  <w:rPr>
                    <w:szCs w:val="21"/>
                  </w:rPr>
                </w:pPr>
                <w:r>
                  <w:t>16,461,284.21</w:t>
                </w: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r>
                  <w:t>12,805,986.38</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r>
                  <w:t>16,104,173.87</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6A2894" w:rsidRDefault="006A2894" w:rsidP="00575729">
                <w:pPr>
                  <w:jc w:val="right"/>
                  <w:rPr>
                    <w:szCs w:val="21"/>
                  </w:rPr>
                </w:pPr>
                <w:r>
                  <w:t>12,600,711.61</w:t>
                </w:r>
              </w:p>
            </w:tc>
          </w:tr>
          <w:tr w:rsidR="006A2894" w:rsidRPr="006A2894" w:rsidTr="00575729">
            <w:sdt>
              <w:sdtPr>
                <w:tag w:val="_PLD_d72589b11fca4f8e9290f2128cc382b9"/>
                <w:id w:val="-1113892065"/>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6A2894" w:rsidRDefault="006A2894" w:rsidP="00575729">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Pr="006A2894" w:rsidRDefault="006A2894" w:rsidP="00575729">
                <w:r>
                  <w:t>16,461,284.21</w:t>
                </w: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6A2894" w:rsidRPr="006A2894" w:rsidRDefault="006A2894" w:rsidP="00575729">
                <w:r>
                  <w:t>12,805,986.38</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6A2894" w:rsidRPr="006A2894" w:rsidRDefault="006A2894" w:rsidP="00575729">
                <w:r>
                  <w:t>16,104,173.87</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6A2894" w:rsidRPr="006A2894" w:rsidRDefault="006A2894" w:rsidP="00575729">
                <w:r>
                  <w:t>12,600,711.61</w:t>
                </w:r>
              </w:p>
            </w:tc>
          </w:tr>
        </w:tbl>
        <w:p w:rsidR="00DD6CAB" w:rsidRPr="00D2166B" w:rsidRDefault="00953C57"/>
      </w:sdtContent>
    </w:sdt>
    <w:bookmarkStart w:id="162" w:name="_Hlk533798810" w:displacedByCustomXml="next"/>
    <w:bookmarkEnd w:id="162" w:displacedByCustomXml="next"/>
    <w:bookmarkStart w:id="163" w:name="_Hlk533798917" w:displacedByCustomXml="next"/>
    <w:bookmarkEnd w:id="163" w:displacedByCustomXml="next"/>
    <w:sdt>
      <w:sdtPr>
        <w:rPr>
          <w:rFonts w:ascii="宋体" w:hAnsi="宋体" w:cs="宋体" w:hint="eastAsia"/>
          <w:b w:val="0"/>
          <w:bCs w:val="0"/>
          <w:kern w:val="0"/>
          <w:sz w:val="24"/>
          <w:szCs w:val="21"/>
        </w:rPr>
        <w:alias w:val="模块:投资收益"/>
        <w:tag w:val="_SEC_d1fb2ff7adde4d3eafeadfd71981ffdc"/>
        <w:id w:val="-205489113"/>
        <w:lock w:val="sdtLocked"/>
        <w:placeholder>
          <w:docPart w:val="GBC22222222222222222222222222222"/>
        </w:placeholder>
      </w:sdtPr>
      <w:sdtEndPr>
        <w:rPr>
          <w:rFonts w:hint="default"/>
          <w:sz w:val="21"/>
        </w:rPr>
      </w:sdtEndPr>
      <w:sdtContent>
        <w:p w:rsidR="00DD6CAB" w:rsidRDefault="00A17D7F">
          <w:pPr>
            <w:pStyle w:val="3"/>
            <w:numPr>
              <w:ilvl w:val="0"/>
              <w:numId w:val="71"/>
            </w:numPr>
            <w:rPr>
              <w:rFonts w:ascii="宋体" w:hAnsi="宋体"/>
              <w:szCs w:val="21"/>
            </w:rPr>
          </w:pPr>
          <w:r>
            <w:rPr>
              <w:rFonts w:ascii="宋体" w:hAnsi="宋体" w:hint="eastAsia"/>
              <w:szCs w:val="21"/>
            </w:rPr>
            <w:t>投资收益</w:t>
          </w:r>
        </w:p>
        <w:sdt>
          <w:sdtPr>
            <w:alias w:val="是否适用：母公司投资收益[双击切换]"/>
            <w:tag w:val="_GBC_34b423a384074fe689611ec562666721"/>
            <w:id w:val="-2082749639"/>
            <w:lock w:val="sdtContentLocked"/>
            <w:placeholder>
              <w:docPart w:val="GBC22222222222222222222222222222"/>
            </w:placeholder>
          </w:sdtPr>
          <w:sdtEndPr/>
          <w:sdtContent>
            <w:p w:rsidR="00DD6CAB" w:rsidRDefault="00A17D7F">
              <w:r w:rsidRPr="00E45E86">
                <w:fldChar w:fldCharType="begin"/>
              </w:r>
              <w:r w:rsidR="006A2894" w:rsidRPr="00E45E86">
                <w:instrText xml:space="preserve">MACROBUTTON  SnrToggleCheckbox √适用 </w:instrText>
              </w:r>
              <w:r w:rsidRPr="00E45E86">
                <w:fldChar w:fldCharType="end"/>
              </w:r>
              <w:r w:rsidRPr="00E45E86">
                <w:fldChar w:fldCharType="begin"/>
              </w:r>
              <w:r w:rsidRPr="00E45E86">
                <w:instrText xml:space="preserve"> MACROBUTTON  SnrToggleCheckbox □不适用 </w:instrText>
              </w:r>
              <w:r w:rsidRPr="00E45E86">
                <w:fldChar w:fldCharType="end"/>
              </w:r>
            </w:p>
          </w:sdtContent>
        </w:sdt>
        <w:p w:rsidR="00DD6CAB" w:rsidRDefault="00A17D7F">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9182838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财务附注：会计报表中的投资收益项目增加"/>
              <w:tag w:val="_GBC_ab5d80a7f9e74e9b8f868a7fba34deca"/>
              <w:id w:val="-208559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2"/>
            <w:gridCol w:w="2496"/>
            <w:gridCol w:w="2501"/>
          </w:tblGrid>
          <w:tr w:rsidR="006A2894" w:rsidRPr="00D2166B" w:rsidTr="00575729">
            <w:sdt>
              <w:sdtPr>
                <w:rPr>
                  <w:rFonts w:asciiTheme="minorEastAsia" w:eastAsiaTheme="minorEastAsia" w:hAnsiTheme="minorEastAsia"/>
                  <w:szCs w:val="21"/>
                </w:rPr>
                <w:tag w:val="_PLD_621227914b93493bada9d556504cf971"/>
                <w:id w:val="-2111583074"/>
                <w:lock w:val="sdtLocked"/>
              </w:sdtPr>
              <w:sdtEndPr/>
              <w:sdtContent>
                <w:tc>
                  <w:tcPr>
                    <w:tcW w:w="2239" w:type="pct"/>
                    <w:vAlign w:val="center"/>
                  </w:tcPr>
                  <w:p w:rsidR="006A2894" w:rsidRPr="00D2166B" w:rsidRDefault="006A2894" w:rsidP="00575729">
                    <w:pPr>
                      <w:jc w:val="center"/>
                      <w:rPr>
                        <w:rFonts w:asciiTheme="minorEastAsia" w:eastAsiaTheme="minorEastAsia" w:hAnsiTheme="minorEastAsia"/>
                        <w:szCs w:val="21"/>
                      </w:rPr>
                    </w:pPr>
                    <w:r w:rsidRPr="00D2166B">
                      <w:rPr>
                        <w:rFonts w:asciiTheme="minorEastAsia" w:eastAsiaTheme="minorEastAsia" w:hAnsiTheme="minorEastAsia" w:hint="eastAsia"/>
                        <w:szCs w:val="21"/>
                      </w:rPr>
                      <w:t>项目</w:t>
                    </w:r>
                  </w:p>
                </w:tc>
              </w:sdtContent>
            </w:sdt>
            <w:sdt>
              <w:sdtPr>
                <w:rPr>
                  <w:rFonts w:asciiTheme="minorEastAsia" w:eastAsiaTheme="minorEastAsia" w:hAnsiTheme="minorEastAsia"/>
                  <w:szCs w:val="21"/>
                </w:rPr>
                <w:tag w:val="_PLD_c24b20e8300d4a4597569ca5520a73c6"/>
                <w:id w:val="737061396"/>
                <w:lock w:val="sdtLocked"/>
              </w:sdtPr>
              <w:sdtEndPr/>
              <w:sdtContent>
                <w:tc>
                  <w:tcPr>
                    <w:tcW w:w="1379" w:type="pct"/>
                  </w:tcPr>
                  <w:p w:rsidR="006A2894" w:rsidRPr="00D2166B" w:rsidRDefault="006A2894" w:rsidP="00575729">
                    <w:pPr>
                      <w:jc w:val="center"/>
                      <w:rPr>
                        <w:rFonts w:asciiTheme="minorEastAsia" w:eastAsiaTheme="minorEastAsia" w:hAnsiTheme="minorEastAsia"/>
                        <w:szCs w:val="21"/>
                      </w:rPr>
                    </w:pPr>
                    <w:r w:rsidRPr="00D2166B">
                      <w:rPr>
                        <w:rFonts w:asciiTheme="minorEastAsia" w:eastAsiaTheme="minorEastAsia" w:hAnsiTheme="minorEastAsia" w:hint="eastAsia"/>
                        <w:szCs w:val="21"/>
                      </w:rPr>
                      <w:t>本期发生额</w:t>
                    </w:r>
                  </w:p>
                </w:tc>
              </w:sdtContent>
            </w:sdt>
            <w:sdt>
              <w:sdtPr>
                <w:rPr>
                  <w:rFonts w:asciiTheme="minorEastAsia" w:eastAsiaTheme="minorEastAsia" w:hAnsiTheme="minorEastAsia"/>
                  <w:szCs w:val="21"/>
                </w:rPr>
                <w:tag w:val="_PLD_2e933f1a274f4a96bd4352385946c5c4"/>
                <w:id w:val="879820637"/>
                <w:lock w:val="sdtLocked"/>
              </w:sdtPr>
              <w:sdtEndPr/>
              <w:sdtContent>
                <w:tc>
                  <w:tcPr>
                    <w:tcW w:w="1382" w:type="pct"/>
                  </w:tcPr>
                  <w:p w:rsidR="006A2894" w:rsidRPr="00D2166B" w:rsidRDefault="006A2894" w:rsidP="00575729">
                    <w:pPr>
                      <w:jc w:val="center"/>
                      <w:rPr>
                        <w:rFonts w:asciiTheme="minorEastAsia" w:eastAsiaTheme="minorEastAsia" w:hAnsiTheme="minorEastAsia"/>
                        <w:szCs w:val="21"/>
                      </w:rPr>
                    </w:pPr>
                    <w:r w:rsidRPr="00D2166B">
                      <w:rPr>
                        <w:rFonts w:asciiTheme="minorEastAsia" w:eastAsiaTheme="minorEastAsia" w:hAnsiTheme="minorEastAsia" w:hint="eastAsia"/>
                        <w:szCs w:val="21"/>
                      </w:rPr>
                      <w:t>上期发生额</w:t>
                    </w:r>
                  </w:p>
                </w:tc>
              </w:sdtContent>
            </w:sdt>
          </w:tr>
          <w:tr w:rsidR="006A2894" w:rsidRPr="00D2166B" w:rsidTr="00575729">
            <w:sdt>
              <w:sdtPr>
                <w:rPr>
                  <w:rFonts w:asciiTheme="minorEastAsia" w:eastAsiaTheme="minorEastAsia" w:hAnsiTheme="minorEastAsia"/>
                  <w:szCs w:val="21"/>
                </w:rPr>
                <w:tag w:val="_PLD_6ea190d9b58f459cae6945c3468176f3"/>
                <w:id w:val="-1365129210"/>
                <w:lock w:val="sdtLocked"/>
              </w:sdtPr>
              <w:sdtEndPr/>
              <w:sdtContent>
                <w:tc>
                  <w:tcPr>
                    <w:tcW w:w="2239" w:type="pct"/>
                  </w:tcPr>
                  <w:p w:rsidR="006A2894" w:rsidRPr="00D2166B" w:rsidRDefault="006A2894" w:rsidP="00575729">
                    <w:pPr>
                      <w:rPr>
                        <w:rFonts w:asciiTheme="minorEastAsia" w:eastAsiaTheme="minorEastAsia" w:hAnsiTheme="minorEastAsia"/>
                        <w:szCs w:val="21"/>
                      </w:rPr>
                    </w:pPr>
                    <w:r w:rsidRPr="00D2166B">
                      <w:rPr>
                        <w:rFonts w:asciiTheme="minorEastAsia" w:eastAsiaTheme="minorEastAsia" w:hAnsiTheme="minorEastAsia" w:hint="eastAsia"/>
                        <w:szCs w:val="21"/>
                      </w:rPr>
                      <w:t>处置长期股权投资产生的投资收益</w:t>
                    </w:r>
                  </w:p>
                </w:tc>
              </w:sdtContent>
            </w:sdt>
            <w:tc>
              <w:tcPr>
                <w:tcW w:w="1379" w:type="pct"/>
              </w:tcPr>
              <w:p w:rsidR="006A2894" w:rsidRPr="00D2166B" w:rsidRDefault="006A2894" w:rsidP="00575729">
                <w:pPr>
                  <w:jc w:val="right"/>
                  <w:rPr>
                    <w:rFonts w:asciiTheme="minorEastAsia" w:eastAsiaTheme="minorEastAsia" w:hAnsiTheme="minorEastAsia"/>
                    <w:szCs w:val="21"/>
                  </w:rPr>
                </w:pPr>
              </w:p>
            </w:tc>
            <w:tc>
              <w:tcPr>
                <w:tcW w:w="1382"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cs="Arial" w:hint="eastAsia"/>
                    <w:szCs w:val="21"/>
                  </w:rPr>
                  <w:t>1</w:t>
                </w:r>
                <w:r w:rsidRPr="00D2166B">
                  <w:rPr>
                    <w:rFonts w:asciiTheme="minorEastAsia" w:eastAsiaTheme="minorEastAsia" w:hAnsiTheme="minorEastAsia" w:cs="Arial"/>
                    <w:szCs w:val="21"/>
                  </w:rPr>
                  <w:t>4,235,922.66</w:t>
                </w:r>
              </w:p>
            </w:tc>
          </w:tr>
          <w:tr w:rsidR="006A2894" w:rsidRPr="00D2166B" w:rsidTr="00575729">
            <w:sdt>
              <w:sdtPr>
                <w:rPr>
                  <w:rFonts w:asciiTheme="minorEastAsia" w:eastAsiaTheme="minorEastAsia" w:hAnsiTheme="minorEastAsia"/>
                  <w:szCs w:val="21"/>
                </w:rPr>
                <w:tag w:val="_PLD_01816caea1904fad806040f350f28a12"/>
                <w:id w:val="944196407"/>
                <w:lock w:val="sdtLocked"/>
              </w:sdtPr>
              <w:sdtEndPr/>
              <w:sdtContent>
                <w:tc>
                  <w:tcPr>
                    <w:tcW w:w="2239" w:type="pct"/>
                  </w:tcPr>
                  <w:p w:rsidR="006A2894" w:rsidRPr="00D2166B" w:rsidRDefault="006A2894" w:rsidP="00575729">
                    <w:pPr>
                      <w:rPr>
                        <w:rFonts w:asciiTheme="minorEastAsia" w:eastAsiaTheme="minorEastAsia" w:hAnsiTheme="minorEastAsia"/>
                        <w:szCs w:val="21"/>
                      </w:rPr>
                    </w:pPr>
                    <w:r w:rsidRPr="00D2166B">
                      <w:rPr>
                        <w:rFonts w:asciiTheme="minorEastAsia" w:eastAsiaTheme="minorEastAsia" w:hAnsiTheme="minorEastAsia" w:hint="eastAsia"/>
                        <w:szCs w:val="21"/>
                      </w:rPr>
                      <w:t>处置以公允价值计量且其变动计入当期损益的金融资产取得的投资收益</w:t>
                    </w:r>
                  </w:p>
                </w:tc>
              </w:sdtContent>
            </w:sdt>
            <w:tc>
              <w:tcPr>
                <w:tcW w:w="1379"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cs="Arial"/>
                    <w:szCs w:val="21"/>
                  </w:rPr>
                  <w:t>-115,643.17</w:t>
                </w:r>
              </w:p>
            </w:tc>
            <w:tc>
              <w:tcPr>
                <w:tcW w:w="1382" w:type="pct"/>
              </w:tcPr>
              <w:p w:rsidR="006A2894" w:rsidRPr="00D2166B" w:rsidRDefault="006A2894" w:rsidP="00575729">
                <w:pPr>
                  <w:jc w:val="right"/>
                  <w:rPr>
                    <w:rFonts w:asciiTheme="minorEastAsia" w:eastAsiaTheme="minorEastAsia" w:hAnsiTheme="minorEastAsia"/>
                    <w:szCs w:val="21"/>
                  </w:rPr>
                </w:pPr>
              </w:p>
            </w:tc>
          </w:tr>
          <w:tr w:rsidR="006A2894" w:rsidRPr="00D2166B" w:rsidTr="00575729">
            <w:sdt>
              <w:sdtPr>
                <w:rPr>
                  <w:rFonts w:asciiTheme="minorEastAsia" w:eastAsiaTheme="minorEastAsia" w:hAnsiTheme="minorEastAsia"/>
                  <w:szCs w:val="21"/>
                </w:rPr>
                <w:tag w:val="_PLD_fcea55de54fa427796f31d0a70a5b76b"/>
                <w:id w:val="-1817337488"/>
                <w:lock w:val="sdtLocked"/>
              </w:sdtPr>
              <w:sdtEndPr/>
              <w:sdtContent>
                <w:tc>
                  <w:tcPr>
                    <w:tcW w:w="2239" w:type="pct"/>
                  </w:tcPr>
                  <w:p w:rsidR="006A2894" w:rsidRPr="00D2166B" w:rsidRDefault="006A2894" w:rsidP="00575729">
                    <w:pPr>
                      <w:rPr>
                        <w:rFonts w:asciiTheme="minorEastAsia" w:eastAsiaTheme="minorEastAsia" w:hAnsiTheme="minorEastAsia"/>
                        <w:szCs w:val="21"/>
                      </w:rPr>
                    </w:pPr>
                    <w:r w:rsidRPr="00D2166B">
                      <w:rPr>
                        <w:rFonts w:asciiTheme="minorEastAsia" w:eastAsiaTheme="minorEastAsia" w:hAnsiTheme="minorEastAsia" w:hint="eastAsia"/>
                        <w:szCs w:val="21"/>
                      </w:rPr>
                      <w:t>可供出售金融资产在持有期间的投资收益</w:t>
                    </w:r>
                  </w:p>
                </w:tc>
              </w:sdtContent>
            </w:sdt>
            <w:tc>
              <w:tcPr>
                <w:tcW w:w="1379"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5,400,000.00</w:t>
                </w:r>
              </w:p>
            </w:tc>
            <w:tc>
              <w:tcPr>
                <w:tcW w:w="1382"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9,240,137.53</w:t>
                </w:r>
              </w:p>
            </w:tc>
          </w:tr>
          <w:tr w:rsidR="006A2894" w:rsidRPr="00D2166B" w:rsidTr="00575729">
            <w:sdt>
              <w:sdtPr>
                <w:rPr>
                  <w:rFonts w:asciiTheme="minorEastAsia" w:eastAsiaTheme="minorEastAsia" w:hAnsiTheme="minorEastAsia"/>
                  <w:szCs w:val="21"/>
                </w:rPr>
                <w:tag w:val="_PLD_75750476d30c4e5e9dffd94a04622b06"/>
                <w:id w:val="-1271084838"/>
                <w:lock w:val="sdtLocked"/>
              </w:sdtPr>
              <w:sdtEndPr/>
              <w:sdtContent>
                <w:tc>
                  <w:tcPr>
                    <w:tcW w:w="2239" w:type="pct"/>
                  </w:tcPr>
                  <w:p w:rsidR="006A2894" w:rsidRPr="00D2166B" w:rsidRDefault="006A2894" w:rsidP="00575729">
                    <w:pPr>
                      <w:rPr>
                        <w:rFonts w:asciiTheme="minorEastAsia" w:eastAsiaTheme="minorEastAsia" w:hAnsiTheme="minorEastAsia"/>
                        <w:szCs w:val="21"/>
                      </w:rPr>
                    </w:pPr>
                    <w:r w:rsidRPr="00D2166B">
                      <w:rPr>
                        <w:rFonts w:asciiTheme="minorEastAsia" w:eastAsiaTheme="minorEastAsia" w:hAnsiTheme="minorEastAsia" w:hint="eastAsia"/>
                        <w:szCs w:val="21"/>
                      </w:rPr>
                      <w:t>处置可供出售金融资产取得的投资收益</w:t>
                    </w:r>
                  </w:p>
                </w:tc>
              </w:sdtContent>
            </w:sdt>
            <w:tc>
              <w:tcPr>
                <w:tcW w:w="1379"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235,281,440.46</w:t>
                </w:r>
              </w:p>
            </w:tc>
            <w:tc>
              <w:tcPr>
                <w:tcW w:w="1382"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66,635,112.78</w:t>
                </w:r>
              </w:p>
            </w:tc>
          </w:tr>
          <w:sdt>
            <w:sdtPr>
              <w:rPr>
                <w:rFonts w:asciiTheme="minorEastAsia" w:eastAsiaTheme="minorEastAsia" w:hAnsiTheme="minorEastAsia"/>
                <w:szCs w:val="21"/>
              </w:rPr>
              <w:alias w:val="其他投资收益"/>
              <w:tag w:val="_TUP_c04630a426dd41e5bd8fd2224d2a6dce"/>
              <w:id w:val="2055885615"/>
              <w:lock w:val="sdtLocked"/>
            </w:sdtPr>
            <w:sdtEndPr/>
            <w:sdtContent>
              <w:tr w:rsidR="006A2894" w:rsidRPr="00D2166B" w:rsidTr="00575729">
                <w:tc>
                  <w:tcPr>
                    <w:tcW w:w="2239" w:type="pct"/>
                  </w:tcPr>
                  <w:p w:rsidR="006A2894" w:rsidRPr="00D2166B" w:rsidRDefault="006A2894" w:rsidP="00575729">
                    <w:pPr>
                      <w:rPr>
                        <w:rFonts w:asciiTheme="minorEastAsia" w:eastAsiaTheme="minorEastAsia" w:hAnsiTheme="minorEastAsia"/>
                        <w:szCs w:val="21"/>
                      </w:rPr>
                    </w:pPr>
                    <w:r w:rsidRPr="00D2166B">
                      <w:rPr>
                        <w:rFonts w:asciiTheme="minorEastAsia" w:eastAsiaTheme="minorEastAsia" w:hAnsiTheme="minorEastAsia"/>
                        <w:szCs w:val="21"/>
                      </w:rPr>
                      <w:t>理财产品收益</w:t>
                    </w:r>
                  </w:p>
                </w:tc>
                <w:tc>
                  <w:tcPr>
                    <w:tcW w:w="1379"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553,389.66</w:t>
                    </w:r>
                  </w:p>
                </w:tc>
                <w:tc>
                  <w:tcPr>
                    <w:tcW w:w="1382" w:type="pct"/>
                  </w:tcPr>
                  <w:p w:rsidR="006A2894" w:rsidRPr="00D2166B" w:rsidRDefault="006A2894" w:rsidP="00575729">
                    <w:pPr>
                      <w:jc w:val="right"/>
                      <w:rPr>
                        <w:rFonts w:asciiTheme="minorEastAsia" w:eastAsiaTheme="minorEastAsia" w:hAnsiTheme="minorEastAsia"/>
                        <w:szCs w:val="21"/>
                      </w:rPr>
                    </w:pPr>
                  </w:p>
                </w:tc>
              </w:tr>
            </w:sdtContent>
          </w:sdt>
          <w:tr w:rsidR="006A2894" w:rsidRPr="00D2166B" w:rsidTr="00575729">
            <w:sdt>
              <w:sdtPr>
                <w:rPr>
                  <w:rFonts w:asciiTheme="minorEastAsia" w:eastAsiaTheme="minorEastAsia" w:hAnsiTheme="minorEastAsia"/>
                  <w:szCs w:val="21"/>
                </w:rPr>
                <w:tag w:val="_PLD_48c5683e7d07480e8da4789eb1aa679d"/>
                <w:id w:val="841128787"/>
                <w:lock w:val="sdtLocked"/>
              </w:sdtPr>
              <w:sdtEndPr/>
              <w:sdtContent>
                <w:tc>
                  <w:tcPr>
                    <w:tcW w:w="2239" w:type="pct"/>
                    <w:vAlign w:val="center"/>
                  </w:tcPr>
                  <w:p w:rsidR="006A2894" w:rsidRPr="00D2166B" w:rsidRDefault="006A2894" w:rsidP="00575729">
                    <w:pPr>
                      <w:jc w:val="center"/>
                      <w:rPr>
                        <w:rFonts w:asciiTheme="minorEastAsia" w:eastAsiaTheme="minorEastAsia" w:hAnsiTheme="minorEastAsia"/>
                        <w:szCs w:val="21"/>
                      </w:rPr>
                    </w:pPr>
                    <w:r w:rsidRPr="00D2166B">
                      <w:rPr>
                        <w:rFonts w:asciiTheme="minorEastAsia" w:eastAsiaTheme="minorEastAsia" w:hAnsiTheme="minorEastAsia" w:hint="eastAsia"/>
                        <w:szCs w:val="21"/>
                      </w:rPr>
                      <w:t>合计</w:t>
                    </w:r>
                  </w:p>
                </w:tc>
              </w:sdtContent>
            </w:sdt>
            <w:tc>
              <w:tcPr>
                <w:tcW w:w="1379"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241,119,186.95</w:t>
                </w:r>
              </w:p>
            </w:tc>
            <w:tc>
              <w:tcPr>
                <w:tcW w:w="1382" w:type="pct"/>
              </w:tcPr>
              <w:p w:rsidR="006A2894" w:rsidRPr="00D2166B" w:rsidRDefault="006A2894" w:rsidP="00575729">
                <w:pPr>
                  <w:jc w:val="right"/>
                  <w:rPr>
                    <w:rFonts w:asciiTheme="minorEastAsia" w:eastAsiaTheme="minorEastAsia" w:hAnsiTheme="minorEastAsia"/>
                    <w:szCs w:val="21"/>
                  </w:rPr>
                </w:pPr>
                <w:r w:rsidRPr="00D2166B">
                  <w:rPr>
                    <w:rFonts w:asciiTheme="minorEastAsia" w:eastAsiaTheme="minorEastAsia" w:hAnsiTheme="minorEastAsia"/>
                    <w:szCs w:val="21"/>
                  </w:rPr>
                  <w:t>90,111,172.97</w:t>
                </w:r>
              </w:p>
            </w:tc>
          </w:tr>
        </w:tbl>
        <w:p w:rsidR="00DD6CAB" w:rsidRDefault="00953C57">
          <w:pPr>
            <w:rPr>
              <w:szCs w:val="21"/>
            </w:rPr>
          </w:pPr>
        </w:p>
      </w:sdtContent>
    </w:sdt>
    <w:sdt>
      <w:sdtPr>
        <w:rPr>
          <w:rFonts w:ascii="宋体" w:hAnsi="宋体" w:cs="宋体" w:hint="eastAsia"/>
          <w:b w:val="0"/>
          <w:bCs w:val="0"/>
          <w:kern w:val="0"/>
          <w:sz w:val="24"/>
          <w:szCs w:val="21"/>
        </w:rPr>
        <w:alias w:val="模块:母公司会计报表附注的其他说明事项"/>
        <w:tag w:val="_SEC_f254d1d0764b4d7ab6b701d7ac057625"/>
        <w:id w:val="1709455980"/>
        <w:lock w:val="sdtLocked"/>
        <w:placeholder>
          <w:docPart w:val="GBC22222222222222222222222222222"/>
        </w:placeholder>
      </w:sdtPr>
      <w:sdtEndPr>
        <w:rPr>
          <w:sz w:val="21"/>
        </w:rPr>
      </w:sdtEndPr>
      <w:sdtContent>
        <w:p w:rsidR="00DD6CAB" w:rsidRDefault="00A17D7F">
          <w:pPr>
            <w:pStyle w:val="3"/>
            <w:numPr>
              <w:ilvl w:val="0"/>
              <w:numId w:val="71"/>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Locked"/>
            <w:placeholder>
              <w:docPart w:val="GBC22222222222222222222222222222"/>
            </w:placeholder>
          </w:sdtPr>
          <w:sdtEndPr/>
          <w:sdtContent>
            <w:p w:rsidR="00DD6CAB" w:rsidRDefault="00A17D7F" w:rsidP="006A2894">
              <w:pPr>
                <w:rPr>
                  <w:szCs w:val="21"/>
                </w:rPr>
              </w:pPr>
              <w:r w:rsidRPr="00E45E86">
                <w:rPr>
                  <w:szCs w:val="21"/>
                </w:rPr>
                <w:fldChar w:fldCharType="begin"/>
              </w:r>
              <w:r w:rsidR="006A2894" w:rsidRPr="00E45E86">
                <w:rPr>
                  <w:szCs w:val="21"/>
                </w:rPr>
                <w:instrText xml:space="preserve"> MACROBUTTON  SnrToggleCheckbox □适用  </w:instrText>
              </w:r>
              <w:r w:rsidRPr="00E45E86">
                <w:rPr>
                  <w:szCs w:val="21"/>
                </w:rPr>
                <w:fldChar w:fldCharType="end"/>
              </w:r>
              <w:r w:rsidRPr="00E45E86">
                <w:rPr>
                  <w:szCs w:val="21"/>
                </w:rPr>
                <w:fldChar w:fldCharType="begin"/>
              </w:r>
              <w:r w:rsidR="006A2894" w:rsidRPr="00E45E86">
                <w:rPr>
                  <w:szCs w:val="21"/>
                </w:rPr>
                <w:instrText xml:space="preserve"> MACROBUTTON  SnrToggleCheckbox √不适用 </w:instrText>
              </w:r>
              <w:r w:rsidRPr="00E45E86">
                <w:rPr>
                  <w:szCs w:val="21"/>
                </w:rPr>
                <w:fldChar w:fldCharType="end"/>
              </w:r>
            </w:p>
          </w:sdtContent>
        </w:sdt>
      </w:sdtContent>
    </w:sdt>
    <w:p w:rsidR="00DD6CAB" w:rsidRDefault="00DD6CAB" w:rsidP="00440D18">
      <w:pPr>
        <w:ind w:rightChars="-759" w:right="-1594"/>
        <w:rPr>
          <w:szCs w:val="21"/>
        </w:rPr>
      </w:pPr>
    </w:p>
    <w:p w:rsidR="00DD6CAB" w:rsidRDefault="00A17D7F">
      <w:pPr>
        <w:pStyle w:val="2"/>
        <w:numPr>
          <w:ilvl w:val="0"/>
          <w:numId w:val="45"/>
        </w:numPr>
        <w:rPr>
          <w:rFonts w:ascii="宋体" w:hAnsi="宋体"/>
        </w:rPr>
      </w:pPr>
      <w:r>
        <w:rPr>
          <w:rFonts w:ascii="宋体" w:hAnsi="宋体" w:hint="eastAsia"/>
        </w:rPr>
        <w:t>补充资料</w:t>
      </w:r>
    </w:p>
    <w:sdt>
      <w:sdtPr>
        <w:rPr>
          <w:rFonts w:ascii="宋体" w:hAnsi="宋体" w:cs="宋体" w:hint="eastAsia"/>
          <w:b w:val="0"/>
          <w:bCs w:val="0"/>
          <w:kern w:val="0"/>
          <w:sz w:val="24"/>
          <w:szCs w:val="21"/>
        </w:rPr>
        <w:alias w:val="模块:当期非经常性损益明细"/>
        <w:tag w:val="_GBC_08eb8d7076584daebd23121ab43f25e0"/>
        <w:id w:val="-1983295544"/>
        <w:lock w:val="sdtLocked"/>
        <w:placeholder>
          <w:docPart w:val="GBC22222222222222222222222222222"/>
        </w:placeholder>
      </w:sdtPr>
      <w:sdtEndPr>
        <w:rPr>
          <w:sz w:val="21"/>
          <w:szCs w:val="24"/>
        </w:rPr>
      </w:sdtEndPr>
      <w:sdtContent>
        <w:p w:rsidR="00DD6CAB" w:rsidRDefault="00A17D7F">
          <w:pPr>
            <w:pStyle w:val="3"/>
            <w:numPr>
              <w:ilvl w:val="0"/>
              <w:numId w:val="6"/>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ContentLocked"/>
            <w:placeholder>
              <w:docPart w:val="GBC22222222222222222222222222222"/>
            </w:placeholder>
          </w:sdtPr>
          <w:sdtEndPr/>
          <w:sdtContent>
            <w:p w:rsidR="00DD6CAB" w:rsidRDefault="00A17D7F">
              <w:pPr>
                <w:rPr>
                  <w:szCs w:val="21"/>
                </w:rPr>
              </w:pPr>
              <w:r w:rsidRPr="00E45E86">
                <w:rPr>
                  <w:szCs w:val="21"/>
                </w:rPr>
                <w:fldChar w:fldCharType="begin"/>
              </w:r>
              <w:r w:rsidR="001378A0">
                <w:rPr>
                  <w:szCs w:val="21"/>
                </w:rPr>
                <w:instrText xml:space="preserve"> MACROBUTTON  SnrToggleCheckbox √适用  </w:instrText>
              </w:r>
              <w:r w:rsidRPr="00E45E86">
                <w:rPr>
                  <w:szCs w:val="21"/>
                </w:rPr>
                <w:fldChar w:fldCharType="end"/>
              </w:r>
              <w:r w:rsidRPr="00E45E86">
                <w:rPr>
                  <w:szCs w:val="21"/>
                </w:rPr>
                <w:fldChar w:fldCharType="begin"/>
              </w:r>
              <w:r w:rsidRPr="00E45E86">
                <w:rPr>
                  <w:szCs w:val="21"/>
                </w:rPr>
                <w:instrText xml:space="preserve"> MACROBUTTON  SnrToggleCheckbox □不适用 </w:instrText>
              </w:r>
              <w:r w:rsidRPr="00E45E86">
                <w:rPr>
                  <w:szCs w:val="21"/>
                </w:rPr>
                <w:fldChar w:fldCharType="end"/>
              </w:r>
            </w:p>
          </w:sdtContent>
        </w:sdt>
        <w:p w:rsidR="00DD6CAB" w:rsidRDefault="00A17D7F">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D1476D">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D1476D">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1"/>
            <w:gridCol w:w="1687"/>
            <w:gridCol w:w="2501"/>
          </w:tblGrid>
          <w:tr w:rsidR="00454030" w:rsidTr="00A9670F">
            <w:sdt>
              <w:sdtPr>
                <w:tag w:val="_PLD_21836bed4dfd441e8a48a625518a8f5f"/>
                <w:id w:val="-712117629"/>
                <w:lock w:val="sdtLocked"/>
              </w:sdtPr>
              <w:sdtEndPr/>
              <w:sdtContent>
                <w:tc>
                  <w:tcPr>
                    <w:tcW w:w="2686" w:type="pct"/>
                    <w:shd w:val="clear" w:color="auto" w:fill="auto"/>
                    <w:vAlign w:val="center"/>
                  </w:tcPr>
                  <w:p w:rsidR="00454030" w:rsidRDefault="00454030" w:rsidP="00A9670F">
                    <w:pPr>
                      <w:jc w:val="center"/>
                      <w:rPr>
                        <w:szCs w:val="21"/>
                      </w:rPr>
                    </w:pPr>
                    <w:r>
                      <w:rPr>
                        <w:rFonts w:hint="eastAsia"/>
                        <w:szCs w:val="21"/>
                      </w:rPr>
                      <w:t>项目</w:t>
                    </w:r>
                  </w:p>
                </w:tc>
              </w:sdtContent>
            </w:sdt>
            <w:sdt>
              <w:sdtPr>
                <w:tag w:val="_PLD_52741206370c4e1799f79141c7f871df"/>
                <w:id w:val="190889409"/>
                <w:lock w:val="sdtLocked"/>
              </w:sdtPr>
              <w:sdtEndPr/>
              <w:sdtContent>
                <w:tc>
                  <w:tcPr>
                    <w:tcW w:w="932" w:type="pct"/>
                    <w:shd w:val="clear" w:color="auto" w:fill="auto"/>
                  </w:tcPr>
                  <w:p w:rsidR="00454030" w:rsidRDefault="00454030" w:rsidP="00A9670F">
                    <w:pPr>
                      <w:jc w:val="center"/>
                      <w:rPr>
                        <w:szCs w:val="21"/>
                      </w:rPr>
                    </w:pPr>
                    <w:r>
                      <w:rPr>
                        <w:rFonts w:hint="eastAsia"/>
                        <w:szCs w:val="21"/>
                      </w:rPr>
                      <w:t>金额</w:t>
                    </w:r>
                  </w:p>
                </w:tc>
              </w:sdtContent>
            </w:sdt>
            <w:sdt>
              <w:sdtPr>
                <w:tag w:val="_PLD_ac90403c6a634936b93313c407ed4e35"/>
                <w:id w:val="129293606"/>
                <w:lock w:val="sdtLocked"/>
              </w:sdtPr>
              <w:sdtEndPr/>
              <w:sdtContent>
                <w:tc>
                  <w:tcPr>
                    <w:tcW w:w="1382" w:type="pct"/>
                  </w:tcPr>
                  <w:p w:rsidR="00454030" w:rsidRDefault="00454030" w:rsidP="00A9670F">
                    <w:pPr>
                      <w:jc w:val="center"/>
                      <w:rPr>
                        <w:szCs w:val="21"/>
                      </w:rPr>
                    </w:pPr>
                    <w:r>
                      <w:rPr>
                        <w:rFonts w:hint="eastAsia"/>
                        <w:szCs w:val="21"/>
                      </w:rPr>
                      <w:t>说明</w:t>
                    </w:r>
                  </w:p>
                </w:tc>
              </w:sdtContent>
            </w:sdt>
          </w:tr>
          <w:tr w:rsidR="00454030" w:rsidTr="00A9670F">
            <w:sdt>
              <w:sdtPr>
                <w:tag w:val="_PLD_26d005fae80c40c5b439c091e256805a"/>
                <w:id w:val="1707982554"/>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465326317"/>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szCs w:val="21"/>
                      </w:rPr>
                      <w:t>-1,040,846.35</w:t>
                    </w:r>
                  </w:p>
                </w:tc>
              </w:sdtContent>
            </w:sdt>
            <w:sdt>
              <w:sdtPr>
                <w:rPr>
                  <w:szCs w:val="21"/>
                </w:rPr>
                <w:alias w:val="非流动性资产处置损益，包括已计提资产减值准备的冲销部分的说明（非经常性损益项目）"/>
                <w:tag w:val="_GBC_dbf112280e8b447b803745e3222ebaab"/>
                <w:id w:val="-68576326"/>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rsidR="00454030" w:rsidRDefault="00454030" w:rsidP="00A9670F">
                    <w:pPr>
                      <w:rPr>
                        <w:b/>
                        <w:szCs w:val="21"/>
                      </w:rPr>
                    </w:pPr>
                    <w:r>
                      <w:rPr>
                        <w:rFonts w:hint="eastAsia"/>
                        <w:szCs w:val="21"/>
                      </w:rPr>
                      <w:t xml:space="preserve">　</w:t>
                    </w:r>
                  </w:p>
                </w:tc>
              </w:sdtContent>
            </w:sdt>
          </w:tr>
          <w:tr w:rsidR="00454030" w:rsidRPr="00CC7840" w:rsidTr="00A9670F">
            <w:sdt>
              <w:sdtPr>
                <w:tag w:val="_PLD_4971661f1d5e4d61b7fad7606c1c1bb7"/>
                <w:id w:val="-1364746933"/>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1746172945"/>
                <w:lock w:val="sdtLocked"/>
                <w:dataBinding w:prefixMappings="xmlns:clcid-pte='clcid-pte'" w:xpath="/*/clcid-pte:FeiJingChangXingSunYiZhongGeZhongXingShiDeZhengFuBuTie[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szCs w:val="21"/>
                      </w:rPr>
                      <w:t>32,373,393.24</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695916399"/>
                <w:lock w:val="sdtLocked"/>
                <w:dataBinding w:prefixMappings="xmlns:clcid-pte='clcid-pte'" w:xpath="/*/clcid-pte:FeiJingChangXingSunYiZhongGeZhongXingShiDeZhengFuBuTieShuoMing[not(@periodRef)]" w:storeItemID="{89EBAB94-44A0-46A2-B712-30D997D04A6D}"/>
                <w:text/>
              </w:sdtPr>
              <w:sdtEndPr/>
              <w:sdtContent>
                <w:tc>
                  <w:tcPr>
                    <w:tcW w:w="1382" w:type="pct"/>
                  </w:tcPr>
                  <w:p w:rsidR="00454030" w:rsidRDefault="00454030" w:rsidP="00A9670F">
                    <w:pPr>
                      <w:rPr>
                        <w:szCs w:val="21"/>
                      </w:rPr>
                    </w:pPr>
                    <w:r>
                      <w:rPr>
                        <w:rFonts w:hint="eastAsia"/>
                        <w:szCs w:val="21"/>
                      </w:rPr>
                      <w:t>主要为公司控股子公司江苏吴中医药集团有限公司及其所属公司取得新药研发政府补助及与资产相关的政府补助当期转销数。</w:t>
                    </w:r>
                  </w:p>
                </w:tc>
              </w:sdtContent>
            </w:sdt>
          </w:tr>
          <w:tr w:rsidR="00454030" w:rsidTr="00A9670F">
            <w:sdt>
              <w:sdtPr>
                <w:tag w:val="_PLD_a676c98d931749ce9093d2cc38be0fa2"/>
                <w:id w:val="144640860"/>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368344771"/>
                <w:lock w:val="sdtLocked"/>
                <w:dataBinding w:prefixMappings="xmlns:clcid-pte='clcid-pte'" w:xpath="/*/clcid-pte:WeiTuoTaRenTouZiHuoGuanLiZiChanDeSunYiFeiJingChangXingSunYiXiangMu[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szCs w:val="21"/>
                      </w:rPr>
                      <w:t>6,860,868.12</w:t>
                    </w:r>
                  </w:p>
                </w:tc>
              </w:sdtContent>
            </w:sdt>
            <w:sdt>
              <w:sdtPr>
                <w:rPr>
                  <w:rFonts w:hint="eastAsia"/>
                  <w:szCs w:val="21"/>
                </w:rPr>
                <w:alias w:val="委托他人投资或管理资产的损益的说明（非经常性损益项目）"/>
                <w:tag w:val="_GBC_556f9aa856334b9cba18fb2f97b39cc5"/>
                <w:id w:val="1480346727"/>
                <w:lock w:val="sdtLocked"/>
                <w:dataBinding w:prefixMappings="xmlns:clcid-pte='clcid-pte'" w:xpath="/*/clcid-pte:WeiTuoTaRenTouZiHuoGuanLiZiChanDeSunYiFeiJingChangXingSunYiXiangMuShuoMing[not(@periodRef)]" w:storeItemID="{89EBAB94-44A0-46A2-B712-30D997D04A6D}"/>
                <w:text/>
              </w:sdtPr>
              <w:sdtEndPr/>
              <w:sdtContent>
                <w:tc>
                  <w:tcPr>
                    <w:tcW w:w="1382" w:type="pct"/>
                  </w:tcPr>
                  <w:p w:rsidR="00454030" w:rsidRDefault="00454030" w:rsidP="00A9670F">
                    <w:pPr>
                      <w:rPr>
                        <w:szCs w:val="21"/>
                      </w:rPr>
                    </w:pPr>
                    <w:r>
                      <w:rPr>
                        <w:rFonts w:hint="eastAsia"/>
                        <w:szCs w:val="21"/>
                      </w:rPr>
                      <w:t xml:space="preserve">理财产品收益　</w:t>
                    </w:r>
                  </w:p>
                </w:tc>
              </w:sdtContent>
            </w:sdt>
          </w:tr>
          <w:tr w:rsidR="00454030" w:rsidTr="00A9670F">
            <w:tc>
              <w:tcPr>
                <w:tcW w:w="2686" w:type="pct"/>
                <w:shd w:val="clear" w:color="auto" w:fill="auto"/>
                <w:vAlign w:val="center"/>
              </w:tcPr>
              <w:sdt>
                <w:sdtPr>
                  <w:rPr>
                    <w:rFonts w:hint="eastAsia"/>
                  </w:rPr>
                  <w:tag w:val="_PLD_49796ffc368d4e18b8c6f4b3edfebc21"/>
                  <w:id w:val="218091158"/>
                  <w:lock w:val="sdtLocked"/>
                </w:sdtPr>
                <w:sdtEndPr/>
                <w:sdtContent>
                  <w:p w:rsidR="00454030" w:rsidRDefault="00454030" w:rsidP="00A9670F">
                    <w:r>
                      <w:rPr>
                        <w:rFonts w:hint="eastAsia"/>
                      </w:rPr>
                      <w:t>除同公司正常经营业务相关的有效套期保值业务外，持有交易性金融资产、交易性金融负债产生的公允价值变动损益，以及处置交易性金融资产、交易性金融负债和可供出售金融资产取得的投资收益</w:t>
                    </w:r>
                  </w:p>
                </w:sdtContent>
              </w:sdt>
            </w:tc>
            <w:tc>
              <w:tcPr>
                <w:tcW w:w="932" w:type="pct"/>
                <w:shd w:val="clear" w:color="auto" w:fill="auto"/>
                <w:vAlign w:val="center"/>
              </w:tcPr>
              <w:p w:rsidR="00454030" w:rsidRDefault="00454030" w:rsidP="00A9670F">
                <w:pPr>
                  <w:jc w:val="right"/>
                  <w:rPr>
                    <w:szCs w:val="21"/>
                  </w:rPr>
                </w:pPr>
                <w:r>
                  <w:t>235,065,620.30</w:t>
                </w:r>
              </w:p>
            </w:tc>
            <w:tc>
              <w:tcPr>
                <w:tcW w:w="1382" w:type="pct"/>
              </w:tcPr>
              <w:p w:rsidR="00454030" w:rsidRDefault="00454030" w:rsidP="00A9670F">
                <w:pPr>
                  <w:rPr>
                    <w:szCs w:val="21"/>
                  </w:rPr>
                </w:pPr>
                <w:r>
                  <w:t>主要为公司出售江苏银行股票的投资收益</w:t>
                </w:r>
                <w:r w:rsidR="008E4AF2">
                  <w:rPr>
                    <w:rFonts w:hint="eastAsia"/>
                  </w:rPr>
                  <w:t>。</w:t>
                </w:r>
              </w:p>
            </w:tc>
          </w:tr>
          <w:tr w:rsidR="00454030" w:rsidTr="00A9670F">
            <w:sdt>
              <w:sdtPr>
                <w:tag w:val="_PLD_62562e8b8e8748b7bc3bcbcc53f02716"/>
                <w:id w:val="-417564859"/>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601959893"/>
                <w:lock w:val="sdtLocked"/>
                <w:dataBinding w:prefixMappings="xmlns:clcid-pte='clcid-pte'" w:xpath="/*/clcid-pte:ChuShangShuGeXiangZhiWaiDeQiTaYingYeWaiShouZhiJingE[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szCs w:val="21"/>
                      </w:rPr>
                      <w:t>-40,723,048.54</w:t>
                    </w:r>
                  </w:p>
                </w:tc>
              </w:sdtContent>
            </w:sdt>
            <w:sdt>
              <w:sdtPr>
                <w:rPr>
                  <w:szCs w:val="21"/>
                </w:rPr>
                <w:alias w:val="除上述各项之外的其他营业外收入和支出的说明（非经常性损益项目）"/>
                <w:tag w:val="_GBC_c4fc3e35307e455db3b9161cb811a087"/>
                <w:id w:val="632765253"/>
                <w:lock w:val="sdtLocked"/>
                <w:dataBinding w:prefixMappings="xmlns:clcid-pte='clcid-pte'" w:xpath="/*/clcid-pte:ChuShangShuGeXiangZhiWaiDeQiTaYingYeWaiShouZhiJingEShuoMing[not(@periodRef)]" w:storeItemID="{89EBAB94-44A0-46A2-B712-30D997D04A6D}"/>
                <w:text/>
              </w:sdtPr>
              <w:sdtEndPr/>
              <w:sdtContent>
                <w:tc>
                  <w:tcPr>
                    <w:tcW w:w="1382" w:type="pct"/>
                  </w:tcPr>
                  <w:p w:rsidR="00454030" w:rsidRDefault="00454030" w:rsidP="00A9670F">
                    <w:pPr>
                      <w:rPr>
                        <w:szCs w:val="21"/>
                      </w:rPr>
                    </w:pPr>
                    <w:r>
                      <w:rPr>
                        <w:rFonts w:hint="eastAsia"/>
                        <w:szCs w:val="21"/>
                      </w:rPr>
                      <w:t>主要为本公司下属子公司响水恒利达科技化工有限公司因受环保检查影响而停工造成的损失。</w:t>
                    </w:r>
                  </w:p>
                </w:tc>
              </w:sdtContent>
            </w:sdt>
          </w:tr>
          <w:tr w:rsidR="00454030" w:rsidTr="00A9670F">
            <w:sdt>
              <w:sdtPr>
                <w:tag w:val="_PLD_74e101e61b874b57a1570c979109fa20"/>
                <w:id w:val="1074087566"/>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所得税影响额</w:t>
                    </w:r>
                  </w:p>
                </w:tc>
              </w:sdtContent>
            </w:sdt>
            <w:sdt>
              <w:sdtPr>
                <w:rPr>
                  <w:rFonts w:asciiTheme="minorEastAsia" w:hAnsiTheme="minorEastAsia" w:cs="Arial" w:hint="eastAsia"/>
                  <w:szCs w:val="21"/>
                </w:rPr>
                <w:alias w:val="非经常性损益_对所得税的影响"/>
                <w:tag w:val="_GBC_7c06520ea03942669b02b787ffcbb214"/>
                <w:id w:val="409815892"/>
                <w:lock w:val="sdtLocked"/>
                <w:dataBinding w:prefixMappings="xmlns:clcid-pte='clcid-pte'" w:xpath="/*/clcid-pte:FeiJingChangXingSunYiDeKouChuXiangMuDuiSuoDeShuiDeYingXiang[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asciiTheme="minorEastAsia" w:hAnsiTheme="minorEastAsia" w:cs="Arial" w:hint="eastAsia"/>
                        <w:szCs w:val="21"/>
                      </w:rPr>
                      <w:t>-</w:t>
                    </w:r>
                    <w:r w:rsidRPr="00D23728">
                      <w:rPr>
                        <w:rFonts w:asciiTheme="minorEastAsia" w:hAnsiTheme="minorEastAsia" w:cs="Arial"/>
                        <w:szCs w:val="21"/>
                      </w:rPr>
                      <w:t>64,804,023.72</w:t>
                    </w:r>
                  </w:p>
                </w:tc>
              </w:sdtContent>
            </w:sdt>
            <w:sdt>
              <w:sdtPr>
                <w:rPr>
                  <w:szCs w:val="21"/>
                </w:rPr>
                <w:alias w:val="所得税影响额的说明（非经常性损益项目）"/>
                <w:tag w:val="_GBC_7ed1b962000f41dc8da48b033f074791"/>
                <w:id w:val="393242178"/>
                <w:lock w:val="sdtLocked"/>
                <w:dataBinding w:prefixMappings="xmlns:clcid-pte='clcid-pte'" w:xpath="/*/clcid-pte:FeiJingChangXingSunYiDeKouChuXiangMuDuiSuoDeShuiDeYingXiangShuoMing[not(@periodRef)]" w:storeItemID="{89EBAB94-44A0-46A2-B712-30D997D04A6D}"/>
                <w:text/>
              </w:sdtPr>
              <w:sdtEndPr/>
              <w:sdtContent>
                <w:tc>
                  <w:tcPr>
                    <w:tcW w:w="1382" w:type="pct"/>
                  </w:tcPr>
                  <w:p w:rsidR="00454030" w:rsidRDefault="00454030" w:rsidP="00A9670F">
                    <w:pPr>
                      <w:rPr>
                        <w:szCs w:val="21"/>
                      </w:rPr>
                    </w:pPr>
                    <w:r>
                      <w:rPr>
                        <w:rFonts w:hint="eastAsia"/>
                        <w:szCs w:val="21"/>
                      </w:rPr>
                      <w:t xml:space="preserve">　</w:t>
                    </w:r>
                  </w:p>
                </w:tc>
              </w:sdtContent>
            </w:sdt>
          </w:tr>
          <w:tr w:rsidR="00454030" w:rsidTr="00A9670F">
            <w:sdt>
              <w:sdtPr>
                <w:tag w:val="_PLD_7ef8314272f64724b14118b0bf880aae"/>
                <w:id w:val="1028223471"/>
                <w:lock w:val="sdtLocked"/>
              </w:sdtPr>
              <w:sdtEndPr/>
              <w:sdtContent>
                <w:tc>
                  <w:tcPr>
                    <w:tcW w:w="2686" w:type="pct"/>
                    <w:shd w:val="clear" w:color="auto" w:fill="auto"/>
                    <w:vAlign w:val="center"/>
                  </w:tcPr>
                  <w:p w:rsidR="00454030" w:rsidRDefault="00454030" w:rsidP="00A9670F">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658274890"/>
                <w:lock w:val="sdtLocked"/>
                <w:showingPlcHdr/>
                <w:dataBinding w:prefixMappings="xmlns:clcid-pte='clcid-pte'" w:xpath="/*/clcid-pte:FeiJingChangXingSunYiXiangMuZhongShaoShuGuDongQuanYiYingXiangE[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color w:val="0000FF"/>
                        <w:szCs w:val="21"/>
                      </w:rPr>
                      <w:t xml:space="preserve">　</w:t>
                    </w:r>
                  </w:p>
                </w:tc>
              </w:sdtContent>
            </w:sdt>
            <w:sdt>
              <w:sdtPr>
                <w:rPr>
                  <w:szCs w:val="21"/>
                </w:rPr>
                <w:alias w:val="少数股东权益影响额的说明（非经常性损益项目）"/>
                <w:tag w:val="_GBC_c9a288fb29d348cbb8d20de9f399a549"/>
                <w:id w:val="-888567197"/>
                <w:lock w:val="sdtLocked"/>
                <w:dataBinding w:prefixMappings="xmlns:clcid-pte='clcid-pte'" w:xpath="/*/clcid-pte:FeiJingChangXingSunYiXiangMuZhongShaoShuGuDongQuanYiYingXiangEShuoMing[not(@periodRef)]" w:storeItemID="{89EBAB94-44A0-46A2-B712-30D997D04A6D}"/>
                <w:text/>
              </w:sdtPr>
              <w:sdtEndPr/>
              <w:sdtContent>
                <w:tc>
                  <w:tcPr>
                    <w:tcW w:w="1382" w:type="pct"/>
                  </w:tcPr>
                  <w:p w:rsidR="00454030" w:rsidRDefault="00454030" w:rsidP="00A9670F">
                    <w:pPr>
                      <w:rPr>
                        <w:szCs w:val="21"/>
                      </w:rPr>
                    </w:pPr>
                    <w:r>
                      <w:rPr>
                        <w:rFonts w:hint="eastAsia"/>
                        <w:szCs w:val="21"/>
                      </w:rPr>
                      <w:t xml:space="preserve">　</w:t>
                    </w:r>
                  </w:p>
                </w:tc>
              </w:sdtContent>
            </w:sdt>
          </w:tr>
          <w:tr w:rsidR="00454030" w:rsidTr="00A9670F">
            <w:sdt>
              <w:sdtPr>
                <w:tag w:val="_PLD_e8b8fcf7dc3d486cbd794deec60f6f28"/>
                <w:id w:val="1240297550"/>
                <w:lock w:val="sdtLocked"/>
              </w:sdtPr>
              <w:sdtEndPr/>
              <w:sdtContent>
                <w:tc>
                  <w:tcPr>
                    <w:tcW w:w="2686" w:type="pct"/>
                    <w:shd w:val="clear" w:color="auto" w:fill="auto"/>
                    <w:vAlign w:val="center"/>
                  </w:tcPr>
                  <w:p w:rsidR="00454030" w:rsidRDefault="00454030" w:rsidP="00A9670F">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148208120"/>
                <w:lock w:val="sdtLocked"/>
                <w:dataBinding w:prefixMappings="xmlns:clcid-pte='clcid-pte'" w:xpath="/*/clcid-pte:KouChuDeFeiJingChangXingSunYiHeJi[not(@periodRef)]" w:storeItemID="{89EBAB94-44A0-46A2-B712-30D997D04A6D}"/>
                <w:text/>
              </w:sdtPr>
              <w:sdtEndPr/>
              <w:sdtContent>
                <w:tc>
                  <w:tcPr>
                    <w:tcW w:w="932" w:type="pct"/>
                    <w:shd w:val="clear" w:color="auto" w:fill="auto"/>
                    <w:vAlign w:val="center"/>
                  </w:tcPr>
                  <w:p w:rsidR="00454030" w:rsidRDefault="00454030" w:rsidP="00A9670F">
                    <w:pPr>
                      <w:jc w:val="right"/>
                      <w:rPr>
                        <w:szCs w:val="21"/>
                      </w:rPr>
                    </w:pPr>
                    <w:r>
                      <w:rPr>
                        <w:rFonts w:hint="eastAsia"/>
                        <w:szCs w:val="21"/>
                      </w:rPr>
                      <w:t>167,731,963.05</w:t>
                    </w:r>
                  </w:p>
                </w:tc>
              </w:sdtContent>
            </w:sdt>
            <w:sdt>
              <w:sdtPr>
                <w:rPr>
                  <w:rFonts w:hint="eastAsia"/>
                  <w:szCs w:val="21"/>
                </w:rPr>
                <w:alias w:val="扣除的非经常性损益合计说明"/>
                <w:tag w:val="_GBC_fd47d890fc7a493192e451b6575f5e8a"/>
                <w:id w:val="-293905183"/>
                <w:lock w:val="sdtLocked"/>
                <w:dataBinding w:prefixMappings="xmlns:clcid-pte='clcid-pte'" w:xpath="/*/clcid-pte:KouChuDeFeiJingChangXingSunYiHeJiShuoMing[not(@periodRef)]" w:storeItemID="{89EBAB94-44A0-46A2-B712-30D997D04A6D}"/>
                <w:text/>
              </w:sdtPr>
              <w:sdtEndPr/>
              <w:sdtContent>
                <w:tc>
                  <w:tcPr>
                    <w:tcW w:w="1382" w:type="pct"/>
                  </w:tcPr>
                  <w:p w:rsidR="00454030" w:rsidRDefault="00454030" w:rsidP="00A9670F">
                    <w:pPr>
                      <w:rPr>
                        <w:szCs w:val="21"/>
                      </w:rPr>
                    </w:pPr>
                    <w:r>
                      <w:rPr>
                        <w:rFonts w:hint="eastAsia"/>
                        <w:szCs w:val="21"/>
                      </w:rPr>
                      <w:t xml:space="preserve">　</w:t>
                    </w:r>
                  </w:p>
                </w:tc>
              </w:sdtContent>
            </w:sdt>
          </w:tr>
        </w:tbl>
        <w:p w:rsidR="00454030" w:rsidRDefault="00454030"/>
        <w:p w:rsidR="00DD6CAB" w:rsidRDefault="00953C57"/>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rsidR="00DD6CAB" w:rsidRDefault="00A17D7F">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rsidR="00DD6CAB" w:rsidRDefault="00953C57" w:rsidP="009F09FF">
          <w:pPr>
            <w:rPr>
              <w:szCs w:val="21"/>
            </w:rPr>
          </w:pPr>
          <w:sdt>
            <w:sdtPr>
              <w:rPr>
                <w:szCs w:val="21"/>
              </w:rPr>
              <w:alias w:val="是否适用：将非经常性损益项目界定为经常性损益项目[双击切换]"/>
              <w:tag w:val="_GBC_a967cba183d54f83a4f652d6d31302c3"/>
              <w:id w:val="-134018459"/>
              <w:lock w:val="sdtContentLocked"/>
              <w:placeholder>
                <w:docPart w:val="GBC22222222222222222222222222222"/>
              </w:placeholder>
            </w:sdtPr>
            <w:sdtEndPr/>
            <w:sdtContent>
              <w:r w:rsidR="00A17D7F" w:rsidRPr="00E45E86">
                <w:rPr>
                  <w:szCs w:val="21"/>
                </w:rPr>
                <w:fldChar w:fldCharType="begin"/>
              </w:r>
              <w:r w:rsidR="009F09FF">
                <w:rPr>
                  <w:szCs w:val="21"/>
                </w:rPr>
                <w:instrText xml:space="preserve">MACROBUTTON  SnrToggleCheckbox □适用 </w:instrText>
              </w:r>
              <w:r w:rsidR="00A17D7F" w:rsidRPr="00E45E86">
                <w:rPr>
                  <w:szCs w:val="21"/>
                </w:rPr>
                <w:fldChar w:fldCharType="end"/>
              </w:r>
              <w:r w:rsidR="00A17D7F" w:rsidRPr="00E45E86">
                <w:rPr>
                  <w:szCs w:val="21"/>
                </w:rPr>
                <w:fldChar w:fldCharType="begin"/>
              </w:r>
              <w:r w:rsidR="009F09FF">
                <w:rPr>
                  <w:szCs w:val="21"/>
                </w:rPr>
                <w:instrText xml:space="preserve"> MACROBUTTON  SnrToggleCheckbox √不适用 </w:instrText>
              </w:r>
              <w:r w:rsidR="00A17D7F" w:rsidRPr="00E45E86">
                <w:rPr>
                  <w:szCs w:val="21"/>
                </w:rPr>
                <w:fldChar w:fldCharType="end"/>
              </w:r>
            </w:sdtContent>
          </w:sdt>
        </w:p>
      </w:sdtContent>
    </w:sdt>
    <w:sdt>
      <w:sdtPr>
        <w:rPr>
          <w:rFonts w:ascii="宋体" w:hAnsi="宋体" w:cs="宋体" w:hint="eastAsia"/>
          <w:b w:val="0"/>
          <w:bCs w:val="0"/>
          <w:kern w:val="0"/>
          <w:sz w:val="24"/>
          <w:szCs w:val="21"/>
        </w:rPr>
        <w:alias w:val="模块:净资产收益率及每股收益"/>
        <w:tag w:val="_GBC_146d888914ac4591bea1ff0ea9e89617"/>
        <w:id w:val="-1868905101"/>
        <w:lock w:val="sdtLocked"/>
        <w:placeholder>
          <w:docPart w:val="GBC22222222222222222222222222222"/>
        </w:placeholder>
      </w:sdtPr>
      <w:sdtEndPr>
        <w:rPr>
          <w:sz w:val="21"/>
        </w:rPr>
      </w:sdtEndPr>
      <w:sdtContent>
        <w:p w:rsidR="00DD6CAB" w:rsidRDefault="00A17D7F">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1208404159"/>
            <w:lock w:val="sdtContentLocked"/>
            <w:placeholder>
              <w:docPart w:val="GBC22222222222222222222222222222"/>
            </w:placeholder>
          </w:sdtPr>
          <w:sdtEndPr/>
          <w:sdtContent>
            <w:p w:rsidR="00DD6CAB" w:rsidRDefault="00A17D7F">
              <w:r w:rsidRPr="00E45E86">
                <w:fldChar w:fldCharType="begin"/>
              </w:r>
              <w:r w:rsidR="009F09FF">
                <w:instrText xml:space="preserve">MACROBUTTON  SnrToggleCheckbox √适用 </w:instrText>
              </w:r>
              <w:r w:rsidRPr="00E45E86">
                <w:fldChar w:fldCharType="end"/>
              </w:r>
              <w:r w:rsidRPr="00E45E86">
                <w:fldChar w:fldCharType="begin"/>
              </w:r>
              <w:r w:rsidR="009F09FF">
                <w:instrText xml:space="preserve"> MACROBUTTON  SnrToggleCheckbox □不适用 </w:instrText>
              </w:r>
              <w:r w:rsidRPr="00E45E86">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39056D" w:rsidTr="00372DA3">
            <w:trPr>
              <w:trHeight w:val="270"/>
            </w:trPr>
            <w:sdt>
              <w:sdtPr>
                <w:tag w:val="_PLD_85d9a7abc9cd45768b2b5f99afa4a4ef"/>
                <w:id w:val="1880128941"/>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39056D" w:rsidRDefault="0039056D" w:rsidP="00372DA3">
                    <w:pPr>
                      <w:jc w:val="center"/>
                      <w:rPr>
                        <w:szCs w:val="21"/>
                      </w:rPr>
                    </w:pPr>
                    <w:r>
                      <w:rPr>
                        <w:szCs w:val="21"/>
                      </w:rPr>
                      <w:t>报告期利润</w:t>
                    </w:r>
                  </w:p>
                </w:tc>
              </w:sdtContent>
            </w:sdt>
            <w:sdt>
              <w:sdtPr>
                <w:tag w:val="_PLD_7f5ad103cbb04f7d904001b07266bf41"/>
                <w:id w:val="-1403513736"/>
                <w:lock w:val="sdtLocked"/>
              </w:sdtPr>
              <w:sdtEndPr/>
              <w:sdtContent>
                <w:tc>
                  <w:tcPr>
                    <w:tcW w:w="1017" w:type="pct"/>
                    <w:vMerge w:val="restart"/>
                    <w:tcBorders>
                      <w:top w:val="single" w:sz="4" w:space="0" w:color="auto"/>
                      <w:left w:val="single" w:sz="4" w:space="0" w:color="auto"/>
                      <w:right w:val="single" w:sz="4" w:space="0" w:color="auto"/>
                    </w:tcBorders>
                    <w:vAlign w:val="center"/>
                  </w:tcPr>
                  <w:p w:rsidR="0039056D" w:rsidRDefault="0039056D" w:rsidP="00372DA3">
                    <w:pPr>
                      <w:jc w:val="center"/>
                      <w:rPr>
                        <w:szCs w:val="21"/>
                      </w:rPr>
                    </w:pPr>
                    <w:r>
                      <w:rPr>
                        <w:szCs w:val="21"/>
                      </w:rPr>
                      <w:t>加权平均净资产收益率（%）</w:t>
                    </w:r>
                  </w:p>
                </w:tc>
              </w:sdtContent>
            </w:sdt>
            <w:sdt>
              <w:sdtPr>
                <w:tag w:val="_PLD_adaa515ff68f455d8bcd75e516da3040"/>
                <w:id w:val="-1979904978"/>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39056D" w:rsidRDefault="0039056D" w:rsidP="00372DA3">
                    <w:pPr>
                      <w:jc w:val="center"/>
                      <w:rPr>
                        <w:szCs w:val="21"/>
                      </w:rPr>
                    </w:pPr>
                    <w:r>
                      <w:rPr>
                        <w:szCs w:val="21"/>
                      </w:rPr>
                      <w:t>每股收益</w:t>
                    </w:r>
                  </w:p>
                </w:tc>
              </w:sdtContent>
            </w:sdt>
          </w:tr>
          <w:tr w:rsidR="0039056D" w:rsidTr="00372DA3">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39056D" w:rsidRDefault="0039056D" w:rsidP="00372DA3">
                <w:pPr>
                  <w:jc w:val="center"/>
                  <w:rPr>
                    <w:szCs w:val="21"/>
                  </w:rPr>
                </w:pPr>
              </w:p>
            </w:tc>
            <w:tc>
              <w:tcPr>
                <w:tcW w:w="1017" w:type="pct"/>
                <w:vMerge/>
                <w:tcBorders>
                  <w:left w:val="single" w:sz="4" w:space="0" w:color="auto"/>
                  <w:bottom w:val="single" w:sz="4" w:space="0" w:color="auto"/>
                  <w:right w:val="single" w:sz="4" w:space="0" w:color="auto"/>
                </w:tcBorders>
                <w:vAlign w:val="center"/>
              </w:tcPr>
              <w:p w:rsidR="0039056D" w:rsidRDefault="0039056D" w:rsidP="00372DA3">
                <w:pPr>
                  <w:jc w:val="center"/>
                  <w:rPr>
                    <w:szCs w:val="21"/>
                  </w:rPr>
                </w:pPr>
              </w:p>
            </w:tc>
            <w:sdt>
              <w:sdtPr>
                <w:tag w:val="_PLD_503a9e353572491fb64751c75881b5ac"/>
                <w:id w:val="-187189915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rsidR="0039056D" w:rsidRDefault="0039056D" w:rsidP="00372DA3">
                    <w:pPr>
                      <w:jc w:val="center"/>
                      <w:rPr>
                        <w:szCs w:val="21"/>
                      </w:rPr>
                    </w:pPr>
                    <w:r>
                      <w:rPr>
                        <w:szCs w:val="21"/>
                      </w:rPr>
                      <w:t>基本每股收益</w:t>
                    </w:r>
                  </w:p>
                </w:tc>
              </w:sdtContent>
            </w:sdt>
            <w:sdt>
              <w:sdtPr>
                <w:tag w:val="_PLD_b57959d0e3714f2590eb4529892e5c18"/>
                <w:id w:val="1988130402"/>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rsidR="0039056D" w:rsidRDefault="0039056D" w:rsidP="00372DA3">
                    <w:pPr>
                      <w:jc w:val="center"/>
                      <w:rPr>
                        <w:szCs w:val="21"/>
                      </w:rPr>
                    </w:pPr>
                    <w:r>
                      <w:rPr>
                        <w:szCs w:val="21"/>
                      </w:rPr>
                      <w:t>稀释每股收益</w:t>
                    </w:r>
                  </w:p>
                </w:tc>
              </w:sdtContent>
            </w:sdt>
          </w:tr>
          <w:tr w:rsidR="00126D59" w:rsidTr="00D2166B">
            <w:trPr>
              <w:trHeight w:val="360"/>
            </w:trPr>
            <w:sdt>
              <w:sdtPr>
                <w:tag w:val="_PLD_c5b1926e38d64ba1ae7baa00924da8f8"/>
                <w:id w:val="-560096368"/>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126D59" w:rsidRDefault="00126D59" w:rsidP="00372DA3">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126D59" w:rsidRPr="00A30BDD" w:rsidRDefault="00126D59" w:rsidP="00D2166B">
                <w:pPr>
                  <w:jc w:val="right"/>
                </w:pPr>
                <w:r w:rsidRPr="00A30BDD">
                  <w:t>-10.75</w:t>
                </w:r>
              </w:p>
            </w:tc>
            <w:tc>
              <w:tcPr>
                <w:tcW w:w="1186" w:type="pct"/>
                <w:tcBorders>
                  <w:top w:val="single" w:sz="4" w:space="0" w:color="auto"/>
                  <w:left w:val="single" w:sz="4" w:space="0" w:color="auto"/>
                  <w:bottom w:val="single" w:sz="4" w:space="0" w:color="auto"/>
                  <w:right w:val="single" w:sz="4" w:space="0" w:color="auto"/>
                </w:tcBorders>
                <w:vAlign w:val="center"/>
              </w:tcPr>
              <w:p w:rsidR="00126D59" w:rsidRPr="00A30BDD" w:rsidRDefault="00126D59" w:rsidP="00D2166B">
                <w:pPr>
                  <w:jc w:val="right"/>
                </w:pPr>
                <w:r w:rsidRPr="00A30BDD">
                  <w:t>-0.396</w:t>
                </w:r>
              </w:p>
            </w:tc>
            <w:tc>
              <w:tcPr>
                <w:tcW w:w="1187" w:type="pct"/>
                <w:tcBorders>
                  <w:top w:val="single" w:sz="4" w:space="0" w:color="auto"/>
                  <w:left w:val="single" w:sz="4" w:space="0" w:color="auto"/>
                  <w:bottom w:val="single" w:sz="4" w:space="0" w:color="auto"/>
                  <w:right w:val="single" w:sz="4" w:space="0" w:color="auto"/>
                </w:tcBorders>
                <w:vAlign w:val="center"/>
              </w:tcPr>
              <w:p w:rsidR="00126D59" w:rsidRPr="00A30BDD" w:rsidRDefault="00126D59" w:rsidP="00D2166B">
                <w:pPr>
                  <w:jc w:val="right"/>
                </w:pPr>
                <w:r w:rsidRPr="00A30BDD">
                  <w:t>-0.396</w:t>
                </w:r>
              </w:p>
            </w:tc>
          </w:tr>
          <w:tr w:rsidR="00126D59" w:rsidTr="00D2166B">
            <w:trPr>
              <w:trHeight w:val="360"/>
            </w:trPr>
            <w:sdt>
              <w:sdtPr>
                <w:tag w:val="_PLD_9faa0a246122481782395074d86cca8e"/>
                <w:id w:val="944657618"/>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126D59" w:rsidRDefault="00126D59" w:rsidP="00372DA3">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126D59" w:rsidRPr="00A30BDD" w:rsidRDefault="00126D59" w:rsidP="00D2166B">
                <w:pPr>
                  <w:jc w:val="right"/>
                </w:pPr>
                <w:r w:rsidRPr="00A30BDD">
                  <w:t>-17.06</w:t>
                </w:r>
              </w:p>
            </w:tc>
            <w:tc>
              <w:tcPr>
                <w:tcW w:w="1186" w:type="pct"/>
                <w:tcBorders>
                  <w:top w:val="single" w:sz="4" w:space="0" w:color="auto"/>
                  <w:left w:val="single" w:sz="4" w:space="0" w:color="auto"/>
                  <w:bottom w:val="single" w:sz="4" w:space="0" w:color="auto"/>
                  <w:right w:val="single" w:sz="4" w:space="0" w:color="auto"/>
                </w:tcBorders>
                <w:vAlign w:val="center"/>
              </w:tcPr>
              <w:p w:rsidR="00126D59" w:rsidRPr="00A30BDD" w:rsidRDefault="00126D59" w:rsidP="00D2166B">
                <w:pPr>
                  <w:jc w:val="right"/>
                </w:pPr>
                <w:r w:rsidRPr="00A30BDD">
                  <w:t>-0.628</w:t>
                </w:r>
              </w:p>
            </w:tc>
            <w:tc>
              <w:tcPr>
                <w:tcW w:w="1187" w:type="pct"/>
                <w:tcBorders>
                  <w:top w:val="single" w:sz="4" w:space="0" w:color="auto"/>
                  <w:left w:val="single" w:sz="4" w:space="0" w:color="auto"/>
                  <w:bottom w:val="single" w:sz="4" w:space="0" w:color="auto"/>
                  <w:right w:val="single" w:sz="4" w:space="0" w:color="auto"/>
                </w:tcBorders>
                <w:vAlign w:val="center"/>
              </w:tcPr>
              <w:p w:rsidR="00126D59" w:rsidRDefault="00126D59" w:rsidP="00D2166B">
                <w:pPr>
                  <w:jc w:val="right"/>
                </w:pPr>
                <w:r w:rsidRPr="00A30BDD">
                  <w:t>-0.628</w:t>
                </w:r>
              </w:p>
            </w:tc>
          </w:tr>
        </w:tbl>
        <w:p w:rsidR="00DD6CAB" w:rsidRDefault="00953C57">
          <w:pPr>
            <w:rPr>
              <w:szCs w:val="21"/>
            </w:rPr>
          </w:pPr>
        </w:p>
      </w:sdtContent>
    </w:sdt>
    <w:p w:rsidR="00DD6CAB" w:rsidRDefault="00A17D7F">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308216000"/>
        <w:lock w:val="sdtContentLocked"/>
        <w:placeholder>
          <w:docPart w:val="GBC22222222222222222222222222222"/>
        </w:placeholder>
      </w:sdtPr>
      <w:sdtEndPr/>
      <w:sdtContent>
        <w:p w:rsidR="009F09FF" w:rsidRDefault="00A17D7F" w:rsidP="009F09FF">
          <w:pPr>
            <w:rPr>
              <w:rFonts w:cstheme="minorBidi"/>
              <w:kern w:val="2"/>
              <w:szCs w:val="21"/>
            </w:rPr>
          </w:pPr>
          <w:r w:rsidRPr="00E45E86">
            <w:fldChar w:fldCharType="begin"/>
          </w:r>
          <w:r w:rsidR="009F09FF">
            <w:instrText xml:space="preserve">MACROBUTTON  SnrToggleCheckbox □适用 </w:instrText>
          </w:r>
          <w:r w:rsidRPr="00E45E86">
            <w:fldChar w:fldCharType="end"/>
          </w:r>
          <w:r w:rsidRPr="00E45E86">
            <w:fldChar w:fldCharType="begin"/>
          </w:r>
          <w:r w:rsidR="009F09FF">
            <w:instrText xml:space="preserve"> MACROBUTTON  SnrToggleCheckbox √不适用 </w:instrText>
          </w:r>
          <w:r w:rsidRPr="00E45E86">
            <w:fldChar w:fldCharType="end"/>
          </w:r>
        </w:p>
      </w:sdtContent>
    </w:sdt>
    <w:p w:rsidR="00DD6CAB" w:rsidRDefault="00DD6CAB">
      <w:pPr>
        <w:rPr>
          <w:szCs w:val="21"/>
        </w:rPr>
      </w:pPr>
    </w:p>
    <w:sdt>
      <w:sdtPr>
        <w:rPr>
          <w:rFonts w:ascii="宋体" w:hAnsi="宋体" w:cs="宋体"/>
          <w:b w:val="0"/>
          <w:bCs w:val="0"/>
          <w:kern w:val="0"/>
          <w:sz w:val="24"/>
          <w:szCs w:val="21"/>
        </w:rPr>
        <w:alias w:val="模块:补充资料其他说明事项"/>
        <w:tag w:val="_GBC_a60672e5f86e422cbb864ef991c9106b"/>
        <w:id w:val="-996795210"/>
        <w:lock w:val="sdtLocked"/>
        <w:placeholder>
          <w:docPart w:val="GBC22222222222222222222222222222"/>
        </w:placeholder>
      </w:sdtPr>
      <w:sdtEndPr>
        <w:rPr>
          <w:sz w:val="21"/>
        </w:rPr>
      </w:sdtEndPr>
      <w:sdtContent>
        <w:p w:rsidR="00DD6CAB" w:rsidRDefault="00A17D7F">
          <w:pPr>
            <w:pStyle w:val="3"/>
            <w:numPr>
              <w:ilvl w:val="0"/>
              <w:numId w:val="6"/>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ContentLocked"/>
            <w:placeholder>
              <w:docPart w:val="GBC22222222222222222222222222222"/>
            </w:placeholder>
          </w:sdtPr>
          <w:sdtEndPr/>
          <w:sdtContent>
            <w:p w:rsidR="00DD6CAB" w:rsidRDefault="00A17D7F" w:rsidP="009F09FF">
              <w:pPr>
                <w:rPr>
                  <w:szCs w:val="21"/>
                </w:rPr>
              </w:pPr>
              <w:r w:rsidRPr="00E45E86">
                <w:rPr>
                  <w:szCs w:val="21"/>
                </w:rPr>
                <w:fldChar w:fldCharType="begin"/>
              </w:r>
              <w:r w:rsidR="009F09FF">
                <w:rPr>
                  <w:szCs w:val="21"/>
                </w:rPr>
                <w:instrText xml:space="preserve"> MACROBUTTON  SnrToggleCheckbox □适用  </w:instrText>
              </w:r>
              <w:r w:rsidRPr="00E45E86">
                <w:rPr>
                  <w:szCs w:val="21"/>
                </w:rPr>
                <w:fldChar w:fldCharType="end"/>
              </w:r>
              <w:r w:rsidRPr="00E45E86">
                <w:rPr>
                  <w:szCs w:val="21"/>
                </w:rPr>
                <w:fldChar w:fldCharType="begin"/>
              </w:r>
              <w:r w:rsidR="009F09FF">
                <w:rPr>
                  <w:szCs w:val="21"/>
                </w:rPr>
                <w:instrText xml:space="preserve"> MACROBUTTON  SnrToggleCheckbox √不适用 </w:instrText>
              </w:r>
              <w:r w:rsidRPr="00E45E86">
                <w:rPr>
                  <w:szCs w:val="21"/>
                </w:rPr>
                <w:fldChar w:fldCharType="end"/>
              </w:r>
            </w:p>
          </w:sdtContent>
        </w:sdt>
      </w:sdtContent>
    </w:sdt>
    <w:p w:rsidR="00DD6CAB" w:rsidRDefault="00DD6CAB">
      <w:pPr>
        <w:rPr>
          <w:szCs w:val="21"/>
        </w:rPr>
      </w:pPr>
    </w:p>
    <w:p w:rsidR="00DD6CAB" w:rsidRDefault="00DD6CAB">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D3074" w:rsidRDefault="00DD3074">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2166B" w:rsidRDefault="00D2166B">
      <w:pPr>
        <w:rPr>
          <w:szCs w:val="21"/>
        </w:rPr>
      </w:pPr>
    </w:p>
    <w:p w:rsidR="00DD3074" w:rsidRDefault="00DD3074">
      <w:pPr>
        <w:rPr>
          <w:szCs w:val="21"/>
        </w:rPr>
      </w:pPr>
    </w:p>
    <w:p w:rsidR="00DD6CAB" w:rsidRDefault="00A17D7F">
      <w:pPr>
        <w:pStyle w:val="10"/>
        <w:numPr>
          <w:ilvl w:val="0"/>
          <w:numId w:val="3"/>
        </w:numPr>
        <w:rPr>
          <w:rFonts w:ascii="宋体" w:eastAsia="宋体" w:hAnsi="宋体"/>
          <w:bCs w:val="0"/>
          <w:szCs w:val="28"/>
        </w:rPr>
      </w:pPr>
      <w:bookmarkStart w:id="164" w:name="_Toc407111365"/>
      <w:bookmarkStart w:id="165" w:name="_Toc469563086"/>
      <w:r>
        <w:rPr>
          <w:rFonts w:ascii="宋体" w:eastAsia="宋体" w:hAnsi="宋体"/>
          <w:bCs w:val="0"/>
        </w:rPr>
        <w:lastRenderedPageBreak/>
        <w:t>备查</w:t>
      </w:r>
      <w:r>
        <w:rPr>
          <w:rFonts w:ascii="宋体" w:eastAsia="宋体" w:hAnsi="宋体"/>
          <w:bCs w:val="0"/>
          <w:szCs w:val="28"/>
        </w:rPr>
        <w:t>文件目录</w:t>
      </w:r>
      <w:bookmarkEnd w:id="164"/>
      <w:bookmarkEnd w:id="165"/>
    </w:p>
    <w:sdt>
      <w:sdtPr>
        <w:rPr>
          <w:b/>
          <w:bCs/>
        </w:rPr>
        <w:alias w:val="模块:备查文件目录"/>
        <w:tag w:val="_GBC_963a7d90a6f14cd592de64155ea294f1"/>
        <w:id w:val="9528651"/>
        <w:lock w:val="sdtLocked"/>
        <w:placeholder>
          <w:docPart w:val="GBC22222222222222222222222222222"/>
        </w:placeholder>
      </w:sdtPr>
      <w:sdtEndPr>
        <w:rPr>
          <w:b w:val="0"/>
          <w:bCs w:val="0"/>
        </w:rPr>
      </w:sdtEndPr>
      <w:sdtContent>
        <w:p w:rsidR="00DD6CAB" w:rsidRDefault="00DD6CAB">
          <w:pPr>
            <w:spacing w:line="360" w:lineRule="exact"/>
            <w:ind w:right="5"/>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90"/>
            <w:gridCol w:w="7303"/>
          </w:tblGrid>
          <w:sdt>
            <w:sdtPr>
              <w:alias w:val="备查文件情况"/>
              <w:tag w:val="_GBC_a1af99b129a74e47a865dd7d29f8fd1f"/>
              <w:id w:val="599834884"/>
              <w:lock w:val="sdtLocked"/>
            </w:sdtPr>
            <w:sdtEndPr/>
            <w:sdtContent>
              <w:tr w:rsidR="00DD3074" w:rsidTr="00D2166B">
                <w:trPr>
                  <w:cantSplit/>
                </w:trPr>
                <w:sdt>
                  <w:sdtPr>
                    <w:tag w:val="_PLD_2e6c9fd0dd554ae6809ae6f09827acf7"/>
                    <w:id w:val="956305889"/>
                    <w:lock w:val="sdtLocked"/>
                  </w:sdtPr>
                  <w:sdtEndPr/>
                  <w:sdtContent>
                    <w:tc>
                      <w:tcPr>
                        <w:tcW w:w="894" w:type="pct"/>
                        <w:tcBorders>
                          <w:top w:val="single" w:sz="4" w:space="0" w:color="auto"/>
                          <w:left w:val="single" w:sz="4" w:space="0" w:color="auto"/>
                          <w:bottom w:val="single" w:sz="4" w:space="0" w:color="auto"/>
                          <w:right w:val="single" w:sz="4" w:space="0" w:color="auto"/>
                        </w:tcBorders>
                        <w:vAlign w:val="center"/>
                      </w:tcPr>
                      <w:p w:rsidR="00DD3074" w:rsidRDefault="00DD3074" w:rsidP="00CC2CB7">
                        <w:pPr>
                          <w:autoSpaceDE w:val="0"/>
                          <w:autoSpaceDN w:val="0"/>
                          <w:adjustRightInd w:val="0"/>
                          <w:jc w:val="center"/>
                        </w:pPr>
                        <w:r>
                          <w:t>备查文件目录</w:t>
                        </w:r>
                      </w:p>
                    </w:tc>
                  </w:sdtContent>
                </w:sdt>
                <w:tc>
                  <w:tcPr>
                    <w:tcW w:w="4106" w:type="pct"/>
                    <w:tcBorders>
                      <w:top w:val="single" w:sz="4" w:space="0" w:color="auto"/>
                      <w:left w:val="single" w:sz="4" w:space="0" w:color="auto"/>
                      <w:bottom w:val="single" w:sz="4" w:space="0" w:color="auto"/>
                      <w:right w:val="single" w:sz="4" w:space="0" w:color="auto"/>
                    </w:tcBorders>
                  </w:tcPr>
                  <w:p w:rsidR="00DD3074" w:rsidRDefault="00DD3074" w:rsidP="00CC2CB7">
                    <w:pPr>
                      <w:autoSpaceDE w:val="0"/>
                      <w:autoSpaceDN w:val="0"/>
                      <w:adjustRightInd w:val="0"/>
                    </w:pPr>
                    <w:r>
                      <w:t>载有公司法定代表人</w:t>
                    </w:r>
                    <w:r>
                      <w:rPr>
                        <w:rFonts w:hint="eastAsia"/>
                      </w:rPr>
                      <w:t>王小刚</w:t>
                    </w:r>
                    <w:r>
                      <w:t>、主管会计工作负责人承希及会计机构负责人钟素芳签名并盖章的会计报表。</w:t>
                    </w:r>
                  </w:p>
                </w:tc>
              </w:tr>
            </w:sdtContent>
          </w:sdt>
          <w:sdt>
            <w:sdtPr>
              <w:alias w:val="备查文件情况"/>
              <w:tag w:val="_GBC_a1af99b129a74e47a865dd7d29f8fd1f"/>
              <w:id w:val="1870719518"/>
              <w:lock w:val="sdtLocked"/>
            </w:sdtPr>
            <w:sdtEndPr/>
            <w:sdtContent>
              <w:tr w:rsidR="00DD3074" w:rsidTr="00D2166B">
                <w:trPr>
                  <w:cantSplit/>
                </w:trPr>
                <w:sdt>
                  <w:sdtPr>
                    <w:tag w:val="_PLD_2e6c9fd0dd554ae6809ae6f09827acf7"/>
                    <w:id w:val="538165303"/>
                    <w:lock w:val="sdtLocked"/>
                  </w:sdtPr>
                  <w:sdtEndPr/>
                  <w:sdtContent>
                    <w:tc>
                      <w:tcPr>
                        <w:tcW w:w="894" w:type="pct"/>
                        <w:tcBorders>
                          <w:top w:val="single" w:sz="4" w:space="0" w:color="auto"/>
                          <w:left w:val="single" w:sz="4" w:space="0" w:color="auto"/>
                          <w:bottom w:val="single" w:sz="4" w:space="0" w:color="auto"/>
                          <w:right w:val="single" w:sz="4" w:space="0" w:color="auto"/>
                        </w:tcBorders>
                        <w:vAlign w:val="center"/>
                      </w:tcPr>
                      <w:p w:rsidR="00DD3074" w:rsidRDefault="00DD3074" w:rsidP="00CC2CB7">
                        <w:pPr>
                          <w:autoSpaceDE w:val="0"/>
                          <w:autoSpaceDN w:val="0"/>
                          <w:adjustRightInd w:val="0"/>
                          <w:jc w:val="center"/>
                        </w:pPr>
                        <w:r>
                          <w:t>备查文件目录</w:t>
                        </w:r>
                      </w:p>
                    </w:tc>
                  </w:sdtContent>
                </w:sdt>
                <w:tc>
                  <w:tcPr>
                    <w:tcW w:w="4106" w:type="pct"/>
                    <w:tcBorders>
                      <w:top w:val="single" w:sz="4" w:space="0" w:color="auto"/>
                      <w:left w:val="single" w:sz="4" w:space="0" w:color="auto"/>
                      <w:bottom w:val="single" w:sz="4" w:space="0" w:color="auto"/>
                      <w:right w:val="single" w:sz="4" w:space="0" w:color="auto"/>
                    </w:tcBorders>
                  </w:tcPr>
                  <w:p w:rsidR="00DD3074" w:rsidRDefault="00DD3074" w:rsidP="00DD3074">
                    <w:pPr>
                      <w:autoSpaceDE w:val="0"/>
                      <w:autoSpaceDN w:val="0"/>
                      <w:adjustRightInd w:val="0"/>
                    </w:pPr>
                    <w:r>
                      <w:t>载有</w:t>
                    </w:r>
                    <w:r>
                      <w:rPr>
                        <w:rFonts w:hint="eastAsia"/>
                      </w:rPr>
                      <w:t>瑞华</w:t>
                    </w:r>
                    <w:r>
                      <w:t>会计师事务所（特殊普通合伙）盖章、注册会计师签名并盖章的审计报告原件。</w:t>
                    </w:r>
                  </w:p>
                </w:tc>
              </w:tr>
            </w:sdtContent>
          </w:sdt>
          <w:sdt>
            <w:sdtPr>
              <w:alias w:val="备查文件情况"/>
              <w:tag w:val="_GBC_a1af99b129a74e47a865dd7d29f8fd1f"/>
              <w:id w:val="422535761"/>
              <w:lock w:val="sdtLocked"/>
            </w:sdtPr>
            <w:sdtEndPr/>
            <w:sdtContent>
              <w:tr w:rsidR="00DD3074" w:rsidTr="00D2166B">
                <w:trPr>
                  <w:cantSplit/>
                </w:trPr>
                <w:sdt>
                  <w:sdtPr>
                    <w:tag w:val="_PLD_2e6c9fd0dd554ae6809ae6f09827acf7"/>
                    <w:id w:val="-202713213"/>
                    <w:lock w:val="sdtLocked"/>
                  </w:sdtPr>
                  <w:sdtEndPr/>
                  <w:sdtContent>
                    <w:tc>
                      <w:tcPr>
                        <w:tcW w:w="894" w:type="pct"/>
                        <w:tcBorders>
                          <w:top w:val="single" w:sz="4" w:space="0" w:color="auto"/>
                          <w:left w:val="single" w:sz="4" w:space="0" w:color="auto"/>
                          <w:bottom w:val="single" w:sz="4" w:space="0" w:color="auto"/>
                          <w:right w:val="single" w:sz="4" w:space="0" w:color="auto"/>
                        </w:tcBorders>
                        <w:vAlign w:val="center"/>
                      </w:tcPr>
                      <w:p w:rsidR="00DD3074" w:rsidRDefault="00DD3074" w:rsidP="00CC2CB7">
                        <w:pPr>
                          <w:autoSpaceDE w:val="0"/>
                          <w:autoSpaceDN w:val="0"/>
                          <w:adjustRightInd w:val="0"/>
                          <w:jc w:val="center"/>
                        </w:pPr>
                        <w:r>
                          <w:t>备查文件目录</w:t>
                        </w:r>
                      </w:p>
                    </w:tc>
                  </w:sdtContent>
                </w:sdt>
                <w:tc>
                  <w:tcPr>
                    <w:tcW w:w="4106" w:type="pct"/>
                    <w:tcBorders>
                      <w:top w:val="single" w:sz="4" w:space="0" w:color="auto"/>
                      <w:left w:val="single" w:sz="4" w:space="0" w:color="auto"/>
                      <w:bottom w:val="single" w:sz="4" w:space="0" w:color="auto"/>
                      <w:right w:val="single" w:sz="4" w:space="0" w:color="auto"/>
                    </w:tcBorders>
                  </w:tcPr>
                  <w:p w:rsidR="00DD3074" w:rsidRDefault="00DD3074" w:rsidP="00CC2CB7">
                    <w:pPr>
                      <w:autoSpaceDE w:val="0"/>
                      <w:autoSpaceDN w:val="0"/>
                      <w:adjustRightInd w:val="0"/>
                    </w:pPr>
                    <w:r>
                      <w:t>报告期内在中国证监会指定报纸上公开披露过的所有公司文件的正本及公告的原稿。</w:t>
                    </w:r>
                  </w:p>
                </w:tc>
              </w:tr>
            </w:sdtContent>
          </w:sdt>
        </w:tbl>
        <w:p w:rsidR="00DD3074" w:rsidRDefault="00DD3074"/>
        <w:p w:rsidR="00DD6CAB" w:rsidRDefault="00A17D7F">
          <w:pPr>
            <w:wordWrap w:val="0"/>
            <w:spacing w:line="360" w:lineRule="exact"/>
            <w:ind w:right="5"/>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DD3074">
                <w:rPr>
                  <w:rFonts w:hint="eastAsia"/>
                </w:rPr>
                <w:t>赵唯一</w:t>
              </w:r>
            </w:sdtContent>
          </w:sdt>
        </w:p>
        <w:p w:rsidR="00DD6CAB" w:rsidRDefault="00A17D7F">
          <w:pPr>
            <w:spacing w:line="360" w:lineRule="exact"/>
            <w:ind w:right="5"/>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date w:fullDate="2019-04-18T00:00:00Z">
                <w:dateFormat w:val="yyyy'年'M'月'd'日'"/>
                <w:lid w:val="zh-CN"/>
                <w:storeMappedDataAs w:val="dateTime"/>
                <w:calendar w:val="gregorian"/>
              </w:date>
            </w:sdtPr>
            <w:sdtEndPr/>
            <w:sdtContent>
              <w:r w:rsidR="00142C30">
                <w:rPr>
                  <w:rFonts w:hint="eastAsia"/>
                </w:rPr>
                <w:t>2019年4月18日</w:t>
              </w:r>
            </w:sdtContent>
          </w:sdt>
        </w:p>
      </w:sdtContent>
    </w:sdt>
    <w:p w:rsidR="00DD6CAB" w:rsidRDefault="00DD6CAB">
      <w:pPr>
        <w:spacing w:line="360" w:lineRule="exact"/>
        <w:ind w:right="5"/>
        <w:rPr>
          <w:u w:val="single"/>
        </w:rPr>
      </w:pPr>
    </w:p>
    <w:p w:rsidR="00DD6CAB" w:rsidRPr="00142C30" w:rsidRDefault="00DD6CAB">
      <w:pPr>
        <w:spacing w:line="360" w:lineRule="exact"/>
        <w:ind w:right="5"/>
      </w:pPr>
    </w:p>
    <w:sdt>
      <w:sdtPr>
        <w:alias w:val="模块:修订信息 "/>
        <w:tag w:val="_GBC_e51b54728b2e4e53b95b0611d0df9b06"/>
        <w:id w:val="24350188"/>
        <w:lock w:val="sdtLocked"/>
        <w:placeholder>
          <w:docPart w:val="GBC22222222222222222222222222222"/>
        </w:placeholder>
      </w:sdtPr>
      <w:sdtEndPr/>
      <w:sdtContent>
        <w:p w:rsidR="00DD6CAB" w:rsidRDefault="00A17D7F">
          <w:pPr>
            <w:spacing w:line="360" w:lineRule="exact"/>
            <w:ind w:right="5"/>
            <w:rPr>
              <w:b/>
            </w:rPr>
          </w:pPr>
          <w:r>
            <w:rPr>
              <w:b/>
            </w:rPr>
            <w:t>修订信息</w:t>
          </w:r>
        </w:p>
        <w:sdt>
          <w:sdtPr>
            <w:alias w:val="是否适用：修订信息表[双击切换]"/>
            <w:tag w:val="_GBC_888e757d42a24d3a87b71f50b0589b0a"/>
            <w:id w:val="-1454859791"/>
            <w:lock w:val="sdtContentLocked"/>
            <w:placeholder>
              <w:docPart w:val="GBC22222222222222222222222222222"/>
            </w:placeholder>
          </w:sdtPr>
          <w:sdtEndPr/>
          <w:sdtContent>
            <w:p w:rsidR="00DD6CAB" w:rsidRDefault="00A17D7F" w:rsidP="00F96392">
              <w:r w:rsidRPr="00E45E86">
                <w:fldChar w:fldCharType="begin"/>
              </w:r>
              <w:r w:rsidR="00F96392">
                <w:instrText xml:space="preserve">MACROBUTTON  SnrToggleCheckbox □适用 </w:instrText>
              </w:r>
              <w:r w:rsidRPr="00E45E86">
                <w:fldChar w:fldCharType="end"/>
              </w:r>
              <w:r w:rsidRPr="00E45E86">
                <w:fldChar w:fldCharType="begin"/>
              </w:r>
              <w:r w:rsidR="00F96392">
                <w:instrText xml:space="preserve"> MACROBUTTON  SnrToggleCheckbox √不适用 </w:instrText>
              </w:r>
              <w:r w:rsidRPr="00E45E86">
                <w:fldChar w:fldCharType="end"/>
              </w:r>
            </w:p>
          </w:sdtContent>
        </w:sdt>
      </w:sdtContent>
    </w:sdt>
    <w:sectPr w:rsidR="00DD6CAB"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C57" w:rsidRDefault="00953C57" w:rsidP="00365E23">
      <w:r>
        <w:separator/>
      </w:r>
    </w:p>
  </w:endnote>
  <w:endnote w:type="continuationSeparator" w:id="0">
    <w:p w:rsidR="00953C57" w:rsidRDefault="00953C57"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rsidR="00B0631F" w:rsidRDefault="00B0631F" w:rsidP="004860B6">
            <w:pPr>
              <w:pStyle w:val="ac"/>
              <w:jc w:val="center"/>
            </w:pPr>
            <w:r>
              <w:rPr>
                <w:b/>
                <w:bCs/>
                <w:sz w:val="24"/>
                <w:szCs w:val="24"/>
              </w:rPr>
              <w:fldChar w:fldCharType="begin"/>
            </w:r>
            <w:r>
              <w:rPr>
                <w:b/>
                <w:bCs/>
              </w:rPr>
              <w:instrText>PAGE</w:instrText>
            </w:r>
            <w:r>
              <w:rPr>
                <w:b/>
                <w:bCs/>
                <w:sz w:val="24"/>
                <w:szCs w:val="24"/>
              </w:rPr>
              <w:fldChar w:fldCharType="separate"/>
            </w:r>
            <w:r w:rsidR="00D1476D">
              <w:rPr>
                <w:b/>
                <w:bCs/>
                <w:noProof/>
              </w:rPr>
              <w:t>102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1476D">
              <w:rPr>
                <w:b/>
                <w:bCs/>
                <w:noProof/>
              </w:rPr>
              <w:t>221</w:t>
            </w:r>
            <w:r>
              <w:rPr>
                <w:b/>
                <w:bCs/>
                <w:sz w:val="24"/>
                <w:szCs w:val="24"/>
              </w:rPr>
              <w:fldChar w:fldCharType="end"/>
            </w:r>
          </w:p>
        </w:sdtContent>
      </w:sdt>
    </w:sdtContent>
  </w:sdt>
  <w:p w:rsidR="00B0631F" w:rsidRDefault="00B0631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C57" w:rsidRDefault="00953C57" w:rsidP="00365E23">
      <w:r>
        <w:separator/>
      </w:r>
    </w:p>
  </w:footnote>
  <w:footnote w:type="continuationSeparator" w:id="0">
    <w:p w:rsidR="00953C57" w:rsidRDefault="00953C57"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1F" w:rsidRPr="009B70CF" w:rsidRDefault="00B0631F" w:rsidP="00440D18">
    <w:pPr>
      <w:pStyle w:val="ab"/>
      <w:tabs>
        <w:tab w:val="clear" w:pos="8306"/>
        <w:tab w:val="left" w:pos="8364"/>
        <w:tab w:val="left" w:pos="8505"/>
      </w:tabs>
      <w:ind w:rightChars="10" w:right="21"/>
      <w:rPr>
        <w:b/>
      </w:rPr>
    </w:pPr>
    <w:r>
      <w:rPr>
        <w:rFonts w:hint="eastAsia"/>
      </w:rPr>
      <w:t>2018</w:t>
    </w:r>
    <w:r>
      <w:rPr>
        <w:rFonts w:hint="eastAsia"/>
      </w:rPr>
      <w:t>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E66CBA"/>
    <w:multiLevelType w:val="hybridMultilevel"/>
    <w:tmpl w:val="8638BD02"/>
    <w:lvl w:ilvl="0" w:tplc="656AF70A">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37142F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4322D58"/>
    <w:multiLevelType w:val="multilevel"/>
    <w:tmpl w:val="9FA2748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04560F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053336E3"/>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nsid w:val="05722807"/>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nsid w:val="076A22C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nsid w:val="080D0CFB"/>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093C6900"/>
    <w:multiLevelType w:val="multilevel"/>
    <w:tmpl w:val="1C2AE2B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nsid w:val="0C000243"/>
    <w:multiLevelType w:val="multilevel"/>
    <w:tmpl w:val="49D4CE0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nsid w:val="0C3D1FCE"/>
    <w:multiLevelType w:val="multilevel"/>
    <w:tmpl w:val="EB64FF9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0CAE1B45"/>
    <w:multiLevelType w:val="multilevel"/>
    <w:tmpl w:val="23B437E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0EFF791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nsid w:val="0F17126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0EA07D7"/>
    <w:multiLevelType w:val="multilevel"/>
    <w:tmpl w:val="7C30A1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11732E8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12811C56"/>
    <w:multiLevelType w:val="hybridMultilevel"/>
    <w:tmpl w:val="87E497CA"/>
    <w:lvl w:ilvl="0" w:tplc="3DFE98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12D079A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133D46C3"/>
    <w:multiLevelType w:val="multilevel"/>
    <w:tmpl w:val="A580AE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nsid w:val="16265715"/>
    <w:multiLevelType w:val="multilevel"/>
    <w:tmpl w:val="614E82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nsid w:val="17A372A2"/>
    <w:multiLevelType w:val="hybridMultilevel"/>
    <w:tmpl w:val="8B06C5DA"/>
    <w:lvl w:ilvl="0" w:tplc="CF72CA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4">
    <w:nsid w:val="18982D2E"/>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5">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1A9614F1"/>
    <w:multiLevelType w:val="multilevel"/>
    <w:tmpl w:val="83049C62"/>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1B0970AA"/>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9">
    <w:nsid w:val="1B9441F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1BCF0D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1C261D32"/>
    <w:multiLevelType w:val="hybridMultilevel"/>
    <w:tmpl w:val="62FAB072"/>
    <w:lvl w:ilvl="0" w:tplc="EAB0F0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1F6D425C"/>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8">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9">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0">
    <w:nsid w:val="20906805"/>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214D2D7F"/>
    <w:multiLevelType w:val="multilevel"/>
    <w:tmpl w:val="05B2B8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6">
    <w:nsid w:val="23175190"/>
    <w:multiLevelType w:val="hybridMultilevel"/>
    <w:tmpl w:val="8C9EFDC8"/>
    <w:lvl w:ilvl="0" w:tplc="4CFCF1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23647B95"/>
    <w:multiLevelType w:val="multilevel"/>
    <w:tmpl w:val="E5E071B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nsid w:val="247F5093"/>
    <w:multiLevelType w:val="multilevel"/>
    <w:tmpl w:val="5CC8BC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25A42E81"/>
    <w:multiLevelType w:val="singleLevel"/>
    <w:tmpl w:val="79C27FE4"/>
    <w:lvl w:ilvl="0">
      <w:start w:val="3"/>
      <w:numFmt w:val="decimal"/>
      <w:lvlText w:val=""/>
      <w:lvlJc w:val="left"/>
      <w:pPr>
        <w:tabs>
          <w:tab w:val="num" w:pos="360"/>
        </w:tabs>
        <w:ind w:left="360" w:hanging="360"/>
      </w:pPr>
      <w:rPr>
        <w:rFonts w:ascii="Times New Roman" w:hint="default"/>
      </w:rPr>
    </w:lvl>
  </w:abstractNum>
  <w:abstractNum w:abstractNumId="62">
    <w:nsid w:val="2634589C"/>
    <w:multiLevelType w:val="hybridMultilevel"/>
    <w:tmpl w:val="0AEA0C80"/>
    <w:lvl w:ilvl="0" w:tplc="07E078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273131B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nsid w:val="298A3B39"/>
    <w:multiLevelType w:val="multilevel"/>
    <w:tmpl w:val="882094B2"/>
    <w:lvl w:ilvl="0">
      <w:start w:val="1"/>
      <w:numFmt w:val="decimal"/>
      <w:lvlText w:val="1.%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6">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nsid w:val="2B1457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2CE17747"/>
    <w:multiLevelType w:val="multilevel"/>
    <w:tmpl w:val="576AE89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2EE12A98"/>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nsid w:val="2F447D91"/>
    <w:multiLevelType w:val="multilevel"/>
    <w:tmpl w:val="84F2A7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nsid w:val="2F9403A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nsid w:val="2F9D6618"/>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32A659BC"/>
    <w:multiLevelType w:val="multilevel"/>
    <w:tmpl w:val="9EBC009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352B69D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3A3E21F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3D411AC0"/>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nsid w:val="3D8F4980"/>
    <w:multiLevelType w:val="multilevel"/>
    <w:tmpl w:val="BF50D6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3FAB46A5"/>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7">
    <w:nsid w:val="401A73B0"/>
    <w:multiLevelType w:val="multilevel"/>
    <w:tmpl w:val="3E8AA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nsid w:val="40820517"/>
    <w:multiLevelType w:val="multilevel"/>
    <w:tmpl w:val="5B4837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nsid w:val="4097348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437F21C4"/>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nsid w:val="43AD7AD8"/>
    <w:multiLevelType w:val="multilevel"/>
    <w:tmpl w:val="675A4FF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nsid w:val="44360F32"/>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6">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nsid w:val="45796619"/>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9">
    <w:nsid w:val="460F68C8"/>
    <w:multiLevelType w:val="multilevel"/>
    <w:tmpl w:val="1EE24758"/>
    <w:lvl w:ilvl="0">
      <w:start w:val="1"/>
      <w:numFmt w:val="chineseCountingThousand"/>
      <w:suff w:val="nothing"/>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1">
    <w:nsid w:val="464473E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2">
    <w:nsid w:val="46E20981"/>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3">
    <w:nsid w:val="47B412B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4">
    <w:nsid w:val="48866DC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nsid w:val="48DA2492"/>
    <w:multiLevelType w:val="multilevel"/>
    <w:tmpl w:val="1AC077E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6">
    <w:nsid w:val="49C71EB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7">
    <w:nsid w:val="4A1008CE"/>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8">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9">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nsid w:val="4ACD5C4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1">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2">
    <w:nsid w:val="4C5633A4"/>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3">
    <w:nsid w:val="4D7E3146"/>
    <w:multiLevelType w:val="multilevel"/>
    <w:tmpl w:val="CE24EC7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4">
    <w:nsid w:val="4DD94D22"/>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5">
    <w:nsid w:val="4DEC2536"/>
    <w:multiLevelType w:val="multilevel"/>
    <w:tmpl w:val="3806991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6">
    <w:nsid w:val="4E166567"/>
    <w:multiLevelType w:val="multilevel"/>
    <w:tmpl w:val="D3C86042"/>
    <w:lvl w:ilvl="0">
      <w:start w:val="1"/>
      <w:numFmt w:val="decimal"/>
      <w:lvlText w:val="2.%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7">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8">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nsid w:val="4FF2345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0">
    <w:nsid w:val="50AC1563"/>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2">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3">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4">
    <w:nsid w:val="520C604D"/>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5">
    <w:nsid w:val="531A49E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6">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8">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9">
    <w:nsid w:val="5598016C"/>
    <w:multiLevelType w:val="hybridMultilevel"/>
    <w:tmpl w:val="538804F4"/>
    <w:lvl w:ilvl="0" w:tplc="AEEE93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0">
    <w:nsid w:val="56472509"/>
    <w:multiLevelType w:val="multilevel"/>
    <w:tmpl w:val="B1C2E6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1">
    <w:nsid w:val="56D9000F"/>
    <w:multiLevelType w:val="hybridMultilevel"/>
    <w:tmpl w:val="41E2CA7E"/>
    <w:lvl w:ilvl="0" w:tplc="BC0C9C00">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2">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3">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4">
    <w:nsid w:val="59D208EC"/>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5">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6">
    <w:nsid w:val="5BDC5A3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7">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8">
    <w:nsid w:val="5C7B1660"/>
    <w:multiLevelType w:val="hybridMultilevel"/>
    <w:tmpl w:val="779C1420"/>
    <w:lvl w:ilvl="0" w:tplc="629EDA4C">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9">
    <w:nsid w:val="5CA85E2E"/>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0">
    <w:nsid w:val="5D10771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1">
    <w:nsid w:val="5D380AA3"/>
    <w:multiLevelType w:val="multilevel"/>
    <w:tmpl w:val="046032C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2">
    <w:nsid w:val="5D460AED"/>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3">
    <w:nsid w:val="5DB24638"/>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4">
    <w:nsid w:val="5E233944"/>
    <w:multiLevelType w:val="multilevel"/>
    <w:tmpl w:val="F210E1F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5">
    <w:nsid w:val="5F755A71"/>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6">
    <w:nsid w:val="5FBD184C"/>
    <w:multiLevelType w:val="multilevel"/>
    <w:tmpl w:val="391EA6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7">
    <w:nsid w:val="5FD64E01"/>
    <w:multiLevelType w:val="multilevel"/>
    <w:tmpl w:val="AA201AB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8">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9">
    <w:nsid w:val="608931A6"/>
    <w:multiLevelType w:val="multilevel"/>
    <w:tmpl w:val="9A60D40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418" w:hanging="567"/>
      </w:pPr>
      <w:rPr>
        <w:rFonts w:ascii="宋体" w:eastAsia="宋体" w:hAnsi="宋体" w:hint="eastAsia"/>
        <w:b/>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0">
    <w:nsid w:val="60D22A8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1">
    <w:nsid w:val="60EB4FD5"/>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2">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3">
    <w:nsid w:val="615843CB"/>
    <w:multiLevelType w:val="multilevel"/>
    <w:tmpl w:val="C7489B7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4">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5">
    <w:nsid w:val="63E342E2"/>
    <w:multiLevelType w:val="multilevel"/>
    <w:tmpl w:val="95EE432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6">
    <w:nsid w:val="64846F0A"/>
    <w:multiLevelType w:val="multilevel"/>
    <w:tmpl w:val="FFC255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7">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8">
    <w:nsid w:val="64FB4AAA"/>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9">
    <w:nsid w:val="6560605C"/>
    <w:multiLevelType w:val="multilevel"/>
    <w:tmpl w:val="C47EAB4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0">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1">
    <w:nsid w:val="662F54DC"/>
    <w:multiLevelType w:val="multilevel"/>
    <w:tmpl w:val="5A5E595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2">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3">
    <w:nsid w:val="672E1A4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4">
    <w:nsid w:val="67D11347"/>
    <w:multiLevelType w:val="hybridMultilevel"/>
    <w:tmpl w:val="3B98ABAE"/>
    <w:lvl w:ilvl="0" w:tplc="40EC2B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5">
    <w:nsid w:val="67DA68D7"/>
    <w:multiLevelType w:val="hybridMultilevel"/>
    <w:tmpl w:val="BB923F06"/>
    <w:lvl w:ilvl="0" w:tplc="41BEA2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6">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7">
    <w:nsid w:val="69535DE9"/>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8">
    <w:nsid w:val="6B96254F"/>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9">
    <w:nsid w:val="6C2F21A8"/>
    <w:multiLevelType w:val="hybridMultilevel"/>
    <w:tmpl w:val="82242D56"/>
    <w:lvl w:ilvl="0" w:tplc="BE400EB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0">
    <w:nsid w:val="6C5C4B24"/>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1">
    <w:nsid w:val="6D291548"/>
    <w:multiLevelType w:val="multilevel"/>
    <w:tmpl w:val="AA8A1EF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2">
    <w:nsid w:val="6E8D56FC"/>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3">
    <w:nsid w:val="6E97785F"/>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4">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5">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6">
    <w:nsid w:val="70607031"/>
    <w:multiLevelType w:val="multilevel"/>
    <w:tmpl w:val="CA92C78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7">
    <w:nsid w:val="70A4034A"/>
    <w:multiLevelType w:val="multilevel"/>
    <w:tmpl w:val="26CA78FE"/>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8">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9">
    <w:nsid w:val="723F1C97"/>
    <w:multiLevelType w:val="multilevel"/>
    <w:tmpl w:val="03565BA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1">
    <w:nsid w:val="72B02349"/>
    <w:multiLevelType w:val="multilevel"/>
    <w:tmpl w:val="EA4E738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2">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93">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4">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5">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6">
    <w:nsid w:val="761C7169"/>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7">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8">
    <w:nsid w:val="76DD5C82"/>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9">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1">
    <w:nsid w:val="776F204F"/>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2">
    <w:nsid w:val="780E7DE9"/>
    <w:multiLevelType w:val="hybridMultilevel"/>
    <w:tmpl w:val="4ECA2E3E"/>
    <w:lvl w:ilvl="0" w:tplc="7AFA4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3">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4">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5">
    <w:nsid w:val="7A1266A0"/>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6">
    <w:nsid w:val="7A9D304A"/>
    <w:multiLevelType w:val="multilevel"/>
    <w:tmpl w:val="DC24E6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7">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8">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9">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1">
    <w:nsid w:val="7D1B5BA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2">
    <w:nsid w:val="7DDF1B1D"/>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13">
    <w:nsid w:val="7E24071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4">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5">
    <w:nsid w:val="7EB24376"/>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6">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66"/>
  </w:num>
  <w:num w:numId="2">
    <w:abstractNumId w:val="49"/>
  </w:num>
  <w:num w:numId="3">
    <w:abstractNumId w:val="44"/>
  </w:num>
  <w:num w:numId="4">
    <w:abstractNumId w:val="58"/>
  </w:num>
  <w:num w:numId="5">
    <w:abstractNumId w:val="164"/>
  </w:num>
  <w:num w:numId="6">
    <w:abstractNumId w:val="70"/>
  </w:num>
  <w:num w:numId="7">
    <w:abstractNumId w:val="88"/>
  </w:num>
  <w:num w:numId="8">
    <w:abstractNumId w:val="133"/>
  </w:num>
  <w:num w:numId="9">
    <w:abstractNumId w:val="90"/>
  </w:num>
  <w:num w:numId="10">
    <w:abstractNumId w:val="79"/>
  </w:num>
  <w:num w:numId="11">
    <w:abstractNumId w:val="65"/>
  </w:num>
  <w:num w:numId="12">
    <w:abstractNumId w:val="108"/>
  </w:num>
  <w:num w:numId="13">
    <w:abstractNumId w:val="188"/>
  </w:num>
  <w:num w:numId="14">
    <w:abstractNumId w:val="147"/>
  </w:num>
  <w:num w:numId="15">
    <w:abstractNumId w:val="30"/>
  </w:num>
  <w:num w:numId="16">
    <w:abstractNumId w:val="55"/>
  </w:num>
  <w:num w:numId="17">
    <w:abstractNumId w:val="48"/>
  </w:num>
  <w:num w:numId="18">
    <w:abstractNumId w:val="72"/>
  </w:num>
  <w:num w:numId="19">
    <w:abstractNumId w:val="127"/>
  </w:num>
  <w:num w:numId="20">
    <w:abstractNumId w:val="190"/>
  </w:num>
  <w:num w:numId="21">
    <w:abstractNumId w:val="197"/>
  </w:num>
  <w:num w:numId="22">
    <w:abstractNumId w:val="23"/>
  </w:num>
  <w:num w:numId="23">
    <w:abstractNumId w:val="5"/>
  </w:num>
  <w:num w:numId="24">
    <w:abstractNumId w:val="176"/>
  </w:num>
  <w:num w:numId="25">
    <w:abstractNumId w:val="207"/>
  </w:num>
  <w:num w:numId="26">
    <w:abstractNumId w:val="136"/>
  </w:num>
  <w:num w:numId="27">
    <w:abstractNumId w:val="92"/>
  </w:num>
  <w:num w:numId="28">
    <w:abstractNumId w:val="119"/>
  </w:num>
  <w:num w:numId="29">
    <w:abstractNumId w:val="118"/>
  </w:num>
  <w:num w:numId="30">
    <w:abstractNumId w:val="1"/>
  </w:num>
  <w:num w:numId="31">
    <w:abstractNumId w:val="138"/>
  </w:num>
  <w:num w:numId="32">
    <w:abstractNumId w:val="128"/>
  </w:num>
  <w:num w:numId="33">
    <w:abstractNumId w:val="203"/>
  </w:num>
  <w:num w:numId="34">
    <w:abstractNumId w:val="172"/>
  </w:num>
  <w:num w:numId="35">
    <w:abstractNumId w:val="131"/>
  </w:num>
  <w:num w:numId="36">
    <w:abstractNumId w:val="3"/>
  </w:num>
  <w:num w:numId="37">
    <w:abstractNumId w:val="54"/>
  </w:num>
  <w:num w:numId="38">
    <w:abstractNumId w:val="193"/>
  </w:num>
  <w:num w:numId="39">
    <w:abstractNumId w:val="45"/>
  </w:num>
  <w:num w:numId="40">
    <w:abstractNumId w:val="106"/>
  </w:num>
  <w:num w:numId="41">
    <w:abstractNumId w:val="162"/>
  </w:num>
  <w:num w:numId="42">
    <w:abstractNumId w:val="42"/>
  </w:num>
  <w:num w:numId="43">
    <w:abstractNumId w:val="145"/>
  </w:num>
  <w:num w:numId="44">
    <w:abstractNumId w:val="110"/>
  </w:num>
  <w:num w:numId="45">
    <w:abstractNumId w:val="199"/>
  </w:num>
  <w:num w:numId="46">
    <w:abstractNumId w:val="94"/>
  </w:num>
  <w:num w:numId="47">
    <w:abstractNumId w:val="2"/>
  </w:num>
  <w:num w:numId="48">
    <w:abstractNumId w:val="74"/>
  </w:num>
  <w:num w:numId="49">
    <w:abstractNumId w:val="78"/>
  </w:num>
  <w:num w:numId="50">
    <w:abstractNumId w:val="51"/>
  </w:num>
  <w:num w:numId="51">
    <w:abstractNumId w:val="184"/>
  </w:num>
  <w:num w:numId="52">
    <w:abstractNumId w:val="185"/>
  </w:num>
  <w:num w:numId="53">
    <w:abstractNumId w:val="100"/>
  </w:num>
  <w:num w:numId="54">
    <w:abstractNumId w:val="80"/>
  </w:num>
  <w:num w:numId="55">
    <w:abstractNumId w:val="33"/>
  </w:num>
  <w:num w:numId="56">
    <w:abstractNumId w:val="12"/>
  </w:num>
  <w:num w:numId="57">
    <w:abstractNumId w:val="204"/>
  </w:num>
  <w:num w:numId="58">
    <w:abstractNumId w:val="67"/>
  </w:num>
  <w:num w:numId="59">
    <w:abstractNumId w:val="208"/>
  </w:num>
  <w:num w:numId="60">
    <w:abstractNumId w:val="158"/>
  </w:num>
  <w:num w:numId="61">
    <w:abstractNumId w:val="121"/>
  </w:num>
  <w:num w:numId="62">
    <w:abstractNumId w:val="132"/>
  </w:num>
  <w:num w:numId="63">
    <w:abstractNumId w:val="192"/>
  </w:num>
  <w:num w:numId="64">
    <w:abstractNumId w:val="10"/>
  </w:num>
  <w:num w:numId="65">
    <w:abstractNumId w:val="85"/>
  </w:num>
  <w:num w:numId="66">
    <w:abstractNumId w:val="18"/>
  </w:num>
  <w:num w:numId="67">
    <w:abstractNumId w:val="95"/>
  </w:num>
  <w:num w:numId="68">
    <w:abstractNumId w:val="142"/>
  </w:num>
  <w:num w:numId="69">
    <w:abstractNumId w:val="68"/>
  </w:num>
  <w:num w:numId="70">
    <w:abstractNumId w:val="143"/>
  </w:num>
  <w:num w:numId="71">
    <w:abstractNumId w:val="0"/>
  </w:num>
  <w:num w:numId="72">
    <w:abstractNumId w:val="209"/>
  </w:num>
  <w:num w:numId="73">
    <w:abstractNumId w:val="210"/>
  </w:num>
  <w:num w:numId="74">
    <w:abstractNumId w:val="35"/>
  </w:num>
  <w:num w:numId="75">
    <w:abstractNumId w:val="82"/>
  </w:num>
  <w:num w:numId="76">
    <w:abstractNumId w:val="148"/>
  </w:num>
  <w:num w:numId="77">
    <w:abstractNumId w:val="101"/>
  </w:num>
  <w:num w:numId="78">
    <w:abstractNumId w:val="22"/>
  </w:num>
  <w:num w:numId="79">
    <w:abstractNumId w:val="81"/>
  </w:num>
  <w:num w:numId="80">
    <w:abstractNumId w:val="109"/>
  </w:num>
  <w:num w:numId="81">
    <w:abstractNumId w:val="60"/>
  </w:num>
  <w:num w:numId="82">
    <w:abstractNumId w:val="156"/>
  </w:num>
  <w:num w:numId="83">
    <w:abstractNumId w:val="103"/>
  </w:num>
  <w:num w:numId="84">
    <w:abstractNumId w:val="93"/>
  </w:num>
  <w:num w:numId="85">
    <w:abstractNumId w:val="189"/>
  </w:num>
  <w:num w:numId="86">
    <w:abstractNumId w:val="71"/>
  </w:num>
  <w:num w:numId="87">
    <w:abstractNumId w:val="26"/>
  </w:num>
  <w:num w:numId="88">
    <w:abstractNumId w:val="194"/>
  </w:num>
  <w:num w:numId="89">
    <w:abstractNumId w:val="170"/>
  </w:num>
  <w:num w:numId="90">
    <w:abstractNumId w:val="159"/>
  </w:num>
  <w:num w:numId="91">
    <w:abstractNumId w:val="24"/>
  </w:num>
  <w:num w:numId="92">
    <w:abstractNumId w:val="75"/>
  </w:num>
  <w:num w:numId="93">
    <w:abstractNumId w:val="140"/>
  </w:num>
  <w:num w:numId="94">
    <w:abstractNumId w:val="206"/>
  </w:num>
  <w:num w:numId="95">
    <w:abstractNumId w:val="151"/>
  </w:num>
  <w:num w:numId="96">
    <w:abstractNumId w:val="36"/>
  </w:num>
  <w:num w:numId="97">
    <w:abstractNumId w:val="91"/>
  </w:num>
  <w:num w:numId="98">
    <w:abstractNumId w:val="53"/>
  </w:num>
  <w:num w:numId="99">
    <w:abstractNumId w:val="186"/>
  </w:num>
  <w:num w:numId="100">
    <w:abstractNumId w:val="154"/>
  </w:num>
  <w:num w:numId="101">
    <w:abstractNumId w:val="83"/>
  </w:num>
  <w:num w:numId="102">
    <w:abstractNumId w:val="165"/>
  </w:num>
  <w:num w:numId="103">
    <w:abstractNumId w:val="115"/>
  </w:num>
  <w:num w:numId="104">
    <w:abstractNumId w:val="125"/>
  </w:num>
  <w:num w:numId="105">
    <w:abstractNumId w:val="29"/>
  </w:num>
  <w:num w:numId="106">
    <w:abstractNumId w:val="37"/>
  </w:num>
  <w:num w:numId="107">
    <w:abstractNumId w:val="59"/>
  </w:num>
  <w:num w:numId="108">
    <w:abstractNumId w:val="163"/>
  </w:num>
  <w:num w:numId="109">
    <w:abstractNumId w:val="181"/>
  </w:num>
  <w:num w:numId="110">
    <w:abstractNumId w:val="15"/>
  </w:num>
  <w:num w:numId="111">
    <w:abstractNumId w:val="6"/>
  </w:num>
  <w:num w:numId="112">
    <w:abstractNumId w:val="157"/>
  </w:num>
  <w:num w:numId="113">
    <w:abstractNumId w:val="14"/>
  </w:num>
  <w:num w:numId="114">
    <w:abstractNumId w:val="31"/>
  </w:num>
  <w:num w:numId="115">
    <w:abstractNumId w:val="17"/>
  </w:num>
  <w:num w:numId="116">
    <w:abstractNumId w:val="171"/>
  </w:num>
  <w:num w:numId="117">
    <w:abstractNumId w:val="169"/>
  </w:num>
  <w:num w:numId="118">
    <w:abstractNumId w:val="52"/>
  </w:num>
  <w:num w:numId="119">
    <w:abstractNumId w:val="123"/>
  </w:num>
  <w:num w:numId="120">
    <w:abstractNumId w:val="98"/>
  </w:num>
  <w:num w:numId="121">
    <w:abstractNumId w:val="166"/>
  </w:num>
  <w:num w:numId="122">
    <w:abstractNumId w:val="64"/>
  </w:num>
  <w:num w:numId="123">
    <w:abstractNumId w:val="126"/>
  </w:num>
  <w:num w:numId="124">
    <w:abstractNumId w:val="191"/>
  </w:num>
  <w:num w:numId="125">
    <w:abstractNumId w:val="57"/>
  </w:num>
  <w:num w:numId="126">
    <w:abstractNumId w:val="16"/>
  </w:num>
  <w:num w:numId="127">
    <w:abstractNumId w:val="43"/>
  </w:num>
  <w:num w:numId="128">
    <w:abstractNumId w:val="187"/>
  </w:num>
  <w:num w:numId="129">
    <w:abstractNumId w:val="84"/>
  </w:num>
  <w:num w:numId="130">
    <w:abstractNumId w:val="178"/>
  </w:num>
  <w:num w:numId="131">
    <w:abstractNumId w:val="152"/>
  </w:num>
  <w:num w:numId="132">
    <w:abstractNumId w:val="134"/>
  </w:num>
  <w:num w:numId="133">
    <w:abstractNumId w:val="40"/>
  </w:num>
  <w:num w:numId="134">
    <w:abstractNumId w:val="69"/>
  </w:num>
  <w:num w:numId="135">
    <w:abstractNumId w:val="149"/>
  </w:num>
  <w:num w:numId="136">
    <w:abstractNumId w:val="39"/>
  </w:num>
  <w:num w:numId="137">
    <w:abstractNumId w:val="20"/>
  </w:num>
  <w:num w:numId="138">
    <w:abstractNumId w:val="180"/>
  </w:num>
  <w:num w:numId="139">
    <w:abstractNumId w:val="50"/>
  </w:num>
  <w:num w:numId="140">
    <w:abstractNumId w:val="160"/>
  </w:num>
  <w:num w:numId="141">
    <w:abstractNumId w:val="111"/>
  </w:num>
  <w:num w:numId="142">
    <w:abstractNumId w:val="73"/>
  </w:num>
  <w:num w:numId="143">
    <w:abstractNumId w:val="112"/>
  </w:num>
  <w:num w:numId="144">
    <w:abstractNumId w:val="117"/>
  </w:num>
  <w:num w:numId="145">
    <w:abstractNumId w:val="25"/>
  </w:num>
  <w:num w:numId="146">
    <w:abstractNumId w:val="97"/>
  </w:num>
  <w:num w:numId="147">
    <w:abstractNumId w:val="200"/>
  </w:num>
  <w:num w:numId="148">
    <w:abstractNumId w:val="214"/>
  </w:num>
  <w:num w:numId="149">
    <w:abstractNumId w:val="216"/>
  </w:num>
  <w:num w:numId="150">
    <w:abstractNumId w:val="182"/>
  </w:num>
  <w:num w:numId="151">
    <w:abstractNumId w:val="63"/>
  </w:num>
  <w:num w:numId="152">
    <w:abstractNumId w:val="21"/>
  </w:num>
  <w:num w:numId="153">
    <w:abstractNumId w:val="113"/>
  </w:num>
  <w:num w:numId="154">
    <w:abstractNumId w:val="9"/>
  </w:num>
  <w:num w:numId="155">
    <w:abstractNumId w:val="215"/>
  </w:num>
  <w:num w:numId="156">
    <w:abstractNumId w:val="122"/>
  </w:num>
  <w:num w:numId="157">
    <w:abstractNumId w:val="168"/>
  </w:num>
  <w:num w:numId="158">
    <w:abstractNumId w:val="19"/>
  </w:num>
  <w:num w:numId="159">
    <w:abstractNumId w:val="8"/>
  </w:num>
  <w:num w:numId="160">
    <w:abstractNumId w:val="146"/>
  </w:num>
  <w:num w:numId="161">
    <w:abstractNumId w:val="116"/>
  </w:num>
  <w:num w:numId="162">
    <w:abstractNumId w:val="104"/>
  </w:num>
  <w:num w:numId="163">
    <w:abstractNumId w:val="46"/>
  </w:num>
  <w:num w:numId="164">
    <w:abstractNumId w:val="114"/>
  </w:num>
  <w:num w:numId="165">
    <w:abstractNumId w:val="120"/>
  </w:num>
  <w:num w:numId="166">
    <w:abstractNumId w:val="211"/>
  </w:num>
  <w:num w:numId="167">
    <w:abstractNumId w:val="150"/>
  </w:num>
  <w:num w:numId="168">
    <w:abstractNumId w:val="212"/>
  </w:num>
  <w:num w:numId="169">
    <w:abstractNumId w:val="196"/>
  </w:num>
  <w:num w:numId="170">
    <w:abstractNumId w:val="86"/>
  </w:num>
  <w:num w:numId="171">
    <w:abstractNumId w:val="183"/>
  </w:num>
  <w:num w:numId="172">
    <w:abstractNumId w:val="129"/>
  </w:num>
  <w:num w:numId="173">
    <w:abstractNumId w:val="4"/>
  </w:num>
  <w:num w:numId="174">
    <w:abstractNumId w:val="11"/>
  </w:num>
  <w:num w:numId="175">
    <w:abstractNumId w:val="13"/>
  </w:num>
  <w:num w:numId="176">
    <w:abstractNumId w:val="198"/>
  </w:num>
  <w:num w:numId="177">
    <w:abstractNumId w:val="213"/>
  </w:num>
  <w:num w:numId="178">
    <w:abstractNumId w:val="28"/>
  </w:num>
  <w:num w:numId="179">
    <w:abstractNumId w:val="173"/>
  </w:num>
  <w:num w:numId="180">
    <w:abstractNumId w:val="99"/>
  </w:num>
  <w:num w:numId="181">
    <w:abstractNumId w:val="135"/>
  </w:num>
  <w:num w:numId="182">
    <w:abstractNumId w:val="153"/>
  </w:num>
  <w:num w:numId="183">
    <w:abstractNumId w:val="155"/>
  </w:num>
  <w:num w:numId="184">
    <w:abstractNumId w:val="38"/>
  </w:num>
  <w:num w:numId="185">
    <w:abstractNumId w:val="96"/>
  </w:num>
  <w:num w:numId="186">
    <w:abstractNumId w:val="205"/>
  </w:num>
  <w:num w:numId="187">
    <w:abstractNumId w:val="177"/>
  </w:num>
  <w:num w:numId="188">
    <w:abstractNumId w:val="130"/>
  </w:num>
  <w:num w:numId="189">
    <w:abstractNumId w:val="144"/>
  </w:num>
  <w:num w:numId="190">
    <w:abstractNumId w:val="27"/>
  </w:num>
  <w:num w:numId="191">
    <w:abstractNumId w:val="77"/>
  </w:num>
  <w:num w:numId="192">
    <w:abstractNumId w:val="137"/>
  </w:num>
  <w:num w:numId="193">
    <w:abstractNumId w:val="161"/>
  </w:num>
  <w:num w:numId="194">
    <w:abstractNumId w:val="107"/>
  </w:num>
  <w:num w:numId="195">
    <w:abstractNumId w:val="7"/>
  </w:num>
  <w:num w:numId="196">
    <w:abstractNumId w:val="34"/>
  </w:num>
  <w:num w:numId="197">
    <w:abstractNumId w:val="47"/>
  </w:num>
  <w:num w:numId="198">
    <w:abstractNumId w:val="89"/>
  </w:num>
  <w:num w:numId="199">
    <w:abstractNumId w:val="87"/>
  </w:num>
  <w:num w:numId="200">
    <w:abstractNumId w:val="179"/>
  </w:num>
  <w:num w:numId="201">
    <w:abstractNumId w:val="174"/>
  </w:num>
  <w:num w:numId="202">
    <w:abstractNumId w:val="139"/>
  </w:num>
  <w:num w:numId="203">
    <w:abstractNumId w:val="56"/>
  </w:num>
  <w:num w:numId="204">
    <w:abstractNumId w:val="41"/>
  </w:num>
  <w:num w:numId="205">
    <w:abstractNumId w:val="62"/>
  </w:num>
  <w:num w:numId="206">
    <w:abstractNumId w:val="202"/>
  </w:num>
  <w:num w:numId="207">
    <w:abstractNumId w:val="201"/>
  </w:num>
  <w:num w:numId="208">
    <w:abstractNumId w:val="124"/>
  </w:num>
  <w:num w:numId="209">
    <w:abstractNumId w:val="102"/>
  </w:num>
  <w:num w:numId="210">
    <w:abstractNumId w:val="76"/>
  </w:num>
  <w:num w:numId="211">
    <w:abstractNumId w:val="167"/>
  </w:num>
  <w:num w:numId="212">
    <w:abstractNumId w:val="105"/>
  </w:num>
  <w:num w:numId="213">
    <w:abstractNumId w:val="195"/>
  </w:num>
  <w:num w:numId="214">
    <w:abstractNumId w:val="32"/>
  </w:num>
  <w:num w:numId="215">
    <w:abstractNumId w:val="175"/>
  </w:num>
  <w:num w:numId="216">
    <w:abstractNumId w:val="141"/>
  </w:num>
  <w:num w:numId="217">
    <w:abstractNumId w:val="61"/>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24C"/>
    <w:rsid w:val="000005A6"/>
    <w:rsid w:val="00000CBF"/>
    <w:rsid w:val="0000102D"/>
    <w:rsid w:val="00001469"/>
    <w:rsid w:val="000014FF"/>
    <w:rsid w:val="000018A3"/>
    <w:rsid w:val="000018FD"/>
    <w:rsid w:val="00001B33"/>
    <w:rsid w:val="00001E8C"/>
    <w:rsid w:val="0000230E"/>
    <w:rsid w:val="000028BC"/>
    <w:rsid w:val="00002973"/>
    <w:rsid w:val="00002D77"/>
    <w:rsid w:val="000033A6"/>
    <w:rsid w:val="00003442"/>
    <w:rsid w:val="0000372D"/>
    <w:rsid w:val="00003C39"/>
    <w:rsid w:val="00003F09"/>
    <w:rsid w:val="000048B5"/>
    <w:rsid w:val="00004A92"/>
    <w:rsid w:val="00004ADF"/>
    <w:rsid w:val="00004DB4"/>
    <w:rsid w:val="00004E58"/>
    <w:rsid w:val="00005071"/>
    <w:rsid w:val="0000568D"/>
    <w:rsid w:val="000061CF"/>
    <w:rsid w:val="000064FC"/>
    <w:rsid w:val="000069CC"/>
    <w:rsid w:val="00006A03"/>
    <w:rsid w:val="00006B28"/>
    <w:rsid w:val="00006FD4"/>
    <w:rsid w:val="00007207"/>
    <w:rsid w:val="000072B9"/>
    <w:rsid w:val="00007BBD"/>
    <w:rsid w:val="00010147"/>
    <w:rsid w:val="0001033D"/>
    <w:rsid w:val="0001046B"/>
    <w:rsid w:val="000109C4"/>
    <w:rsid w:val="00010A47"/>
    <w:rsid w:val="00010B7F"/>
    <w:rsid w:val="00010E18"/>
    <w:rsid w:val="00011A25"/>
    <w:rsid w:val="00011D03"/>
    <w:rsid w:val="00011FC4"/>
    <w:rsid w:val="000121BF"/>
    <w:rsid w:val="000122EE"/>
    <w:rsid w:val="00012AFC"/>
    <w:rsid w:val="000130AF"/>
    <w:rsid w:val="000136FC"/>
    <w:rsid w:val="00013773"/>
    <w:rsid w:val="000139E7"/>
    <w:rsid w:val="00013FF0"/>
    <w:rsid w:val="0001405F"/>
    <w:rsid w:val="000140AF"/>
    <w:rsid w:val="00014263"/>
    <w:rsid w:val="00014850"/>
    <w:rsid w:val="0001497A"/>
    <w:rsid w:val="00014DF5"/>
    <w:rsid w:val="000155A0"/>
    <w:rsid w:val="000157AA"/>
    <w:rsid w:val="000158A1"/>
    <w:rsid w:val="00015A5A"/>
    <w:rsid w:val="00015DD2"/>
    <w:rsid w:val="00015DF7"/>
    <w:rsid w:val="00016321"/>
    <w:rsid w:val="00016B1C"/>
    <w:rsid w:val="00016D21"/>
    <w:rsid w:val="00016F6C"/>
    <w:rsid w:val="00016FD1"/>
    <w:rsid w:val="00017658"/>
    <w:rsid w:val="000176B6"/>
    <w:rsid w:val="00017D54"/>
    <w:rsid w:val="00020074"/>
    <w:rsid w:val="0002038E"/>
    <w:rsid w:val="000203A5"/>
    <w:rsid w:val="00020728"/>
    <w:rsid w:val="00020743"/>
    <w:rsid w:val="00020766"/>
    <w:rsid w:val="00020C59"/>
    <w:rsid w:val="00020D46"/>
    <w:rsid w:val="00020DB9"/>
    <w:rsid w:val="00020F79"/>
    <w:rsid w:val="0002110B"/>
    <w:rsid w:val="00021347"/>
    <w:rsid w:val="00021700"/>
    <w:rsid w:val="00021782"/>
    <w:rsid w:val="000217BF"/>
    <w:rsid w:val="0002199A"/>
    <w:rsid w:val="0002229D"/>
    <w:rsid w:val="00022465"/>
    <w:rsid w:val="000224B7"/>
    <w:rsid w:val="000225C5"/>
    <w:rsid w:val="0002278D"/>
    <w:rsid w:val="00022805"/>
    <w:rsid w:val="0002292A"/>
    <w:rsid w:val="00022A86"/>
    <w:rsid w:val="00022EDA"/>
    <w:rsid w:val="0002301E"/>
    <w:rsid w:val="000231BD"/>
    <w:rsid w:val="000231DC"/>
    <w:rsid w:val="0002335B"/>
    <w:rsid w:val="000239BB"/>
    <w:rsid w:val="00023BEB"/>
    <w:rsid w:val="00023C73"/>
    <w:rsid w:val="00023EE3"/>
    <w:rsid w:val="00024562"/>
    <w:rsid w:val="00024820"/>
    <w:rsid w:val="00024BEF"/>
    <w:rsid w:val="00024C18"/>
    <w:rsid w:val="00025255"/>
    <w:rsid w:val="00025A7B"/>
    <w:rsid w:val="00025DD8"/>
    <w:rsid w:val="00025E29"/>
    <w:rsid w:val="00025EAF"/>
    <w:rsid w:val="0002612F"/>
    <w:rsid w:val="00026A17"/>
    <w:rsid w:val="00026DD0"/>
    <w:rsid w:val="00027348"/>
    <w:rsid w:val="000275C9"/>
    <w:rsid w:val="000279AA"/>
    <w:rsid w:val="00030D13"/>
    <w:rsid w:val="00031031"/>
    <w:rsid w:val="00031700"/>
    <w:rsid w:val="000317A1"/>
    <w:rsid w:val="000317CB"/>
    <w:rsid w:val="000317E9"/>
    <w:rsid w:val="0003186E"/>
    <w:rsid w:val="00031AE4"/>
    <w:rsid w:val="00031B72"/>
    <w:rsid w:val="0003201F"/>
    <w:rsid w:val="0003243D"/>
    <w:rsid w:val="00032450"/>
    <w:rsid w:val="0003260A"/>
    <w:rsid w:val="000326A4"/>
    <w:rsid w:val="00032BA9"/>
    <w:rsid w:val="00033956"/>
    <w:rsid w:val="00033EBB"/>
    <w:rsid w:val="0003408C"/>
    <w:rsid w:val="000343F2"/>
    <w:rsid w:val="0003468B"/>
    <w:rsid w:val="00034C0D"/>
    <w:rsid w:val="00035352"/>
    <w:rsid w:val="00035464"/>
    <w:rsid w:val="0003595D"/>
    <w:rsid w:val="00035C6A"/>
    <w:rsid w:val="00035EB9"/>
    <w:rsid w:val="0003626E"/>
    <w:rsid w:val="00036357"/>
    <w:rsid w:val="00036813"/>
    <w:rsid w:val="000369DC"/>
    <w:rsid w:val="00036C1D"/>
    <w:rsid w:val="0003717B"/>
    <w:rsid w:val="00037480"/>
    <w:rsid w:val="000379B9"/>
    <w:rsid w:val="00037DB8"/>
    <w:rsid w:val="000407A5"/>
    <w:rsid w:val="000411AF"/>
    <w:rsid w:val="0004146D"/>
    <w:rsid w:val="00041525"/>
    <w:rsid w:val="00041800"/>
    <w:rsid w:val="00041AC3"/>
    <w:rsid w:val="00042574"/>
    <w:rsid w:val="0004259D"/>
    <w:rsid w:val="000429ED"/>
    <w:rsid w:val="00043335"/>
    <w:rsid w:val="000436FE"/>
    <w:rsid w:val="000438A3"/>
    <w:rsid w:val="00043915"/>
    <w:rsid w:val="00043C00"/>
    <w:rsid w:val="00043E96"/>
    <w:rsid w:val="00043EED"/>
    <w:rsid w:val="000440FB"/>
    <w:rsid w:val="000444AA"/>
    <w:rsid w:val="000444F4"/>
    <w:rsid w:val="00044579"/>
    <w:rsid w:val="000446C9"/>
    <w:rsid w:val="00044D1E"/>
    <w:rsid w:val="00044DDC"/>
    <w:rsid w:val="00044FE0"/>
    <w:rsid w:val="00045118"/>
    <w:rsid w:val="000451ED"/>
    <w:rsid w:val="00045D1C"/>
    <w:rsid w:val="00045DCB"/>
    <w:rsid w:val="00045F39"/>
    <w:rsid w:val="0004659D"/>
    <w:rsid w:val="000468DA"/>
    <w:rsid w:val="00046B18"/>
    <w:rsid w:val="00046BF9"/>
    <w:rsid w:val="00046C4A"/>
    <w:rsid w:val="00046CA9"/>
    <w:rsid w:val="00046DD2"/>
    <w:rsid w:val="00046E32"/>
    <w:rsid w:val="000474F7"/>
    <w:rsid w:val="00047621"/>
    <w:rsid w:val="00047708"/>
    <w:rsid w:val="00050004"/>
    <w:rsid w:val="000500E7"/>
    <w:rsid w:val="000501F1"/>
    <w:rsid w:val="00050236"/>
    <w:rsid w:val="00050420"/>
    <w:rsid w:val="0005154F"/>
    <w:rsid w:val="00051746"/>
    <w:rsid w:val="000517E2"/>
    <w:rsid w:val="00051BE5"/>
    <w:rsid w:val="00052B89"/>
    <w:rsid w:val="00052D38"/>
    <w:rsid w:val="00053031"/>
    <w:rsid w:val="000539E4"/>
    <w:rsid w:val="00053E2E"/>
    <w:rsid w:val="00053F3F"/>
    <w:rsid w:val="00054612"/>
    <w:rsid w:val="0005486C"/>
    <w:rsid w:val="00054D34"/>
    <w:rsid w:val="00054EEB"/>
    <w:rsid w:val="00055041"/>
    <w:rsid w:val="00055534"/>
    <w:rsid w:val="00055816"/>
    <w:rsid w:val="00055866"/>
    <w:rsid w:val="00055C3F"/>
    <w:rsid w:val="00055DE1"/>
    <w:rsid w:val="00055F20"/>
    <w:rsid w:val="000561D7"/>
    <w:rsid w:val="000562C7"/>
    <w:rsid w:val="000564AE"/>
    <w:rsid w:val="000569CC"/>
    <w:rsid w:val="00056AA5"/>
    <w:rsid w:val="00057032"/>
    <w:rsid w:val="000578C2"/>
    <w:rsid w:val="00057AD2"/>
    <w:rsid w:val="00057FF6"/>
    <w:rsid w:val="0006013C"/>
    <w:rsid w:val="00060342"/>
    <w:rsid w:val="000604A6"/>
    <w:rsid w:val="00060530"/>
    <w:rsid w:val="0006066E"/>
    <w:rsid w:val="00060C85"/>
    <w:rsid w:val="00060CD0"/>
    <w:rsid w:val="0006191A"/>
    <w:rsid w:val="00061B5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914"/>
    <w:rsid w:val="00065B7B"/>
    <w:rsid w:val="00065D51"/>
    <w:rsid w:val="00066688"/>
    <w:rsid w:val="00066B5B"/>
    <w:rsid w:val="00066C7F"/>
    <w:rsid w:val="00066F8C"/>
    <w:rsid w:val="0006720A"/>
    <w:rsid w:val="0006751E"/>
    <w:rsid w:val="00067AEB"/>
    <w:rsid w:val="00067BBB"/>
    <w:rsid w:val="000700F7"/>
    <w:rsid w:val="00070247"/>
    <w:rsid w:val="000702F5"/>
    <w:rsid w:val="000704EE"/>
    <w:rsid w:val="00070D92"/>
    <w:rsid w:val="00070E4B"/>
    <w:rsid w:val="00070E8D"/>
    <w:rsid w:val="00071243"/>
    <w:rsid w:val="0007147E"/>
    <w:rsid w:val="00072075"/>
    <w:rsid w:val="00072361"/>
    <w:rsid w:val="0007246C"/>
    <w:rsid w:val="000725CF"/>
    <w:rsid w:val="000729B8"/>
    <w:rsid w:val="00072D7F"/>
    <w:rsid w:val="00072E01"/>
    <w:rsid w:val="0007305C"/>
    <w:rsid w:val="000730ED"/>
    <w:rsid w:val="000732D5"/>
    <w:rsid w:val="000735AF"/>
    <w:rsid w:val="00073BC2"/>
    <w:rsid w:val="000745DB"/>
    <w:rsid w:val="00074C4E"/>
    <w:rsid w:val="00075175"/>
    <w:rsid w:val="00075C45"/>
    <w:rsid w:val="00075CAE"/>
    <w:rsid w:val="00075E3A"/>
    <w:rsid w:val="00075E54"/>
    <w:rsid w:val="00075F13"/>
    <w:rsid w:val="00075F70"/>
    <w:rsid w:val="00076117"/>
    <w:rsid w:val="000764FD"/>
    <w:rsid w:val="00076703"/>
    <w:rsid w:val="0007679D"/>
    <w:rsid w:val="00076981"/>
    <w:rsid w:val="00076E7F"/>
    <w:rsid w:val="00076ECB"/>
    <w:rsid w:val="00076F24"/>
    <w:rsid w:val="00077397"/>
    <w:rsid w:val="000778E2"/>
    <w:rsid w:val="00080509"/>
    <w:rsid w:val="000808F7"/>
    <w:rsid w:val="0008095D"/>
    <w:rsid w:val="000809EA"/>
    <w:rsid w:val="00080A0F"/>
    <w:rsid w:val="0008140D"/>
    <w:rsid w:val="000816EB"/>
    <w:rsid w:val="00081A86"/>
    <w:rsid w:val="00081B15"/>
    <w:rsid w:val="00081D4A"/>
    <w:rsid w:val="0008231D"/>
    <w:rsid w:val="00082700"/>
    <w:rsid w:val="00082898"/>
    <w:rsid w:val="00082A1A"/>
    <w:rsid w:val="000830E6"/>
    <w:rsid w:val="00083111"/>
    <w:rsid w:val="0008328D"/>
    <w:rsid w:val="0008332B"/>
    <w:rsid w:val="000837F0"/>
    <w:rsid w:val="000839C3"/>
    <w:rsid w:val="00083A28"/>
    <w:rsid w:val="00083C0A"/>
    <w:rsid w:val="00083C1E"/>
    <w:rsid w:val="00084008"/>
    <w:rsid w:val="000841ED"/>
    <w:rsid w:val="00084531"/>
    <w:rsid w:val="00084634"/>
    <w:rsid w:val="00084A03"/>
    <w:rsid w:val="00084E9F"/>
    <w:rsid w:val="00085765"/>
    <w:rsid w:val="0008591C"/>
    <w:rsid w:val="00085C6B"/>
    <w:rsid w:val="0008662D"/>
    <w:rsid w:val="000866A2"/>
    <w:rsid w:val="000868AD"/>
    <w:rsid w:val="00086AC5"/>
    <w:rsid w:val="00086F0E"/>
    <w:rsid w:val="00087258"/>
    <w:rsid w:val="000872AC"/>
    <w:rsid w:val="000877EF"/>
    <w:rsid w:val="00087803"/>
    <w:rsid w:val="000878F1"/>
    <w:rsid w:val="00087B6F"/>
    <w:rsid w:val="00087FC9"/>
    <w:rsid w:val="0009036A"/>
    <w:rsid w:val="00090454"/>
    <w:rsid w:val="00090ADC"/>
    <w:rsid w:val="00090C35"/>
    <w:rsid w:val="00090D7E"/>
    <w:rsid w:val="00090EE0"/>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0D4"/>
    <w:rsid w:val="000946A4"/>
    <w:rsid w:val="000948FB"/>
    <w:rsid w:val="0009494E"/>
    <w:rsid w:val="00094A37"/>
    <w:rsid w:val="00094A55"/>
    <w:rsid w:val="00094F03"/>
    <w:rsid w:val="00094FB5"/>
    <w:rsid w:val="00095136"/>
    <w:rsid w:val="000951D6"/>
    <w:rsid w:val="00095382"/>
    <w:rsid w:val="00095388"/>
    <w:rsid w:val="000955B9"/>
    <w:rsid w:val="00095CD6"/>
    <w:rsid w:val="000960F5"/>
    <w:rsid w:val="00096746"/>
    <w:rsid w:val="0009692D"/>
    <w:rsid w:val="00096E12"/>
    <w:rsid w:val="00097097"/>
    <w:rsid w:val="000974B2"/>
    <w:rsid w:val="000975B1"/>
    <w:rsid w:val="000976C1"/>
    <w:rsid w:val="00097B67"/>
    <w:rsid w:val="00097E3C"/>
    <w:rsid w:val="000A03F1"/>
    <w:rsid w:val="000A044E"/>
    <w:rsid w:val="000A04A2"/>
    <w:rsid w:val="000A0617"/>
    <w:rsid w:val="000A0989"/>
    <w:rsid w:val="000A1026"/>
    <w:rsid w:val="000A1547"/>
    <w:rsid w:val="000A1589"/>
    <w:rsid w:val="000A199C"/>
    <w:rsid w:val="000A1CBE"/>
    <w:rsid w:val="000A27EF"/>
    <w:rsid w:val="000A31C2"/>
    <w:rsid w:val="000A3645"/>
    <w:rsid w:val="000A36BE"/>
    <w:rsid w:val="000A4309"/>
    <w:rsid w:val="000A4AE5"/>
    <w:rsid w:val="000A4C9E"/>
    <w:rsid w:val="000A5126"/>
    <w:rsid w:val="000A5188"/>
    <w:rsid w:val="000A5A58"/>
    <w:rsid w:val="000A6410"/>
    <w:rsid w:val="000A67B6"/>
    <w:rsid w:val="000A6A70"/>
    <w:rsid w:val="000A6D3A"/>
    <w:rsid w:val="000A6F48"/>
    <w:rsid w:val="000A700E"/>
    <w:rsid w:val="000A7216"/>
    <w:rsid w:val="000A74D2"/>
    <w:rsid w:val="000A750C"/>
    <w:rsid w:val="000A78D8"/>
    <w:rsid w:val="000A79CF"/>
    <w:rsid w:val="000B024A"/>
    <w:rsid w:val="000B0362"/>
    <w:rsid w:val="000B06FC"/>
    <w:rsid w:val="000B072D"/>
    <w:rsid w:val="000B0ACA"/>
    <w:rsid w:val="000B0EE6"/>
    <w:rsid w:val="000B1865"/>
    <w:rsid w:val="000B1BFF"/>
    <w:rsid w:val="000B1CD7"/>
    <w:rsid w:val="000B1DB7"/>
    <w:rsid w:val="000B20D7"/>
    <w:rsid w:val="000B2333"/>
    <w:rsid w:val="000B23C8"/>
    <w:rsid w:val="000B27C9"/>
    <w:rsid w:val="000B28AE"/>
    <w:rsid w:val="000B28F3"/>
    <w:rsid w:val="000B31E0"/>
    <w:rsid w:val="000B3351"/>
    <w:rsid w:val="000B3557"/>
    <w:rsid w:val="000B40B2"/>
    <w:rsid w:val="000B48F7"/>
    <w:rsid w:val="000B4A82"/>
    <w:rsid w:val="000B4BDA"/>
    <w:rsid w:val="000B4FF4"/>
    <w:rsid w:val="000B5098"/>
    <w:rsid w:val="000B53E5"/>
    <w:rsid w:val="000B5590"/>
    <w:rsid w:val="000B568F"/>
    <w:rsid w:val="000B5992"/>
    <w:rsid w:val="000B5B47"/>
    <w:rsid w:val="000B5D5E"/>
    <w:rsid w:val="000B5FFE"/>
    <w:rsid w:val="000B63D8"/>
    <w:rsid w:val="000B6AEA"/>
    <w:rsid w:val="000B6B2E"/>
    <w:rsid w:val="000B6BC7"/>
    <w:rsid w:val="000B6C66"/>
    <w:rsid w:val="000B6FB7"/>
    <w:rsid w:val="000B717E"/>
    <w:rsid w:val="000B7260"/>
    <w:rsid w:val="000C0519"/>
    <w:rsid w:val="000C0671"/>
    <w:rsid w:val="000C08D1"/>
    <w:rsid w:val="000C0C4E"/>
    <w:rsid w:val="000C0D45"/>
    <w:rsid w:val="000C0E3A"/>
    <w:rsid w:val="000C10D4"/>
    <w:rsid w:val="000C1CEC"/>
    <w:rsid w:val="000C1E2D"/>
    <w:rsid w:val="000C2197"/>
    <w:rsid w:val="000C2337"/>
    <w:rsid w:val="000C25F5"/>
    <w:rsid w:val="000C26F5"/>
    <w:rsid w:val="000C28F2"/>
    <w:rsid w:val="000C2C2E"/>
    <w:rsid w:val="000C2C7F"/>
    <w:rsid w:val="000C3232"/>
    <w:rsid w:val="000C34C1"/>
    <w:rsid w:val="000C37A8"/>
    <w:rsid w:val="000C389A"/>
    <w:rsid w:val="000C3957"/>
    <w:rsid w:val="000C3A06"/>
    <w:rsid w:val="000C3D52"/>
    <w:rsid w:val="000C3FD6"/>
    <w:rsid w:val="000C40B3"/>
    <w:rsid w:val="000C4768"/>
    <w:rsid w:val="000C4B1F"/>
    <w:rsid w:val="000C4C03"/>
    <w:rsid w:val="000C51AC"/>
    <w:rsid w:val="000C52A2"/>
    <w:rsid w:val="000C5B58"/>
    <w:rsid w:val="000C5B78"/>
    <w:rsid w:val="000C60FC"/>
    <w:rsid w:val="000C63C4"/>
    <w:rsid w:val="000C6560"/>
    <w:rsid w:val="000C6584"/>
    <w:rsid w:val="000C698C"/>
    <w:rsid w:val="000C6A05"/>
    <w:rsid w:val="000C6ACE"/>
    <w:rsid w:val="000C6B26"/>
    <w:rsid w:val="000C6DAE"/>
    <w:rsid w:val="000C7371"/>
    <w:rsid w:val="000C73B9"/>
    <w:rsid w:val="000C74D4"/>
    <w:rsid w:val="000C7889"/>
    <w:rsid w:val="000C7A91"/>
    <w:rsid w:val="000C7C71"/>
    <w:rsid w:val="000C7D9C"/>
    <w:rsid w:val="000C7DF8"/>
    <w:rsid w:val="000D0271"/>
    <w:rsid w:val="000D057C"/>
    <w:rsid w:val="000D072A"/>
    <w:rsid w:val="000D0BE9"/>
    <w:rsid w:val="000D0E23"/>
    <w:rsid w:val="000D1028"/>
    <w:rsid w:val="000D14E3"/>
    <w:rsid w:val="000D15CB"/>
    <w:rsid w:val="000D1D5E"/>
    <w:rsid w:val="000D26CD"/>
    <w:rsid w:val="000D28CF"/>
    <w:rsid w:val="000D2B20"/>
    <w:rsid w:val="000D2C5E"/>
    <w:rsid w:val="000D2D1C"/>
    <w:rsid w:val="000D2F52"/>
    <w:rsid w:val="000D333A"/>
    <w:rsid w:val="000D3605"/>
    <w:rsid w:val="000D3852"/>
    <w:rsid w:val="000D3B03"/>
    <w:rsid w:val="000D3B07"/>
    <w:rsid w:val="000D3BE8"/>
    <w:rsid w:val="000D3DED"/>
    <w:rsid w:val="000D426A"/>
    <w:rsid w:val="000D49EB"/>
    <w:rsid w:val="000D4D3E"/>
    <w:rsid w:val="000D4D41"/>
    <w:rsid w:val="000D4E12"/>
    <w:rsid w:val="000D50A0"/>
    <w:rsid w:val="000D5454"/>
    <w:rsid w:val="000D5A34"/>
    <w:rsid w:val="000D5D3B"/>
    <w:rsid w:val="000D5D86"/>
    <w:rsid w:val="000D5DC0"/>
    <w:rsid w:val="000D61FD"/>
    <w:rsid w:val="000D642E"/>
    <w:rsid w:val="000D6A9B"/>
    <w:rsid w:val="000D6B75"/>
    <w:rsid w:val="000D6BCB"/>
    <w:rsid w:val="000D6D8F"/>
    <w:rsid w:val="000D7213"/>
    <w:rsid w:val="000D7307"/>
    <w:rsid w:val="000D7617"/>
    <w:rsid w:val="000D77D1"/>
    <w:rsid w:val="000D7ABF"/>
    <w:rsid w:val="000D7B5F"/>
    <w:rsid w:val="000D7CF9"/>
    <w:rsid w:val="000E0052"/>
    <w:rsid w:val="000E01A1"/>
    <w:rsid w:val="000E0C51"/>
    <w:rsid w:val="000E0C83"/>
    <w:rsid w:val="000E0F10"/>
    <w:rsid w:val="000E1521"/>
    <w:rsid w:val="000E15A7"/>
    <w:rsid w:val="000E165C"/>
    <w:rsid w:val="000E17B3"/>
    <w:rsid w:val="000E18FC"/>
    <w:rsid w:val="000E1B4F"/>
    <w:rsid w:val="000E1E69"/>
    <w:rsid w:val="000E2265"/>
    <w:rsid w:val="000E22E0"/>
    <w:rsid w:val="000E2820"/>
    <w:rsid w:val="000E2BE4"/>
    <w:rsid w:val="000E34CD"/>
    <w:rsid w:val="000E35F2"/>
    <w:rsid w:val="000E3BB8"/>
    <w:rsid w:val="000E3CBB"/>
    <w:rsid w:val="000E3D2D"/>
    <w:rsid w:val="000E41A3"/>
    <w:rsid w:val="000E4352"/>
    <w:rsid w:val="000E4F17"/>
    <w:rsid w:val="000E518E"/>
    <w:rsid w:val="000E51C0"/>
    <w:rsid w:val="000E567C"/>
    <w:rsid w:val="000E56D0"/>
    <w:rsid w:val="000E5B46"/>
    <w:rsid w:val="000E63DB"/>
    <w:rsid w:val="000E6763"/>
    <w:rsid w:val="000E6B32"/>
    <w:rsid w:val="000E6C67"/>
    <w:rsid w:val="000E6CD7"/>
    <w:rsid w:val="000E6F8A"/>
    <w:rsid w:val="000E7062"/>
    <w:rsid w:val="000E70DA"/>
    <w:rsid w:val="000E7291"/>
    <w:rsid w:val="000E7A93"/>
    <w:rsid w:val="000E7DC4"/>
    <w:rsid w:val="000E7F24"/>
    <w:rsid w:val="000E7FCD"/>
    <w:rsid w:val="000F030C"/>
    <w:rsid w:val="000F0456"/>
    <w:rsid w:val="000F04EC"/>
    <w:rsid w:val="000F0542"/>
    <w:rsid w:val="000F087F"/>
    <w:rsid w:val="000F0CF0"/>
    <w:rsid w:val="000F1117"/>
    <w:rsid w:val="000F192B"/>
    <w:rsid w:val="000F1FE0"/>
    <w:rsid w:val="000F2409"/>
    <w:rsid w:val="000F28B5"/>
    <w:rsid w:val="000F2990"/>
    <w:rsid w:val="000F2A73"/>
    <w:rsid w:val="000F2EC9"/>
    <w:rsid w:val="000F3016"/>
    <w:rsid w:val="000F3044"/>
    <w:rsid w:val="000F3234"/>
    <w:rsid w:val="000F4214"/>
    <w:rsid w:val="000F42F3"/>
    <w:rsid w:val="000F438A"/>
    <w:rsid w:val="000F460F"/>
    <w:rsid w:val="000F49E8"/>
    <w:rsid w:val="000F4C78"/>
    <w:rsid w:val="000F4FB5"/>
    <w:rsid w:val="000F509F"/>
    <w:rsid w:val="000F52DA"/>
    <w:rsid w:val="000F59FB"/>
    <w:rsid w:val="000F5E14"/>
    <w:rsid w:val="000F6058"/>
    <w:rsid w:val="000F68A0"/>
    <w:rsid w:val="000F6B1C"/>
    <w:rsid w:val="000F6E38"/>
    <w:rsid w:val="000F6E4A"/>
    <w:rsid w:val="000F6EE3"/>
    <w:rsid w:val="000F735B"/>
    <w:rsid w:val="000F7633"/>
    <w:rsid w:val="000F78CA"/>
    <w:rsid w:val="000F7CB8"/>
    <w:rsid w:val="000F7D3C"/>
    <w:rsid w:val="000F7FC1"/>
    <w:rsid w:val="00100112"/>
    <w:rsid w:val="0010063A"/>
    <w:rsid w:val="001007FD"/>
    <w:rsid w:val="00100F27"/>
    <w:rsid w:val="0010120F"/>
    <w:rsid w:val="00101376"/>
    <w:rsid w:val="0010143B"/>
    <w:rsid w:val="00101B38"/>
    <w:rsid w:val="001022D3"/>
    <w:rsid w:val="0010234E"/>
    <w:rsid w:val="001026CF"/>
    <w:rsid w:val="001028B3"/>
    <w:rsid w:val="0010332F"/>
    <w:rsid w:val="001033F3"/>
    <w:rsid w:val="0010345C"/>
    <w:rsid w:val="0010369A"/>
    <w:rsid w:val="001036AD"/>
    <w:rsid w:val="001038D1"/>
    <w:rsid w:val="00103BDD"/>
    <w:rsid w:val="00103FA1"/>
    <w:rsid w:val="00104087"/>
    <w:rsid w:val="001044B7"/>
    <w:rsid w:val="001044EA"/>
    <w:rsid w:val="001048FE"/>
    <w:rsid w:val="00104DD4"/>
    <w:rsid w:val="00105558"/>
    <w:rsid w:val="00105921"/>
    <w:rsid w:val="001059DB"/>
    <w:rsid w:val="00105F72"/>
    <w:rsid w:val="001060C7"/>
    <w:rsid w:val="001061C5"/>
    <w:rsid w:val="0010687F"/>
    <w:rsid w:val="001068B7"/>
    <w:rsid w:val="00106B06"/>
    <w:rsid w:val="00106F25"/>
    <w:rsid w:val="00106FCD"/>
    <w:rsid w:val="00107599"/>
    <w:rsid w:val="00107A8E"/>
    <w:rsid w:val="0011023E"/>
    <w:rsid w:val="00110717"/>
    <w:rsid w:val="0011080E"/>
    <w:rsid w:val="00110D00"/>
    <w:rsid w:val="00110DBF"/>
    <w:rsid w:val="0011153B"/>
    <w:rsid w:val="001116D4"/>
    <w:rsid w:val="00111BAC"/>
    <w:rsid w:val="00111D4E"/>
    <w:rsid w:val="00111E23"/>
    <w:rsid w:val="00111FA8"/>
    <w:rsid w:val="0011216E"/>
    <w:rsid w:val="0011232C"/>
    <w:rsid w:val="0011239F"/>
    <w:rsid w:val="001126AB"/>
    <w:rsid w:val="001127CC"/>
    <w:rsid w:val="0011287C"/>
    <w:rsid w:val="001133FC"/>
    <w:rsid w:val="001134A1"/>
    <w:rsid w:val="00113552"/>
    <w:rsid w:val="00113582"/>
    <w:rsid w:val="001137A6"/>
    <w:rsid w:val="001139E6"/>
    <w:rsid w:val="00113A80"/>
    <w:rsid w:val="00114189"/>
    <w:rsid w:val="00114B0A"/>
    <w:rsid w:val="00114E5F"/>
    <w:rsid w:val="00114F3A"/>
    <w:rsid w:val="00115730"/>
    <w:rsid w:val="0011587B"/>
    <w:rsid w:val="00116051"/>
    <w:rsid w:val="0011652E"/>
    <w:rsid w:val="001165AE"/>
    <w:rsid w:val="001165D8"/>
    <w:rsid w:val="001167C6"/>
    <w:rsid w:val="001167C8"/>
    <w:rsid w:val="001169CC"/>
    <w:rsid w:val="00116B75"/>
    <w:rsid w:val="00116D81"/>
    <w:rsid w:val="001173A8"/>
    <w:rsid w:val="00117404"/>
    <w:rsid w:val="00117A0C"/>
    <w:rsid w:val="0012016D"/>
    <w:rsid w:val="001203D4"/>
    <w:rsid w:val="0012063F"/>
    <w:rsid w:val="0012081A"/>
    <w:rsid w:val="00120A6A"/>
    <w:rsid w:val="00120A86"/>
    <w:rsid w:val="00120A92"/>
    <w:rsid w:val="00120AB1"/>
    <w:rsid w:val="001213C0"/>
    <w:rsid w:val="0012158F"/>
    <w:rsid w:val="00121CFD"/>
    <w:rsid w:val="00121D25"/>
    <w:rsid w:val="00121D8B"/>
    <w:rsid w:val="001221ED"/>
    <w:rsid w:val="00122A89"/>
    <w:rsid w:val="00122BA4"/>
    <w:rsid w:val="00122CCE"/>
    <w:rsid w:val="00122D66"/>
    <w:rsid w:val="001230A0"/>
    <w:rsid w:val="001230F3"/>
    <w:rsid w:val="001234DF"/>
    <w:rsid w:val="00123F0A"/>
    <w:rsid w:val="00124505"/>
    <w:rsid w:val="00124A3D"/>
    <w:rsid w:val="00124BD7"/>
    <w:rsid w:val="00125135"/>
    <w:rsid w:val="001252F2"/>
    <w:rsid w:val="00125394"/>
    <w:rsid w:val="00125470"/>
    <w:rsid w:val="00125491"/>
    <w:rsid w:val="00125A67"/>
    <w:rsid w:val="00125EEF"/>
    <w:rsid w:val="0012608D"/>
    <w:rsid w:val="001260BC"/>
    <w:rsid w:val="00126125"/>
    <w:rsid w:val="00126CBD"/>
    <w:rsid w:val="00126D59"/>
    <w:rsid w:val="00126E90"/>
    <w:rsid w:val="00127157"/>
    <w:rsid w:val="001271AE"/>
    <w:rsid w:val="001272F9"/>
    <w:rsid w:val="001273FD"/>
    <w:rsid w:val="00127E76"/>
    <w:rsid w:val="001304AD"/>
    <w:rsid w:val="00130697"/>
    <w:rsid w:val="00130C8F"/>
    <w:rsid w:val="00130D6C"/>
    <w:rsid w:val="00130DE5"/>
    <w:rsid w:val="0013119E"/>
    <w:rsid w:val="001316FC"/>
    <w:rsid w:val="00131E94"/>
    <w:rsid w:val="0013204C"/>
    <w:rsid w:val="0013206D"/>
    <w:rsid w:val="0013237B"/>
    <w:rsid w:val="00132615"/>
    <w:rsid w:val="00132A09"/>
    <w:rsid w:val="00132A1B"/>
    <w:rsid w:val="0013309F"/>
    <w:rsid w:val="00133139"/>
    <w:rsid w:val="001332D2"/>
    <w:rsid w:val="0013379B"/>
    <w:rsid w:val="00133BDB"/>
    <w:rsid w:val="00133E33"/>
    <w:rsid w:val="001346BE"/>
    <w:rsid w:val="00134E3C"/>
    <w:rsid w:val="00134F1C"/>
    <w:rsid w:val="00135556"/>
    <w:rsid w:val="0013555C"/>
    <w:rsid w:val="0013565E"/>
    <w:rsid w:val="00135774"/>
    <w:rsid w:val="001357E8"/>
    <w:rsid w:val="00135A39"/>
    <w:rsid w:val="00135FBD"/>
    <w:rsid w:val="00136226"/>
    <w:rsid w:val="0013624A"/>
    <w:rsid w:val="00136673"/>
    <w:rsid w:val="0013675F"/>
    <w:rsid w:val="00136A9A"/>
    <w:rsid w:val="00136B9D"/>
    <w:rsid w:val="00136BB8"/>
    <w:rsid w:val="001372F3"/>
    <w:rsid w:val="001374C9"/>
    <w:rsid w:val="00137861"/>
    <w:rsid w:val="001378A0"/>
    <w:rsid w:val="00137C75"/>
    <w:rsid w:val="00140107"/>
    <w:rsid w:val="00140558"/>
    <w:rsid w:val="001406FF"/>
    <w:rsid w:val="0014081B"/>
    <w:rsid w:val="00140BD7"/>
    <w:rsid w:val="00140D9B"/>
    <w:rsid w:val="00140E08"/>
    <w:rsid w:val="00141331"/>
    <w:rsid w:val="0014141E"/>
    <w:rsid w:val="001414F4"/>
    <w:rsid w:val="00141BE5"/>
    <w:rsid w:val="00141E8A"/>
    <w:rsid w:val="00142014"/>
    <w:rsid w:val="001420C3"/>
    <w:rsid w:val="0014231A"/>
    <w:rsid w:val="001423FD"/>
    <w:rsid w:val="001424AF"/>
    <w:rsid w:val="001426C5"/>
    <w:rsid w:val="00142C30"/>
    <w:rsid w:val="00142C4B"/>
    <w:rsid w:val="00142E7D"/>
    <w:rsid w:val="00142E8B"/>
    <w:rsid w:val="00143309"/>
    <w:rsid w:val="0014344C"/>
    <w:rsid w:val="001434EC"/>
    <w:rsid w:val="00143975"/>
    <w:rsid w:val="00143AF9"/>
    <w:rsid w:val="00143D08"/>
    <w:rsid w:val="00143F15"/>
    <w:rsid w:val="00143F1C"/>
    <w:rsid w:val="00143F60"/>
    <w:rsid w:val="00143FDE"/>
    <w:rsid w:val="001444F7"/>
    <w:rsid w:val="00144592"/>
    <w:rsid w:val="001445D9"/>
    <w:rsid w:val="0014483D"/>
    <w:rsid w:val="00144B78"/>
    <w:rsid w:val="00144BF1"/>
    <w:rsid w:val="0014520A"/>
    <w:rsid w:val="00145561"/>
    <w:rsid w:val="001455E9"/>
    <w:rsid w:val="0014596A"/>
    <w:rsid w:val="00145A2D"/>
    <w:rsid w:val="00145CC9"/>
    <w:rsid w:val="00145CD4"/>
    <w:rsid w:val="00145D3B"/>
    <w:rsid w:val="001464BB"/>
    <w:rsid w:val="00146D46"/>
    <w:rsid w:val="00146FA2"/>
    <w:rsid w:val="00147067"/>
    <w:rsid w:val="00147214"/>
    <w:rsid w:val="0014755A"/>
    <w:rsid w:val="00147584"/>
    <w:rsid w:val="00147900"/>
    <w:rsid w:val="00147B7A"/>
    <w:rsid w:val="00147BFC"/>
    <w:rsid w:val="00147DB1"/>
    <w:rsid w:val="00147E48"/>
    <w:rsid w:val="001508C9"/>
    <w:rsid w:val="00150E78"/>
    <w:rsid w:val="001511B5"/>
    <w:rsid w:val="0015156E"/>
    <w:rsid w:val="0015159B"/>
    <w:rsid w:val="001516EE"/>
    <w:rsid w:val="00151AC8"/>
    <w:rsid w:val="00151B6C"/>
    <w:rsid w:val="00151BA1"/>
    <w:rsid w:val="00151BA8"/>
    <w:rsid w:val="00151EEF"/>
    <w:rsid w:val="0015257A"/>
    <w:rsid w:val="00152A69"/>
    <w:rsid w:val="00152E71"/>
    <w:rsid w:val="00152F04"/>
    <w:rsid w:val="00152FE0"/>
    <w:rsid w:val="001536D8"/>
    <w:rsid w:val="00153F4B"/>
    <w:rsid w:val="001541EB"/>
    <w:rsid w:val="001543D4"/>
    <w:rsid w:val="0015445C"/>
    <w:rsid w:val="0015446D"/>
    <w:rsid w:val="0015450F"/>
    <w:rsid w:val="00154B6D"/>
    <w:rsid w:val="00154E9A"/>
    <w:rsid w:val="0015523D"/>
    <w:rsid w:val="001552D9"/>
    <w:rsid w:val="001558F0"/>
    <w:rsid w:val="00155FB6"/>
    <w:rsid w:val="00156664"/>
    <w:rsid w:val="00156AC5"/>
    <w:rsid w:val="00156F5B"/>
    <w:rsid w:val="00157106"/>
    <w:rsid w:val="0015713F"/>
    <w:rsid w:val="00157457"/>
    <w:rsid w:val="0015748D"/>
    <w:rsid w:val="001575B8"/>
    <w:rsid w:val="001575F4"/>
    <w:rsid w:val="001576B1"/>
    <w:rsid w:val="00157CE3"/>
    <w:rsid w:val="00157DE4"/>
    <w:rsid w:val="00160787"/>
    <w:rsid w:val="00160818"/>
    <w:rsid w:val="001608C9"/>
    <w:rsid w:val="001614D4"/>
    <w:rsid w:val="00161A39"/>
    <w:rsid w:val="00161B38"/>
    <w:rsid w:val="00161B9D"/>
    <w:rsid w:val="00161BBB"/>
    <w:rsid w:val="00161CAF"/>
    <w:rsid w:val="0016204C"/>
    <w:rsid w:val="001623AD"/>
    <w:rsid w:val="00162573"/>
    <w:rsid w:val="00162669"/>
    <w:rsid w:val="001626DD"/>
    <w:rsid w:val="0016283C"/>
    <w:rsid w:val="00162AF4"/>
    <w:rsid w:val="00162C8A"/>
    <w:rsid w:val="0016329B"/>
    <w:rsid w:val="00163357"/>
    <w:rsid w:val="0016353C"/>
    <w:rsid w:val="001639DC"/>
    <w:rsid w:val="0016426E"/>
    <w:rsid w:val="00165737"/>
    <w:rsid w:val="00165EAD"/>
    <w:rsid w:val="00165FED"/>
    <w:rsid w:val="001662C0"/>
    <w:rsid w:val="001664D3"/>
    <w:rsid w:val="00166753"/>
    <w:rsid w:val="001667A9"/>
    <w:rsid w:val="00166A4D"/>
    <w:rsid w:val="00166E16"/>
    <w:rsid w:val="00167185"/>
    <w:rsid w:val="001671C9"/>
    <w:rsid w:val="0016766F"/>
    <w:rsid w:val="00167739"/>
    <w:rsid w:val="001677D2"/>
    <w:rsid w:val="00170269"/>
    <w:rsid w:val="00170327"/>
    <w:rsid w:val="00170450"/>
    <w:rsid w:val="00170650"/>
    <w:rsid w:val="0017134C"/>
    <w:rsid w:val="001715BD"/>
    <w:rsid w:val="001721D4"/>
    <w:rsid w:val="001729CE"/>
    <w:rsid w:val="00172B99"/>
    <w:rsid w:val="00172E95"/>
    <w:rsid w:val="00173329"/>
    <w:rsid w:val="00173821"/>
    <w:rsid w:val="0017459F"/>
    <w:rsid w:val="00174BD5"/>
    <w:rsid w:val="00175145"/>
    <w:rsid w:val="0017520D"/>
    <w:rsid w:val="0017538D"/>
    <w:rsid w:val="001754A4"/>
    <w:rsid w:val="00175D8D"/>
    <w:rsid w:val="00176294"/>
    <w:rsid w:val="00176395"/>
    <w:rsid w:val="001767C6"/>
    <w:rsid w:val="00176886"/>
    <w:rsid w:val="0017692B"/>
    <w:rsid w:val="00176E6E"/>
    <w:rsid w:val="00176E78"/>
    <w:rsid w:val="0017711F"/>
    <w:rsid w:val="001777A3"/>
    <w:rsid w:val="00177D11"/>
    <w:rsid w:val="0018015B"/>
    <w:rsid w:val="00180461"/>
    <w:rsid w:val="00180C95"/>
    <w:rsid w:val="00180E29"/>
    <w:rsid w:val="0018108B"/>
    <w:rsid w:val="001810B9"/>
    <w:rsid w:val="001815B8"/>
    <w:rsid w:val="001816A6"/>
    <w:rsid w:val="00181DBE"/>
    <w:rsid w:val="0018228D"/>
    <w:rsid w:val="00182367"/>
    <w:rsid w:val="001826DB"/>
    <w:rsid w:val="0018280C"/>
    <w:rsid w:val="00182BAC"/>
    <w:rsid w:val="0018313C"/>
    <w:rsid w:val="00183957"/>
    <w:rsid w:val="0018395D"/>
    <w:rsid w:val="00183BDB"/>
    <w:rsid w:val="0018413C"/>
    <w:rsid w:val="001844E5"/>
    <w:rsid w:val="00184530"/>
    <w:rsid w:val="001847E6"/>
    <w:rsid w:val="00184A5B"/>
    <w:rsid w:val="00184EA8"/>
    <w:rsid w:val="00184F9A"/>
    <w:rsid w:val="0018505C"/>
    <w:rsid w:val="00185085"/>
    <w:rsid w:val="001851BD"/>
    <w:rsid w:val="00185CE4"/>
    <w:rsid w:val="00185D0E"/>
    <w:rsid w:val="00186113"/>
    <w:rsid w:val="00186249"/>
    <w:rsid w:val="001863C6"/>
    <w:rsid w:val="0018696A"/>
    <w:rsid w:val="00186A2D"/>
    <w:rsid w:val="00186C23"/>
    <w:rsid w:val="00186F1C"/>
    <w:rsid w:val="00186FCC"/>
    <w:rsid w:val="00187858"/>
    <w:rsid w:val="001878D9"/>
    <w:rsid w:val="00187B32"/>
    <w:rsid w:val="00187B4D"/>
    <w:rsid w:val="00187F67"/>
    <w:rsid w:val="0019008D"/>
    <w:rsid w:val="0019022B"/>
    <w:rsid w:val="0019037D"/>
    <w:rsid w:val="0019044D"/>
    <w:rsid w:val="0019126B"/>
    <w:rsid w:val="00191483"/>
    <w:rsid w:val="0019155A"/>
    <w:rsid w:val="00191A58"/>
    <w:rsid w:val="00191C4F"/>
    <w:rsid w:val="001921F0"/>
    <w:rsid w:val="00192350"/>
    <w:rsid w:val="001924F6"/>
    <w:rsid w:val="00192896"/>
    <w:rsid w:val="00192CCC"/>
    <w:rsid w:val="00193278"/>
    <w:rsid w:val="00193417"/>
    <w:rsid w:val="0019388E"/>
    <w:rsid w:val="00193890"/>
    <w:rsid w:val="001938AA"/>
    <w:rsid w:val="00193C5E"/>
    <w:rsid w:val="00193EA6"/>
    <w:rsid w:val="00194379"/>
    <w:rsid w:val="00194CA1"/>
    <w:rsid w:val="00194F95"/>
    <w:rsid w:val="001950AD"/>
    <w:rsid w:val="00195201"/>
    <w:rsid w:val="00195857"/>
    <w:rsid w:val="00195A1C"/>
    <w:rsid w:val="00195DE7"/>
    <w:rsid w:val="00195DFE"/>
    <w:rsid w:val="00195EF9"/>
    <w:rsid w:val="00196123"/>
    <w:rsid w:val="00196771"/>
    <w:rsid w:val="00196E4C"/>
    <w:rsid w:val="00196F3D"/>
    <w:rsid w:val="0019711B"/>
    <w:rsid w:val="001976BC"/>
    <w:rsid w:val="0019788A"/>
    <w:rsid w:val="0019799A"/>
    <w:rsid w:val="00197C0F"/>
    <w:rsid w:val="00197F36"/>
    <w:rsid w:val="00197F8E"/>
    <w:rsid w:val="001A02AA"/>
    <w:rsid w:val="001A02FE"/>
    <w:rsid w:val="001A0769"/>
    <w:rsid w:val="001A0BFC"/>
    <w:rsid w:val="001A0F7A"/>
    <w:rsid w:val="001A116E"/>
    <w:rsid w:val="001A13CA"/>
    <w:rsid w:val="001A1A11"/>
    <w:rsid w:val="001A2056"/>
    <w:rsid w:val="001A2326"/>
    <w:rsid w:val="001A25C7"/>
    <w:rsid w:val="001A26F2"/>
    <w:rsid w:val="001A27A6"/>
    <w:rsid w:val="001A2A9D"/>
    <w:rsid w:val="001A2AD1"/>
    <w:rsid w:val="001A319E"/>
    <w:rsid w:val="001A3215"/>
    <w:rsid w:val="001A3375"/>
    <w:rsid w:val="001A35C2"/>
    <w:rsid w:val="001A3637"/>
    <w:rsid w:val="001A37C6"/>
    <w:rsid w:val="001A3B7D"/>
    <w:rsid w:val="001A3C77"/>
    <w:rsid w:val="001A409E"/>
    <w:rsid w:val="001A4592"/>
    <w:rsid w:val="001A4780"/>
    <w:rsid w:val="001A4B57"/>
    <w:rsid w:val="001A4E91"/>
    <w:rsid w:val="001A5526"/>
    <w:rsid w:val="001A5C8D"/>
    <w:rsid w:val="001A6136"/>
    <w:rsid w:val="001A614F"/>
    <w:rsid w:val="001A6342"/>
    <w:rsid w:val="001A652B"/>
    <w:rsid w:val="001A657D"/>
    <w:rsid w:val="001A713F"/>
    <w:rsid w:val="001A71CB"/>
    <w:rsid w:val="001A7384"/>
    <w:rsid w:val="001A788E"/>
    <w:rsid w:val="001A7F1C"/>
    <w:rsid w:val="001B0143"/>
    <w:rsid w:val="001B03DD"/>
    <w:rsid w:val="001B0472"/>
    <w:rsid w:val="001B0873"/>
    <w:rsid w:val="001B0B8E"/>
    <w:rsid w:val="001B0E26"/>
    <w:rsid w:val="001B102B"/>
    <w:rsid w:val="001B1100"/>
    <w:rsid w:val="001B11CD"/>
    <w:rsid w:val="001B1201"/>
    <w:rsid w:val="001B1B4D"/>
    <w:rsid w:val="001B1B76"/>
    <w:rsid w:val="001B1BE8"/>
    <w:rsid w:val="001B1D8E"/>
    <w:rsid w:val="001B1F4A"/>
    <w:rsid w:val="001B20B4"/>
    <w:rsid w:val="001B21B7"/>
    <w:rsid w:val="001B25DC"/>
    <w:rsid w:val="001B2678"/>
    <w:rsid w:val="001B366C"/>
    <w:rsid w:val="001B3A16"/>
    <w:rsid w:val="001B40F8"/>
    <w:rsid w:val="001B55DF"/>
    <w:rsid w:val="001B57F4"/>
    <w:rsid w:val="001B5903"/>
    <w:rsid w:val="001B5966"/>
    <w:rsid w:val="001B5EAC"/>
    <w:rsid w:val="001B616C"/>
    <w:rsid w:val="001B627A"/>
    <w:rsid w:val="001B6C5E"/>
    <w:rsid w:val="001B758E"/>
    <w:rsid w:val="001B75FB"/>
    <w:rsid w:val="001B76F4"/>
    <w:rsid w:val="001B77C3"/>
    <w:rsid w:val="001C00B3"/>
    <w:rsid w:val="001C0611"/>
    <w:rsid w:val="001C0AEC"/>
    <w:rsid w:val="001C114E"/>
    <w:rsid w:val="001C13E6"/>
    <w:rsid w:val="001C18F7"/>
    <w:rsid w:val="001C1B16"/>
    <w:rsid w:val="001C1E10"/>
    <w:rsid w:val="001C1E86"/>
    <w:rsid w:val="001C2900"/>
    <w:rsid w:val="001C2C05"/>
    <w:rsid w:val="001C3539"/>
    <w:rsid w:val="001C3609"/>
    <w:rsid w:val="001C36D2"/>
    <w:rsid w:val="001C3A5E"/>
    <w:rsid w:val="001C3C8B"/>
    <w:rsid w:val="001C3F9F"/>
    <w:rsid w:val="001C40C5"/>
    <w:rsid w:val="001C4117"/>
    <w:rsid w:val="001C41F9"/>
    <w:rsid w:val="001C43AD"/>
    <w:rsid w:val="001C46D0"/>
    <w:rsid w:val="001C499B"/>
    <w:rsid w:val="001C4AC0"/>
    <w:rsid w:val="001C4B0F"/>
    <w:rsid w:val="001C4E94"/>
    <w:rsid w:val="001C5048"/>
    <w:rsid w:val="001C5199"/>
    <w:rsid w:val="001C51E6"/>
    <w:rsid w:val="001C54F1"/>
    <w:rsid w:val="001C5504"/>
    <w:rsid w:val="001C57B1"/>
    <w:rsid w:val="001C62B5"/>
    <w:rsid w:val="001C62F4"/>
    <w:rsid w:val="001C685A"/>
    <w:rsid w:val="001C6E80"/>
    <w:rsid w:val="001C7153"/>
    <w:rsid w:val="001C7405"/>
    <w:rsid w:val="001C77D6"/>
    <w:rsid w:val="001C78B4"/>
    <w:rsid w:val="001C7A9D"/>
    <w:rsid w:val="001C7BD4"/>
    <w:rsid w:val="001C7CA1"/>
    <w:rsid w:val="001D09D0"/>
    <w:rsid w:val="001D14AC"/>
    <w:rsid w:val="001D169E"/>
    <w:rsid w:val="001D19A9"/>
    <w:rsid w:val="001D1A87"/>
    <w:rsid w:val="001D1AF1"/>
    <w:rsid w:val="001D2208"/>
    <w:rsid w:val="001D25CB"/>
    <w:rsid w:val="001D285A"/>
    <w:rsid w:val="001D28AE"/>
    <w:rsid w:val="001D2ABC"/>
    <w:rsid w:val="001D2C3C"/>
    <w:rsid w:val="001D2CD5"/>
    <w:rsid w:val="001D2FB6"/>
    <w:rsid w:val="001D33C9"/>
    <w:rsid w:val="001D3540"/>
    <w:rsid w:val="001D371D"/>
    <w:rsid w:val="001D376D"/>
    <w:rsid w:val="001D387A"/>
    <w:rsid w:val="001D38C2"/>
    <w:rsid w:val="001D39FD"/>
    <w:rsid w:val="001D46DF"/>
    <w:rsid w:val="001D48A4"/>
    <w:rsid w:val="001D48C9"/>
    <w:rsid w:val="001D4D33"/>
    <w:rsid w:val="001D549C"/>
    <w:rsid w:val="001D5589"/>
    <w:rsid w:val="001D599D"/>
    <w:rsid w:val="001D5CA3"/>
    <w:rsid w:val="001D5E0C"/>
    <w:rsid w:val="001D61BD"/>
    <w:rsid w:val="001D70BF"/>
    <w:rsid w:val="001D7928"/>
    <w:rsid w:val="001D7BCD"/>
    <w:rsid w:val="001D7BE3"/>
    <w:rsid w:val="001D7F7E"/>
    <w:rsid w:val="001E00D9"/>
    <w:rsid w:val="001E04DE"/>
    <w:rsid w:val="001E05B5"/>
    <w:rsid w:val="001E0A77"/>
    <w:rsid w:val="001E0AE6"/>
    <w:rsid w:val="001E0F47"/>
    <w:rsid w:val="001E13C5"/>
    <w:rsid w:val="001E177F"/>
    <w:rsid w:val="001E17C4"/>
    <w:rsid w:val="001E18AC"/>
    <w:rsid w:val="001E1926"/>
    <w:rsid w:val="001E1ADF"/>
    <w:rsid w:val="001E233C"/>
    <w:rsid w:val="001E27EC"/>
    <w:rsid w:val="001E2DC3"/>
    <w:rsid w:val="001E2E5C"/>
    <w:rsid w:val="001E2E8E"/>
    <w:rsid w:val="001E2EF4"/>
    <w:rsid w:val="001E35BF"/>
    <w:rsid w:val="001E35D2"/>
    <w:rsid w:val="001E37CF"/>
    <w:rsid w:val="001E39C5"/>
    <w:rsid w:val="001E4B1D"/>
    <w:rsid w:val="001E5479"/>
    <w:rsid w:val="001E55CD"/>
    <w:rsid w:val="001E5737"/>
    <w:rsid w:val="001E5BBC"/>
    <w:rsid w:val="001E5F29"/>
    <w:rsid w:val="001E6435"/>
    <w:rsid w:val="001E6557"/>
    <w:rsid w:val="001E6802"/>
    <w:rsid w:val="001E691E"/>
    <w:rsid w:val="001E6B0E"/>
    <w:rsid w:val="001E6D5D"/>
    <w:rsid w:val="001E740B"/>
    <w:rsid w:val="001E75E4"/>
    <w:rsid w:val="001E7615"/>
    <w:rsid w:val="001E7BBE"/>
    <w:rsid w:val="001E7E60"/>
    <w:rsid w:val="001F0158"/>
    <w:rsid w:val="001F018E"/>
    <w:rsid w:val="001F019F"/>
    <w:rsid w:val="001F051D"/>
    <w:rsid w:val="001F07B9"/>
    <w:rsid w:val="001F0904"/>
    <w:rsid w:val="001F0ADC"/>
    <w:rsid w:val="001F0B04"/>
    <w:rsid w:val="001F0C13"/>
    <w:rsid w:val="001F1210"/>
    <w:rsid w:val="001F126D"/>
    <w:rsid w:val="001F157A"/>
    <w:rsid w:val="001F1868"/>
    <w:rsid w:val="001F1A82"/>
    <w:rsid w:val="001F1B25"/>
    <w:rsid w:val="001F1B4F"/>
    <w:rsid w:val="001F1BB1"/>
    <w:rsid w:val="001F2257"/>
    <w:rsid w:val="001F2A1C"/>
    <w:rsid w:val="001F2A57"/>
    <w:rsid w:val="001F2C3E"/>
    <w:rsid w:val="001F2DCA"/>
    <w:rsid w:val="001F2E4D"/>
    <w:rsid w:val="001F30EE"/>
    <w:rsid w:val="001F3221"/>
    <w:rsid w:val="001F33A0"/>
    <w:rsid w:val="001F3573"/>
    <w:rsid w:val="001F3AE4"/>
    <w:rsid w:val="001F3C0E"/>
    <w:rsid w:val="001F3C4B"/>
    <w:rsid w:val="001F3E2C"/>
    <w:rsid w:val="001F41C2"/>
    <w:rsid w:val="001F4483"/>
    <w:rsid w:val="001F4B16"/>
    <w:rsid w:val="001F4C39"/>
    <w:rsid w:val="001F5C3D"/>
    <w:rsid w:val="001F62EA"/>
    <w:rsid w:val="001F65A3"/>
    <w:rsid w:val="001F6856"/>
    <w:rsid w:val="001F73D9"/>
    <w:rsid w:val="001F7401"/>
    <w:rsid w:val="001F7478"/>
    <w:rsid w:val="001F7EDD"/>
    <w:rsid w:val="001F7FCA"/>
    <w:rsid w:val="00200212"/>
    <w:rsid w:val="00200505"/>
    <w:rsid w:val="002008BE"/>
    <w:rsid w:val="0020111B"/>
    <w:rsid w:val="002019C7"/>
    <w:rsid w:val="00201FE8"/>
    <w:rsid w:val="00201FEF"/>
    <w:rsid w:val="002024FC"/>
    <w:rsid w:val="0020264D"/>
    <w:rsid w:val="002027BD"/>
    <w:rsid w:val="00202936"/>
    <w:rsid w:val="00202AE4"/>
    <w:rsid w:val="002031C1"/>
    <w:rsid w:val="00203830"/>
    <w:rsid w:val="00203882"/>
    <w:rsid w:val="00203AFC"/>
    <w:rsid w:val="00203D79"/>
    <w:rsid w:val="00204411"/>
    <w:rsid w:val="0020479B"/>
    <w:rsid w:val="00204F84"/>
    <w:rsid w:val="002051D4"/>
    <w:rsid w:val="00205678"/>
    <w:rsid w:val="00205758"/>
    <w:rsid w:val="00205B56"/>
    <w:rsid w:val="00205C40"/>
    <w:rsid w:val="00205EF7"/>
    <w:rsid w:val="002062A1"/>
    <w:rsid w:val="0020640C"/>
    <w:rsid w:val="002069B7"/>
    <w:rsid w:val="00206B72"/>
    <w:rsid w:val="00206F81"/>
    <w:rsid w:val="00207016"/>
    <w:rsid w:val="00207D99"/>
    <w:rsid w:val="00207DFD"/>
    <w:rsid w:val="002102F6"/>
    <w:rsid w:val="002104A6"/>
    <w:rsid w:val="00210673"/>
    <w:rsid w:val="00210D2D"/>
    <w:rsid w:val="00211245"/>
    <w:rsid w:val="00211634"/>
    <w:rsid w:val="0021164B"/>
    <w:rsid w:val="002116B8"/>
    <w:rsid w:val="00211EAB"/>
    <w:rsid w:val="00211EF5"/>
    <w:rsid w:val="002121E4"/>
    <w:rsid w:val="002121FC"/>
    <w:rsid w:val="0021222A"/>
    <w:rsid w:val="002125D2"/>
    <w:rsid w:val="002125F9"/>
    <w:rsid w:val="002125FF"/>
    <w:rsid w:val="00212A82"/>
    <w:rsid w:val="00212C1C"/>
    <w:rsid w:val="00213330"/>
    <w:rsid w:val="002137DF"/>
    <w:rsid w:val="00213957"/>
    <w:rsid w:val="00213A28"/>
    <w:rsid w:val="00213D3C"/>
    <w:rsid w:val="00213DCF"/>
    <w:rsid w:val="00213EEE"/>
    <w:rsid w:val="00214143"/>
    <w:rsid w:val="0021448A"/>
    <w:rsid w:val="00214773"/>
    <w:rsid w:val="00214ABE"/>
    <w:rsid w:val="00214F4F"/>
    <w:rsid w:val="00214FEB"/>
    <w:rsid w:val="0021514C"/>
    <w:rsid w:val="00215773"/>
    <w:rsid w:val="00215B62"/>
    <w:rsid w:val="00216014"/>
    <w:rsid w:val="00216207"/>
    <w:rsid w:val="002168AE"/>
    <w:rsid w:val="0021698E"/>
    <w:rsid w:val="00216C14"/>
    <w:rsid w:val="00216CCB"/>
    <w:rsid w:val="00216E8F"/>
    <w:rsid w:val="00216FD9"/>
    <w:rsid w:val="0021707D"/>
    <w:rsid w:val="002171F1"/>
    <w:rsid w:val="00217272"/>
    <w:rsid w:val="00217811"/>
    <w:rsid w:val="00220005"/>
    <w:rsid w:val="0022005D"/>
    <w:rsid w:val="00220E16"/>
    <w:rsid w:val="00221055"/>
    <w:rsid w:val="00221421"/>
    <w:rsid w:val="00221450"/>
    <w:rsid w:val="002214C9"/>
    <w:rsid w:val="00221D4E"/>
    <w:rsid w:val="00221EF8"/>
    <w:rsid w:val="00221F4F"/>
    <w:rsid w:val="00222296"/>
    <w:rsid w:val="002224A3"/>
    <w:rsid w:val="00222AD1"/>
    <w:rsid w:val="00223627"/>
    <w:rsid w:val="00223711"/>
    <w:rsid w:val="00223AC0"/>
    <w:rsid w:val="00223C32"/>
    <w:rsid w:val="00223D80"/>
    <w:rsid w:val="00224131"/>
    <w:rsid w:val="00224DB1"/>
    <w:rsid w:val="00224E60"/>
    <w:rsid w:val="00225079"/>
    <w:rsid w:val="002252F7"/>
    <w:rsid w:val="0022565C"/>
    <w:rsid w:val="0022588B"/>
    <w:rsid w:val="0022618F"/>
    <w:rsid w:val="002266C1"/>
    <w:rsid w:val="00226B61"/>
    <w:rsid w:val="00226C0B"/>
    <w:rsid w:val="00226CB0"/>
    <w:rsid w:val="00227508"/>
    <w:rsid w:val="00227B03"/>
    <w:rsid w:val="00227F84"/>
    <w:rsid w:val="002308E1"/>
    <w:rsid w:val="002309E8"/>
    <w:rsid w:val="00230AC8"/>
    <w:rsid w:val="00230C63"/>
    <w:rsid w:val="002310A7"/>
    <w:rsid w:val="00231728"/>
    <w:rsid w:val="002317EF"/>
    <w:rsid w:val="002319E2"/>
    <w:rsid w:val="00231FDB"/>
    <w:rsid w:val="00232528"/>
    <w:rsid w:val="00232824"/>
    <w:rsid w:val="00232953"/>
    <w:rsid w:val="0023298F"/>
    <w:rsid w:val="002329B1"/>
    <w:rsid w:val="00232D34"/>
    <w:rsid w:val="00232EC1"/>
    <w:rsid w:val="002331FD"/>
    <w:rsid w:val="0023329F"/>
    <w:rsid w:val="0023340B"/>
    <w:rsid w:val="0023366B"/>
    <w:rsid w:val="0023372E"/>
    <w:rsid w:val="00233C8B"/>
    <w:rsid w:val="00233F8F"/>
    <w:rsid w:val="00234111"/>
    <w:rsid w:val="00234207"/>
    <w:rsid w:val="002344EC"/>
    <w:rsid w:val="0023468B"/>
    <w:rsid w:val="00234AF2"/>
    <w:rsid w:val="00234B4B"/>
    <w:rsid w:val="00234B5F"/>
    <w:rsid w:val="00234DBF"/>
    <w:rsid w:val="002352AF"/>
    <w:rsid w:val="00235448"/>
    <w:rsid w:val="002354BB"/>
    <w:rsid w:val="0023599E"/>
    <w:rsid w:val="00235F58"/>
    <w:rsid w:val="002366DD"/>
    <w:rsid w:val="00236E9F"/>
    <w:rsid w:val="00237BC1"/>
    <w:rsid w:val="0024010C"/>
    <w:rsid w:val="0024061C"/>
    <w:rsid w:val="0024082D"/>
    <w:rsid w:val="00241021"/>
    <w:rsid w:val="0024107A"/>
    <w:rsid w:val="002411E8"/>
    <w:rsid w:val="002417AE"/>
    <w:rsid w:val="00241BC8"/>
    <w:rsid w:val="00241D41"/>
    <w:rsid w:val="00242087"/>
    <w:rsid w:val="00242110"/>
    <w:rsid w:val="0024280E"/>
    <w:rsid w:val="002429EB"/>
    <w:rsid w:val="00242D9E"/>
    <w:rsid w:val="00242F37"/>
    <w:rsid w:val="00243224"/>
    <w:rsid w:val="002434A7"/>
    <w:rsid w:val="00243CBD"/>
    <w:rsid w:val="00244291"/>
    <w:rsid w:val="00244882"/>
    <w:rsid w:val="00244CD1"/>
    <w:rsid w:val="00245225"/>
    <w:rsid w:val="0024556F"/>
    <w:rsid w:val="00245BBC"/>
    <w:rsid w:val="00246013"/>
    <w:rsid w:val="00246834"/>
    <w:rsid w:val="00246851"/>
    <w:rsid w:val="002468AE"/>
    <w:rsid w:val="00246A07"/>
    <w:rsid w:val="00246D02"/>
    <w:rsid w:val="00246D9D"/>
    <w:rsid w:val="0024707B"/>
    <w:rsid w:val="00247828"/>
    <w:rsid w:val="00247C1D"/>
    <w:rsid w:val="00250962"/>
    <w:rsid w:val="00250D47"/>
    <w:rsid w:val="00251203"/>
    <w:rsid w:val="00251555"/>
    <w:rsid w:val="00251786"/>
    <w:rsid w:val="0025183D"/>
    <w:rsid w:val="00251ACE"/>
    <w:rsid w:val="00251D59"/>
    <w:rsid w:val="00251FA9"/>
    <w:rsid w:val="00252017"/>
    <w:rsid w:val="00252036"/>
    <w:rsid w:val="00252385"/>
    <w:rsid w:val="0025274A"/>
    <w:rsid w:val="002529D7"/>
    <w:rsid w:val="00252B31"/>
    <w:rsid w:val="00252D18"/>
    <w:rsid w:val="00252DC2"/>
    <w:rsid w:val="00253025"/>
    <w:rsid w:val="002530CD"/>
    <w:rsid w:val="00253109"/>
    <w:rsid w:val="00253678"/>
    <w:rsid w:val="00253C48"/>
    <w:rsid w:val="00253CF2"/>
    <w:rsid w:val="00253F9C"/>
    <w:rsid w:val="00253FBF"/>
    <w:rsid w:val="002541D0"/>
    <w:rsid w:val="00254571"/>
    <w:rsid w:val="0025488F"/>
    <w:rsid w:val="002548B1"/>
    <w:rsid w:val="0025561E"/>
    <w:rsid w:val="002557C7"/>
    <w:rsid w:val="00256013"/>
    <w:rsid w:val="002565B3"/>
    <w:rsid w:val="00256D3D"/>
    <w:rsid w:val="00256E13"/>
    <w:rsid w:val="00257066"/>
    <w:rsid w:val="002578DF"/>
    <w:rsid w:val="00257E08"/>
    <w:rsid w:val="00260461"/>
    <w:rsid w:val="00260656"/>
    <w:rsid w:val="002606F8"/>
    <w:rsid w:val="00260B69"/>
    <w:rsid w:val="00261101"/>
    <w:rsid w:val="0026126F"/>
    <w:rsid w:val="00261580"/>
    <w:rsid w:val="00261743"/>
    <w:rsid w:val="00261879"/>
    <w:rsid w:val="00261BE2"/>
    <w:rsid w:val="00261C6D"/>
    <w:rsid w:val="00261D4C"/>
    <w:rsid w:val="002629FA"/>
    <w:rsid w:val="00262B60"/>
    <w:rsid w:val="00262F5B"/>
    <w:rsid w:val="00262F63"/>
    <w:rsid w:val="00263072"/>
    <w:rsid w:val="00263242"/>
    <w:rsid w:val="002633FC"/>
    <w:rsid w:val="0026377E"/>
    <w:rsid w:val="00264169"/>
    <w:rsid w:val="00264752"/>
    <w:rsid w:val="00264FB9"/>
    <w:rsid w:val="002650E3"/>
    <w:rsid w:val="002658A8"/>
    <w:rsid w:val="00265B1A"/>
    <w:rsid w:val="002663A5"/>
    <w:rsid w:val="00266603"/>
    <w:rsid w:val="00266893"/>
    <w:rsid w:val="002674BC"/>
    <w:rsid w:val="00267C19"/>
    <w:rsid w:val="00267FCC"/>
    <w:rsid w:val="0027031A"/>
    <w:rsid w:val="00270603"/>
    <w:rsid w:val="0027098C"/>
    <w:rsid w:val="00270A70"/>
    <w:rsid w:val="00270C5C"/>
    <w:rsid w:val="00270F23"/>
    <w:rsid w:val="00271021"/>
    <w:rsid w:val="002711DC"/>
    <w:rsid w:val="002713F9"/>
    <w:rsid w:val="002715C8"/>
    <w:rsid w:val="00271861"/>
    <w:rsid w:val="00271872"/>
    <w:rsid w:val="00271934"/>
    <w:rsid w:val="002721B5"/>
    <w:rsid w:val="00272416"/>
    <w:rsid w:val="00272D29"/>
    <w:rsid w:val="00272E23"/>
    <w:rsid w:val="00273102"/>
    <w:rsid w:val="002731AD"/>
    <w:rsid w:val="002734D5"/>
    <w:rsid w:val="002736D9"/>
    <w:rsid w:val="00273C7F"/>
    <w:rsid w:val="00273DE8"/>
    <w:rsid w:val="00273FE8"/>
    <w:rsid w:val="002741A6"/>
    <w:rsid w:val="00274494"/>
    <w:rsid w:val="00274B71"/>
    <w:rsid w:val="00274CCE"/>
    <w:rsid w:val="00275145"/>
    <w:rsid w:val="002758BA"/>
    <w:rsid w:val="00275A0E"/>
    <w:rsid w:val="00275B34"/>
    <w:rsid w:val="00275E59"/>
    <w:rsid w:val="002761B0"/>
    <w:rsid w:val="002765F4"/>
    <w:rsid w:val="00276959"/>
    <w:rsid w:val="00276974"/>
    <w:rsid w:val="002769EA"/>
    <w:rsid w:val="00276BA1"/>
    <w:rsid w:val="00277344"/>
    <w:rsid w:val="00277476"/>
    <w:rsid w:val="00277B3D"/>
    <w:rsid w:val="00277DD9"/>
    <w:rsid w:val="002802DC"/>
    <w:rsid w:val="0028042F"/>
    <w:rsid w:val="0028052F"/>
    <w:rsid w:val="00280706"/>
    <w:rsid w:val="00280F8D"/>
    <w:rsid w:val="00281606"/>
    <w:rsid w:val="002817E2"/>
    <w:rsid w:val="00281B29"/>
    <w:rsid w:val="00281B9B"/>
    <w:rsid w:val="00281EC3"/>
    <w:rsid w:val="00282592"/>
    <w:rsid w:val="00282A2C"/>
    <w:rsid w:val="00282A44"/>
    <w:rsid w:val="00283084"/>
    <w:rsid w:val="002830F0"/>
    <w:rsid w:val="00283251"/>
    <w:rsid w:val="00283421"/>
    <w:rsid w:val="00283CD8"/>
    <w:rsid w:val="00283D22"/>
    <w:rsid w:val="0028412B"/>
    <w:rsid w:val="00284EBB"/>
    <w:rsid w:val="002851FB"/>
    <w:rsid w:val="0028552E"/>
    <w:rsid w:val="00285600"/>
    <w:rsid w:val="00285712"/>
    <w:rsid w:val="00286598"/>
    <w:rsid w:val="0028663A"/>
    <w:rsid w:val="00286AC6"/>
    <w:rsid w:val="00286B0E"/>
    <w:rsid w:val="00286B4B"/>
    <w:rsid w:val="00286BD1"/>
    <w:rsid w:val="00287088"/>
    <w:rsid w:val="0028710A"/>
    <w:rsid w:val="00287283"/>
    <w:rsid w:val="0028732F"/>
    <w:rsid w:val="00287BFE"/>
    <w:rsid w:val="00287E08"/>
    <w:rsid w:val="002900E2"/>
    <w:rsid w:val="00290222"/>
    <w:rsid w:val="0029032B"/>
    <w:rsid w:val="002905F3"/>
    <w:rsid w:val="0029079D"/>
    <w:rsid w:val="00290973"/>
    <w:rsid w:val="00290C66"/>
    <w:rsid w:val="002913B9"/>
    <w:rsid w:val="00291524"/>
    <w:rsid w:val="002917E3"/>
    <w:rsid w:val="00291958"/>
    <w:rsid w:val="002919AB"/>
    <w:rsid w:val="00291BF2"/>
    <w:rsid w:val="00291D71"/>
    <w:rsid w:val="00292313"/>
    <w:rsid w:val="00292614"/>
    <w:rsid w:val="00292704"/>
    <w:rsid w:val="002927F4"/>
    <w:rsid w:val="00292AC3"/>
    <w:rsid w:val="00292C86"/>
    <w:rsid w:val="0029313C"/>
    <w:rsid w:val="002935F9"/>
    <w:rsid w:val="00293AB8"/>
    <w:rsid w:val="00293C3E"/>
    <w:rsid w:val="00293D38"/>
    <w:rsid w:val="00293F49"/>
    <w:rsid w:val="0029425A"/>
    <w:rsid w:val="0029439C"/>
    <w:rsid w:val="0029440E"/>
    <w:rsid w:val="0029493A"/>
    <w:rsid w:val="00294A4E"/>
    <w:rsid w:val="00294D54"/>
    <w:rsid w:val="00294D6F"/>
    <w:rsid w:val="00295151"/>
    <w:rsid w:val="0029520D"/>
    <w:rsid w:val="00295279"/>
    <w:rsid w:val="00295D3A"/>
    <w:rsid w:val="00295FDC"/>
    <w:rsid w:val="0029603B"/>
    <w:rsid w:val="00296737"/>
    <w:rsid w:val="00296CAD"/>
    <w:rsid w:val="00296E62"/>
    <w:rsid w:val="00297269"/>
    <w:rsid w:val="002972DF"/>
    <w:rsid w:val="0029740A"/>
    <w:rsid w:val="0029749B"/>
    <w:rsid w:val="00297527"/>
    <w:rsid w:val="0029765E"/>
    <w:rsid w:val="00297CD8"/>
    <w:rsid w:val="002A0465"/>
    <w:rsid w:val="002A0490"/>
    <w:rsid w:val="002A0633"/>
    <w:rsid w:val="002A06C3"/>
    <w:rsid w:val="002A0826"/>
    <w:rsid w:val="002A0C71"/>
    <w:rsid w:val="002A0DD3"/>
    <w:rsid w:val="002A12F1"/>
    <w:rsid w:val="002A1346"/>
    <w:rsid w:val="002A16A3"/>
    <w:rsid w:val="002A19B0"/>
    <w:rsid w:val="002A1AF4"/>
    <w:rsid w:val="002A1D39"/>
    <w:rsid w:val="002A1D74"/>
    <w:rsid w:val="002A1ED1"/>
    <w:rsid w:val="002A1F07"/>
    <w:rsid w:val="002A2043"/>
    <w:rsid w:val="002A25CB"/>
    <w:rsid w:val="002A2C89"/>
    <w:rsid w:val="002A2D73"/>
    <w:rsid w:val="002A2E04"/>
    <w:rsid w:val="002A339F"/>
    <w:rsid w:val="002A33AF"/>
    <w:rsid w:val="002A393F"/>
    <w:rsid w:val="002A395B"/>
    <w:rsid w:val="002A431A"/>
    <w:rsid w:val="002A432B"/>
    <w:rsid w:val="002A498C"/>
    <w:rsid w:val="002A4A87"/>
    <w:rsid w:val="002A4B46"/>
    <w:rsid w:val="002A4B7E"/>
    <w:rsid w:val="002A4BB1"/>
    <w:rsid w:val="002A4C04"/>
    <w:rsid w:val="002A4D2A"/>
    <w:rsid w:val="002A4F48"/>
    <w:rsid w:val="002A4F95"/>
    <w:rsid w:val="002A5379"/>
    <w:rsid w:val="002A5403"/>
    <w:rsid w:val="002A59FD"/>
    <w:rsid w:val="002A5DA0"/>
    <w:rsid w:val="002A60EC"/>
    <w:rsid w:val="002A65FE"/>
    <w:rsid w:val="002A69BC"/>
    <w:rsid w:val="002A69C8"/>
    <w:rsid w:val="002A6B6D"/>
    <w:rsid w:val="002A6DDE"/>
    <w:rsid w:val="002A6FA0"/>
    <w:rsid w:val="002A7272"/>
    <w:rsid w:val="002A7556"/>
    <w:rsid w:val="002A7E8B"/>
    <w:rsid w:val="002B013E"/>
    <w:rsid w:val="002B0E2D"/>
    <w:rsid w:val="002B0F56"/>
    <w:rsid w:val="002B11CD"/>
    <w:rsid w:val="002B16E0"/>
    <w:rsid w:val="002B1A2F"/>
    <w:rsid w:val="002B1B05"/>
    <w:rsid w:val="002B1D72"/>
    <w:rsid w:val="002B1EB2"/>
    <w:rsid w:val="002B2350"/>
    <w:rsid w:val="002B27C0"/>
    <w:rsid w:val="002B2A81"/>
    <w:rsid w:val="002B2B0D"/>
    <w:rsid w:val="002B3111"/>
    <w:rsid w:val="002B3294"/>
    <w:rsid w:val="002B32FC"/>
    <w:rsid w:val="002B38AB"/>
    <w:rsid w:val="002B3BCE"/>
    <w:rsid w:val="002B3E02"/>
    <w:rsid w:val="002B407B"/>
    <w:rsid w:val="002B417F"/>
    <w:rsid w:val="002B468E"/>
    <w:rsid w:val="002B4B93"/>
    <w:rsid w:val="002B4DA6"/>
    <w:rsid w:val="002B4F0D"/>
    <w:rsid w:val="002B5024"/>
    <w:rsid w:val="002B525E"/>
    <w:rsid w:val="002B5289"/>
    <w:rsid w:val="002B5650"/>
    <w:rsid w:val="002B566A"/>
    <w:rsid w:val="002B59CA"/>
    <w:rsid w:val="002B5AE4"/>
    <w:rsid w:val="002B5AFB"/>
    <w:rsid w:val="002B5BA7"/>
    <w:rsid w:val="002B5FB0"/>
    <w:rsid w:val="002B6135"/>
    <w:rsid w:val="002B622E"/>
    <w:rsid w:val="002B6274"/>
    <w:rsid w:val="002B6416"/>
    <w:rsid w:val="002B69F7"/>
    <w:rsid w:val="002B6BE2"/>
    <w:rsid w:val="002B709D"/>
    <w:rsid w:val="002B70F6"/>
    <w:rsid w:val="002B7106"/>
    <w:rsid w:val="002B7189"/>
    <w:rsid w:val="002B7900"/>
    <w:rsid w:val="002B7948"/>
    <w:rsid w:val="002C0060"/>
    <w:rsid w:val="002C0078"/>
    <w:rsid w:val="002C076D"/>
    <w:rsid w:val="002C0AED"/>
    <w:rsid w:val="002C10F7"/>
    <w:rsid w:val="002C1218"/>
    <w:rsid w:val="002C134A"/>
    <w:rsid w:val="002C1409"/>
    <w:rsid w:val="002C18B4"/>
    <w:rsid w:val="002C1CFE"/>
    <w:rsid w:val="002C1DFA"/>
    <w:rsid w:val="002C1E79"/>
    <w:rsid w:val="002C1E98"/>
    <w:rsid w:val="002C1E9C"/>
    <w:rsid w:val="002C21D5"/>
    <w:rsid w:val="002C2270"/>
    <w:rsid w:val="002C22E5"/>
    <w:rsid w:val="002C2532"/>
    <w:rsid w:val="002C2D41"/>
    <w:rsid w:val="002C2E51"/>
    <w:rsid w:val="002C2F4A"/>
    <w:rsid w:val="002C30A7"/>
    <w:rsid w:val="002C3546"/>
    <w:rsid w:val="002C3C82"/>
    <w:rsid w:val="002C3DB9"/>
    <w:rsid w:val="002C4241"/>
    <w:rsid w:val="002C431F"/>
    <w:rsid w:val="002C4C80"/>
    <w:rsid w:val="002C522F"/>
    <w:rsid w:val="002C5DB9"/>
    <w:rsid w:val="002C5DE6"/>
    <w:rsid w:val="002C5E42"/>
    <w:rsid w:val="002C6236"/>
    <w:rsid w:val="002C62A6"/>
    <w:rsid w:val="002C6444"/>
    <w:rsid w:val="002C6677"/>
    <w:rsid w:val="002C6D69"/>
    <w:rsid w:val="002C6F73"/>
    <w:rsid w:val="002C6FD7"/>
    <w:rsid w:val="002C70A1"/>
    <w:rsid w:val="002C7212"/>
    <w:rsid w:val="002C7C1A"/>
    <w:rsid w:val="002C7E63"/>
    <w:rsid w:val="002D006A"/>
    <w:rsid w:val="002D04A7"/>
    <w:rsid w:val="002D04CF"/>
    <w:rsid w:val="002D05B5"/>
    <w:rsid w:val="002D0960"/>
    <w:rsid w:val="002D0E5F"/>
    <w:rsid w:val="002D11A3"/>
    <w:rsid w:val="002D16DB"/>
    <w:rsid w:val="002D18FC"/>
    <w:rsid w:val="002D19B4"/>
    <w:rsid w:val="002D19F6"/>
    <w:rsid w:val="002D1BD4"/>
    <w:rsid w:val="002D20A7"/>
    <w:rsid w:val="002D20EC"/>
    <w:rsid w:val="002D21E4"/>
    <w:rsid w:val="002D22A0"/>
    <w:rsid w:val="002D27B5"/>
    <w:rsid w:val="002D2B57"/>
    <w:rsid w:val="002D2F09"/>
    <w:rsid w:val="002D30DF"/>
    <w:rsid w:val="002D33D6"/>
    <w:rsid w:val="002D34BC"/>
    <w:rsid w:val="002D35D0"/>
    <w:rsid w:val="002D3F35"/>
    <w:rsid w:val="002D4489"/>
    <w:rsid w:val="002D44CD"/>
    <w:rsid w:val="002D4703"/>
    <w:rsid w:val="002D4769"/>
    <w:rsid w:val="002D4A5F"/>
    <w:rsid w:val="002D4BBD"/>
    <w:rsid w:val="002D535D"/>
    <w:rsid w:val="002D548B"/>
    <w:rsid w:val="002D57E2"/>
    <w:rsid w:val="002D58C0"/>
    <w:rsid w:val="002D58E5"/>
    <w:rsid w:val="002D5E9D"/>
    <w:rsid w:val="002D5EC3"/>
    <w:rsid w:val="002D60FB"/>
    <w:rsid w:val="002D67B0"/>
    <w:rsid w:val="002D6996"/>
    <w:rsid w:val="002D6AB5"/>
    <w:rsid w:val="002D7D47"/>
    <w:rsid w:val="002D7DDC"/>
    <w:rsid w:val="002E01CA"/>
    <w:rsid w:val="002E025C"/>
    <w:rsid w:val="002E0263"/>
    <w:rsid w:val="002E077B"/>
    <w:rsid w:val="002E0949"/>
    <w:rsid w:val="002E09BB"/>
    <w:rsid w:val="002E0AB4"/>
    <w:rsid w:val="002E0B8F"/>
    <w:rsid w:val="002E0BE3"/>
    <w:rsid w:val="002E0C25"/>
    <w:rsid w:val="002E0D3A"/>
    <w:rsid w:val="002E116E"/>
    <w:rsid w:val="002E12C5"/>
    <w:rsid w:val="002E144C"/>
    <w:rsid w:val="002E149C"/>
    <w:rsid w:val="002E1AA5"/>
    <w:rsid w:val="002E1D7F"/>
    <w:rsid w:val="002E1E43"/>
    <w:rsid w:val="002E231E"/>
    <w:rsid w:val="002E26B3"/>
    <w:rsid w:val="002E26BB"/>
    <w:rsid w:val="002E2CBA"/>
    <w:rsid w:val="002E2D95"/>
    <w:rsid w:val="002E31A4"/>
    <w:rsid w:val="002E32E4"/>
    <w:rsid w:val="002E374F"/>
    <w:rsid w:val="002E3A13"/>
    <w:rsid w:val="002E3C2E"/>
    <w:rsid w:val="002E442C"/>
    <w:rsid w:val="002E45C4"/>
    <w:rsid w:val="002E4724"/>
    <w:rsid w:val="002E52B7"/>
    <w:rsid w:val="002E5308"/>
    <w:rsid w:val="002E604B"/>
    <w:rsid w:val="002E6134"/>
    <w:rsid w:val="002E6559"/>
    <w:rsid w:val="002E66AB"/>
    <w:rsid w:val="002E679B"/>
    <w:rsid w:val="002E685A"/>
    <w:rsid w:val="002E6ABC"/>
    <w:rsid w:val="002E6AC8"/>
    <w:rsid w:val="002E75A6"/>
    <w:rsid w:val="002E75F5"/>
    <w:rsid w:val="002E7758"/>
    <w:rsid w:val="002E7A37"/>
    <w:rsid w:val="002E7F61"/>
    <w:rsid w:val="002E7FD0"/>
    <w:rsid w:val="002E7FD3"/>
    <w:rsid w:val="002F00FF"/>
    <w:rsid w:val="002F0ED2"/>
    <w:rsid w:val="002F11F3"/>
    <w:rsid w:val="002F148F"/>
    <w:rsid w:val="002F1718"/>
    <w:rsid w:val="002F1911"/>
    <w:rsid w:val="002F1D8C"/>
    <w:rsid w:val="002F1EE5"/>
    <w:rsid w:val="002F2CDC"/>
    <w:rsid w:val="002F2D68"/>
    <w:rsid w:val="002F3582"/>
    <w:rsid w:val="002F3F2F"/>
    <w:rsid w:val="002F45ED"/>
    <w:rsid w:val="002F460A"/>
    <w:rsid w:val="002F46E1"/>
    <w:rsid w:val="002F52A7"/>
    <w:rsid w:val="002F5553"/>
    <w:rsid w:val="002F55A8"/>
    <w:rsid w:val="002F582B"/>
    <w:rsid w:val="002F5B1F"/>
    <w:rsid w:val="002F5C0F"/>
    <w:rsid w:val="002F5F03"/>
    <w:rsid w:val="002F6316"/>
    <w:rsid w:val="002F660C"/>
    <w:rsid w:val="002F68FD"/>
    <w:rsid w:val="002F6A62"/>
    <w:rsid w:val="002F6C84"/>
    <w:rsid w:val="002F6FE1"/>
    <w:rsid w:val="002F7233"/>
    <w:rsid w:val="002F7773"/>
    <w:rsid w:val="002F797E"/>
    <w:rsid w:val="002F79F4"/>
    <w:rsid w:val="002F7FCB"/>
    <w:rsid w:val="0030063B"/>
    <w:rsid w:val="003006A0"/>
    <w:rsid w:val="003007B5"/>
    <w:rsid w:val="00300809"/>
    <w:rsid w:val="00300AA0"/>
    <w:rsid w:val="00301371"/>
    <w:rsid w:val="0030137B"/>
    <w:rsid w:val="00301439"/>
    <w:rsid w:val="0030172B"/>
    <w:rsid w:val="003017AA"/>
    <w:rsid w:val="00301861"/>
    <w:rsid w:val="00301897"/>
    <w:rsid w:val="00301B2D"/>
    <w:rsid w:val="00301E85"/>
    <w:rsid w:val="00301ED5"/>
    <w:rsid w:val="00302084"/>
    <w:rsid w:val="00302635"/>
    <w:rsid w:val="00302826"/>
    <w:rsid w:val="00302CD5"/>
    <w:rsid w:val="00302DEE"/>
    <w:rsid w:val="00302EA9"/>
    <w:rsid w:val="00303552"/>
    <w:rsid w:val="0030379A"/>
    <w:rsid w:val="0030383E"/>
    <w:rsid w:val="003038AA"/>
    <w:rsid w:val="0030391C"/>
    <w:rsid w:val="00303ADC"/>
    <w:rsid w:val="00303AFA"/>
    <w:rsid w:val="00303B82"/>
    <w:rsid w:val="00303C15"/>
    <w:rsid w:val="00304142"/>
    <w:rsid w:val="00304161"/>
    <w:rsid w:val="00304270"/>
    <w:rsid w:val="00304271"/>
    <w:rsid w:val="00304560"/>
    <w:rsid w:val="00304678"/>
    <w:rsid w:val="00304717"/>
    <w:rsid w:val="00304CD8"/>
    <w:rsid w:val="00304D95"/>
    <w:rsid w:val="00305460"/>
    <w:rsid w:val="00305763"/>
    <w:rsid w:val="00305932"/>
    <w:rsid w:val="00305947"/>
    <w:rsid w:val="00305D85"/>
    <w:rsid w:val="00306732"/>
    <w:rsid w:val="00306A0B"/>
    <w:rsid w:val="003070FA"/>
    <w:rsid w:val="00307186"/>
    <w:rsid w:val="003077A5"/>
    <w:rsid w:val="00307AEA"/>
    <w:rsid w:val="00307F9B"/>
    <w:rsid w:val="00310043"/>
    <w:rsid w:val="0031029F"/>
    <w:rsid w:val="003103BE"/>
    <w:rsid w:val="003108D6"/>
    <w:rsid w:val="00310C67"/>
    <w:rsid w:val="00310D49"/>
    <w:rsid w:val="00310F45"/>
    <w:rsid w:val="00311460"/>
    <w:rsid w:val="0031174E"/>
    <w:rsid w:val="00311824"/>
    <w:rsid w:val="00311971"/>
    <w:rsid w:val="00311EFA"/>
    <w:rsid w:val="003121A6"/>
    <w:rsid w:val="00312777"/>
    <w:rsid w:val="003127D5"/>
    <w:rsid w:val="00312878"/>
    <w:rsid w:val="00312888"/>
    <w:rsid w:val="00312B67"/>
    <w:rsid w:val="00312DF5"/>
    <w:rsid w:val="003131DA"/>
    <w:rsid w:val="00313290"/>
    <w:rsid w:val="003132D1"/>
    <w:rsid w:val="00313755"/>
    <w:rsid w:val="00313783"/>
    <w:rsid w:val="0031382D"/>
    <w:rsid w:val="003139AC"/>
    <w:rsid w:val="00313C71"/>
    <w:rsid w:val="00313C7C"/>
    <w:rsid w:val="0031431F"/>
    <w:rsid w:val="00314513"/>
    <w:rsid w:val="00314563"/>
    <w:rsid w:val="00314696"/>
    <w:rsid w:val="003148D6"/>
    <w:rsid w:val="00314BF3"/>
    <w:rsid w:val="00314D02"/>
    <w:rsid w:val="003153EE"/>
    <w:rsid w:val="003155D2"/>
    <w:rsid w:val="003155D5"/>
    <w:rsid w:val="0031567F"/>
    <w:rsid w:val="00315A8B"/>
    <w:rsid w:val="0031643E"/>
    <w:rsid w:val="003165AF"/>
    <w:rsid w:val="00316616"/>
    <w:rsid w:val="00316839"/>
    <w:rsid w:val="003168F1"/>
    <w:rsid w:val="00316A63"/>
    <w:rsid w:val="00316A85"/>
    <w:rsid w:val="00316B0F"/>
    <w:rsid w:val="00316E30"/>
    <w:rsid w:val="0031716C"/>
    <w:rsid w:val="00317452"/>
    <w:rsid w:val="003174A2"/>
    <w:rsid w:val="003175B9"/>
    <w:rsid w:val="00317969"/>
    <w:rsid w:val="00317C18"/>
    <w:rsid w:val="00317DE3"/>
    <w:rsid w:val="003203F1"/>
    <w:rsid w:val="00320566"/>
    <w:rsid w:val="00320678"/>
    <w:rsid w:val="00320996"/>
    <w:rsid w:val="00320DBB"/>
    <w:rsid w:val="00321505"/>
    <w:rsid w:val="00321874"/>
    <w:rsid w:val="00321887"/>
    <w:rsid w:val="003218FA"/>
    <w:rsid w:val="003223DE"/>
    <w:rsid w:val="0032244B"/>
    <w:rsid w:val="00322694"/>
    <w:rsid w:val="003226F3"/>
    <w:rsid w:val="003228AC"/>
    <w:rsid w:val="00322B57"/>
    <w:rsid w:val="00322C1B"/>
    <w:rsid w:val="00322FCD"/>
    <w:rsid w:val="0032310A"/>
    <w:rsid w:val="0032348D"/>
    <w:rsid w:val="00323783"/>
    <w:rsid w:val="003239FE"/>
    <w:rsid w:val="00323DC0"/>
    <w:rsid w:val="00323F7B"/>
    <w:rsid w:val="00324010"/>
    <w:rsid w:val="00324208"/>
    <w:rsid w:val="003245AA"/>
    <w:rsid w:val="00324674"/>
    <w:rsid w:val="00324AF7"/>
    <w:rsid w:val="00325827"/>
    <w:rsid w:val="003258A7"/>
    <w:rsid w:val="003259A3"/>
    <w:rsid w:val="00325A7A"/>
    <w:rsid w:val="00325ABC"/>
    <w:rsid w:val="00325E50"/>
    <w:rsid w:val="0032670D"/>
    <w:rsid w:val="00326ED8"/>
    <w:rsid w:val="00326F1D"/>
    <w:rsid w:val="00327D35"/>
    <w:rsid w:val="003308AC"/>
    <w:rsid w:val="00330B40"/>
    <w:rsid w:val="00330B78"/>
    <w:rsid w:val="003311C4"/>
    <w:rsid w:val="0033180A"/>
    <w:rsid w:val="00331E9C"/>
    <w:rsid w:val="00331FBE"/>
    <w:rsid w:val="0033253F"/>
    <w:rsid w:val="0033261F"/>
    <w:rsid w:val="0033295D"/>
    <w:rsid w:val="0033296A"/>
    <w:rsid w:val="003329EF"/>
    <w:rsid w:val="00332DFE"/>
    <w:rsid w:val="00332DFF"/>
    <w:rsid w:val="00332E1E"/>
    <w:rsid w:val="00333128"/>
    <w:rsid w:val="00333223"/>
    <w:rsid w:val="0033335F"/>
    <w:rsid w:val="00333C91"/>
    <w:rsid w:val="00333CC1"/>
    <w:rsid w:val="00333DBC"/>
    <w:rsid w:val="003346CE"/>
    <w:rsid w:val="00334DF1"/>
    <w:rsid w:val="0033515F"/>
    <w:rsid w:val="003353C1"/>
    <w:rsid w:val="00335467"/>
    <w:rsid w:val="00335474"/>
    <w:rsid w:val="003356C8"/>
    <w:rsid w:val="00335AFA"/>
    <w:rsid w:val="003367A4"/>
    <w:rsid w:val="003367B9"/>
    <w:rsid w:val="00336DB0"/>
    <w:rsid w:val="00337748"/>
    <w:rsid w:val="00337797"/>
    <w:rsid w:val="003377BE"/>
    <w:rsid w:val="00337F41"/>
    <w:rsid w:val="003407F9"/>
    <w:rsid w:val="00340821"/>
    <w:rsid w:val="00340878"/>
    <w:rsid w:val="00340B20"/>
    <w:rsid w:val="00340B7E"/>
    <w:rsid w:val="00340BFC"/>
    <w:rsid w:val="00340D58"/>
    <w:rsid w:val="00340F8A"/>
    <w:rsid w:val="00341011"/>
    <w:rsid w:val="0034111B"/>
    <w:rsid w:val="00341440"/>
    <w:rsid w:val="003414D2"/>
    <w:rsid w:val="003416BB"/>
    <w:rsid w:val="003417AD"/>
    <w:rsid w:val="003417D1"/>
    <w:rsid w:val="00341A8C"/>
    <w:rsid w:val="003422F0"/>
    <w:rsid w:val="0034253F"/>
    <w:rsid w:val="0034257E"/>
    <w:rsid w:val="003425B1"/>
    <w:rsid w:val="00342782"/>
    <w:rsid w:val="00342877"/>
    <w:rsid w:val="00342895"/>
    <w:rsid w:val="0034333F"/>
    <w:rsid w:val="00343DB9"/>
    <w:rsid w:val="00344502"/>
    <w:rsid w:val="00344738"/>
    <w:rsid w:val="00344F56"/>
    <w:rsid w:val="003451F5"/>
    <w:rsid w:val="0034538F"/>
    <w:rsid w:val="00345754"/>
    <w:rsid w:val="003459BC"/>
    <w:rsid w:val="00345B4B"/>
    <w:rsid w:val="00345B71"/>
    <w:rsid w:val="003460E4"/>
    <w:rsid w:val="003461BF"/>
    <w:rsid w:val="0034641E"/>
    <w:rsid w:val="003469F1"/>
    <w:rsid w:val="00346A8C"/>
    <w:rsid w:val="00346B78"/>
    <w:rsid w:val="00346C96"/>
    <w:rsid w:val="00346F98"/>
    <w:rsid w:val="00347009"/>
    <w:rsid w:val="00347056"/>
    <w:rsid w:val="00347992"/>
    <w:rsid w:val="00347A62"/>
    <w:rsid w:val="00347C30"/>
    <w:rsid w:val="00347D0F"/>
    <w:rsid w:val="00347E52"/>
    <w:rsid w:val="00347EDC"/>
    <w:rsid w:val="003501F6"/>
    <w:rsid w:val="00350DD2"/>
    <w:rsid w:val="00350E74"/>
    <w:rsid w:val="0035121C"/>
    <w:rsid w:val="00351338"/>
    <w:rsid w:val="00351892"/>
    <w:rsid w:val="00351D3A"/>
    <w:rsid w:val="0035204D"/>
    <w:rsid w:val="00352335"/>
    <w:rsid w:val="0035242D"/>
    <w:rsid w:val="00352505"/>
    <w:rsid w:val="003528A0"/>
    <w:rsid w:val="003528AE"/>
    <w:rsid w:val="00352904"/>
    <w:rsid w:val="00352A62"/>
    <w:rsid w:val="00352B17"/>
    <w:rsid w:val="00352B47"/>
    <w:rsid w:val="0035304A"/>
    <w:rsid w:val="0035309B"/>
    <w:rsid w:val="00353211"/>
    <w:rsid w:val="00353C5E"/>
    <w:rsid w:val="00354018"/>
    <w:rsid w:val="0035403B"/>
    <w:rsid w:val="003540FA"/>
    <w:rsid w:val="00354733"/>
    <w:rsid w:val="003548D4"/>
    <w:rsid w:val="00354A12"/>
    <w:rsid w:val="00355027"/>
    <w:rsid w:val="00355100"/>
    <w:rsid w:val="00355379"/>
    <w:rsid w:val="00355AC5"/>
    <w:rsid w:val="00355E65"/>
    <w:rsid w:val="0035613B"/>
    <w:rsid w:val="003561CB"/>
    <w:rsid w:val="00356253"/>
    <w:rsid w:val="0035669B"/>
    <w:rsid w:val="00356AA4"/>
    <w:rsid w:val="003571FB"/>
    <w:rsid w:val="0035750A"/>
    <w:rsid w:val="00357680"/>
    <w:rsid w:val="00357982"/>
    <w:rsid w:val="00357B69"/>
    <w:rsid w:val="00357D33"/>
    <w:rsid w:val="00357E43"/>
    <w:rsid w:val="0036027D"/>
    <w:rsid w:val="0036059C"/>
    <w:rsid w:val="003605E3"/>
    <w:rsid w:val="003607FD"/>
    <w:rsid w:val="003608F6"/>
    <w:rsid w:val="00360AD9"/>
    <w:rsid w:val="00360BA4"/>
    <w:rsid w:val="00360C49"/>
    <w:rsid w:val="00360CF1"/>
    <w:rsid w:val="00360DA1"/>
    <w:rsid w:val="00360DAA"/>
    <w:rsid w:val="00361096"/>
    <w:rsid w:val="003611C4"/>
    <w:rsid w:val="003614B0"/>
    <w:rsid w:val="003614B8"/>
    <w:rsid w:val="003617B8"/>
    <w:rsid w:val="00361EC8"/>
    <w:rsid w:val="00361F52"/>
    <w:rsid w:val="00362919"/>
    <w:rsid w:val="00362B31"/>
    <w:rsid w:val="00362C4B"/>
    <w:rsid w:val="003634EA"/>
    <w:rsid w:val="003636FB"/>
    <w:rsid w:val="00363A15"/>
    <w:rsid w:val="00363B12"/>
    <w:rsid w:val="00363B7D"/>
    <w:rsid w:val="00363CDC"/>
    <w:rsid w:val="00363ECF"/>
    <w:rsid w:val="003646FB"/>
    <w:rsid w:val="00364B2A"/>
    <w:rsid w:val="00364C5E"/>
    <w:rsid w:val="00365560"/>
    <w:rsid w:val="00365701"/>
    <w:rsid w:val="0036573A"/>
    <w:rsid w:val="0036577D"/>
    <w:rsid w:val="00365C66"/>
    <w:rsid w:val="00365E23"/>
    <w:rsid w:val="0036635B"/>
    <w:rsid w:val="0036668C"/>
    <w:rsid w:val="003669A6"/>
    <w:rsid w:val="00366BFF"/>
    <w:rsid w:val="0036747E"/>
    <w:rsid w:val="003701AC"/>
    <w:rsid w:val="00370645"/>
    <w:rsid w:val="003708D0"/>
    <w:rsid w:val="00370BF8"/>
    <w:rsid w:val="00371090"/>
    <w:rsid w:val="003725BF"/>
    <w:rsid w:val="00372773"/>
    <w:rsid w:val="0037279C"/>
    <w:rsid w:val="0037281D"/>
    <w:rsid w:val="003728D7"/>
    <w:rsid w:val="00372DA3"/>
    <w:rsid w:val="00372E88"/>
    <w:rsid w:val="00372FB3"/>
    <w:rsid w:val="0037312C"/>
    <w:rsid w:val="003731C3"/>
    <w:rsid w:val="0037341F"/>
    <w:rsid w:val="00373DB9"/>
    <w:rsid w:val="00373F94"/>
    <w:rsid w:val="00374200"/>
    <w:rsid w:val="003742E9"/>
    <w:rsid w:val="00374549"/>
    <w:rsid w:val="00374761"/>
    <w:rsid w:val="0037484D"/>
    <w:rsid w:val="00374974"/>
    <w:rsid w:val="00374A13"/>
    <w:rsid w:val="00374C13"/>
    <w:rsid w:val="00374DC9"/>
    <w:rsid w:val="0037517D"/>
    <w:rsid w:val="003751C5"/>
    <w:rsid w:val="00375406"/>
    <w:rsid w:val="003756A8"/>
    <w:rsid w:val="00375DF8"/>
    <w:rsid w:val="0037647F"/>
    <w:rsid w:val="003766DA"/>
    <w:rsid w:val="003768BA"/>
    <w:rsid w:val="00376B6A"/>
    <w:rsid w:val="00376F70"/>
    <w:rsid w:val="0037705C"/>
    <w:rsid w:val="0037727F"/>
    <w:rsid w:val="003772B2"/>
    <w:rsid w:val="003777E2"/>
    <w:rsid w:val="00377A00"/>
    <w:rsid w:val="00377A90"/>
    <w:rsid w:val="00377B36"/>
    <w:rsid w:val="00377C4E"/>
    <w:rsid w:val="00377E05"/>
    <w:rsid w:val="0038054D"/>
    <w:rsid w:val="0038083C"/>
    <w:rsid w:val="00380FD2"/>
    <w:rsid w:val="003810E3"/>
    <w:rsid w:val="00381260"/>
    <w:rsid w:val="00381992"/>
    <w:rsid w:val="00381E70"/>
    <w:rsid w:val="00381F15"/>
    <w:rsid w:val="00381FA2"/>
    <w:rsid w:val="00381FB9"/>
    <w:rsid w:val="0038218B"/>
    <w:rsid w:val="003821E7"/>
    <w:rsid w:val="00382326"/>
    <w:rsid w:val="0038258C"/>
    <w:rsid w:val="00382636"/>
    <w:rsid w:val="00382F70"/>
    <w:rsid w:val="00382F73"/>
    <w:rsid w:val="003831BC"/>
    <w:rsid w:val="003832AD"/>
    <w:rsid w:val="003833C5"/>
    <w:rsid w:val="00383718"/>
    <w:rsid w:val="003837CD"/>
    <w:rsid w:val="00383846"/>
    <w:rsid w:val="00383BA8"/>
    <w:rsid w:val="0038417A"/>
    <w:rsid w:val="0038461D"/>
    <w:rsid w:val="0038480A"/>
    <w:rsid w:val="00384AB5"/>
    <w:rsid w:val="00384BC3"/>
    <w:rsid w:val="00384C92"/>
    <w:rsid w:val="00384D49"/>
    <w:rsid w:val="00384D9B"/>
    <w:rsid w:val="00384DD8"/>
    <w:rsid w:val="00384F61"/>
    <w:rsid w:val="003852C5"/>
    <w:rsid w:val="00385364"/>
    <w:rsid w:val="0038555F"/>
    <w:rsid w:val="003855D8"/>
    <w:rsid w:val="0038567B"/>
    <w:rsid w:val="00385912"/>
    <w:rsid w:val="00385979"/>
    <w:rsid w:val="00385A4E"/>
    <w:rsid w:val="00385D3D"/>
    <w:rsid w:val="003861D5"/>
    <w:rsid w:val="00386D50"/>
    <w:rsid w:val="00386E88"/>
    <w:rsid w:val="0038716B"/>
    <w:rsid w:val="003876EA"/>
    <w:rsid w:val="00387EAE"/>
    <w:rsid w:val="00387EC3"/>
    <w:rsid w:val="003900E9"/>
    <w:rsid w:val="0039048C"/>
    <w:rsid w:val="0039056D"/>
    <w:rsid w:val="00390685"/>
    <w:rsid w:val="00390736"/>
    <w:rsid w:val="00390B94"/>
    <w:rsid w:val="00390D13"/>
    <w:rsid w:val="00390D22"/>
    <w:rsid w:val="0039114E"/>
    <w:rsid w:val="00391511"/>
    <w:rsid w:val="00391591"/>
    <w:rsid w:val="00391716"/>
    <w:rsid w:val="0039191D"/>
    <w:rsid w:val="00391ABF"/>
    <w:rsid w:val="00391E30"/>
    <w:rsid w:val="00391E36"/>
    <w:rsid w:val="003920F8"/>
    <w:rsid w:val="00392145"/>
    <w:rsid w:val="003922C1"/>
    <w:rsid w:val="003924E4"/>
    <w:rsid w:val="0039291E"/>
    <w:rsid w:val="00392970"/>
    <w:rsid w:val="003936DF"/>
    <w:rsid w:val="00393895"/>
    <w:rsid w:val="003939CA"/>
    <w:rsid w:val="00393CE6"/>
    <w:rsid w:val="00393DE6"/>
    <w:rsid w:val="00393EDF"/>
    <w:rsid w:val="00394211"/>
    <w:rsid w:val="0039438A"/>
    <w:rsid w:val="00394791"/>
    <w:rsid w:val="003947BF"/>
    <w:rsid w:val="00394BB3"/>
    <w:rsid w:val="00394D2B"/>
    <w:rsid w:val="00395229"/>
    <w:rsid w:val="00395286"/>
    <w:rsid w:val="00395389"/>
    <w:rsid w:val="0039554C"/>
    <w:rsid w:val="0039560F"/>
    <w:rsid w:val="00395AE8"/>
    <w:rsid w:val="00395B4B"/>
    <w:rsid w:val="00395CF6"/>
    <w:rsid w:val="00395EDC"/>
    <w:rsid w:val="00395F99"/>
    <w:rsid w:val="00396437"/>
    <w:rsid w:val="0039687E"/>
    <w:rsid w:val="00396A34"/>
    <w:rsid w:val="00396DC3"/>
    <w:rsid w:val="00396F82"/>
    <w:rsid w:val="0039769A"/>
    <w:rsid w:val="003A0277"/>
    <w:rsid w:val="003A0316"/>
    <w:rsid w:val="003A063D"/>
    <w:rsid w:val="003A090B"/>
    <w:rsid w:val="003A094A"/>
    <w:rsid w:val="003A0CB0"/>
    <w:rsid w:val="003A12D7"/>
    <w:rsid w:val="003A13DE"/>
    <w:rsid w:val="003A17C3"/>
    <w:rsid w:val="003A18F9"/>
    <w:rsid w:val="003A21F8"/>
    <w:rsid w:val="003A270A"/>
    <w:rsid w:val="003A2805"/>
    <w:rsid w:val="003A284B"/>
    <w:rsid w:val="003A2A56"/>
    <w:rsid w:val="003A2D67"/>
    <w:rsid w:val="003A36CE"/>
    <w:rsid w:val="003A3E68"/>
    <w:rsid w:val="003A4362"/>
    <w:rsid w:val="003A4554"/>
    <w:rsid w:val="003A46E9"/>
    <w:rsid w:val="003A472D"/>
    <w:rsid w:val="003A4883"/>
    <w:rsid w:val="003A4A86"/>
    <w:rsid w:val="003A4C36"/>
    <w:rsid w:val="003A4FFA"/>
    <w:rsid w:val="003A510B"/>
    <w:rsid w:val="003A5438"/>
    <w:rsid w:val="003A54F3"/>
    <w:rsid w:val="003A550E"/>
    <w:rsid w:val="003A5C62"/>
    <w:rsid w:val="003A5D4F"/>
    <w:rsid w:val="003A6191"/>
    <w:rsid w:val="003A684C"/>
    <w:rsid w:val="003A6A5D"/>
    <w:rsid w:val="003A6D41"/>
    <w:rsid w:val="003A6EBC"/>
    <w:rsid w:val="003A77A6"/>
    <w:rsid w:val="003A7D3E"/>
    <w:rsid w:val="003A7DBA"/>
    <w:rsid w:val="003B01FF"/>
    <w:rsid w:val="003B053E"/>
    <w:rsid w:val="003B054B"/>
    <w:rsid w:val="003B0697"/>
    <w:rsid w:val="003B0B3A"/>
    <w:rsid w:val="003B0DB6"/>
    <w:rsid w:val="003B0E84"/>
    <w:rsid w:val="003B10A8"/>
    <w:rsid w:val="003B1371"/>
    <w:rsid w:val="003B1636"/>
    <w:rsid w:val="003B1881"/>
    <w:rsid w:val="003B197A"/>
    <w:rsid w:val="003B2537"/>
    <w:rsid w:val="003B29A6"/>
    <w:rsid w:val="003B2CAD"/>
    <w:rsid w:val="003B3072"/>
    <w:rsid w:val="003B310A"/>
    <w:rsid w:val="003B33B7"/>
    <w:rsid w:val="003B3412"/>
    <w:rsid w:val="003B3441"/>
    <w:rsid w:val="003B4158"/>
    <w:rsid w:val="003B41FC"/>
    <w:rsid w:val="003B45C0"/>
    <w:rsid w:val="003B4634"/>
    <w:rsid w:val="003B4B2A"/>
    <w:rsid w:val="003B4DB9"/>
    <w:rsid w:val="003B4F05"/>
    <w:rsid w:val="003B5481"/>
    <w:rsid w:val="003B572D"/>
    <w:rsid w:val="003B6183"/>
    <w:rsid w:val="003B61EE"/>
    <w:rsid w:val="003B631E"/>
    <w:rsid w:val="003B65E4"/>
    <w:rsid w:val="003B6FEC"/>
    <w:rsid w:val="003B70FD"/>
    <w:rsid w:val="003B730A"/>
    <w:rsid w:val="003B769E"/>
    <w:rsid w:val="003B7954"/>
    <w:rsid w:val="003B7B96"/>
    <w:rsid w:val="003B7C0A"/>
    <w:rsid w:val="003B7F2B"/>
    <w:rsid w:val="003C0190"/>
    <w:rsid w:val="003C021F"/>
    <w:rsid w:val="003C048B"/>
    <w:rsid w:val="003C04D8"/>
    <w:rsid w:val="003C0C33"/>
    <w:rsid w:val="003C0EB4"/>
    <w:rsid w:val="003C0FB8"/>
    <w:rsid w:val="003C105F"/>
    <w:rsid w:val="003C196C"/>
    <w:rsid w:val="003C2F67"/>
    <w:rsid w:val="003C30BF"/>
    <w:rsid w:val="003C3307"/>
    <w:rsid w:val="003C33A6"/>
    <w:rsid w:val="003C33B3"/>
    <w:rsid w:val="003C346F"/>
    <w:rsid w:val="003C37A3"/>
    <w:rsid w:val="003C3D7C"/>
    <w:rsid w:val="003C41D9"/>
    <w:rsid w:val="003C4BBF"/>
    <w:rsid w:val="003C4C26"/>
    <w:rsid w:val="003C4C2D"/>
    <w:rsid w:val="003C521E"/>
    <w:rsid w:val="003C54A5"/>
    <w:rsid w:val="003C5606"/>
    <w:rsid w:val="003C590E"/>
    <w:rsid w:val="003C594E"/>
    <w:rsid w:val="003C5DA8"/>
    <w:rsid w:val="003C5E63"/>
    <w:rsid w:val="003C6565"/>
    <w:rsid w:val="003C6F04"/>
    <w:rsid w:val="003C7091"/>
    <w:rsid w:val="003C78AC"/>
    <w:rsid w:val="003C7949"/>
    <w:rsid w:val="003C7E88"/>
    <w:rsid w:val="003D04CC"/>
    <w:rsid w:val="003D04D6"/>
    <w:rsid w:val="003D0AB5"/>
    <w:rsid w:val="003D0BAF"/>
    <w:rsid w:val="003D0C96"/>
    <w:rsid w:val="003D0D3C"/>
    <w:rsid w:val="003D0E0F"/>
    <w:rsid w:val="003D0F30"/>
    <w:rsid w:val="003D17E7"/>
    <w:rsid w:val="003D1C3F"/>
    <w:rsid w:val="003D1E1C"/>
    <w:rsid w:val="003D1E39"/>
    <w:rsid w:val="003D1FA4"/>
    <w:rsid w:val="003D1FF9"/>
    <w:rsid w:val="003D2743"/>
    <w:rsid w:val="003D28ED"/>
    <w:rsid w:val="003D2999"/>
    <w:rsid w:val="003D2A68"/>
    <w:rsid w:val="003D2B9F"/>
    <w:rsid w:val="003D2DC7"/>
    <w:rsid w:val="003D3EC6"/>
    <w:rsid w:val="003D3F71"/>
    <w:rsid w:val="003D44F6"/>
    <w:rsid w:val="003D4660"/>
    <w:rsid w:val="003D4A8D"/>
    <w:rsid w:val="003D4E79"/>
    <w:rsid w:val="003D506B"/>
    <w:rsid w:val="003D583D"/>
    <w:rsid w:val="003D5894"/>
    <w:rsid w:val="003D58FC"/>
    <w:rsid w:val="003D5A9B"/>
    <w:rsid w:val="003D5AB0"/>
    <w:rsid w:val="003D5BCA"/>
    <w:rsid w:val="003D5D51"/>
    <w:rsid w:val="003D5F07"/>
    <w:rsid w:val="003D6678"/>
    <w:rsid w:val="003D66B0"/>
    <w:rsid w:val="003D6860"/>
    <w:rsid w:val="003D6A24"/>
    <w:rsid w:val="003D6A9A"/>
    <w:rsid w:val="003D6AE2"/>
    <w:rsid w:val="003D6FBD"/>
    <w:rsid w:val="003D72CD"/>
    <w:rsid w:val="003D7508"/>
    <w:rsid w:val="003D771E"/>
    <w:rsid w:val="003D7742"/>
    <w:rsid w:val="003D77AF"/>
    <w:rsid w:val="003D7AFE"/>
    <w:rsid w:val="003D7F36"/>
    <w:rsid w:val="003E020B"/>
    <w:rsid w:val="003E039A"/>
    <w:rsid w:val="003E0406"/>
    <w:rsid w:val="003E0471"/>
    <w:rsid w:val="003E0DBA"/>
    <w:rsid w:val="003E10F4"/>
    <w:rsid w:val="003E126E"/>
    <w:rsid w:val="003E151E"/>
    <w:rsid w:val="003E1535"/>
    <w:rsid w:val="003E1780"/>
    <w:rsid w:val="003E1C08"/>
    <w:rsid w:val="003E1C42"/>
    <w:rsid w:val="003E2025"/>
    <w:rsid w:val="003E2428"/>
    <w:rsid w:val="003E263D"/>
    <w:rsid w:val="003E28F4"/>
    <w:rsid w:val="003E29F5"/>
    <w:rsid w:val="003E2B36"/>
    <w:rsid w:val="003E2D0C"/>
    <w:rsid w:val="003E2F1D"/>
    <w:rsid w:val="003E31BE"/>
    <w:rsid w:val="003E35CF"/>
    <w:rsid w:val="003E3B0F"/>
    <w:rsid w:val="003E3CBD"/>
    <w:rsid w:val="003E3E94"/>
    <w:rsid w:val="003E3E9A"/>
    <w:rsid w:val="003E3EDB"/>
    <w:rsid w:val="003E3EE4"/>
    <w:rsid w:val="003E4721"/>
    <w:rsid w:val="003E4A16"/>
    <w:rsid w:val="003E5158"/>
    <w:rsid w:val="003E5405"/>
    <w:rsid w:val="003E5BF0"/>
    <w:rsid w:val="003E6423"/>
    <w:rsid w:val="003E6513"/>
    <w:rsid w:val="003E658B"/>
    <w:rsid w:val="003E6654"/>
    <w:rsid w:val="003E6F40"/>
    <w:rsid w:val="003E710B"/>
    <w:rsid w:val="003E7163"/>
    <w:rsid w:val="003E7A91"/>
    <w:rsid w:val="003E7B17"/>
    <w:rsid w:val="003E7B8C"/>
    <w:rsid w:val="003E7FB2"/>
    <w:rsid w:val="003F03AC"/>
    <w:rsid w:val="003F165A"/>
    <w:rsid w:val="003F1776"/>
    <w:rsid w:val="003F1843"/>
    <w:rsid w:val="003F1A2F"/>
    <w:rsid w:val="003F1B52"/>
    <w:rsid w:val="003F1FE6"/>
    <w:rsid w:val="003F20A4"/>
    <w:rsid w:val="003F20DE"/>
    <w:rsid w:val="003F2154"/>
    <w:rsid w:val="003F2201"/>
    <w:rsid w:val="003F2296"/>
    <w:rsid w:val="003F2366"/>
    <w:rsid w:val="003F2488"/>
    <w:rsid w:val="003F25C4"/>
    <w:rsid w:val="003F2764"/>
    <w:rsid w:val="003F3325"/>
    <w:rsid w:val="003F340D"/>
    <w:rsid w:val="003F3BAE"/>
    <w:rsid w:val="003F3FAB"/>
    <w:rsid w:val="003F40D1"/>
    <w:rsid w:val="003F427E"/>
    <w:rsid w:val="003F4F84"/>
    <w:rsid w:val="003F516E"/>
    <w:rsid w:val="003F5716"/>
    <w:rsid w:val="003F60C2"/>
    <w:rsid w:val="003F647F"/>
    <w:rsid w:val="003F66B0"/>
    <w:rsid w:val="003F698E"/>
    <w:rsid w:val="003F6A6E"/>
    <w:rsid w:val="003F6A94"/>
    <w:rsid w:val="003F73F1"/>
    <w:rsid w:val="003F74D8"/>
    <w:rsid w:val="003F75A5"/>
    <w:rsid w:val="003F76F6"/>
    <w:rsid w:val="003F7758"/>
    <w:rsid w:val="003F7A92"/>
    <w:rsid w:val="003F7B4F"/>
    <w:rsid w:val="004001A2"/>
    <w:rsid w:val="00400486"/>
    <w:rsid w:val="004008A0"/>
    <w:rsid w:val="00400E28"/>
    <w:rsid w:val="00401287"/>
    <w:rsid w:val="0040181B"/>
    <w:rsid w:val="00401EE3"/>
    <w:rsid w:val="0040218F"/>
    <w:rsid w:val="00402274"/>
    <w:rsid w:val="004028B6"/>
    <w:rsid w:val="00402AD4"/>
    <w:rsid w:val="00402E78"/>
    <w:rsid w:val="004031FC"/>
    <w:rsid w:val="0040324A"/>
    <w:rsid w:val="00403886"/>
    <w:rsid w:val="004040FE"/>
    <w:rsid w:val="00404212"/>
    <w:rsid w:val="00404274"/>
    <w:rsid w:val="004044C1"/>
    <w:rsid w:val="00404785"/>
    <w:rsid w:val="00404838"/>
    <w:rsid w:val="00404B18"/>
    <w:rsid w:val="00404F2A"/>
    <w:rsid w:val="004052AB"/>
    <w:rsid w:val="0040554F"/>
    <w:rsid w:val="00405705"/>
    <w:rsid w:val="00405A56"/>
    <w:rsid w:val="00405FB4"/>
    <w:rsid w:val="004062D7"/>
    <w:rsid w:val="004063BD"/>
    <w:rsid w:val="004064E0"/>
    <w:rsid w:val="00406AC5"/>
    <w:rsid w:val="00406B8E"/>
    <w:rsid w:val="00406E5A"/>
    <w:rsid w:val="00406E86"/>
    <w:rsid w:val="004071AA"/>
    <w:rsid w:val="004071E1"/>
    <w:rsid w:val="00407329"/>
    <w:rsid w:val="0040748A"/>
    <w:rsid w:val="00407B1E"/>
    <w:rsid w:val="00407B24"/>
    <w:rsid w:val="00410064"/>
    <w:rsid w:val="00410386"/>
    <w:rsid w:val="00410BBB"/>
    <w:rsid w:val="004115F5"/>
    <w:rsid w:val="00411607"/>
    <w:rsid w:val="00411C04"/>
    <w:rsid w:val="00411F9F"/>
    <w:rsid w:val="00412054"/>
    <w:rsid w:val="0041229A"/>
    <w:rsid w:val="00412366"/>
    <w:rsid w:val="00412488"/>
    <w:rsid w:val="004128C8"/>
    <w:rsid w:val="00412EFF"/>
    <w:rsid w:val="0041372F"/>
    <w:rsid w:val="0041390D"/>
    <w:rsid w:val="00414424"/>
    <w:rsid w:val="00414470"/>
    <w:rsid w:val="00414636"/>
    <w:rsid w:val="00414936"/>
    <w:rsid w:val="00414D29"/>
    <w:rsid w:val="00414FAD"/>
    <w:rsid w:val="00415552"/>
    <w:rsid w:val="0041562D"/>
    <w:rsid w:val="004156E2"/>
    <w:rsid w:val="00415807"/>
    <w:rsid w:val="00415886"/>
    <w:rsid w:val="004161FE"/>
    <w:rsid w:val="00416D3B"/>
    <w:rsid w:val="00416F71"/>
    <w:rsid w:val="00417094"/>
    <w:rsid w:val="004171B0"/>
    <w:rsid w:val="00417431"/>
    <w:rsid w:val="00417B83"/>
    <w:rsid w:val="004201FF"/>
    <w:rsid w:val="00420510"/>
    <w:rsid w:val="00420766"/>
    <w:rsid w:val="00420984"/>
    <w:rsid w:val="00420A6E"/>
    <w:rsid w:val="00420BA9"/>
    <w:rsid w:val="00420C93"/>
    <w:rsid w:val="004214FD"/>
    <w:rsid w:val="004216A1"/>
    <w:rsid w:val="004216E4"/>
    <w:rsid w:val="00421760"/>
    <w:rsid w:val="0042195B"/>
    <w:rsid w:val="00421A02"/>
    <w:rsid w:val="00421E11"/>
    <w:rsid w:val="00421FC1"/>
    <w:rsid w:val="0042213B"/>
    <w:rsid w:val="00422195"/>
    <w:rsid w:val="004221D6"/>
    <w:rsid w:val="00422663"/>
    <w:rsid w:val="004226E7"/>
    <w:rsid w:val="00422A11"/>
    <w:rsid w:val="00422C3B"/>
    <w:rsid w:val="00422DF0"/>
    <w:rsid w:val="00423689"/>
    <w:rsid w:val="0042379C"/>
    <w:rsid w:val="004237D9"/>
    <w:rsid w:val="004237DE"/>
    <w:rsid w:val="00423847"/>
    <w:rsid w:val="00423B1B"/>
    <w:rsid w:val="00423C21"/>
    <w:rsid w:val="00423D4D"/>
    <w:rsid w:val="00423FDE"/>
    <w:rsid w:val="00424129"/>
    <w:rsid w:val="0042443E"/>
    <w:rsid w:val="0042500C"/>
    <w:rsid w:val="0042520E"/>
    <w:rsid w:val="004256F0"/>
    <w:rsid w:val="004257F8"/>
    <w:rsid w:val="00425A7E"/>
    <w:rsid w:val="00425B66"/>
    <w:rsid w:val="00425B7D"/>
    <w:rsid w:val="0042695B"/>
    <w:rsid w:val="004271DB"/>
    <w:rsid w:val="004273AC"/>
    <w:rsid w:val="004276C1"/>
    <w:rsid w:val="0042785D"/>
    <w:rsid w:val="00427ACF"/>
    <w:rsid w:val="00427B55"/>
    <w:rsid w:val="00430244"/>
    <w:rsid w:val="00430559"/>
    <w:rsid w:val="0043120E"/>
    <w:rsid w:val="0043124A"/>
    <w:rsid w:val="0043169B"/>
    <w:rsid w:val="00431ED7"/>
    <w:rsid w:val="00432AD4"/>
    <w:rsid w:val="00432C13"/>
    <w:rsid w:val="00432EBC"/>
    <w:rsid w:val="004331C3"/>
    <w:rsid w:val="004335ED"/>
    <w:rsid w:val="00433D7E"/>
    <w:rsid w:val="00433F9B"/>
    <w:rsid w:val="00434642"/>
    <w:rsid w:val="004348D4"/>
    <w:rsid w:val="00434C2F"/>
    <w:rsid w:val="00434D5D"/>
    <w:rsid w:val="00434FF6"/>
    <w:rsid w:val="004351B9"/>
    <w:rsid w:val="004354CB"/>
    <w:rsid w:val="0043552C"/>
    <w:rsid w:val="00435B64"/>
    <w:rsid w:val="00435BF1"/>
    <w:rsid w:val="00435FB3"/>
    <w:rsid w:val="004364BF"/>
    <w:rsid w:val="004364FB"/>
    <w:rsid w:val="00436A99"/>
    <w:rsid w:val="00436B43"/>
    <w:rsid w:val="00436BF9"/>
    <w:rsid w:val="00436C0F"/>
    <w:rsid w:val="00436C11"/>
    <w:rsid w:val="00436FC0"/>
    <w:rsid w:val="00436FF7"/>
    <w:rsid w:val="0043720F"/>
    <w:rsid w:val="00437592"/>
    <w:rsid w:val="00437674"/>
    <w:rsid w:val="00437994"/>
    <w:rsid w:val="00437B42"/>
    <w:rsid w:val="00437C9C"/>
    <w:rsid w:val="0044008A"/>
    <w:rsid w:val="0044058B"/>
    <w:rsid w:val="00440D18"/>
    <w:rsid w:val="00440F02"/>
    <w:rsid w:val="004416EF"/>
    <w:rsid w:val="00441C5C"/>
    <w:rsid w:val="00441E22"/>
    <w:rsid w:val="00442016"/>
    <w:rsid w:val="00442327"/>
    <w:rsid w:val="0044288D"/>
    <w:rsid w:val="00442947"/>
    <w:rsid w:val="00442EB8"/>
    <w:rsid w:val="00442EC8"/>
    <w:rsid w:val="0044308C"/>
    <w:rsid w:val="00443790"/>
    <w:rsid w:val="004437DA"/>
    <w:rsid w:val="00443C0F"/>
    <w:rsid w:val="00443F4D"/>
    <w:rsid w:val="004443BB"/>
    <w:rsid w:val="0044443D"/>
    <w:rsid w:val="0044444F"/>
    <w:rsid w:val="004449C4"/>
    <w:rsid w:val="00444B47"/>
    <w:rsid w:val="00444B5E"/>
    <w:rsid w:val="00445260"/>
    <w:rsid w:val="004456B2"/>
    <w:rsid w:val="004458D6"/>
    <w:rsid w:val="00445BB9"/>
    <w:rsid w:val="00445BC5"/>
    <w:rsid w:val="00445FB3"/>
    <w:rsid w:val="00446087"/>
    <w:rsid w:val="0044611D"/>
    <w:rsid w:val="00446595"/>
    <w:rsid w:val="00446D39"/>
    <w:rsid w:val="00446FAD"/>
    <w:rsid w:val="00447064"/>
    <w:rsid w:val="004470CE"/>
    <w:rsid w:val="004476C3"/>
    <w:rsid w:val="00447DA0"/>
    <w:rsid w:val="004506EF"/>
    <w:rsid w:val="0045093D"/>
    <w:rsid w:val="00450AF0"/>
    <w:rsid w:val="00450C2E"/>
    <w:rsid w:val="00450C3E"/>
    <w:rsid w:val="00450C9D"/>
    <w:rsid w:val="00450D05"/>
    <w:rsid w:val="00450E4B"/>
    <w:rsid w:val="00450FB6"/>
    <w:rsid w:val="004510C4"/>
    <w:rsid w:val="004519EA"/>
    <w:rsid w:val="00451A26"/>
    <w:rsid w:val="00451DF0"/>
    <w:rsid w:val="00451E2F"/>
    <w:rsid w:val="0045241A"/>
    <w:rsid w:val="00452755"/>
    <w:rsid w:val="00452758"/>
    <w:rsid w:val="00452A0A"/>
    <w:rsid w:val="00452B48"/>
    <w:rsid w:val="00452EB4"/>
    <w:rsid w:val="00452F46"/>
    <w:rsid w:val="00452FD7"/>
    <w:rsid w:val="00453B5B"/>
    <w:rsid w:val="00453C6F"/>
    <w:rsid w:val="00454030"/>
    <w:rsid w:val="0045421F"/>
    <w:rsid w:val="004543E1"/>
    <w:rsid w:val="00454442"/>
    <w:rsid w:val="004544DA"/>
    <w:rsid w:val="004546AB"/>
    <w:rsid w:val="00455127"/>
    <w:rsid w:val="00455256"/>
    <w:rsid w:val="0045548A"/>
    <w:rsid w:val="00455A2B"/>
    <w:rsid w:val="00455C8B"/>
    <w:rsid w:val="00456124"/>
    <w:rsid w:val="00456237"/>
    <w:rsid w:val="0045644C"/>
    <w:rsid w:val="004564B8"/>
    <w:rsid w:val="00456738"/>
    <w:rsid w:val="004568C0"/>
    <w:rsid w:val="00456A16"/>
    <w:rsid w:val="00456A88"/>
    <w:rsid w:val="00456CA0"/>
    <w:rsid w:val="00456E1F"/>
    <w:rsid w:val="004572B1"/>
    <w:rsid w:val="0045732D"/>
    <w:rsid w:val="00457795"/>
    <w:rsid w:val="00460271"/>
    <w:rsid w:val="00460604"/>
    <w:rsid w:val="004607A0"/>
    <w:rsid w:val="00460850"/>
    <w:rsid w:val="00460B03"/>
    <w:rsid w:val="00460B37"/>
    <w:rsid w:val="00460D60"/>
    <w:rsid w:val="00460FB4"/>
    <w:rsid w:val="0046107F"/>
    <w:rsid w:val="004610A2"/>
    <w:rsid w:val="00461190"/>
    <w:rsid w:val="00461264"/>
    <w:rsid w:val="0046177A"/>
    <w:rsid w:val="0046197F"/>
    <w:rsid w:val="00461C30"/>
    <w:rsid w:val="00461D21"/>
    <w:rsid w:val="00462113"/>
    <w:rsid w:val="00462472"/>
    <w:rsid w:val="00462752"/>
    <w:rsid w:val="00462917"/>
    <w:rsid w:val="0046305C"/>
    <w:rsid w:val="00463435"/>
    <w:rsid w:val="00463536"/>
    <w:rsid w:val="00463731"/>
    <w:rsid w:val="0046403B"/>
    <w:rsid w:val="00464220"/>
    <w:rsid w:val="0046433D"/>
    <w:rsid w:val="00464A73"/>
    <w:rsid w:val="00464D6A"/>
    <w:rsid w:val="00464E85"/>
    <w:rsid w:val="0046517B"/>
    <w:rsid w:val="00465293"/>
    <w:rsid w:val="00465419"/>
    <w:rsid w:val="00465B7D"/>
    <w:rsid w:val="00465C2D"/>
    <w:rsid w:val="00465FDB"/>
    <w:rsid w:val="00466038"/>
    <w:rsid w:val="00466490"/>
    <w:rsid w:val="00466B30"/>
    <w:rsid w:val="00466DA6"/>
    <w:rsid w:val="00466E88"/>
    <w:rsid w:val="00466E97"/>
    <w:rsid w:val="0046703B"/>
    <w:rsid w:val="004676FF"/>
    <w:rsid w:val="00467B5D"/>
    <w:rsid w:val="00467D56"/>
    <w:rsid w:val="00471044"/>
    <w:rsid w:val="0047110B"/>
    <w:rsid w:val="0047192C"/>
    <w:rsid w:val="004720B0"/>
    <w:rsid w:val="0047217E"/>
    <w:rsid w:val="00472192"/>
    <w:rsid w:val="00472374"/>
    <w:rsid w:val="00472806"/>
    <w:rsid w:val="00472C8E"/>
    <w:rsid w:val="004730B6"/>
    <w:rsid w:val="0047333D"/>
    <w:rsid w:val="00473624"/>
    <w:rsid w:val="004738EA"/>
    <w:rsid w:val="00473CFC"/>
    <w:rsid w:val="00474031"/>
    <w:rsid w:val="0047429B"/>
    <w:rsid w:val="0047450B"/>
    <w:rsid w:val="00474B12"/>
    <w:rsid w:val="00474B33"/>
    <w:rsid w:val="00474C30"/>
    <w:rsid w:val="00474D75"/>
    <w:rsid w:val="00474E89"/>
    <w:rsid w:val="00475139"/>
    <w:rsid w:val="004751CA"/>
    <w:rsid w:val="004756BB"/>
    <w:rsid w:val="00475935"/>
    <w:rsid w:val="00475C66"/>
    <w:rsid w:val="00475C87"/>
    <w:rsid w:val="0047667D"/>
    <w:rsid w:val="00476E4D"/>
    <w:rsid w:val="004772AB"/>
    <w:rsid w:val="0047739F"/>
    <w:rsid w:val="00477E57"/>
    <w:rsid w:val="00480223"/>
    <w:rsid w:val="00480867"/>
    <w:rsid w:val="00480AFE"/>
    <w:rsid w:val="00481794"/>
    <w:rsid w:val="00481BA3"/>
    <w:rsid w:val="004821BE"/>
    <w:rsid w:val="004822A7"/>
    <w:rsid w:val="004822EB"/>
    <w:rsid w:val="0048239B"/>
    <w:rsid w:val="00482834"/>
    <w:rsid w:val="00483465"/>
    <w:rsid w:val="00483530"/>
    <w:rsid w:val="0048374D"/>
    <w:rsid w:val="00483758"/>
    <w:rsid w:val="004838CA"/>
    <w:rsid w:val="004838E4"/>
    <w:rsid w:val="00483E21"/>
    <w:rsid w:val="0048432C"/>
    <w:rsid w:val="004843F9"/>
    <w:rsid w:val="00484611"/>
    <w:rsid w:val="004848EF"/>
    <w:rsid w:val="00484E19"/>
    <w:rsid w:val="004851CE"/>
    <w:rsid w:val="00485272"/>
    <w:rsid w:val="00485F83"/>
    <w:rsid w:val="004860B6"/>
    <w:rsid w:val="00486140"/>
    <w:rsid w:val="0048623D"/>
    <w:rsid w:val="0048625E"/>
    <w:rsid w:val="00486331"/>
    <w:rsid w:val="00486B60"/>
    <w:rsid w:val="00487501"/>
    <w:rsid w:val="0048770D"/>
    <w:rsid w:val="004877B8"/>
    <w:rsid w:val="00487C22"/>
    <w:rsid w:val="00487C90"/>
    <w:rsid w:val="00487D34"/>
    <w:rsid w:val="004900D9"/>
    <w:rsid w:val="00490414"/>
    <w:rsid w:val="0049043B"/>
    <w:rsid w:val="00490A07"/>
    <w:rsid w:val="00491027"/>
    <w:rsid w:val="004910DF"/>
    <w:rsid w:val="004912BC"/>
    <w:rsid w:val="00491939"/>
    <w:rsid w:val="00491B2C"/>
    <w:rsid w:val="00491C77"/>
    <w:rsid w:val="00491E7A"/>
    <w:rsid w:val="00492045"/>
    <w:rsid w:val="0049239F"/>
    <w:rsid w:val="00492F01"/>
    <w:rsid w:val="00493172"/>
    <w:rsid w:val="004931F9"/>
    <w:rsid w:val="00493283"/>
    <w:rsid w:val="004936CE"/>
    <w:rsid w:val="00494449"/>
    <w:rsid w:val="00495181"/>
    <w:rsid w:val="0049558A"/>
    <w:rsid w:val="00495834"/>
    <w:rsid w:val="00495B68"/>
    <w:rsid w:val="00495E00"/>
    <w:rsid w:val="004960DF"/>
    <w:rsid w:val="00496263"/>
    <w:rsid w:val="0049684B"/>
    <w:rsid w:val="0049685F"/>
    <w:rsid w:val="004970D0"/>
    <w:rsid w:val="00497203"/>
    <w:rsid w:val="0049730C"/>
    <w:rsid w:val="004974A2"/>
    <w:rsid w:val="004978A7"/>
    <w:rsid w:val="00497A59"/>
    <w:rsid w:val="00497CC5"/>
    <w:rsid w:val="00497DC0"/>
    <w:rsid w:val="00497E65"/>
    <w:rsid w:val="00497FED"/>
    <w:rsid w:val="004A0847"/>
    <w:rsid w:val="004A0AEE"/>
    <w:rsid w:val="004A0B68"/>
    <w:rsid w:val="004A0D0A"/>
    <w:rsid w:val="004A119C"/>
    <w:rsid w:val="004A1263"/>
    <w:rsid w:val="004A12BA"/>
    <w:rsid w:val="004A19A1"/>
    <w:rsid w:val="004A2129"/>
    <w:rsid w:val="004A2327"/>
    <w:rsid w:val="004A23C5"/>
    <w:rsid w:val="004A23DA"/>
    <w:rsid w:val="004A23DE"/>
    <w:rsid w:val="004A26AB"/>
    <w:rsid w:val="004A27CF"/>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BB9"/>
    <w:rsid w:val="004A4F19"/>
    <w:rsid w:val="004A4F80"/>
    <w:rsid w:val="004A522D"/>
    <w:rsid w:val="004A580A"/>
    <w:rsid w:val="004A5E25"/>
    <w:rsid w:val="004A5E7D"/>
    <w:rsid w:val="004A63A3"/>
    <w:rsid w:val="004A65C5"/>
    <w:rsid w:val="004A66BC"/>
    <w:rsid w:val="004A6BFE"/>
    <w:rsid w:val="004A727A"/>
    <w:rsid w:val="004A731D"/>
    <w:rsid w:val="004A7556"/>
    <w:rsid w:val="004A7B15"/>
    <w:rsid w:val="004B03AC"/>
    <w:rsid w:val="004B059F"/>
    <w:rsid w:val="004B08FE"/>
    <w:rsid w:val="004B0BD8"/>
    <w:rsid w:val="004B0E6E"/>
    <w:rsid w:val="004B1019"/>
    <w:rsid w:val="004B1282"/>
    <w:rsid w:val="004B1566"/>
    <w:rsid w:val="004B1638"/>
    <w:rsid w:val="004B18A2"/>
    <w:rsid w:val="004B19D0"/>
    <w:rsid w:val="004B1ECA"/>
    <w:rsid w:val="004B1F23"/>
    <w:rsid w:val="004B2396"/>
    <w:rsid w:val="004B24CB"/>
    <w:rsid w:val="004B35F0"/>
    <w:rsid w:val="004B3729"/>
    <w:rsid w:val="004B3C43"/>
    <w:rsid w:val="004B3D3A"/>
    <w:rsid w:val="004B3DF8"/>
    <w:rsid w:val="004B3F31"/>
    <w:rsid w:val="004B42EB"/>
    <w:rsid w:val="004B4355"/>
    <w:rsid w:val="004B44CB"/>
    <w:rsid w:val="004B45D5"/>
    <w:rsid w:val="004B4ABF"/>
    <w:rsid w:val="004B4BD8"/>
    <w:rsid w:val="004B4C91"/>
    <w:rsid w:val="004B4CF8"/>
    <w:rsid w:val="004B4E46"/>
    <w:rsid w:val="004B54CA"/>
    <w:rsid w:val="004B5753"/>
    <w:rsid w:val="004B591D"/>
    <w:rsid w:val="004B6124"/>
    <w:rsid w:val="004B6A3A"/>
    <w:rsid w:val="004B6B1F"/>
    <w:rsid w:val="004B6D01"/>
    <w:rsid w:val="004B7280"/>
    <w:rsid w:val="004B7FBD"/>
    <w:rsid w:val="004C03C9"/>
    <w:rsid w:val="004C04D9"/>
    <w:rsid w:val="004C05AD"/>
    <w:rsid w:val="004C0850"/>
    <w:rsid w:val="004C0857"/>
    <w:rsid w:val="004C09F5"/>
    <w:rsid w:val="004C0F00"/>
    <w:rsid w:val="004C147B"/>
    <w:rsid w:val="004C19DB"/>
    <w:rsid w:val="004C1AB2"/>
    <w:rsid w:val="004C1F0F"/>
    <w:rsid w:val="004C1F63"/>
    <w:rsid w:val="004C23FD"/>
    <w:rsid w:val="004C2630"/>
    <w:rsid w:val="004C2820"/>
    <w:rsid w:val="004C2CDB"/>
    <w:rsid w:val="004C3385"/>
    <w:rsid w:val="004C360B"/>
    <w:rsid w:val="004C3B42"/>
    <w:rsid w:val="004C3C22"/>
    <w:rsid w:val="004C3C92"/>
    <w:rsid w:val="004C43DB"/>
    <w:rsid w:val="004C469A"/>
    <w:rsid w:val="004C47F9"/>
    <w:rsid w:val="004C4A2E"/>
    <w:rsid w:val="004C4CF6"/>
    <w:rsid w:val="004C4F6D"/>
    <w:rsid w:val="004C506C"/>
    <w:rsid w:val="004C5C3B"/>
    <w:rsid w:val="004C5C6B"/>
    <w:rsid w:val="004C5DDD"/>
    <w:rsid w:val="004C6114"/>
    <w:rsid w:val="004C6307"/>
    <w:rsid w:val="004C6949"/>
    <w:rsid w:val="004C69CF"/>
    <w:rsid w:val="004C69D4"/>
    <w:rsid w:val="004C726D"/>
    <w:rsid w:val="004C7495"/>
    <w:rsid w:val="004C75F6"/>
    <w:rsid w:val="004D0024"/>
    <w:rsid w:val="004D01DA"/>
    <w:rsid w:val="004D0614"/>
    <w:rsid w:val="004D0805"/>
    <w:rsid w:val="004D104F"/>
    <w:rsid w:val="004D13B9"/>
    <w:rsid w:val="004D16F6"/>
    <w:rsid w:val="004D17C0"/>
    <w:rsid w:val="004D1B47"/>
    <w:rsid w:val="004D1BE3"/>
    <w:rsid w:val="004D1F83"/>
    <w:rsid w:val="004D2158"/>
    <w:rsid w:val="004D21A7"/>
    <w:rsid w:val="004D2237"/>
    <w:rsid w:val="004D255A"/>
    <w:rsid w:val="004D261C"/>
    <w:rsid w:val="004D26DB"/>
    <w:rsid w:val="004D2C7F"/>
    <w:rsid w:val="004D2E8C"/>
    <w:rsid w:val="004D3381"/>
    <w:rsid w:val="004D36FF"/>
    <w:rsid w:val="004D3CBC"/>
    <w:rsid w:val="004D3FD8"/>
    <w:rsid w:val="004D408B"/>
    <w:rsid w:val="004D40C2"/>
    <w:rsid w:val="004D40E1"/>
    <w:rsid w:val="004D4540"/>
    <w:rsid w:val="004D4CE3"/>
    <w:rsid w:val="004D52DC"/>
    <w:rsid w:val="004D584B"/>
    <w:rsid w:val="004D59C6"/>
    <w:rsid w:val="004D5AE9"/>
    <w:rsid w:val="004D5C91"/>
    <w:rsid w:val="004D5F68"/>
    <w:rsid w:val="004D601D"/>
    <w:rsid w:val="004D61ED"/>
    <w:rsid w:val="004D62AC"/>
    <w:rsid w:val="004D6533"/>
    <w:rsid w:val="004D67E4"/>
    <w:rsid w:val="004D6B48"/>
    <w:rsid w:val="004D6C5B"/>
    <w:rsid w:val="004D6E2E"/>
    <w:rsid w:val="004D75A0"/>
    <w:rsid w:val="004D7835"/>
    <w:rsid w:val="004D7871"/>
    <w:rsid w:val="004D7ABB"/>
    <w:rsid w:val="004D7FF8"/>
    <w:rsid w:val="004E000C"/>
    <w:rsid w:val="004E0713"/>
    <w:rsid w:val="004E0EB8"/>
    <w:rsid w:val="004E1085"/>
    <w:rsid w:val="004E1821"/>
    <w:rsid w:val="004E1A15"/>
    <w:rsid w:val="004E1FDB"/>
    <w:rsid w:val="004E2195"/>
    <w:rsid w:val="004E2446"/>
    <w:rsid w:val="004E24BB"/>
    <w:rsid w:val="004E2B62"/>
    <w:rsid w:val="004E2D89"/>
    <w:rsid w:val="004E2E92"/>
    <w:rsid w:val="004E30D1"/>
    <w:rsid w:val="004E32ED"/>
    <w:rsid w:val="004E32FD"/>
    <w:rsid w:val="004E3677"/>
    <w:rsid w:val="004E3823"/>
    <w:rsid w:val="004E3838"/>
    <w:rsid w:val="004E3A0B"/>
    <w:rsid w:val="004E3D10"/>
    <w:rsid w:val="004E4013"/>
    <w:rsid w:val="004E41AF"/>
    <w:rsid w:val="004E47B0"/>
    <w:rsid w:val="004E49A5"/>
    <w:rsid w:val="004E4B1E"/>
    <w:rsid w:val="004E4C1B"/>
    <w:rsid w:val="004E4E17"/>
    <w:rsid w:val="004E502E"/>
    <w:rsid w:val="004E56B0"/>
    <w:rsid w:val="004E5A11"/>
    <w:rsid w:val="004E5A56"/>
    <w:rsid w:val="004E5C32"/>
    <w:rsid w:val="004E5ECA"/>
    <w:rsid w:val="004E63EF"/>
    <w:rsid w:val="004E6D38"/>
    <w:rsid w:val="004E6DA5"/>
    <w:rsid w:val="004E7060"/>
    <w:rsid w:val="004E71FB"/>
    <w:rsid w:val="004E742A"/>
    <w:rsid w:val="004E75AC"/>
    <w:rsid w:val="004E780D"/>
    <w:rsid w:val="004E789C"/>
    <w:rsid w:val="004E7A65"/>
    <w:rsid w:val="004E7AEF"/>
    <w:rsid w:val="004E7F14"/>
    <w:rsid w:val="004F0486"/>
    <w:rsid w:val="004F0543"/>
    <w:rsid w:val="004F0563"/>
    <w:rsid w:val="004F0A14"/>
    <w:rsid w:val="004F0C1C"/>
    <w:rsid w:val="004F0FDE"/>
    <w:rsid w:val="004F10AF"/>
    <w:rsid w:val="004F1142"/>
    <w:rsid w:val="004F1441"/>
    <w:rsid w:val="004F1D70"/>
    <w:rsid w:val="004F1E68"/>
    <w:rsid w:val="004F2136"/>
    <w:rsid w:val="004F260D"/>
    <w:rsid w:val="004F2989"/>
    <w:rsid w:val="004F2EE2"/>
    <w:rsid w:val="004F30C8"/>
    <w:rsid w:val="004F3164"/>
    <w:rsid w:val="004F32DA"/>
    <w:rsid w:val="004F3359"/>
    <w:rsid w:val="004F38F7"/>
    <w:rsid w:val="004F3DC4"/>
    <w:rsid w:val="004F405D"/>
    <w:rsid w:val="004F42CB"/>
    <w:rsid w:val="004F42E9"/>
    <w:rsid w:val="004F4600"/>
    <w:rsid w:val="004F4855"/>
    <w:rsid w:val="004F4A04"/>
    <w:rsid w:val="004F4C1D"/>
    <w:rsid w:val="004F4F6D"/>
    <w:rsid w:val="004F4F84"/>
    <w:rsid w:val="004F50BF"/>
    <w:rsid w:val="004F5454"/>
    <w:rsid w:val="004F596C"/>
    <w:rsid w:val="004F5BD1"/>
    <w:rsid w:val="004F60FB"/>
    <w:rsid w:val="004F63E6"/>
    <w:rsid w:val="004F6AAD"/>
    <w:rsid w:val="004F6C0E"/>
    <w:rsid w:val="004F6C98"/>
    <w:rsid w:val="004F7034"/>
    <w:rsid w:val="004F73D9"/>
    <w:rsid w:val="004F77D4"/>
    <w:rsid w:val="004F784C"/>
    <w:rsid w:val="004F78D8"/>
    <w:rsid w:val="004F7901"/>
    <w:rsid w:val="004F7ECD"/>
    <w:rsid w:val="0050002D"/>
    <w:rsid w:val="00500220"/>
    <w:rsid w:val="0050036A"/>
    <w:rsid w:val="00500789"/>
    <w:rsid w:val="00500BCF"/>
    <w:rsid w:val="0050170E"/>
    <w:rsid w:val="00501A4C"/>
    <w:rsid w:val="00501AE5"/>
    <w:rsid w:val="00501FDE"/>
    <w:rsid w:val="005024A8"/>
    <w:rsid w:val="005028AC"/>
    <w:rsid w:val="005028D9"/>
    <w:rsid w:val="00502B2A"/>
    <w:rsid w:val="005030F5"/>
    <w:rsid w:val="00503394"/>
    <w:rsid w:val="00503A6E"/>
    <w:rsid w:val="00503C0D"/>
    <w:rsid w:val="00503CDD"/>
    <w:rsid w:val="00503D57"/>
    <w:rsid w:val="00503DB3"/>
    <w:rsid w:val="00503FD2"/>
    <w:rsid w:val="005044A6"/>
    <w:rsid w:val="005047DA"/>
    <w:rsid w:val="00504A6D"/>
    <w:rsid w:val="00504CFC"/>
    <w:rsid w:val="005052E6"/>
    <w:rsid w:val="005055C6"/>
    <w:rsid w:val="00505735"/>
    <w:rsid w:val="00505979"/>
    <w:rsid w:val="00505B2C"/>
    <w:rsid w:val="00505E15"/>
    <w:rsid w:val="00506131"/>
    <w:rsid w:val="005067BD"/>
    <w:rsid w:val="00506A3B"/>
    <w:rsid w:val="00506B18"/>
    <w:rsid w:val="00507559"/>
    <w:rsid w:val="00507644"/>
    <w:rsid w:val="00507B70"/>
    <w:rsid w:val="00507BE6"/>
    <w:rsid w:val="00507DFB"/>
    <w:rsid w:val="0051023B"/>
    <w:rsid w:val="00510B97"/>
    <w:rsid w:val="00511241"/>
    <w:rsid w:val="005115FE"/>
    <w:rsid w:val="00511637"/>
    <w:rsid w:val="00511826"/>
    <w:rsid w:val="00512072"/>
    <w:rsid w:val="0051209F"/>
    <w:rsid w:val="005122D4"/>
    <w:rsid w:val="00512685"/>
    <w:rsid w:val="00512744"/>
    <w:rsid w:val="005129E1"/>
    <w:rsid w:val="00512EFF"/>
    <w:rsid w:val="00513024"/>
    <w:rsid w:val="00513872"/>
    <w:rsid w:val="00513CFF"/>
    <w:rsid w:val="005141C7"/>
    <w:rsid w:val="005141D3"/>
    <w:rsid w:val="005142BD"/>
    <w:rsid w:val="005153DF"/>
    <w:rsid w:val="00515426"/>
    <w:rsid w:val="00515452"/>
    <w:rsid w:val="0051589A"/>
    <w:rsid w:val="00515AEA"/>
    <w:rsid w:val="00515CE6"/>
    <w:rsid w:val="00515E02"/>
    <w:rsid w:val="00515E0D"/>
    <w:rsid w:val="0051607A"/>
    <w:rsid w:val="0051612F"/>
    <w:rsid w:val="0051617A"/>
    <w:rsid w:val="0051632F"/>
    <w:rsid w:val="0051684D"/>
    <w:rsid w:val="00516AC0"/>
    <w:rsid w:val="00517010"/>
    <w:rsid w:val="00517BBC"/>
    <w:rsid w:val="00517DC4"/>
    <w:rsid w:val="00517E80"/>
    <w:rsid w:val="005201CD"/>
    <w:rsid w:val="005202C6"/>
    <w:rsid w:val="005206AF"/>
    <w:rsid w:val="0052094C"/>
    <w:rsid w:val="00520A8B"/>
    <w:rsid w:val="00520E13"/>
    <w:rsid w:val="00521302"/>
    <w:rsid w:val="005213BD"/>
    <w:rsid w:val="00521461"/>
    <w:rsid w:val="005215E0"/>
    <w:rsid w:val="00521DDA"/>
    <w:rsid w:val="00522095"/>
    <w:rsid w:val="0052254F"/>
    <w:rsid w:val="005225C4"/>
    <w:rsid w:val="005230CD"/>
    <w:rsid w:val="005230E3"/>
    <w:rsid w:val="00523956"/>
    <w:rsid w:val="00523FFB"/>
    <w:rsid w:val="00524145"/>
    <w:rsid w:val="0052419D"/>
    <w:rsid w:val="005242F4"/>
    <w:rsid w:val="005246E2"/>
    <w:rsid w:val="00524BC1"/>
    <w:rsid w:val="00524C31"/>
    <w:rsid w:val="00524C4E"/>
    <w:rsid w:val="00524C5F"/>
    <w:rsid w:val="00524CCF"/>
    <w:rsid w:val="00524EE7"/>
    <w:rsid w:val="00525A58"/>
    <w:rsid w:val="00525ABA"/>
    <w:rsid w:val="00525AEC"/>
    <w:rsid w:val="00525E23"/>
    <w:rsid w:val="00526D0E"/>
    <w:rsid w:val="00527444"/>
    <w:rsid w:val="0052795F"/>
    <w:rsid w:val="00527DBD"/>
    <w:rsid w:val="00527F62"/>
    <w:rsid w:val="00530219"/>
    <w:rsid w:val="0053033B"/>
    <w:rsid w:val="005303FF"/>
    <w:rsid w:val="00531053"/>
    <w:rsid w:val="00531481"/>
    <w:rsid w:val="00531863"/>
    <w:rsid w:val="00531C1D"/>
    <w:rsid w:val="00531E15"/>
    <w:rsid w:val="0053208E"/>
    <w:rsid w:val="005322A1"/>
    <w:rsid w:val="00532349"/>
    <w:rsid w:val="00532463"/>
    <w:rsid w:val="005325AA"/>
    <w:rsid w:val="00532A7B"/>
    <w:rsid w:val="00532A9E"/>
    <w:rsid w:val="00532E48"/>
    <w:rsid w:val="0053300F"/>
    <w:rsid w:val="005330CC"/>
    <w:rsid w:val="005336A8"/>
    <w:rsid w:val="0053393A"/>
    <w:rsid w:val="00533B80"/>
    <w:rsid w:val="00533BF8"/>
    <w:rsid w:val="00533EA7"/>
    <w:rsid w:val="00534261"/>
    <w:rsid w:val="00534404"/>
    <w:rsid w:val="00534ABC"/>
    <w:rsid w:val="00535045"/>
    <w:rsid w:val="0053528F"/>
    <w:rsid w:val="00535EAA"/>
    <w:rsid w:val="00535F02"/>
    <w:rsid w:val="00535FF6"/>
    <w:rsid w:val="00536256"/>
    <w:rsid w:val="00536315"/>
    <w:rsid w:val="0053632E"/>
    <w:rsid w:val="00536362"/>
    <w:rsid w:val="00536B42"/>
    <w:rsid w:val="0053756B"/>
    <w:rsid w:val="0053770E"/>
    <w:rsid w:val="00537775"/>
    <w:rsid w:val="005377EA"/>
    <w:rsid w:val="00537BA9"/>
    <w:rsid w:val="00540476"/>
    <w:rsid w:val="005404FE"/>
    <w:rsid w:val="00540BCA"/>
    <w:rsid w:val="00540FDE"/>
    <w:rsid w:val="0054124E"/>
    <w:rsid w:val="00541319"/>
    <w:rsid w:val="0054147B"/>
    <w:rsid w:val="0054148A"/>
    <w:rsid w:val="005414DA"/>
    <w:rsid w:val="00541825"/>
    <w:rsid w:val="00541D70"/>
    <w:rsid w:val="00541FC4"/>
    <w:rsid w:val="00542063"/>
    <w:rsid w:val="0054213F"/>
    <w:rsid w:val="005421E8"/>
    <w:rsid w:val="00542449"/>
    <w:rsid w:val="005428A2"/>
    <w:rsid w:val="005428D1"/>
    <w:rsid w:val="00542B7D"/>
    <w:rsid w:val="00542CF6"/>
    <w:rsid w:val="00542F6B"/>
    <w:rsid w:val="00542F75"/>
    <w:rsid w:val="00543298"/>
    <w:rsid w:val="005432B2"/>
    <w:rsid w:val="0054344F"/>
    <w:rsid w:val="00543607"/>
    <w:rsid w:val="00543700"/>
    <w:rsid w:val="00543724"/>
    <w:rsid w:val="00543936"/>
    <w:rsid w:val="005443A8"/>
    <w:rsid w:val="00544A5D"/>
    <w:rsid w:val="0054505B"/>
    <w:rsid w:val="00545488"/>
    <w:rsid w:val="005455C1"/>
    <w:rsid w:val="0054583D"/>
    <w:rsid w:val="0054585F"/>
    <w:rsid w:val="005459A5"/>
    <w:rsid w:val="00545F29"/>
    <w:rsid w:val="0054615F"/>
    <w:rsid w:val="0054631A"/>
    <w:rsid w:val="00546427"/>
    <w:rsid w:val="0054674E"/>
    <w:rsid w:val="00546851"/>
    <w:rsid w:val="0054750A"/>
    <w:rsid w:val="00547893"/>
    <w:rsid w:val="00547A70"/>
    <w:rsid w:val="00547A8E"/>
    <w:rsid w:val="00547E52"/>
    <w:rsid w:val="00550191"/>
    <w:rsid w:val="00550495"/>
    <w:rsid w:val="005507D2"/>
    <w:rsid w:val="005507F2"/>
    <w:rsid w:val="005509B7"/>
    <w:rsid w:val="00550B4C"/>
    <w:rsid w:val="00550D5E"/>
    <w:rsid w:val="00550FDD"/>
    <w:rsid w:val="005513C3"/>
    <w:rsid w:val="00551695"/>
    <w:rsid w:val="00551D55"/>
    <w:rsid w:val="00551D5C"/>
    <w:rsid w:val="00551F5A"/>
    <w:rsid w:val="00551FC6"/>
    <w:rsid w:val="00552077"/>
    <w:rsid w:val="0055233C"/>
    <w:rsid w:val="00552374"/>
    <w:rsid w:val="005524DF"/>
    <w:rsid w:val="00552516"/>
    <w:rsid w:val="00552ABE"/>
    <w:rsid w:val="00552D04"/>
    <w:rsid w:val="00552FAE"/>
    <w:rsid w:val="0055339A"/>
    <w:rsid w:val="0055344E"/>
    <w:rsid w:val="0055354A"/>
    <w:rsid w:val="005537A5"/>
    <w:rsid w:val="005538DB"/>
    <w:rsid w:val="00553949"/>
    <w:rsid w:val="00553B1D"/>
    <w:rsid w:val="00553E68"/>
    <w:rsid w:val="00554002"/>
    <w:rsid w:val="0055406E"/>
    <w:rsid w:val="00554240"/>
    <w:rsid w:val="00554A8C"/>
    <w:rsid w:val="00554EEB"/>
    <w:rsid w:val="00555B69"/>
    <w:rsid w:val="0055619C"/>
    <w:rsid w:val="00556469"/>
    <w:rsid w:val="00556565"/>
    <w:rsid w:val="00556AE2"/>
    <w:rsid w:val="00556C7A"/>
    <w:rsid w:val="005570A8"/>
    <w:rsid w:val="0055731E"/>
    <w:rsid w:val="00557CAA"/>
    <w:rsid w:val="00557DC6"/>
    <w:rsid w:val="005602B5"/>
    <w:rsid w:val="005602EE"/>
    <w:rsid w:val="005607B6"/>
    <w:rsid w:val="005607C5"/>
    <w:rsid w:val="00560CD6"/>
    <w:rsid w:val="00560D93"/>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FD5"/>
    <w:rsid w:val="00563059"/>
    <w:rsid w:val="005631AA"/>
    <w:rsid w:val="00563685"/>
    <w:rsid w:val="005636C8"/>
    <w:rsid w:val="00563752"/>
    <w:rsid w:val="00563972"/>
    <w:rsid w:val="00563B99"/>
    <w:rsid w:val="00563EE6"/>
    <w:rsid w:val="00564199"/>
    <w:rsid w:val="005641EF"/>
    <w:rsid w:val="005642A8"/>
    <w:rsid w:val="005642B4"/>
    <w:rsid w:val="00564918"/>
    <w:rsid w:val="00564F4B"/>
    <w:rsid w:val="00564FFD"/>
    <w:rsid w:val="005653EE"/>
    <w:rsid w:val="0056555C"/>
    <w:rsid w:val="005655C4"/>
    <w:rsid w:val="00565A76"/>
    <w:rsid w:val="00565CFA"/>
    <w:rsid w:val="0056637D"/>
    <w:rsid w:val="00566518"/>
    <w:rsid w:val="005667CD"/>
    <w:rsid w:val="00566AF5"/>
    <w:rsid w:val="00566B1D"/>
    <w:rsid w:val="005670E7"/>
    <w:rsid w:val="005671F2"/>
    <w:rsid w:val="005676FD"/>
    <w:rsid w:val="0056780E"/>
    <w:rsid w:val="00567B0D"/>
    <w:rsid w:val="0057037C"/>
    <w:rsid w:val="00570BD8"/>
    <w:rsid w:val="00570F43"/>
    <w:rsid w:val="00571100"/>
    <w:rsid w:val="00571AE6"/>
    <w:rsid w:val="00571E22"/>
    <w:rsid w:val="00571FBA"/>
    <w:rsid w:val="005720BF"/>
    <w:rsid w:val="0057240D"/>
    <w:rsid w:val="00572729"/>
    <w:rsid w:val="00573098"/>
    <w:rsid w:val="0057323E"/>
    <w:rsid w:val="00573521"/>
    <w:rsid w:val="0057385B"/>
    <w:rsid w:val="005739B2"/>
    <w:rsid w:val="00573B47"/>
    <w:rsid w:val="00573C5F"/>
    <w:rsid w:val="00573E58"/>
    <w:rsid w:val="0057428B"/>
    <w:rsid w:val="00574553"/>
    <w:rsid w:val="00574629"/>
    <w:rsid w:val="005748E7"/>
    <w:rsid w:val="0057514C"/>
    <w:rsid w:val="00575646"/>
    <w:rsid w:val="00575729"/>
    <w:rsid w:val="005757AF"/>
    <w:rsid w:val="00575876"/>
    <w:rsid w:val="00575A40"/>
    <w:rsid w:val="0057630C"/>
    <w:rsid w:val="00576807"/>
    <w:rsid w:val="005769A0"/>
    <w:rsid w:val="00576E6C"/>
    <w:rsid w:val="0057704B"/>
    <w:rsid w:val="0057734E"/>
    <w:rsid w:val="0057744D"/>
    <w:rsid w:val="005778ED"/>
    <w:rsid w:val="00577A6C"/>
    <w:rsid w:val="005809B6"/>
    <w:rsid w:val="00580B70"/>
    <w:rsid w:val="005817B5"/>
    <w:rsid w:val="00581920"/>
    <w:rsid w:val="00581B40"/>
    <w:rsid w:val="00581C2E"/>
    <w:rsid w:val="00581D3A"/>
    <w:rsid w:val="00581E9D"/>
    <w:rsid w:val="0058205F"/>
    <w:rsid w:val="005820A2"/>
    <w:rsid w:val="0058226A"/>
    <w:rsid w:val="00582418"/>
    <w:rsid w:val="0058253B"/>
    <w:rsid w:val="00582681"/>
    <w:rsid w:val="00582C47"/>
    <w:rsid w:val="00582C5C"/>
    <w:rsid w:val="00582E12"/>
    <w:rsid w:val="00583050"/>
    <w:rsid w:val="0058316E"/>
    <w:rsid w:val="00583300"/>
    <w:rsid w:val="005834C8"/>
    <w:rsid w:val="00583522"/>
    <w:rsid w:val="0058454D"/>
    <w:rsid w:val="00584742"/>
    <w:rsid w:val="00584AEF"/>
    <w:rsid w:val="00584D64"/>
    <w:rsid w:val="00585364"/>
    <w:rsid w:val="00585A6A"/>
    <w:rsid w:val="00585B64"/>
    <w:rsid w:val="00585C46"/>
    <w:rsid w:val="00585EF3"/>
    <w:rsid w:val="00586078"/>
    <w:rsid w:val="005860CC"/>
    <w:rsid w:val="005860FF"/>
    <w:rsid w:val="00586212"/>
    <w:rsid w:val="00586460"/>
    <w:rsid w:val="00586796"/>
    <w:rsid w:val="00586811"/>
    <w:rsid w:val="00586A11"/>
    <w:rsid w:val="00586A14"/>
    <w:rsid w:val="00586E40"/>
    <w:rsid w:val="00587207"/>
    <w:rsid w:val="0058732A"/>
    <w:rsid w:val="005874FE"/>
    <w:rsid w:val="0058770B"/>
    <w:rsid w:val="0058771A"/>
    <w:rsid w:val="00587782"/>
    <w:rsid w:val="00587864"/>
    <w:rsid w:val="00587BC4"/>
    <w:rsid w:val="00587BDA"/>
    <w:rsid w:val="0059089C"/>
    <w:rsid w:val="005910FE"/>
    <w:rsid w:val="005911E9"/>
    <w:rsid w:val="005912D3"/>
    <w:rsid w:val="0059135E"/>
    <w:rsid w:val="00591669"/>
    <w:rsid w:val="00591782"/>
    <w:rsid w:val="00591C0D"/>
    <w:rsid w:val="00591C6D"/>
    <w:rsid w:val="00591E1C"/>
    <w:rsid w:val="005921C7"/>
    <w:rsid w:val="00592401"/>
    <w:rsid w:val="00592768"/>
    <w:rsid w:val="00592817"/>
    <w:rsid w:val="005930F0"/>
    <w:rsid w:val="005932B0"/>
    <w:rsid w:val="005932EE"/>
    <w:rsid w:val="005933A4"/>
    <w:rsid w:val="005936E5"/>
    <w:rsid w:val="0059391F"/>
    <w:rsid w:val="00593B83"/>
    <w:rsid w:val="00593E59"/>
    <w:rsid w:val="00593E9C"/>
    <w:rsid w:val="00593F7B"/>
    <w:rsid w:val="005940FE"/>
    <w:rsid w:val="0059421A"/>
    <w:rsid w:val="00595004"/>
    <w:rsid w:val="00595A3A"/>
    <w:rsid w:val="00595C0F"/>
    <w:rsid w:val="00595DA3"/>
    <w:rsid w:val="00595E52"/>
    <w:rsid w:val="00595EF1"/>
    <w:rsid w:val="00596021"/>
    <w:rsid w:val="00596068"/>
    <w:rsid w:val="005960CB"/>
    <w:rsid w:val="0059626A"/>
    <w:rsid w:val="005962BE"/>
    <w:rsid w:val="00596419"/>
    <w:rsid w:val="00596609"/>
    <w:rsid w:val="0059692C"/>
    <w:rsid w:val="00596D74"/>
    <w:rsid w:val="005973A7"/>
    <w:rsid w:val="00597973"/>
    <w:rsid w:val="00597D2C"/>
    <w:rsid w:val="00597D48"/>
    <w:rsid w:val="005A007B"/>
    <w:rsid w:val="005A0617"/>
    <w:rsid w:val="005A06DD"/>
    <w:rsid w:val="005A07FC"/>
    <w:rsid w:val="005A19C2"/>
    <w:rsid w:val="005A22E4"/>
    <w:rsid w:val="005A2686"/>
    <w:rsid w:val="005A2744"/>
    <w:rsid w:val="005A2B01"/>
    <w:rsid w:val="005A2D39"/>
    <w:rsid w:val="005A2DF6"/>
    <w:rsid w:val="005A30B5"/>
    <w:rsid w:val="005A3306"/>
    <w:rsid w:val="005A3406"/>
    <w:rsid w:val="005A3754"/>
    <w:rsid w:val="005A3CB0"/>
    <w:rsid w:val="005A3CDA"/>
    <w:rsid w:val="005A4184"/>
    <w:rsid w:val="005A4780"/>
    <w:rsid w:val="005A4BCE"/>
    <w:rsid w:val="005A4D7F"/>
    <w:rsid w:val="005A5389"/>
    <w:rsid w:val="005A57C4"/>
    <w:rsid w:val="005A5856"/>
    <w:rsid w:val="005A585A"/>
    <w:rsid w:val="005A5A14"/>
    <w:rsid w:val="005A5AB2"/>
    <w:rsid w:val="005A5CA2"/>
    <w:rsid w:val="005A60EB"/>
    <w:rsid w:val="005A665B"/>
    <w:rsid w:val="005A6946"/>
    <w:rsid w:val="005A7287"/>
    <w:rsid w:val="005A75B1"/>
    <w:rsid w:val="005B121D"/>
    <w:rsid w:val="005B150C"/>
    <w:rsid w:val="005B1942"/>
    <w:rsid w:val="005B2635"/>
    <w:rsid w:val="005B2E29"/>
    <w:rsid w:val="005B2E57"/>
    <w:rsid w:val="005B334B"/>
    <w:rsid w:val="005B338D"/>
    <w:rsid w:val="005B364E"/>
    <w:rsid w:val="005B39B1"/>
    <w:rsid w:val="005B39DF"/>
    <w:rsid w:val="005B3A75"/>
    <w:rsid w:val="005B3F08"/>
    <w:rsid w:val="005B40D8"/>
    <w:rsid w:val="005B41CC"/>
    <w:rsid w:val="005B46E2"/>
    <w:rsid w:val="005B4787"/>
    <w:rsid w:val="005B486F"/>
    <w:rsid w:val="005B49F6"/>
    <w:rsid w:val="005B4B07"/>
    <w:rsid w:val="005B5078"/>
    <w:rsid w:val="005B5389"/>
    <w:rsid w:val="005B567D"/>
    <w:rsid w:val="005B57DD"/>
    <w:rsid w:val="005B58B7"/>
    <w:rsid w:val="005B593B"/>
    <w:rsid w:val="005B5D50"/>
    <w:rsid w:val="005B62DE"/>
    <w:rsid w:val="005B6979"/>
    <w:rsid w:val="005B6DEC"/>
    <w:rsid w:val="005B6E88"/>
    <w:rsid w:val="005B70C9"/>
    <w:rsid w:val="005B7166"/>
    <w:rsid w:val="005B7363"/>
    <w:rsid w:val="005B74FD"/>
    <w:rsid w:val="005B76CF"/>
    <w:rsid w:val="005B7F43"/>
    <w:rsid w:val="005C033A"/>
    <w:rsid w:val="005C0682"/>
    <w:rsid w:val="005C0A6C"/>
    <w:rsid w:val="005C0AF8"/>
    <w:rsid w:val="005C0E12"/>
    <w:rsid w:val="005C1159"/>
    <w:rsid w:val="005C11E0"/>
    <w:rsid w:val="005C1430"/>
    <w:rsid w:val="005C254C"/>
    <w:rsid w:val="005C25AC"/>
    <w:rsid w:val="005C2740"/>
    <w:rsid w:val="005C2B04"/>
    <w:rsid w:val="005C3076"/>
    <w:rsid w:val="005C3215"/>
    <w:rsid w:val="005C3326"/>
    <w:rsid w:val="005C3478"/>
    <w:rsid w:val="005C38AA"/>
    <w:rsid w:val="005C3C88"/>
    <w:rsid w:val="005C44B9"/>
    <w:rsid w:val="005C4632"/>
    <w:rsid w:val="005C46FB"/>
    <w:rsid w:val="005C49C8"/>
    <w:rsid w:val="005C4D49"/>
    <w:rsid w:val="005C5107"/>
    <w:rsid w:val="005C5151"/>
    <w:rsid w:val="005C51EE"/>
    <w:rsid w:val="005C5338"/>
    <w:rsid w:val="005C5E9F"/>
    <w:rsid w:val="005C612C"/>
    <w:rsid w:val="005C6566"/>
    <w:rsid w:val="005C65CE"/>
    <w:rsid w:val="005C6887"/>
    <w:rsid w:val="005C6ED4"/>
    <w:rsid w:val="005C6F0E"/>
    <w:rsid w:val="005C70E7"/>
    <w:rsid w:val="005C76FE"/>
    <w:rsid w:val="005C7718"/>
    <w:rsid w:val="005C77AD"/>
    <w:rsid w:val="005C78B7"/>
    <w:rsid w:val="005C79A0"/>
    <w:rsid w:val="005D0233"/>
    <w:rsid w:val="005D02DD"/>
    <w:rsid w:val="005D0DFF"/>
    <w:rsid w:val="005D1436"/>
    <w:rsid w:val="005D149D"/>
    <w:rsid w:val="005D16D0"/>
    <w:rsid w:val="005D174B"/>
    <w:rsid w:val="005D19FA"/>
    <w:rsid w:val="005D1BB0"/>
    <w:rsid w:val="005D1CC8"/>
    <w:rsid w:val="005D1EED"/>
    <w:rsid w:val="005D200F"/>
    <w:rsid w:val="005D2131"/>
    <w:rsid w:val="005D23CC"/>
    <w:rsid w:val="005D24D7"/>
    <w:rsid w:val="005D27D1"/>
    <w:rsid w:val="005D2B6F"/>
    <w:rsid w:val="005D2BB5"/>
    <w:rsid w:val="005D3DCD"/>
    <w:rsid w:val="005D40DD"/>
    <w:rsid w:val="005D4126"/>
    <w:rsid w:val="005D44EE"/>
    <w:rsid w:val="005D4687"/>
    <w:rsid w:val="005D4A61"/>
    <w:rsid w:val="005D5048"/>
    <w:rsid w:val="005D5790"/>
    <w:rsid w:val="005D5C1C"/>
    <w:rsid w:val="005D5CF2"/>
    <w:rsid w:val="005D61A5"/>
    <w:rsid w:val="005D6555"/>
    <w:rsid w:val="005D6614"/>
    <w:rsid w:val="005D68F3"/>
    <w:rsid w:val="005D696F"/>
    <w:rsid w:val="005D6DC6"/>
    <w:rsid w:val="005D6DD6"/>
    <w:rsid w:val="005D70A9"/>
    <w:rsid w:val="005D70FA"/>
    <w:rsid w:val="005D72ED"/>
    <w:rsid w:val="005D737F"/>
    <w:rsid w:val="005D7598"/>
    <w:rsid w:val="005D75C9"/>
    <w:rsid w:val="005D78F6"/>
    <w:rsid w:val="005D79E2"/>
    <w:rsid w:val="005D7A3A"/>
    <w:rsid w:val="005D7B99"/>
    <w:rsid w:val="005D7BD2"/>
    <w:rsid w:val="005D7D23"/>
    <w:rsid w:val="005D7F7E"/>
    <w:rsid w:val="005D7FBF"/>
    <w:rsid w:val="005E0938"/>
    <w:rsid w:val="005E0C0D"/>
    <w:rsid w:val="005E1786"/>
    <w:rsid w:val="005E1A91"/>
    <w:rsid w:val="005E2150"/>
    <w:rsid w:val="005E262D"/>
    <w:rsid w:val="005E2F8E"/>
    <w:rsid w:val="005E35B3"/>
    <w:rsid w:val="005E368E"/>
    <w:rsid w:val="005E3A4A"/>
    <w:rsid w:val="005E3BA1"/>
    <w:rsid w:val="005E3C66"/>
    <w:rsid w:val="005E48AA"/>
    <w:rsid w:val="005E48AD"/>
    <w:rsid w:val="005E51EC"/>
    <w:rsid w:val="005E522F"/>
    <w:rsid w:val="005E5652"/>
    <w:rsid w:val="005E5AA7"/>
    <w:rsid w:val="005E5B2C"/>
    <w:rsid w:val="005E5C7E"/>
    <w:rsid w:val="005E61DE"/>
    <w:rsid w:val="005E6263"/>
    <w:rsid w:val="005E6304"/>
    <w:rsid w:val="005E6E01"/>
    <w:rsid w:val="005E72D8"/>
    <w:rsid w:val="005E7452"/>
    <w:rsid w:val="005E793C"/>
    <w:rsid w:val="005E7A74"/>
    <w:rsid w:val="005E7AE0"/>
    <w:rsid w:val="005F04F9"/>
    <w:rsid w:val="005F0B7D"/>
    <w:rsid w:val="005F0FB1"/>
    <w:rsid w:val="005F114E"/>
    <w:rsid w:val="005F13AB"/>
    <w:rsid w:val="005F2354"/>
    <w:rsid w:val="005F2429"/>
    <w:rsid w:val="005F274F"/>
    <w:rsid w:val="005F3050"/>
    <w:rsid w:val="005F321C"/>
    <w:rsid w:val="005F3350"/>
    <w:rsid w:val="005F34A4"/>
    <w:rsid w:val="005F3561"/>
    <w:rsid w:val="005F3920"/>
    <w:rsid w:val="005F3971"/>
    <w:rsid w:val="005F3B55"/>
    <w:rsid w:val="005F41A2"/>
    <w:rsid w:val="005F4706"/>
    <w:rsid w:val="005F4810"/>
    <w:rsid w:val="005F4A18"/>
    <w:rsid w:val="005F4A64"/>
    <w:rsid w:val="005F4C07"/>
    <w:rsid w:val="005F4D4A"/>
    <w:rsid w:val="005F52E4"/>
    <w:rsid w:val="005F52E6"/>
    <w:rsid w:val="005F536D"/>
    <w:rsid w:val="005F5467"/>
    <w:rsid w:val="005F54A6"/>
    <w:rsid w:val="005F5713"/>
    <w:rsid w:val="005F57E1"/>
    <w:rsid w:val="005F598D"/>
    <w:rsid w:val="005F5E57"/>
    <w:rsid w:val="005F5E8A"/>
    <w:rsid w:val="005F5EDF"/>
    <w:rsid w:val="005F60A7"/>
    <w:rsid w:val="005F6183"/>
    <w:rsid w:val="005F7039"/>
    <w:rsid w:val="005F77E2"/>
    <w:rsid w:val="005F77EC"/>
    <w:rsid w:val="005F783A"/>
    <w:rsid w:val="005F7F36"/>
    <w:rsid w:val="00600371"/>
    <w:rsid w:val="00600462"/>
    <w:rsid w:val="006005CA"/>
    <w:rsid w:val="0060090C"/>
    <w:rsid w:val="00600E75"/>
    <w:rsid w:val="00600F2E"/>
    <w:rsid w:val="006011CA"/>
    <w:rsid w:val="006017BC"/>
    <w:rsid w:val="006017FE"/>
    <w:rsid w:val="00601A7A"/>
    <w:rsid w:val="00601A8A"/>
    <w:rsid w:val="00601B01"/>
    <w:rsid w:val="00601CEB"/>
    <w:rsid w:val="006024B7"/>
    <w:rsid w:val="006029E9"/>
    <w:rsid w:val="00602D22"/>
    <w:rsid w:val="00602D7D"/>
    <w:rsid w:val="0060328C"/>
    <w:rsid w:val="0060370C"/>
    <w:rsid w:val="006038F5"/>
    <w:rsid w:val="00603A0F"/>
    <w:rsid w:val="00603C76"/>
    <w:rsid w:val="00603DBA"/>
    <w:rsid w:val="00603DCC"/>
    <w:rsid w:val="00603E5F"/>
    <w:rsid w:val="00603EB1"/>
    <w:rsid w:val="006044C2"/>
    <w:rsid w:val="006046D0"/>
    <w:rsid w:val="006055BD"/>
    <w:rsid w:val="006055D6"/>
    <w:rsid w:val="00605C47"/>
    <w:rsid w:val="00605CBD"/>
    <w:rsid w:val="00605FE9"/>
    <w:rsid w:val="00606028"/>
    <w:rsid w:val="006061F9"/>
    <w:rsid w:val="00606223"/>
    <w:rsid w:val="006069D1"/>
    <w:rsid w:val="00606E67"/>
    <w:rsid w:val="0060772A"/>
    <w:rsid w:val="006078FA"/>
    <w:rsid w:val="00607C8B"/>
    <w:rsid w:val="00610A53"/>
    <w:rsid w:val="006110BB"/>
    <w:rsid w:val="006111F9"/>
    <w:rsid w:val="00611445"/>
    <w:rsid w:val="0061168C"/>
    <w:rsid w:val="00611959"/>
    <w:rsid w:val="00611BC7"/>
    <w:rsid w:val="00611F42"/>
    <w:rsid w:val="00611FC2"/>
    <w:rsid w:val="006122DF"/>
    <w:rsid w:val="006123FE"/>
    <w:rsid w:val="0061263E"/>
    <w:rsid w:val="00612A69"/>
    <w:rsid w:val="00612E46"/>
    <w:rsid w:val="00613131"/>
    <w:rsid w:val="006131D7"/>
    <w:rsid w:val="006132AD"/>
    <w:rsid w:val="006132B6"/>
    <w:rsid w:val="00613838"/>
    <w:rsid w:val="00613CB4"/>
    <w:rsid w:val="00613E94"/>
    <w:rsid w:val="00614245"/>
    <w:rsid w:val="00614FE2"/>
    <w:rsid w:val="00615141"/>
    <w:rsid w:val="00615421"/>
    <w:rsid w:val="00615553"/>
    <w:rsid w:val="00615609"/>
    <w:rsid w:val="00615882"/>
    <w:rsid w:val="006159EC"/>
    <w:rsid w:val="00615C61"/>
    <w:rsid w:val="00616150"/>
    <w:rsid w:val="00616875"/>
    <w:rsid w:val="00616958"/>
    <w:rsid w:val="0061746E"/>
    <w:rsid w:val="0061747B"/>
    <w:rsid w:val="006176E8"/>
    <w:rsid w:val="00620068"/>
    <w:rsid w:val="00620121"/>
    <w:rsid w:val="006201C8"/>
    <w:rsid w:val="00620541"/>
    <w:rsid w:val="00620573"/>
    <w:rsid w:val="006208F8"/>
    <w:rsid w:val="00620CBA"/>
    <w:rsid w:val="006214E8"/>
    <w:rsid w:val="006218AB"/>
    <w:rsid w:val="006218C5"/>
    <w:rsid w:val="0062248D"/>
    <w:rsid w:val="006225BB"/>
    <w:rsid w:val="00622978"/>
    <w:rsid w:val="00622CE0"/>
    <w:rsid w:val="00622D71"/>
    <w:rsid w:val="00622E40"/>
    <w:rsid w:val="00623146"/>
    <w:rsid w:val="0062350A"/>
    <w:rsid w:val="006239B2"/>
    <w:rsid w:val="006239C6"/>
    <w:rsid w:val="00623C25"/>
    <w:rsid w:val="00623FE6"/>
    <w:rsid w:val="006240C0"/>
    <w:rsid w:val="00624B0A"/>
    <w:rsid w:val="00624B65"/>
    <w:rsid w:val="00624D26"/>
    <w:rsid w:val="00624F98"/>
    <w:rsid w:val="006251CC"/>
    <w:rsid w:val="00625367"/>
    <w:rsid w:val="0062554B"/>
    <w:rsid w:val="00625D70"/>
    <w:rsid w:val="00625E39"/>
    <w:rsid w:val="00625F92"/>
    <w:rsid w:val="00626082"/>
    <w:rsid w:val="00626598"/>
    <w:rsid w:val="00626935"/>
    <w:rsid w:val="00626E22"/>
    <w:rsid w:val="00626E78"/>
    <w:rsid w:val="006277F0"/>
    <w:rsid w:val="00627A8A"/>
    <w:rsid w:val="00627E1A"/>
    <w:rsid w:val="00630263"/>
    <w:rsid w:val="006304D5"/>
    <w:rsid w:val="00630D87"/>
    <w:rsid w:val="00630F0F"/>
    <w:rsid w:val="006313F5"/>
    <w:rsid w:val="00631A22"/>
    <w:rsid w:val="00632098"/>
    <w:rsid w:val="0063234C"/>
    <w:rsid w:val="00632508"/>
    <w:rsid w:val="006326B6"/>
    <w:rsid w:val="00632A7C"/>
    <w:rsid w:val="00632F2C"/>
    <w:rsid w:val="0063327D"/>
    <w:rsid w:val="0063333D"/>
    <w:rsid w:val="006334D3"/>
    <w:rsid w:val="00633708"/>
    <w:rsid w:val="006337CF"/>
    <w:rsid w:val="00633DCA"/>
    <w:rsid w:val="00633EBC"/>
    <w:rsid w:val="00633F65"/>
    <w:rsid w:val="00634056"/>
    <w:rsid w:val="0063407D"/>
    <w:rsid w:val="0063466E"/>
    <w:rsid w:val="00634C71"/>
    <w:rsid w:val="00634E1A"/>
    <w:rsid w:val="006350DD"/>
    <w:rsid w:val="006351FE"/>
    <w:rsid w:val="006359A0"/>
    <w:rsid w:val="00636730"/>
    <w:rsid w:val="00636860"/>
    <w:rsid w:val="006374D2"/>
    <w:rsid w:val="00637509"/>
    <w:rsid w:val="006377DF"/>
    <w:rsid w:val="00637B7D"/>
    <w:rsid w:val="006400CB"/>
    <w:rsid w:val="00640128"/>
    <w:rsid w:val="006401DE"/>
    <w:rsid w:val="00640336"/>
    <w:rsid w:val="006404D3"/>
    <w:rsid w:val="006406C5"/>
    <w:rsid w:val="006407D9"/>
    <w:rsid w:val="006409BE"/>
    <w:rsid w:val="00640C41"/>
    <w:rsid w:val="00640DF6"/>
    <w:rsid w:val="006410E4"/>
    <w:rsid w:val="0064117F"/>
    <w:rsid w:val="00641630"/>
    <w:rsid w:val="00641AF0"/>
    <w:rsid w:val="00641B27"/>
    <w:rsid w:val="00641C8E"/>
    <w:rsid w:val="00641DB7"/>
    <w:rsid w:val="0064262F"/>
    <w:rsid w:val="00642693"/>
    <w:rsid w:val="0064285B"/>
    <w:rsid w:val="00642D37"/>
    <w:rsid w:val="00642F62"/>
    <w:rsid w:val="00643006"/>
    <w:rsid w:val="006431DA"/>
    <w:rsid w:val="006431DB"/>
    <w:rsid w:val="00643A18"/>
    <w:rsid w:val="00643BE2"/>
    <w:rsid w:val="00643C26"/>
    <w:rsid w:val="00643D49"/>
    <w:rsid w:val="00644868"/>
    <w:rsid w:val="00644C14"/>
    <w:rsid w:val="00644C9F"/>
    <w:rsid w:val="00645006"/>
    <w:rsid w:val="006450EC"/>
    <w:rsid w:val="006452DD"/>
    <w:rsid w:val="00645472"/>
    <w:rsid w:val="0064556B"/>
    <w:rsid w:val="00645804"/>
    <w:rsid w:val="00645930"/>
    <w:rsid w:val="00645945"/>
    <w:rsid w:val="006459E2"/>
    <w:rsid w:val="00645D7E"/>
    <w:rsid w:val="00646434"/>
    <w:rsid w:val="00646643"/>
    <w:rsid w:val="00646D13"/>
    <w:rsid w:val="006473E7"/>
    <w:rsid w:val="0064799B"/>
    <w:rsid w:val="006479BB"/>
    <w:rsid w:val="00647A75"/>
    <w:rsid w:val="00647BC9"/>
    <w:rsid w:val="00647D67"/>
    <w:rsid w:val="00650C4A"/>
    <w:rsid w:val="00650E53"/>
    <w:rsid w:val="00650ED6"/>
    <w:rsid w:val="0065101E"/>
    <w:rsid w:val="006511AC"/>
    <w:rsid w:val="006512C1"/>
    <w:rsid w:val="0065142A"/>
    <w:rsid w:val="00651688"/>
    <w:rsid w:val="0065176A"/>
    <w:rsid w:val="0065178C"/>
    <w:rsid w:val="006517A2"/>
    <w:rsid w:val="00651AEA"/>
    <w:rsid w:val="00651B15"/>
    <w:rsid w:val="006520BC"/>
    <w:rsid w:val="00652356"/>
    <w:rsid w:val="006527C9"/>
    <w:rsid w:val="00653193"/>
    <w:rsid w:val="00653738"/>
    <w:rsid w:val="00654BAE"/>
    <w:rsid w:val="00654BDE"/>
    <w:rsid w:val="00654EF6"/>
    <w:rsid w:val="00655631"/>
    <w:rsid w:val="00655BC0"/>
    <w:rsid w:val="00655CCC"/>
    <w:rsid w:val="0065622D"/>
    <w:rsid w:val="006562D0"/>
    <w:rsid w:val="006563F3"/>
    <w:rsid w:val="006566AA"/>
    <w:rsid w:val="00656F28"/>
    <w:rsid w:val="00657325"/>
    <w:rsid w:val="006574FB"/>
    <w:rsid w:val="0065763A"/>
    <w:rsid w:val="006578DE"/>
    <w:rsid w:val="00657BFA"/>
    <w:rsid w:val="0066038B"/>
    <w:rsid w:val="00660BFA"/>
    <w:rsid w:val="00661066"/>
    <w:rsid w:val="00661608"/>
    <w:rsid w:val="00661913"/>
    <w:rsid w:val="00662113"/>
    <w:rsid w:val="006623CC"/>
    <w:rsid w:val="00662419"/>
    <w:rsid w:val="00662949"/>
    <w:rsid w:val="00662EBF"/>
    <w:rsid w:val="0066355E"/>
    <w:rsid w:val="00663580"/>
    <w:rsid w:val="00663607"/>
    <w:rsid w:val="00663DFF"/>
    <w:rsid w:val="00663E55"/>
    <w:rsid w:val="00663E99"/>
    <w:rsid w:val="0066425A"/>
    <w:rsid w:val="00664277"/>
    <w:rsid w:val="006644BB"/>
    <w:rsid w:val="0066452B"/>
    <w:rsid w:val="00664A3B"/>
    <w:rsid w:val="00664AA1"/>
    <w:rsid w:val="00664FE6"/>
    <w:rsid w:val="00665106"/>
    <w:rsid w:val="0066581A"/>
    <w:rsid w:val="006659AB"/>
    <w:rsid w:val="006659D5"/>
    <w:rsid w:val="00665AF6"/>
    <w:rsid w:val="00665CD1"/>
    <w:rsid w:val="00665E22"/>
    <w:rsid w:val="006663F2"/>
    <w:rsid w:val="00666551"/>
    <w:rsid w:val="00666676"/>
    <w:rsid w:val="0066673C"/>
    <w:rsid w:val="00666CA7"/>
    <w:rsid w:val="00666D8E"/>
    <w:rsid w:val="006672F9"/>
    <w:rsid w:val="00667310"/>
    <w:rsid w:val="006673A2"/>
    <w:rsid w:val="006676A1"/>
    <w:rsid w:val="0066775D"/>
    <w:rsid w:val="00667E0B"/>
    <w:rsid w:val="00667EC1"/>
    <w:rsid w:val="0067002B"/>
    <w:rsid w:val="0067038F"/>
    <w:rsid w:val="006703CD"/>
    <w:rsid w:val="00670654"/>
    <w:rsid w:val="006708E0"/>
    <w:rsid w:val="00670C2F"/>
    <w:rsid w:val="00670E00"/>
    <w:rsid w:val="00670F32"/>
    <w:rsid w:val="006712F9"/>
    <w:rsid w:val="006717F3"/>
    <w:rsid w:val="00671994"/>
    <w:rsid w:val="00671CAA"/>
    <w:rsid w:val="00671EA0"/>
    <w:rsid w:val="00671EF1"/>
    <w:rsid w:val="00672797"/>
    <w:rsid w:val="006730F1"/>
    <w:rsid w:val="00673763"/>
    <w:rsid w:val="006738EC"/>
    <w:rsid w:val="00673905"/>
    <w:rsid w:val="00673B25"/>
    <w:rsid w:val="00673C8D"/>
    <w:rsid w:val="00674223"/>
    <w:rsid w:val="00674ADA"/>
    <w:rsid w:val="006750FE"/>
    <w:rsid w:val="00675245"/>
    <w:rsid w:val="0067525C"/>
    <w:rsid w:val="00675504"/>
    <w:rsid w:val="0067554D"/>
    <w:rsid w:val="00675A2C"/>
    <w:rsid w:val="0067646E"/>
    <w:rsid w:val="006765D1"/>
    <w:rsid w:val="006766BB"/>
    <w:rsid w:val="006767A3"/>
    <w:rsid w:val="00676902"/>
    <w:rsid w:val="00676984"/>
    <w:rsid w:val="0067704A"/>
    <w:rsid w:val="006772D2"/>
    <w:rsid w:val="006773DB"/>
    <w:rsid w:val="0067754A"/>
    <w:rsid w:val="006777CD"/>
    <w:rsid w:val="00677A30"/>
    <w:rsid w:val="00677C47"/>
    <w:rsid w:val="00677D1E"/>
    <w:rsid w:val="006800A3"/>
    <w:rsid w:val="006806EE"/>
    <w:rsid w:val="0068092A"/>
    <w:rsid w:val="00680C0C"/>
    <w:rsid w:val="006819B7"/>
    <w:rsid w:val="00681AFD"/>
    <w:rsid w:val="00681B48"/>
    <w:rsid w:val="00681BE3"/>
    <w:rsid w:val="00681D2E"/>
    <w:rsid w:val="00681E6C"/>
    <w:rsid w:val="006820D2"/>
    <w:rsid w:val="006823C7"/>
    <w:rsid w:val="00682544"/>
    <w:rsid w:val="006825B6"/>
    <w:rsid w:val="00682846"/>
    <w:rsid w:val="006828F1"/>
    <w:rsid w:val="006834D6"/>
    <w:rsid w:val="0068360F"/>
    <w:rsid w:val="00684486"/>
    <w:rsid w:val="0068463C"/>
    <w:rsid w:val="00684686"/>
    <w:rsid w:val="0068547B"/>
    <w:rsid w:val="006854AB"/>
    <w:rsid w:val="006856C9"/>
    <w:rsid w:val="00685D68"/>
    <w:rsid w:val="00686021"/>
    <w:rsid w:val="00686930"/>
    <w:rsid w:val="00686EAE"/>
    <w:rsid w:val="00686F99"/>
    <w:rsid w:val="006871EE"/>
    <w:rsid w:val="0068782D"/>
    <w:rsid w:val="00687A7F"/>
    <w:rsid w:val="00687AE3"/>
    <w:rsid w:val="00687CC2"/>
    <w:rsid w:val="00687E95"/>
    <w:rsid w:val="00687EF6"/>
    <w:rsid w:val="00690729"/>
    <w:rsid w:val="00690AFB"/>
    <w:rsid w:val="00690BD4"/>
    <w:rsid w:val="00690F0E"/>
    <w:rsid w:val="006910DB"/>
    <w:rsid w:val="00691380"/>
    <w:rsid w:val="006914A3"/>
    <w:rsid w:val="00691BDB"/>
    <w:rsid w:val="00691E79"/>
    <w:rsid w:val="00691E7A"/>
    <w:rsid w:val="00692111"/>
    <w:rsid w:val="00692553"/>
    <w:rsid w:val="00692866"/>
    <w:rsid w:val="00692972"/>
    <w:rsid w:val="00692E5D"/>
    <w:rsid w:val="00692FD6"/>
    <w:rsid w:val="0069334D"/>
    <w:rsid w:val="00693497"/>
    <w:rsid w:val="00693853"/>
    <w:rsid w:val="00693ABF"/>
    <w:rsid w:val="00693B86"/>
    <w:rsid w:val="00693DD4"/>
    <w:rsid w:val="00693F9C"/>
    <w:rsid w:val="00694255"/>
    <w:rsid w:val="00694E22"/>
    <w:rsid w:val="00694FA7"/>
    <w:rsid w:val="00695271"/>
    <w:rsid w:val="0069550C"/>
    <w:rsid w:val="006959B5"/>
    <w:rsid w:val="00695D30"/>
    <w:rsid w:val="00696061"/>
    <w:rsid w:val="0069699C"/>
    <w:rsid w:val="006969DB"/>
    <w:rsid w:val="00696A4A"/>
    <w:rsid w:val="0069705B"/>
    <w:rsid w:val="006972D5"/>
    <w:rsid w:val="00697554"/>
    <w:rsid w:val="006975AC"/>
    <w:rsid w:val="00697873"/>
    <w:rsid w:val="00697CCF"/>
    <w:rsid w:val="00697DE5"/>
    <w:rsid w:val="00697FA5"/>
    <w:rsid w:val="006A092C"/>
    <w:rsid w:val="006A12E7"/>
    <w:rsid w:val="006A14B8"/>
    <w:rsid w:val="006A15AB"/>
    <w:rsid w:val="006A1646"/>
    <w:rsid w:val="006A175A"/>
    <w:rsid w:val="006A24A8"/>
    <w:rsid w:val="006A270E"/>
    <w:rsid w:val="006A2894"/>
    <w:rsid w:val="006A29AB"/>
    <w:rsid w:val="006A331B"/>
    <w:rsid w:val="006A39D8"/>
    <w:rsid w:val="006A3A07"/>
    <w:rsid w:val="006A3CFC"/>
    <w:rsid w:val="006A3D25"/>
    <w:rsid w:val="006A3F66"/>
    <w:rsid w:val="006A40A6"/>
    <w:rsid w:val="006A464C"/>
    <w:rsid w:val="006A4916"/>
    <w:rsid w:val="006A4C58"/>
    <w:rsid w:val="006A4CD3"/>
    <w:rsid w:val="006A4DF2"/>
    <w:rsid w:val="006A502C"/>
    <w:rsid w:val="006A5414"/>
    <w:rsid w:val="006A55A3"/>
    <w:rsid w:val="006A5B55"/>
    <w:rsid w:val="006A5DBD"/>
    <w:rsid w:val="006A5EBB"/>
    <w:rsid w:val="006A5FAD"/>
    <w:rsid w:val="006A6273"/>
    <w:rsid w:val="006A6605"/>
    <w:rsid w:val="006A66BD"/>
    <w:rsid w:val="006A6962"/>
    <w:rsid w:val="006A6D1E"/>
    <w:rsid w:val="006A704C"/>
    <w:rsid w:val="006A7648"/>
    <w:rsid w:val="006A7800"/>
    <w:rsid w:val="006A789B"/>
    <w:rsid w:val="006A78D9"/>
    <w:rsid w:val="006B00AC"/>
    <w:rsid w:val="006B00D5"/>
    <w:rsid w:val="006B0358"/>
    <w:rsid w:val="006B0F30"/>
    <w:rsid w:val="006B11B6"/>
    <w:rsid w:val="006B1392"/>
    <w:rsid w:val="006B1708"/>
    <w:rsid w:val="006B1855"/>
    <w:rsid w:val="006B231E"/>
    <w:rsid w:val="006B258C"/>
    <w:rsid w:val="006B2877"/>
    <w:rsid w:val="006B2893"/>
    <w:rsid w:val="006B289A"/>
    <w:rsid w:val="006B3440"/>
    <w:rsid w:val="006B344B"/>
    <w:rsid w:val="006B38FD"/>
    <w:rsid w:val="006B3CDF"/>
    <w:rsid w:val="006B3E5B"/>
    <w:rsid w:val="006B456F"/>
    <w:rsid w:val="006B49F1"/>
    <w:rsid w:val="006B4C00"/>
    <w:rsid w:val="006B521B"/>
    <w:rsid w:val="006B5413"/>
    <w:rsid w:val="006B54BA"/>
    <w:rsid w:val="006B5538"/>
    <w:rsid w:val="006B5675"/>
    <w:rsid w:val="006B5769"/>
    <w:rsid w:val="006B58B6"/>
    <w:rsid w:val="006B59A6"/>
    <w:rsid w:val="006B5F44"/>
    <w:rsid w:val="006B639C"/>
    <w:rsid w:val="006B6C73"/>
    <w:rsid w:val="006B7228"/>
    <w:rsid w:val="006B7331"/>
    <w:rsid w:val="006B7491"/>
    <w:rsid w:val="006B7561"/>
    <w:rsid w:val="006B783F"/>
    <w:rsid w:val="006B7896"/>
    <w:rsid w:val="006B7AA0"/>
    <w:rsid w:val="006B7DE3"/>
    <w:rsid w:val="006B7F16"/>
    <w:rsid w:val="006C049C"/>
    <w:rsid w:val="006C071C"/>
    <w:rsid w:val="006C0CE5"/>
    <w:rsid w:val="006C0E2F"/>
    <w:rsid w:val="006C0EC1"/>
    <w:rsid w:val="006C0FAF"/>
    <w:rsid w:val="006C0FDF"/>
    <w:rsid w:val="006C1123"/>
    <w:rsid w:val="006C1227"/>
    <w:rsid w:val="006C12B6"/>
    <w:rsid w:val="006C1412"/>
    <w:rsid w:val="006C14DD"/>
    <w:rsid w:val="006C177D"/>
    <w:rsid w:val="006C1FDD"/>
    <w:rsid w:val="006C247C"/>
    <w:rsid w:val="006C2599"/>
    <w:rsid w:val="006C28EE"/>
    <w:rsid w:val="006C2B19"/>
    <w:rsid w:val="006C2E2C"/>
    <w:rsid w:val="006C2FE3"/>
    <w:rsid w:val="006C3143"/>
    <w:rsid w:val="006C3583"/>
    <w:rsid w:val="006C35C2"/>
    <w:rsid w:val="006C393A"/>
    <w:rsid w:val="006C3E63"/>
    <w:rsid w:val="006C416E"/>
    <w:rsid w:val="006C4C17"/>
    <w:rsid w:val="006C4CAF"/>
    <w:rsid w:val="006C5571"/>
    <w:rsid w:val="006C5602"/>
    <w:rsid w:val="006C58E0"/>
    <w:rsid w:val="006C5904"/>
    <w:rsid w:val="006C5A3B"/>
    <w:rsid w:val="006C5CC4"/>
    <w:rsid w:val="006C67A7"/>
    <w:rsid w:val="006C6904"/>
    <w:rsid w:val="006C6EC7"/>
    <w:rsid w:val="006C72DD"/>
    <w:rsid w:val="006C73D3"/>
    <w:rsid w:val="006C7507"/>
    <w:rsid w:val="006C7771"/>
    <w:rsid w:val="006C7BE5"/>
    <w:rsid w:val="006C7D05"/>
    <w:rsid w:val="006C7F94"/>
    <w:rsid w:val="006D0A34"/>
    <w:rsid w:val="006D0A5A"/>
    <w:rsid w:val="006D0BDE"/>
    <w:rsid w:val="006D0BE5"/>
    <w:rsid w:val="006D0C77"/>
    <w:rsid w:val="006D0CF1"/>
    <w:rsid w:val="006D0F26"/>
    <w:rsid w:val="006D0F7A"/>
    <w:rsid w:val="006D141A"/>
    <w:rsid w:val="006D15FC"/>
    <w:rsid w:val="006D1B21"/>
    <w:rsid w:val="006D20D6"/>
    <w:rsid w:val="006D2543"/>
    <w:rsid w:val="006D2624"/>
    <w:rsid w:val="006D276D"/>
    <w:rsid w:val="006D2795"/>
    <w:rsid w:val="006D2984"/>
    <w:rsid w:val="006D29C4"/>
    <w:rsid w:val="006D2D35"/>
    <w:rsid w:val="006D308A"/>
    <w:rsid w:val="006D3C33"/>
    <w:rsid w:val="006D3C67"/>
    <w:rsid w:val="006D3E32"/>
    <w:rsid w:val="006D4803"/>
    <w:rsid w:val="006D4CF0"/>
    <w:rsid w:val="006D4DFF"/>
    <w:rsid w:val="006D5496"/>
    <w:rsid w:val="006D550F"/>
    <w:rsid w:val="006D5568"/>
    <w:rsid w:val="006D5571"/>
    <w:rsid w:val="006D62B8"/>
    <w:rsid w:val="006D6525"/>
    <w:rsid w:val="006D70DC"/>
    <w:rsid w:val="006D75DB"/>
    <w:rsid w:val="006D76E6"/>
    <w:rsid w:val="006D770C"/>
    <w:rsid w:val="006D7767"/>
    <w:rsid w:val="006D7819"/>
    <w:rsid w:val="006E00CA"/>
    <w:rsid w:val="006E0405"/>
    <w:rsid w:val="006E097F"/>
    <w:rsid w:val="006E0F8D"/>
    <w:rsid w:val="006E0FA1"/>
    <w:rsid w:val="006E1431"/>
    <w:rsid w:val="006E159C"/>
    <w:rsid w:val="006E19DE"/>
    <w:rsid w:val="006E1CC2"/>
    <w:rsid w:val="006E1FF5"/>
    <w:rsid w:val="006E2092"/>
    <w:rsid w:val="006E22DB"/>
    <w:rsid w:val="006E24C9"/>
    <w:rsid w:val="006E2992"/>
    <w:rsid w:val="006E2E17"/>
    <w:rsid w:val="006E2F1D"/>
    <w:rsid w:val="006E2F6C"/>
    <w:rsid w:val="006E301B"/>
    <w:rsid w:val="006E3113"/>
    <w:rsid w:val="006E38C9"/>
    <w:rsid w:val="006E3A3B"/>
    <w:rsid w:val="006E4116"/>
    <w:rsid w:val="006E4445"/>
    <w:rsid w:val="006E4980"/>
    <w:rsid w:val="006E4EC9"/>
    <w:rsid w:val="006E50B3"/>
    <w:rsid w:val="006E55DF"/>
    <w:rsid w:val="006E5A2D"/>
    <w:rsid w:val="006E604F"/>
    <w:rsid w:val="006E6CDD"/>
    <w:rsid w:val="006E6DF5"/>
    <w:rsid w:val="006E7383"/>
    <w:rsid w:val="006E758C"/>
    <w:rsid w:val="006E769B"/>
    <w:rsid w:val="006E77B9"/>
    <w:rsid w:val="006E7DA7"/>
    <w:rsid w:val="006E7EC1"/>
    <w:rsid w:val="006E7FD6"/>
    <w:rsid w:val="006F0279"/>
    <w:rsid w:val="006F02F4"/>
    <w:rsid w:val="006F0725"/>
    <w:rsid w:val="006F08C9"/>
    <w:rsid w:val="006F09DF"/>
    <w:rsid w:val="006F0AB0"/>
    <w:rsid w:val="006F0AF2"/>
    <w:rsid w:val="006F0F5C"/>
    <w:rsid w:val="006F0F97"/>
    <w:rsid w:val="006F0F9E"/>
    <w:rsid w:val="006F15FC"/>
    <w:rsid w:val="006F198D"/>
    <w:rsid w:val="006F1B12"/>
    <w:rsid w:val="006F1D69"/>
    <w:rsid w:val="006F20F6"/>
    <w:rsid w:val="006F2283"/>
    <w:rsid w:val="006F22B9"/>
    <w:rsid w:val="006F22DE"/>
    <w:rsid w:val="006F26A9"/>
    <w:rsid w:val="006F2738"/>
    <w:rsid w:val="006F2ACC"/>
    <w:rsid w:val="006F2B76"/>
    <w:rsid w:val="006F2C8E"/>
    <w:rsid w:val="006F325F"/>
    <w:rsid w:val="006F3422"/>
    <w:rsid w:val="006F3489"/>
    <w:rsid w:val="006F3593"/>
    <w:rsid w:val="006F364B"/>
    <w:rsid w:val="006F383D"/>
    <w:rsid w:val="006F3B12"/>
    <w:rsid w:val="006F3CE8"/>
    <w:rsid w:val="006F3D1A"/>
    <w:rsid w:val="006F3E73"/>
    <w:rsid w:val="006F42DC"/>
    <w:rsid w:val="006F4714"/>
    <w:rsid w:val="006F4B59"/>
    <w:rsid w:val="006F5356"/>
    <w:rsid w:val="006F5590"/>
    <w:rsid w:val="006F577D"/>
    <w:rsid w:val="006F585E"/>
    <w:rsid w:val="006F6877"/>
    <w:rsid w:val="006F7965"/>
    <w:rsid w:val="006F7B86"/>
    <w:rsid w:val="006F7CD7"/>
    <w:rsid w:val="0070074B"/>
    <w:rsid w:val="0070088A"/>
    <w:rsid w:val="00700D8E"/>
    <w:rsid w:val="007011C5"/>
    <w:rsid w:val="00701A32"/>
    <w:rsid w:val="00701C0D"/>
    <w:rsid w:val="00701C2C"/>
    <w:rsid w:val="00701EFE"/>
    <w:rsid w:val="0070227C"/>
    <w:rsid w:val="007022DA"/>
    <w:rsid w:val="007027E3"/>
    <w:rsid w:val="007027E9"/>
    <w:rsid w:val="00702D10"/>
    <w:rsid w:val="00702EAE"/>
    <w:rsid w:val="00702FD5"/>
    <w:rsid w:val="007032CA"/>
    <w:rsid w:val="007036E3"/>
    <w:rsid w:val="007038F8"/>
    <w:rsid w:val="00703BAB"/>
    <w:rsid w:val="00703D6E"/>
    <w:rsid w:val="0070469E"/>
    <w:rsid w:val="00704EFF"/>
    <w:rsid w:val="00704F30"/>
    <w:rsid w:val="007057DF"/>
    <w:rsid w:val="007058AA"/>
    <w:rsid w:val="00705BB0"/>
    <w:rsid w:val="00706228"/>
    <w:rsid w:val="00706638"/>
    <w:rsid w:val="0070760A"/>
    <w:rsid w:val="00707792"/>
    <w:rsid w:val="00707C80"/>
    <w:rsid w:val="007100C5"/>
    <w:rsid w:val="00710166"/>
    <w:rsid w:val="007104B1"/>
    <w:rsid w:val="007104B3"/>
    <w:rsid w:val="0071052D"/>
    <w:rsid w:val="0071056B"/>
    <w:rsid w:val="007108F4"/>
    <w:rsid w:val="00710995"/>
    <w:rsid w:val="007109A3"/>
    <w:rsid w:val="00710F38"/>
    <w:rsid w:val="00711410"/>
    <w:rsid w:val="007116C1"/>
    <w:rsid w:val="007117A0"/>
    <w:rsid w:val="00711C6F"/>
    <w:rsid w:val="00711DC8"/>
    <w:rsid w:val="007123CB"/>
    <w:rsid w:val="007125A4"/>
    <w:rsid w:val="007125E4"/>
    <w:rsid w:val="00712889"/>
    <w:rsid w:val="007128DE"/>
    <w:rsid w:val="0071290D"/>
    <w:rsid w:val="00712B40"/>
    <w:rsid w:val="00712B9E"/>
    <w:rsid w:val="00712BC5"/>
    <w:rsid w:val="0071330E"/>
    <w:rsid w:val="00713A7C"/>
    <w:rsid w:val="00713E18"/>
    <w:rsid w:val="00714081"/>
    <w:rsid w:val="00714093"/>
    <w:rsid w:val="00714593"/>
    <w:rsid w:val="00714AAC"/>
    <w:rsid w:val="00715076"/>
    <w:rsid w:val="00715326"/>
    <w:rsid w:val="007153BB"/>
    <w:rsid w:val="00715490"/>
    <w:rsid w:val="00715799"/>
    <w:rsid w:val="00715A90"/>
    <w:rsid w:val="00715B99"/>
    <w:rsid w:val="00715EC3"/>
    <w:rsid w:val="00716229"/>
    <w:rsid w:val="007162DB"/>
    <w:rsid w:val="0071659F"/>
    <w:rsid w:val="00716BAA"/>
    <w:rsid w:val="00716CB5"/>
    <w:rsid w:val="0071711A"/>
    <w:rsid w:val="0071757E"/>
    <w:rsid w:val="00717669"/>
    <w:rsid w:val="0071791A"/>
    <w:rsid w:val="00720008"/>
    <w:rsid w:val="0072024F"/>
    <w:rsid w:val="0072034F"/>
    <w:rsid w:val="0072054F"/>
    <w:rsid w:val="0072077D"/>
    <w:rsid w:val="00720AD8"/>
    <w:rsid w:val="00720D17"/>
    <w:rsid w:val="00721099"/>
    <w:rsid w:val="00721626"/>
    <w:rsid w:val="00721773"/>
    <w:rsid w:val="00721777"/>
    <w:rsid w:val="00721925"/>
    <w:rsid w:val="00721C88"/>
    <w:rsid w:val="00721E54"/>
    <w:rsid w:val="00721FED"/>
    <w:rsid w:val="00722237"/>
    <w:rsid w:val="00722543"/>
    <w:rsid w:val="00722915"/>
    <w:rsid w:val="00722EB4"/>
    <w:rsid w:val="00722EBA"/>
    <w:rsid w:val="00723170"/>
    <w:rsid w:val="007238CF"/>
    <w:rsid w:val="00723B70"/>
    <w:rsid w:val="00723FB6"/>
    <w:rsid w:val="0072428E"/>
    <w:rsid w:val="007244BA"/>
    <w:rsid w:val="007244EA"/>
    <w:rsid w:val="00724E53"/>
    <w:rsid w:val="0072535D"/>
    <w:rsid w:val="00725689"/>
    <w:rsid w:val="00725731"/>
    <w:rsid w:val="007259EF"/>
    <w:rsid w:val="0072602F"/>
    <w:rsid w:val="0072652D"/>
    <w:rsid w:val="00726F58"/>
    <w:rsid w:val="007273B3"/>
    <w:rsid w:val="00727533"/>
    <w:rsid w:val="00727B60"/>
    <w:rsid w:val="00727DE0"/>
    <w:rsid w:val="0073012E"/>
    <w:rsid w:val="00730806"/>
    <w:rsid w:val="00730817"/>
    <w:rsid w:val="007309E1"/>
    <w:rsid w:val="00730BA6"/>
    <w:rsid w:val="00730E23"/>
    <w:rsid w:val="007312E9"/>
    <w:rsid w:val="00731584"/>
    <w:rsid w:val="00731650"/>
    <w:rsid w:val="00731B86"/>
    <w:rsid w:val="00731CD5"/>
    <w:rsid w:val="00732055"/>
    <w:rsid w:val="0073232E"/>
    <w:rsid w:val="007325BF"/>
    <w:rsid w:val="007326C6"/>
    <w:rsid w:val="00732FA8"/>
    <w:rsid w:val="007335E0"/>
    <w:rsid w:val="0073373B"/>
    <w:rsid w:val="007337F7"/>
    <w:rsid w:val="00733941"/>
    <w:rsid w:val="0073399D"/>
    <w:rsid w:val="0073444E"/>
    <w:rsid w:val="00734496"/>
    <w:rsid w:val="007344C9"/>
    <w:rsid w:val="0073497F"/>
    <w:rsid w:val="00734A05"/>
    <w:rsid w:val="00734AEC"/>
    <w:rsid w:val="00734EEB"/>
    <w:rsid w:val="00734EF2"/>
    <w:rsid w:val="00734FA4"/>
    <w:rsid w:val="007353BD"/>
    <w:rsid w:val="0073554E"/>
    <w:rsid w:val="00735786"/>
    <w:rsid w:val="007357AB"/>
    <w:rsid w:val="00735BA2"/>
    <w:rsid w:val="00735CA2"/>
    <w:rsid w:val="00735EAA"/>
    <w:rsid w:val="0073610B"/>
    <w:rsid w:val="00736944"/>
    <w:rsid w:val="00736A63"/>
    <w:rsid w:val="00736D76"/>
    <w:rsid w:val="00737085"/>
    <w:rsid w:val="007373A2"/>
    <w:rsid w:val="00737AB0"/>
    <w:rsid w:val="00740044"/>
    <w:rsid w:val="007406E8"/>
    <w:rsid w:val="00740D08"/>
    <w:rsid w:val="0074132B"/>
    <w:rsid w:val="0074155B"/>
    <w:rsid w:val="00741A24"/>
    <w:rsid w:val="00741B84"/>
    <w:rsid w:val="00741CA7"/>
    <w:rsid w:val="00741CDB"/>
    <w:rsid w:val="00741DA5"/>
    <w:rsid w:val="00742419"/>
    <w:rsid w:val="007425F8"/>
    <w:rsid w:val="007427BF"/>
    <w:rsid w:val="00742CE6"/>
    <w:rsid w:val="00742F2C"/>
    <w:rsid w:val="00742FF6"/>
    <w:rsid w:val="00743248"/>
    <w:rsid w:val="007432F0"/>
    <w:rsid w:val="00743AE4"/>
    <w:rsid w:val="00743D6F"/>
    <w:rsid w:val="00743E0C"/>
    <w:rsid w:val="0074409C"/>
    <w:rsid w:val="007445B5"/>
    <w:rsid w:val="00744622"/>
    <w:rsid w:val="0074495E"/>
    <w:rsid w:val="00744A17"/>
    <w:rsid w:val="00744C0B"/>
    <w:rsid w:val="00744E0A"/>
    <w:rsid w:val="00744E23"/>
    <w:rsid w:val="00744F08"/>
    <w:rsid w:val="00745192"/>
    <w:rsid w:val="007453F4"/>
    <w:rsid w:val="00745421"/>
    <w:rsid w:val="0074557A"/>
    <w:rsid w:val="0074598C"/>
    <w:rsid w:val="00745CA9"/>
    <w:rsid w:val="00745F15"/>
    <w:rsid w:val="00745FC7"/>
    <w:rsid w:val="00746482"/>
    <w:rsid w:val="0074655C"/>
    <w:rsid w:val="007468D8"/>
    <w:rsid w:val="00746A18"/>
    <w:rsid w:val="00746B9D"/>
    <w:rsid w:val="00746DCD"/>
    <w:rsid w:val="00746F44"/>
    <w:rsid w:val="00747053"/>
    <w:rsid w:val="00747106"/>
    <w:rsid w:val="0074733C"/>
    <w:rsid w:val="0074769C"/>
    <w:rsid w:val="007478A0"/>
    <w:rsid w:val="00747F28"/>
    <w:rsid w:val="00747FB9"/>
    <w:rsid w:val="007508AD"/>
    <w:rsid w:val="00750DBD"/>
    <w:rsid w:val="00751024"/>
    <w:rsid w:val="00751974"/>
    <w:rsid w:val="00751FE8"/>
    <w:rsid w:val="007524F7"/>
    <w:rsid w:val="007527D2"/>
    <w:rsid w:val="007529A4"/>
    <w:rsid w:val="00752AC2"/>
    <w:rsid w:val="00752B9E"/>
    <w:rsid w:val="00752F6B"/>
    <w:rsid w:val="0075321D"/>
    <w:rsid w:val="00753279"/>
    <w:rsid w:val="00753BDF"/>
    <w:rsid w:val="00753CDA"/>
    <w:rsid w:val="007541E6"/>
    <w:rsid w:val="00754472"/>
    <w:rsid w:val="007547DE"/>
    <w:rsid w:val="0075485B"/>
    <w:rsid w:val="00754B07"/>
    <w:rsid w:val="00754C47"/>
    <w:rsid w:val="007554E8"/>
    <w:rsid w:val="00755B76"/>
    <w:rsid w:val="00755D90"/>
    <w:rsid w:val="00755F72"/>
    <w:rsid w:val="00755FB2"/>
    <w:rsid w:val="00756029"/>
    <w:rsid w:val="0075654C"/>
    <w:rsid w:val="007567AC"/>
    <w:rsid w:val="007578FE"/>
    <w:rsid w:val="00757B85"/>
    <w:rsid w:val="00757E63"/>
    <w:rsid w:val="007603E6"/>
    <w:rsid w:val="007608C3"/>
    <w:rsid w:val="00760C8F"/>
    <w:rsid w:val="00760EB1"/>
    <w:rsid w:val="00760F67"/>
    <w:rsid w:val="00761EFD"/>
    <w:rsid w:val="00762198"/>
    <w:rsid w:val="007623EB"/>
    <w:rsid w:val="0076242C"/>
    <w:rsid w:val="0076258B"/>
    <w:rsid w:val="00762CE9"/>
    <w:rsid w:val="00762F17"/>
    <w:rsid w:val="00762FAD"/>
    <w:rsid w:val="0076376C"/>
    <w:rsid w:val="00763A71"/>
    <w:rsid w:val="00765689"/>
    <w:rsid w:val="007656A8"/>
    <w:rsid w:val="00765759"/>
    <w:rsid w:val="00765F75"/>
    <w:rsid w:val="007661FB"/>
    <w:rsid w:val="007667A1"/>
    <w:rsid w:val="007667BF"/>
    <w:rsid w:val="007669E0"/>
    <w:rsid w:val="00766BB0"/>
    <w:rsid w:val="00766C36"/>
    <w:rsid w:val="00766DB0"/>
    <w:rsid w:val="00767900"/>
    <w:rsid w:val="00767CEB"/>
    <w:rsid w:val="00767E82"/>
    <w:rsid w:val="0077042A"/>
    <w:rsid w:val="007709DA"/>
    <w:rsid w:val="00770C53"/>
    <w:rsid w:val="00770E20"/>
    <w:rsid w:val="00771003"/>
    <w:rsid w:val="00771135"/>
    <w:rsid w:val="0077134B"/>
    <w:rsid w:val="007713EE"/>
    <w:rsid w:val="00771551"/>
    <w:rsid w:val="00771994"/>
    <w:rsid w:val="00771A06"/>
    <w:rsid w:val="007722A8"/>
    <w:rsid w:val="00772485"/>
    <w:rsid w:val="00772654"/>
    <w:rsid w:val="00772AA0"/>
    <w:rsid w:val="00772BF0"/>
    <w:rsid w:val="00772D23"/>
    <w:rsid w:val="00772FEB"/>
    <w:rsid w:val="0077344F"/>
    <w:rsid w:val="00773788"/>
    <w:rsid w:val="0077395A"/>
    <w:rsid w:val="00773C2C"/>
    <w:rsid w:val="00774441"/>
    <w:rsid w:val="00774598"/>
    <w:rsid w:val="00774879"/>
    <w:rsid w:val="0077497B"/>
    <w:rsid w:val="007752A9"/>
    <w:rsid w:val="00775484"/>
    <w:rsid w:val="007754A4"/>
    <w:rsid w:val="0077573C"/>
    <w:rsid w:val="00775746"/>
    <w:rsid w:val="00775AAC"/>
    <w:rsid w:val="00775B76"/>
    <w:rsid w:val="00775D93"/>
    <w:rsid w:val="00775F9F"/>
    <w:rsid w:val="00776590"/>
    <w:rsid w:val="0077677F"/>
    <w:rsid w:val="007768F5"/>
    <w:rsid w:val="00776EE9"/>
    <w:rsid w:val="007770C6"/>
    <w:rsid w:val="007773E0"/>
    <w:rsid w:val="007778C5"/>
    <w:rsid w:val="007800A3"/>
    <w:rsid w:val="007800A6"/>
    <w:rsid w:val="0078103E"/>
    <w:rsid w:val="007811CE"/>
    <w:rsid w:val="007813F1"/>
    <w:rsid w:val="007817E1"/>
    <w:rsid w:val="00781BDB"/>
    <w:rsid w:val="00781C30"/>
    <w:rsid w:val="00781E74"/>
    <w:rsid w:val="0078201C"/>
    <w:rsid w:val="00782DCC"/>
    <w:rsid w:val="0078343E"/>
    <w:rsid w:val="0078358C"/>
    <w:rsid w:val="007835AF"/>
    <w:rsid w:val="007836FD"/>
    <w:rsid w:val="007837C5"/>
    <w:rsid w:val="0078384C"/>
    <w:rsid w:val="007838A5"/>
    <w:rsid w:val="00783D36"/>
    <w:rsid w:val="00784603"/>
    <w:rsid w:val="007846A1"/>
    <w:rsid w:val="00784B90"/>
    <w:rsid w:val="00784C66"/>
    <w:rsid w:val="00784E13"/>
    <w:rsid w:val="00784EF8"/>
    <w:rsid w:val="00785013"/>
    <w:rsid w:val="007850CC"/>
    <w:rsid w:val="0078594D"/>
    <w:rsid w:val="00785956"/>
    <w:rsid w:val="00785B98"/>
    <w:rsid w:val="00785BA4"/>
    <w:rsid w:val="00785EFC"/>
    <w:rsid w:val="0078602F"/>
    <w:rsid w:val="007863E4"/>
    <w:rsid w:val="007867C4"/>
    <w:rsid w:val="00786F74"/>
    <w:rsid w:val="00786FC1"/>
    <w:rsid w:val="0078797B"/>
    <w:rsid w:val="007901F7"/>
    <w:rsid w:val="0079047D"/>
    <w:rsid w:val="007905AE"/>
    <w:rsid w:val="0079066A"/>
    <w:rsid w:val="007907AE"/>
    <w:rsid w:val="00790966"/>
    <w:rsid w:val="007909A2"/>
    <w:rsid w:val="00790F7F"/>
    <w:rsid w:val="00791068"/>
    <w:rsid w:val="00791208"/>
    <w:rsid w:val="00791565"/>
    <w:rsid w:val="00791A8A"/>
    <w:rsid w:val="00791ADB"/>
    <w:rsid w:val="00791C11"/>
    <w:rsid w:val="007921AC"/>
    <w:rsid w:val="007924C4"/>
    <w:rsid w:val="00792C19"/>
    <w:rsid w:val="00792D43"/>
    <w:rsid w:val="00792F69"/>
    <w:rsid w:val="0079334B"/>
    <w:rsid w:val="00793574"/>
    <w:rsid w:val="00793942"/>
    <w:rsid w:val="007939AE"/>
    <w:rsid w:val="00793A5A"/>
    <w:rsid w:val="0079409B"/>
    <w:rsid w:val="00794927"/>
    <w:rsid w:val="007949C4"/>
    <w:rsid w:val="00794A2E"/>
    <w:rsid w:val="00794AA0"/>
    <w:rsid w:val="00794EA4"/>
    <w:rsid w:val="00794FC8"/>
    <w:rsid w:val="0079505C"/>
    <w:rsid w:val="007950E3"/>
    <w:rsid w:val="007952E0"/>
    <w:rsid w:val="0079545D"/>
    <w:rsid w:val="007954C1"/>
    <w:rsid w:val="00795694"/>
    <w:rsid w:val="0079574A"/>
    <w:rsid w:val="007957E9"/>
    <w:rsid w:val="00795A6B"/>
    <w:rsid w:val="00795CC9"/>
    <w:rsid w:val="00795CE0"/>
    <w:rsid w:val="0079600C"/>
    <w:rsid w:val="0079616A"/>
    <w:rsid w:val="00796334"/>
    <w:rsid w:val="0079658D"/>
    <w:rsid w:val="00796898"/>
    <w:rsid w:val="007969A7"/>
    <w:rsid w:val="00796AA4"/>
    <w:rsid w:val="00796C66"/>
    <w:rsid w:val="007973FA"/>
    <w:rsid w:val="00797765"/>
    <w:rsid w:val="00797F24"/>
    <w:rsid w:val="007A01DE"/>
    <w:rsid w:val="007A031B"/>
    <w:rsid w:val="007A0B38"/>
    <w:rsid w:val="007A0B95"/>
    <w:rsid w:val="007A11CE"/>
    <w:rsid w:val="007A13F1"/>
    <w:rsid w:val="007A14E6"/>
    <w:rsid w:val="007A15FD"/>
    <w:rsid w:val="007A1619"/>
    <w:rsid w:val="007A270C"/>
    <w:rsid w:val="007A2778"/>
    <w:rsid w:val="007A2A31"/>
    <w:rsid w:val="007A2E9B"/>
    <w:rsid w:val="007A4012"/>
    <w:rsid w:val="007A45EF"/>
    <w:rsid w:val="007A4896"/>
    <w:rsid w:val="007A498E"/>
    <w:rsid w:val="007A5CA4"/>
    <w:rsid w:val="007A6005"/>
    <w:rsid w:val="007A6050"/>
    <w:rsid w:val="007A63BE"/>
    <w:rsid w:val="007A688B"/>
    <w:rsid w:val="007A688C"/>
    <w:rsid w:val="007A6C32"/>
    <w:rsid w:val="007A6D83"/>
    <w:rsid w:val="007A715D"/>
    <w:rsid w:val="007A721A"/>
    <w:rsid w:val="007A7446"/>
    <w:rsid w:val="007A7525"/>
    <w:rsid w:val="007A787A"/>
    <w:rsid w:val="007A7A77"/>
    <w:rsid w:val="007A7B7E"/>
    <w:rsid w:val="007A7B9D"/>
    <w:rsid w:val="007A7D62"/>
    <w:rsid w:val="007A7D64"/>
    <w:rsid w:val="007A7E9B"/>
    <w:rsid w:val="007B021E"/>
    <w:rsid w:val="007B057A"/>
    <w:rsid w:val="007B0CCE"/>
    <w:rsid w:val="007B11D4"/>
    <w:rsid w:val="007B1478"/>
    <w:rsid w:val="007B15A9"/>
    <w:rsid w:val="007B15B6"/>
    <w:rsid w:val="007B1C9C"/>
    <w:rsid w:val="007B1CD0"/>
    <w:rsid w:val="007B211F"/>
    <w:rsid w:val="007B28B1"/>
    <w:rsid w:val="007B2D9F"/>
    <w:rsid w:val="007B2F75"/>
    <w:rsid w:val="007B3489"/>
    <w:rsid w:val="007B3A96"/>
    <w:rsid w:val="007B3AC3"/>
    <w:rsid w:val="007B3F6C"/>
    <w:rsid w:val="007B4685"/>
    <w:rsid w:val="007B468B"/>
    <w:rsid w:val="007B4736"/>
    <w:rsid w:val="007B48AC"/>
    <w:rsid w:val="007B4F6F"/>
    <w:rsid w:val="007B5201"/>
    <w:rsid w:val="007B533F"/>
    <w:rsid w:val="007B54D2"/>
    <w:rsid w:val="007B55D6"/>
    <w:rsid w:val="007B58BF"/>
    <w:rsid w:val="007B5A6D"/>
    <w:rsid w:val="007B5BBD"/>
    <w:rsid w:val="007B6048"/>
    <w:rsid w:val="007B6092"/>
    <w:rsid w:val="007B66DA"/>
    <w:rsid w:val="007B6B93"/>
    <w:rsid w:val="007B6F05"/>
    <w:rsid w:val="007B71A6"/>
    <w:rsid w:val="007B7398"/>
    <w:rsid w:val="007B73F7"/>
    <w:rsid w:val="007B772F"/>
    <w:rsid w:val="007B7960"/>
    <w:rsid w:val="007B7963"/>
    <w:rsid w:val="007B7D17"/>
    <w:rsid w:val="007B7EA1"/>
    <w:rsid w:val="007C0076"/>
    <w:rsid w:val="007C0405"/>
    <w:rsid w:val="007C0463"/>
    <w:rsid w:val="007C065B"/>
    <w:rsid w:val="007C0DF2"/>
    <w:rsid w:val="007C1043"/>
    <w:rsid w:val="007C114B"/>
    <w:rsid w:val="007C11E9"/>
    <w:rsid w:val="007C1293"/>
    <w:rsid w:val="007C182F"/>
    <w:rsid w:val="007C1901"/>
    <w:rsid w:val="007C1FF6"/>
    <w:rsid w:val="007C20FA"/>
    <w:rsid w:val="007C2157"/>
    <w:rsid w:val="007C2224"/>
    <w:rsid w:val="007C236A"/>
    <w:rsid w:val="007C23C6"/>
    <w:rsid w:val="007C2429"/>
    <w:rsid w:val="007C2609"/>
    <w:rsid w:val="007C282B"/>
    <w:rsid w:val="007C28A6"/>
    <w:rsid w:val="007C28B1"/>
    <w:rsid w:val="007C2DD7"/>
    <w:rsid w:val="007C32CF"/>
    <w:rsid w:val="007C32D4"/>
    <w:rsid w:val="007C334A"/>
    <w:rsid w:val="007C3424"/>
    <w:rsid w:val="007C34C8"/>
    <w:rsid w:val="007C3622"/>
    <w:rsid w:val="007C3A1E"/>
    <w:rsid w:val="007C3C26"/>
    <w:rsid w:val="007C4317"/>
    <w:rsid w:val="007C4484"/>
    <w:rsid w:val="007C44C4"/>
    <w:rsid w:val="007C46C7"/>
    <w:rsid w:val="007C483E"/>
    <w:rsid w:val="007C4CBC"/>
    <w:rsid w:val="007C4E54"/>
    <w:rsid w:val="007C55B9"/>
    <w:rsid w:val="007C58AF"/>
    <w:rsid w:val="007C5A2E"/>
    <w:rsid w:val="007C5F8D"/>
    <w:rsid w:val="007C634C"/>
    <w:rsid w:val="007C651F"/>
    <w:rsid w:val="007C6543"/>
    <w:rsid w:val="007C6651"/>
    <w:rsid w:val="007C6670"/>
    <w:rsid w:val="007C6711"/>
    <w:rsid w:val="007C6AD7"/>
    <w:rsid w:val="007C700E"/>
    <w:rsid w:val="007C73EA"/>
    <w:rsid w:val="007C7948"/>
    <w:rsid w:val="007C794C"/>
    <w:rsid w:val="007C79E8"/>
    <w:rsid w:val="007C7C8D"/>
    <w:rsid w:val="007C7D20"/>
    <w:rsid w:val="007C7ED0"/>
    <w:rsid w:val="007C7FCC"/>
    <w:rsid w:val="007D0517"/>
    <w:rsid w:val="007D09E0"/>
    <w:rsid w:val="007D1084"/>
    <w:rsid w:val="007D12C0"/>
    <w:rsid w:val="007D1917"/>
    <w:rsid w:val="007D196D"/>
    <w:rsid w:val="007D2407"/>
    <w:rsid w:val="007D29E3"/>
    <w:rsid w:val="007D29F6"/>
    <w:rsid w:val="007D29F7"/>
    <w:rsid w:val="007D32E7"/>
    <w:rsid w:val="007D34E0"/>
    <w:rsid w:val="007D3A2E"/>
    <w:rsid w:val="007D3AAB"/>
    <w:rsid w:val="007D3CA9"/>
    <w:rsid w:val="007D3D98"/>
    <w:rsid w:val="007D40B5"/>
    <w:rsid w:val="007D4611"/>
    <w:rsid w:val="007D4FBD"/>
    <w:rsid w:val="007D510D"/>
    <w:rsid w:val="007D57CD"/>
    <w:rsid w:val="007D5844"/>
    <w:rsid w:val="007D5955"/>
    <w:rsid w:val="007D5CB5"/>
    <w:rsid w:val="007D5DFB"/>
    <w:rsid w:val="007D65A0"/>
    <w:rsid w:val="007D6AEE"/>
    <w:rsid w:val="007D733F"/>
    <w:rsid w:val="007D7343"/>
    <w:rsid w:val="007D7939"/>
    <w:rsid w:val="007D7A7C"/>
    <w:rsid w:val="007D7AA9"/>
    <w:rsid w:val="007D7D82"/>
    <w:rsid w:val="007D7E2C"/>
    <w:rsid w:val="007E0079"/>
    <w:rsid w:val="007E013D"/>
    <w:rsid w:val="007E0233"/>
    <w:rsid w:val="007E08DF"/>
    <w:rsid w:val="007E0E82"/>
    <w:rsid w:val="007E124E"/>
    <w:rsid w:val="007E1703"/>
    <w:rsid w:val="007E17C4"/>
    <w:rsid w:val="007E187C"/>
    <w:rsid w:val="007E18DB"/>
    <w:rsid w:val="007E19FB"/>
    <w:rsid w:val="007E1A61"/>
    <w:rsid w:val="007E1D52"/>
    <w:rsid w:val="007E1F52"/>
    <w:rsid w:val="007E2020"/>
    <w:rsid w:val="007E2500"/>
    <w:rsid w:val="007E2961"/>
    <w:rsid w:val="007E31A2"/>
    <w:rsid w:val="007E393B"/>
    <w:rsid w:val="007E3F5C"/>
    <w:rsid w:val="007E3FCF"/>
    <w:rsid w:val="007E4433"/>
    <w:rsid w:val="007E4530"/>
    <w:rsid w:val="007E460E"/>
    <w:rsid w:val="007E4D70"/>
    <w:rsid w:val="007E4E40"/>
    <w:rsid w:val="007E5332"/>
    <w:rsid w:val="007E53F0"/>
    <w:rsid w:val="007E54B4"/>
    <w:rsid w:val="007E562A"/>
    <w:rsid w:val="007E5958"/>
    <w:rsid w:val="007E5DA7"/>
    <w:rsid w:val="007E5F05"/>
    <w:rsid w:val="007E5F51"/>
    <w:rsid w:val="007E6515"/>
    <w:rsid w:val="007E6AD8"/>
    <w:rsid w:val="007E6D7F"/>
    <w:rsid w:val="007E74AD"/>
    <w:rsid w:val="007E7AE0"/>
    <w:rsid w:val="007E7C28"/>
    <w:rsid w:val="007E7C34"/>
    <w:rsid w:val="007E7D4F"/>
    <w:rsid w:val="007F0108"/>
    <w:rsid w:val="007F02E5"/>
    <w:rsid w:val="007F0439"/>
    <w:rsid w:val="007F04ED"/>
    <w:rsid w:val="007F06EF"/>
    <w:rsid w:val="007F0996"/>
    <w:rsid w:val="007F0B5C"/>
    <w:rsid w:val="007F1042"/>
    <w:rsid w:val="007F11E4"/>
    <w:rsid w:val="007F178E"/>
    <w:rsid w:val="007F1D4C"/>
    <w:rsid w:val="007F1F96"/>
    <w:rsid w:val="007F27A9"/>
    <w:rsid w:val="007F2D4A"/>
    <w:rsid w:val="007F2EAE"/>
    <w:rsid w:val="007F3353"/>
    <w:rsid w:val="007F3412"/>
    <w:rsid w:val="007F3479"/>
    <w:rsid w:val="007F3DD7"/>
    <w:rsid w:val="007F3E20"/>
    <w:rsid w:val="007F3E3F"/>
    <w:rsid w:val="007F4991"/>
    <w:rsid w:val="007F4ABA"/>
    <w:rsid w:val="007F5575"/>
    <w:rsid w:val="007F590E"/>
    <w:rsid w:val="007F59E8"/>
    <w:rsid w:val="007F607E"/>
    <w:rsid w:val="007F62C7"/>
    <w:rsid w:val="007F630C"/>
    <w:rsid w:val="007F6397"/>
    <w:rsid w:val="007F6926"/>
    <w:rsid w:val="007F6A16"/>
    <w:rsid w:val="007F6B96"/>
    <w:rsid w:val="007F7119"/>
    <w:rsid w:val="007F7330"/>
    <w:rsid w:val="007F7378"/>
    <w:rsid w:val="007F73ED"/>
    <w:rsid w:val="007F7532"/>
    <w:rsid w:val="007F7853"/>
    <w:rsid w:val="007F785F"/>
    <w:rsid w:val="007F7BB0"/>
    <w:rsid w:val="00800D74"/>
    <w:rsid w:val="00801096"/>
    <w:rsid w:val="0080121E"/>
    <w:rsid w:val="008014F8"/>
    <w:rsid w:val="00801798"/>
    <w:rsid w:val="00801A27"/>
    <w:rsid w:val="00801D3E"/>
    <w:rsid w:val="00801F4C"/>
    <w:rsid w:val="008021B3"/>
    <w:rsid w:val="00802322"/>
    <w:rsid w:val="008024D9"/>
    <w:rsid w:val="00802705"/>
    <w:rsid w:val="00802832"/>
    <w:rsid w:val="00802936"/>
    <w:rsid w:val="00802A9F"/>
    <w:rsid w:val="00802CA4"/>
    <w:rsid w:val="008030CA"/>
    <w:rsid w:val="008030D8"/>
    <w:rsid w:val="008031BA"/>
    <w:rsid w:val="00803303"/>
    <w:rsid w:val="0080347A"/>
    <w:rsid w:val="0080351E"/>
    <w:rsid w:val="008036A6"/>
    <w:rsid w:val="00803792"/>
    <w:rsid w:val="0080380B"/>
    <w:rsid w:val="008039AD"/>
    <w:rsid w:val="00803AA5"/>
    <w:rsid w:val="00803BFA"/>
    <w:rsid w:val="00803C1E"/>
    <w:rsid w:val="00803FE1"/>
    <w:rsid w:val="00804092"/>
    <w:rsid w:val="008043C2"/>
    <w:rsid w:val="0080457B"/>
    <w:rsid w:val="00804B9B"/>
    <w:rsid w:val="00804C78"/>
    <w:rsid w:val="00804F7C"/>
    <w:rsid w:val="008057CD"/>
    <w:rsid w:val="008059DB"/>
    <w:rsid w:val="00805CEC"/>
    <w:rsid w:val="00805D34"/>
    <w:rsid w:val="00805F9F"/>
    <w:rsid w:val="00805FEE"/>
    <w:rsid w:val="00806438"/>
    <w:rsid w:val="008066CB"/>
    <w:rsid w:val="00806F22"/>
    <w:rsid w:val="00806F6F"/>
    <w:rsid w:val="00807166"/>
    <w:rsid w:val="008072EF"/>
    <w:rsid w:val="008077F3"/>
    <w:rsid w:val="0080792E"/>
    <w:rsid w:val="00807BC9"/>
    <w:rsid w:val="00807DCC"/>
    <w:rsid w:val="00810176"/>
    <w:rsid w:val="0081023E"/>
    <w:rsid w:val="0081062E"/>
    <w:rsid w:val="00810654"/>
    <w:rsid w:val="00810ACB"/>
    <w:rsid w:val="00810BBE"/>
    <w:rsid w:val="00810E05"/>
    <w:rsid w:val="00811103"/>
    <w:rsid w:val="00811868"/>
    <w:rsid w:val="00811C9D"/>
    <w:rsid w:val="00811D74"/>
    <w:rsid w:val="00811EC7"/>
    <w:rsid w:val="0081209B"/>
    <w:rsid w:val="008121E3"/>
    <w:rsid w:val="0081264B"/>
    <w:rsid w:val="00812D9E"/>
    <w:rsid w:val="00812E80"/>
    <w:rsid w:val="00812E9C"/>
    <w:rsid w:val="00812FEA"/>
    <w:rsid w:val="008130A0"/>
    <w:rsid w:val="00813126"/>
    <w:rsid w:val="0081372B"/>
    <w:rsid w:val="008137A8"/>
    <w:rsid w:val="0081440D"/>
    <w:rsid w:val="00815058"/>
    <w:rsid w:val="00815271"/>
    <w:rsid w:val="008152E0"/>
    <w:rsid w:val="008156C3"/>
    <w:rsid w:val="008156E5"/>
    <w:rsid w:val="00815F07"/>
    <w:rsid w:val="00816276"/>
    <w:rsid w:val="00816415"/>
    <w:rsid w:val="0081675F"/>
    <w:rsid w:val="00816984"/>
    <w:rsid w:val="00817976"/>
    <w:rsid w:val="00817A94"/>
    <w:rsid w:val="00817D5C"/>
    <w:rsid w:val="00820016"/>
    <w:rsid w:val="00820151"/>
    <w:rsid w:val="008206FE"/>
    <w:rsid w:val="00820D8E"/>
    <w:rsid w:val="0082112A"/>
    <w:rsid w:val="00821F8C"/>
    <w:rsid w:val="008223BF"/>
    <w:rsid w:val="00822516"/>
    <w:rsid w:val="00822696"/>
    <w:rsid w:val="0082287F"/>
    <w:rsid w:val="00822A75"/>
    <w:rsid w:val="00822FAF"/>
    <w:rsid w:val="0082388B"/>
    <w:rsid w:val="00823BCC"/>
    <w:rsid w:val="00823C1F"/>
    <w:rsid w:val="00823C25"/>
    <w:rsid w:val="00823DCC"/>
    <w:rsid w:val="00824147"/>
    <w:rsid w:val="00824A1D"/>
    <w:rsid w:val="00824F86"/>
    <w:rsid w:val="00824FD2"/>
    <w:rsid w:val="008254AB"/>
    <w:rsid w:val="008254FB"/>
    <w:rsid w:val="00825680"/>
    <w:rsid w:val="0082585E"/>
    <w:rsid w:val="00825FD4"/>
    <w:rsid w:val="0082664F"/>
    <w:rsid w:val="008266FD"/>
    <w:rsid w:val="00826701"/>
    <w:rsid w:val="00826D9D"/>
    <w:rsid w:val="00827083"/>
    <w:rsid w:val="00827136"/>
    <w:rsid w:val="008272D4"/>
    <w:rsid w:val="0082755E"/>
    <w:rsid w:val="008275D5"/>
    <w:rsid w:val="008277F2"/>
    <w:rsid w:val="00827A84"/>
    <w:rsid w:val="00827FCF"/>
    <w:rsid w:val="008302B3"/>
    <w:rsid w:val="008303C3"/>
    <w:rsid w:val="008304F7"/>
    <w:rsid w:val="00830AFF"/>
    <w:rsid w:val="00830C5B"/>
    <w:rsid w:val="00830D84"/>
    <w:rsid w:val="008314E2"/>
    <w:rsid w:val="00831BC2"/>
    <w:rsid w:val="008324C1"/>
    <w:rsid w:val="00832611"/>
    <w:rsid w:val="00832C15"/>
    <w:rsid w:val="00832C19"/>
    <w:rsid w:val="00832D9B"/>
    <w:rsid w:val="00833020"/>
    <w:rsid w:val="0083313D"/>
    <w:rsid w:val="0083328B"/>
    <w:rsid w:val="00833425"/>
    <w:rsid w:val="00833957"/>
    <w:rsid w:val="00833AAA"/>
    <w:rsid w:val="00833AC6"/>
    <w:rsid w:val="00833FF9"/>
    <w:rsid w:val="008347EA"/>
    <w:rsid w:val="00834809"/>
    <w:rsid w:val="00834EA9"/>
    <w:rsid w:val="00835104"/>
    <w:rsid w:val="0083543B"/>
    <w:rsid w:val="008357BB"/>
    <w:rsid w:val="0083583A"/>
    <w:rsid w:val="00835903"/>
    <w:rsid w:val="00835BD3"/>
    <w:rsid w:val="008364DF"/>
    <w:rsid w:val="00836EFA"/>
    <w:rsid w:val="0083752B"/>
    <w:rsid w:val="008376EB"/>
    <w:rsid w:val="008378FA"/>
    <w:rsid w:val="008400CC"/>
    <w:rsid w:val="00840241"/>
    <w:rsid w:val="008402CC"/>
    <w:rsid w:val="0084035F"/>
    <w:rsid w:val="0084076B"/>
    <w:rsid w:val="0084121E"/>
    <w:rsid w:val="00841B2E"/>
    <w:rsid w:val="00842869"/>
    <w:rsid w:val="00842BE1"/>
    <w:rsid w:val="00842CD6"/>
    <w:rsid w:val="00842F01"/>
    <w:rsid w:val="00842F34"/>
    <w:rsid w:val="00843099"/>
    <w:rsid w:val="008430F3"/>
    <w:rsid w:val="008434FC"/>
    <w:rsid w:val="0084373D"/>
    <w:rsid w:val="008439A1"/>
    <w:rsid w:val="00843EE0"/>
    <w:rsid w:val="00844297"/>
    <w:rsid w:val="0084459A"/>
    <w:rsid w:val="008445B5"/>
    <w:rsid w:val="008447BB"/>
    <w:rsid w:val="00844D29"/>
    <w:rsid w:val="00844E84"/>
    <w:rsid w:val="00844EDC"/>
    <w:rsid w:val="00844F8A"/>
    <w:rsid w:val="008453AD"/>
    <w:rsid w:val="00845673"/>
    <w:rsid w:val="00845BE2"/>
    <w:rsid w:val="00846312"/>
    <w:rsid w:val="008463AC"/>
    <w:rsid w:val="00846654"/>
    <w:rsid w:val="008474C2"/>
    <w:rsid w:val="0084795A"/>
    <w:rsid w:val="00847B27"/>
    <w:rsid w:val="00847B3C"/>
    <w:rsid w:val="00847E0D"/>
    <w:rsid w:val="00847F3D"/>
    <w:rsid w:val="0085051B"/>
    <w:rsid w:val="008509BB"/>
    <w:rsid w:val="00850BCB"/>
    <w:rsid w:val="00850CBB"/>
    <w:rsid w:val="00850EE9"/>
    <w:rsid w:val="0085101D"/>
    <w:rsid w:val="00851338"/>
    <w:rsid w:val="008513A0"/>
    <w:rsid w:val="00851610"/>
    <w:rsid w:val="0085169D"/>
    <w:rsid w:val="00851A37"/>
    <w:rsid w:val="00852369"/>
    <w:rsid w:val="008526FA"/>
    <w:rsid w:val="00852887"/>
    <w:rsid w:val="00852BA9"/>
    <w:rsid w:val="00852CC6"/>
    <w:rsid w:val="00852D09"/>
    <w:rsid w:val="00852D4E"/>
    <w:rsid w:val="00852E80"/>
    <w:rsid w:val="00852E8E"/>
    <w:rsid w:val="00853497"/>
    <w:rsid w:val="008539A9"/>
    <w:rsid w:val="00853A9F"/>
    <w:rsid w:val="00853DB7"/>
    <w:rsid w:val="00853DE9"/>
    <w:rsid w:val="00853E14"/>
    <w:rsid w:val="00853EED"/>
    <w:rsid w:val="00854BC4"/>
    <w:rsid w:val="00854CA1"/>
    <w:rsid w:val="00854E54"/>
    <w:rsid w:val="008551C7"/>
    <w:rsid w:val="0085560D"/>
    <w:rsid w:val="00855637"/>
    <w:rsid w:val="008557D6"/>
    <w:rsid w:val="00855888"/>
    <w:rsid w:val="00855890"/>
    <w:rsid w:val="00855E2E"/>
    <w:rsid w:val="00855E33"/>
    <w:rsid w:val="00855EF6"/>
    <w:rsid w:val="00855F89"/>
    <w:rsid w:val="00856204"/>
    <w:rsid w:val="008563FC"/>
    <w:rsid w:val="00856459"/>
    <w:rsid w:val="008567AB"/>
    <w:rsid w:val="00856A54"/>
    <w:rsid w:val="00856CA4"/>
    <w:rsid w:val="00856E55"/>
    <w:rsid w:val="0085712D"/>
    <w:rsid w:val="00857272"/>
    <w:rsid w:val="00857331"/>
    <w:rsid w:val="0085739F"/>
    <w:rsid w:val="00860019"/>
    <w:rsid w:val="00860077"/>
    <w:rsid w:val="0086013C"/>
    <w:rsid w:val="00860283"/>
    <w:rsid w:val="0086058E"/>
    <w:rsid w:val="00860C34"/>
    <w:rsid w:val="00861196"/>
    <w:rsid w:val="00861BBD"/>
    <w:rsid w:val="00862090"/>
    <w:rsid w:val="00862F65"/>
    <w:rsid w:val="00862FC7"/>
    <w:rsid w:val="0086342F"/>
    <w:rsid w:val="0086360A"/>
    <w:rsid w:val="008638F0"/>
    <w:rsid w:val="00863A21"/>
    <w:rsid w:val="00863B9C"/>
    <w:rsid w:val="008641C2"/>
    <w:rsid w:val="0086471E"/>
    <w:rsid w:val="0086475E"/>
    <w:rsid w:val="00864760"/>
    <w:rsid w:val="00864A63"/>
    <w:rsid w:val="00864A7D"/>
    <w:rsid w:val="00864C80"/>
    <w:rsid w:val="00865D57"/>
    <w:rsid w:val="00865D9B"/>
    <w:rsid w:val="0086614C"/>
    <w:rsid w:val="0086659C"/>
    <w:rsid w:val="008666EC"/>
    <w:rsid w:val="00867060"/>
    <w:rsid w:val="00867137"/>
    <w:rsid w:val="008674F2"/>
    <w:rsid w:val="0086782F"/>
    <w:rsid w:val="0086785E"/>
    <w:rsid w:val="00867997"/>
    <w:rsid w:val="0087073A"/>
    <w:rsid w:val="00870837"/>
    <w:rsid w:val="00870CA0"/>
    <w:rsid w:val="00870E7A"/>
    <w:rsid w:val="00870ED0"/>
    <w:rsid w:val="00871085"/>
    <w:rsid w:val="008711EA"/>
    <w:rsid w:val="0087149A"/>
    <w:rsid w:val="00871B00"/>
    <w:rsid w:val="00871B63"/>
    <w:rsid w:val="00871C5A"/>
    <w:rsid w:val="00871CED"/>
    <w:rsid w:val="00871DC9"/>
    <w:rsid w:val="00871E74"/>
    <w:rsid w:val="008720C9"/>
    <w:rsid w:val="0087221C"/>
    <w:rsid w:val="008726DF"/>
    <w:rsid w:val="0087284D"/>
    <w:rsid w:val="00872F22"/>
    <w:rsid w:val="00872F59"/>
    <w:rsid w:val="00873133"/>
    <w:rsid w:val="00873403"/>
    <w:rsid w:val="00873634"/>
    <w:rsid w:val="008738B9"/>
    <w:rsid w:val="00873E30"/>
    <w:rsid w:val="0087404B"/>
    <w:rsid w:val="00874092"/>
    <w:rsid w:val="008742E5"/>
    <w:rsid w:val="00874A5E"/>
    <w:rsid w:val="00874B4C"/>
    <w:rsid w:val="00874F29"/>
    <w:rsid w:val="00875351"/>
    <w:rsid w:val="00875B37"/>
    <w:rsid w:val="0087606E"/>
    <w:rsid w:val="0087622B"/>
    <w:rsid w:val="008764A6"/>
    <w:rsid w:val="00876747"/>
    <w:rsid w:val="00876903"/>
    <w:rsid w:val="00876C6A"/>
    <w:rsid w:val="00876D2A"/>
    <w:rsid w:val="008773ED"/>
    <w:rsid w:val="00877605"/>
    <w:rsid w:val="0087760E"/>
    <w:rsid w:val="008779C5"/>
    <w:rsid w:val="00877C13"/>
    <w:rsid w:val="00877DBE"/>
    <w:rsid w:val="008800DA"/>
    <w:rsid w:val="008800EB"/>
    <w:rsid w:val="0088175C"/>
    <w:rsid w:val="008818A5"/>
    <w:rsid w:val="008818EB"/>
    <w:rsid w:val="00881E57"/>
    <w:rsid w:val="00882053"/>
    <w:rsid w:val="00882A3B"/>
    <w:rsid w:val="00883440"/>
    <w:rsid w:val="00883727"/>
    <w:rsid w:val="008838BD"/>
    <w:rsid w:val="00883F3D"/>
    <w:rsid w:val="00884337"/>
    <w:rsid w:val="00884539"/>
    <w:rsid w:val="008845DF"/>
    <w:rsid w:val="00884C15"/>
    <w:rsid w:val="00884FAA"/>
    <w:rsid w:val="00885467"/>
    <w:rsid w:val="00885BA7"/>
    <w:rsid w:val="008861A9"/>
    <w:rsid w:val="00886A40"/>
    <w:rsid w:val="00886C69"/>
    <w:rsid w:val="00886DC6"/>
    <w:rsid w:val="00886F07"/>
    <w:rsid w:val="00886F21"/>
    <w:rsid w:val="008870B3"/>
    <w:rsid w:val="0088754E"/>
    <w:rsid w:val="008875DD"/>
    <w:rsid w:val="008878AA"/>
    <w:rsid w:val="008879AE"/>
    <w:rsid w:val="00887D06"/>
    <w:rsid w:val="00890E4C"/>
    <w:rsid w:val="00890E81"/>
    <w:rsid w:val="00890FE6"/>
    <w:rsid w:val="008910FD"/>
    <w:rsid w:val="008913E0"/>
    <w:rsid w:val="00891454"/>
    <w:rsid w:val="008917CC"/>
    <w:rsid w:val="00891C93"/>
    <w:rsid w:val="00891E05"/>
    <w:rsid w:val="00891E88"/>
    <w:rsid w:val="00891EEF"/>
    <w:rsid w:val="0089208D"/>
    <w:rsid w:val="008920E9"/>
    <w:rsid w:val="00892A59"/>
    <w:rsid w:val="00892C82"/>
    <w:rsid w:val="00892CB0"/>
    <w:rsid w:val="00892E08"/>
    <w:rsid w:val="00892E89"/>
    <w:rsid w:val="008932D5"/>
    <w:rsid w:val="008933C7"/>
    <w:rsid w:val="00893493"/>
    <w:rsid w:val="008934B0"/>
    <w:rsid w:val="00893B79"/>
    <w:rsid w:val="00893D8D"/>
    <w:rsid w:val="00894081"/>
    <w:rsid w:val="0089421F"/>
    <w:rsid w:val="0089431A"/>
    <w:rsid w:val="008948EF"/>
    <w:rsid w:val="00894E93"/>
    <w:rsid w:val="00895253"/>
    <w:rsid w:val="00895623"/>
    <w:rsid w:val="00895643"/>
    <w:rsid w:val="00895896"/>
    <w:rsid w:val="00895CA0"/>
    <w:rsid w:val="00895CF0"/>
    <w:rsid w:val="0089630C"/>
    <w:rsid w:val="00896434"/>
    <w:rsid w:val="00896666"/>
    <w:rsid w:val="008967C9"/>
    <w:rsid w:val="00896AD4"/>
    <w:rsid w:val="00897459"/>
    <w:rsid w:val="00897630"/>
    <w:rsid w:val="008977AF"/>
    <w:rsid w:val="00897BFD"/>
    <w:rsid w:val="00897EA6"/>
    <w:rsid w:val="00897F6E"/>
    <w:rsid w:val="008A004D"/>
    <w:rsid w:val="008A0B6B"/>
    <w:rsid w:val="008A0C6F"/>
    <w:rsid w:val="008A10DB"/>
    <w:rsid w:val="008A1319"/>
    <w:rsid w:val="008A1855"/>
    <w:rsid w:val="008A1936"/>
    <w:rsid w:val="008A1E33"/>
    <w:rsid w:val="008A1FAD"/>
    <w:rsid w:val="008A2106"/>
    <w:rsid w:val="008A23E6"/>
    <w:rsid w:val="008A2B9F"/>
    <w:rsid w:val="008A3048"/>
    <w:rsid w:val="008A31C9"/>
    <w:rsid w:val="008A3C47"/>
    <w:rsid w:val="008A3C6A"/>
    <w:rsid w:val="008A3CFB"/>
    <w:rsid w:val="008A3D5E"/>
    <w:rsid w:val="008A409C"/>
    <w:rsid w:val="008A46F0"/>
    <w:rsid w:val="008A48C5"/>
    <w:rsid w:val="008A4D70"/>
    <w:rsid w:val="008A584E"/>
    <w:rsid w:val="008A5DB5"/>
    <w:rsid w:val="008A5DEE"/>
    <w:rsid w:val="008A6A74"/>
    <w:rsid w:val="008A717A"/>
    <w:rsid w:val="008A721A"/>
    <w:rsid w:val="008A74F4"/>
    <w:rsid w:val="008A7866"/>
    <w:rsid w:val="008A7D3C"/>
    <w:rsid w:val="008A7E22"/>
    <w:rsid w:val="008B01CE"/>
    <w:rsid w:val="008B0368"/>
    <w:rsid w:val="008B0376"/>
    <w:rsid w:val="008B049B"/>
    <w:rsid w:val="008B0CDC"/>
    <w:rsid w:val="008B0D48"/>
    <w:rsid w:val="008B0DCD"/>
    <w:rsid w:val="008B0F2C"/>
    <w:rsid w:val="008B11FA"/>
    <w:rsid w:val="008B13D9"/>
    <w:rsid w:val="008B14AF"/>
    <w:rsid w:val="008B158E"/>
    <w:rsid w:val="008B171F"/>
    <w:rsid w:val="008B177A"/>
    <w:rsid w:val="008B18AE"/>
    <w:rsid w:val="008B2174"/>
    <w:rsid w:val="008B219F"/>
    <w:rsid w:val="008B2615"/>
    <w:rsid w:val="008B299C"/>
    <w:rsid w:val="008B29EB"/>
    <w:rsid w:val="008B2A7D"/>
    <w:rsid w:val="008B2AC7"/>
    <w:rsid w:val="008B2B77"/>
    <w:rsid w:val="008B2ECE"/>
    <w:rsid w:val="008B3041"/>
    <w:rsid w:val="008B3407"/>
    <w:rsid w:val="008B3ACF"/>
    <w:rsid w:val="008B3D35"/>
    <w:rsid w:val="008B3FBB"/>
    <w:rsid w:val="008B41B4"/>
    <w:rsid w:val="008B42B9"/>
    <w:rsid w:val="008B47F0"/>
    <w:rsid w:val="008B48DB"/>
    <w:rsid w:val="008B5078"/>
    <w:rsid w:val="008B5235"/>
    <w:rsid w:val="008B598F"/>
    <w:rsid w:val="008B5C19"/>
    <w:rsid w:val="008B5D7A"/>
    <w:rsid w:val="008B6130"/>
    <w:rsid w:val="008B621E"/>
    <w:rsid w:val="008B6536"/>
    <w:rsid w:val="008B6735"/>
    <w:rsid w:val="008B6977"/>
    <w:rsid w:val="008B6B7F"/>
    <w:rsid w:val="008B710F"/>
    <w:rsid w:val="008B7129"/>
    <w:rsid w:val="008B72F8"/>
    <w:rsid w:val="008B7683"/>
    <w:rsid w:val="008C0C29"/>
    <w:rsid w:val="008C0F4C"/>
    <w:rsid w:val="008C1224"/>
    <w:rsid w:val="008C1510"/>
    <w:rsid w:val="008C26B2"/>
    <w:rsid w:val="008C29DD"/>
    <w:rsid w:val="008C3092"/>
    <w:rsid w:val="008C3241"/>
    <w:rsid w:val="008C3287"/>
    <w:rsid w:val="008C32A5"/>
    <w:rsid w:val="008C34B6"/>
    <w:rsid w:val="008C3773"/>
    <w:rsid w:val="008C3806"/>
    <w:rsid w:val="008C39F2"/>
    <w:rsid w:val="008C3D78"/>
    <w:rsid w:val="008C3EAC"/>
    <w:rsid w:val="008C3F0B"/>
    <w:rsid w:val="008C3F7C"/>
    <w:rsid w:val="008C5206"/>
    <w:rsid w:val="008C540A"/>
    <w:rsid w:val="008C5B54"/>
    <w:rsid w:val="008C5F3B"/>
    <w:rsid w:val="008C6239"/>
    <w:rsid w:val="008C640B"/>
    <w:rsid w:val="008C649D"/>
    <w:rsid w:val="008C64AD"/>
    <w:rsid w:val="008C64D9"/>
    <w:rsid w:val="008C6762"/>
    <w:rsid w:val="008C6975"/>
    <w:rsid w:val="008C6AE5"/>
    <w:rsid w:val="008C6AFF"/>
    <w:rsid w:val="008C6BE4"/>
    <w:rsid w:val="008C6C7D"/>
    <w:rsid w:val="008C6F9E"/>
    <w:rsid w:val="008C7537"/>
    <w:rsid w:val="008C7892"/>
    <w:rsid w:val="008C79B0"/>
    <w:rsid w:val="008C7B38"/>
    <w:rsid w:val="008C7C99"/>
    <w:rsid w:val="008C7D36"/>
    <w:rsid w:val="008C7F75"/>
    <w:rsid w:val="008D0255"/>
    <w:rsid w:val="008D126E"/>
    <w:rsid w:val="008D129B"/>
    <w:rsid w:val="008D12B5"/>
    <w:rsid w:val="008D144B"/>
    <w:rsid w:val="008D16A3"/>
    <w:rsid w:val="008D1707"/>
    <w:rsid w:val="008D195A"/>
    <w:rsid w:val="008D19FC"/>
    <w:rsid w:val="008D1B81"/>
    <w:rsid w:val="008D2274"/>
    <w:rsid w:val="008D258E"/>
    <w:rsid w:val="008D2725"/>
    <w:rsid w:val="008D2A15"/>
    <w:rsid w:val="008D2C43"/>
    <w:rsid w:val="008D2D4A"/>
    <w:rsid w:val="008D3242"/>
    <w:rsid w:val="008D3C38"/>
    <w:rsid w:val="008D3F63"/>
    <w:rsid w:val="008D4029"/>
    <w:rsid w:val="008D43F5"/>
    <w:rsid w:val="008D4656"/>
    <w:rsid w:val="008D4B00"/>
    <w:rsid w:val="008D4F97"/>
    <w:rsid w:val="008D514B"/>
    <w:rsid w:val="008D57D6"/>
    <w:rsid w:val="008D5DEB"/>
    <w:rsid w:val="008D6553"/>
    <w:rsid w:val="008D663D"/>
    <w:rsid w:val="008D6B9B"/>
    <w:rsid w:val="008D6F1B"/>
    <w:rsid w:val="008D7151"/>
    <w:rsid w:val="008D75AC"/>
    <w:rsid w:val="008D75D3"/>
    <w:rsid w:val="008D77E3"/>
    <w:rsid w:val="008D7B53"/>
    <w:rsid w:val="008D7F9F"/>
    <w:rsid w:val="008E018E"/>
    <w:rsid w:val="008E06E8"/>
    <w:rsid w:val="008E0743"/>
    <w:rsid w:val="008E0789"/>
    <w:rsid w:val="008E08C4"/>
    <w:rsid w:val="008E0A8C"/>
    <w:rsid w:val="008E0B26"/>
    <w:rsid w:val="008E0B9E"/>
    <w:rsid w:val="008E0F9B"/>
    <w:rsid w:val="008E1600"/>
    <w:rsid w:val="008E16A3"/>
    <w:rsid w:val="008E1C1C"/>
    <w:rsid w:val="008E1C2A"/>
    <w:rsid w:val="008E1E30"/>
    <w:rsid w:val="008E1EDF"/>
    <w:rsid w:val="008E2160"/>
    <w:rsid w:val="008E2463"/>
    <w:rsid w:val="008E2493"/>
    <w:rsid w:val="008E2576"/>
    <w:rsid w:val="008E3357"/>
    <w:rsid w:val="008E3594"/>
    <w:rsid w:val="008E393C"/>
    <w:rsid w:val="008E3E5D"/>
    <w:rsid w:val="008E403B"/>
    <w:rsid w:val="008E429A"/>
    <w:rsid w:val="008E4379"/>
    <w:rsid w:val="008E45D0"/>
    <w:rsid w:val="008E4761"/>
    <w:rsid w:val="008E4A8A"/>
    <w:rsid w:val="008E4AF2"/>
    <w:rsid w:val="008E4C9E"/>
    <w:rsid w:val="008E4D07"/>
    <w:rsid w:val="008E5886"/>
    <w:rsid w:val="008E58B9"/>
    <w:rsid w:val="008E5B41"/>
    <w:rsid w:val="008E5F5E"/>
    <w:rsid w:val="008E6483"/>
    <w:rsid w:val="008E66C1"/>
    <w:rsid w:val="008E6994"/>
    <w:rsid w:val="008E6CF3"/>
    <w:rsid w:val="008E6E04"/>
    <w:rsid w:val="008E6E17"/>
    <w:rsid w:val="008E6FA3"/>
    <w:rsid w:val="008E732D"/>
    <w:rsid w:val="008E73DA"/>
    <w:rsid w:val="008E74EE"/>
    <w:rsid w:val="008E78F4"/>
    <w:rsid w:val="008E7ABD"/>
    <w:rsid w:val="008E7C30"/>
    <w:rsid w:val="008E7D53"/>
    <w:rsid w:val="008F02A3"/>
    <w:rsid w:val="008F040E"/>
    <w:rsid w:val="008F054E"/>
    <w:rsid w:val="008F0709"/>
    <w:rsid w:val="008F0899"/>
    <w:rsid w:val="008F090E"/>
    <w:rsid w:val="008F0AA6"/>
    <w:rsid w:val="008F0C8B"/>
    <w:rsid w:val="008F1006"/>
    <w:rsid w:val="008F147F"/>
    <w:rsid w:val="008F1761"/>
    <w:rsid w:val="008F1880"/>
    <w:rsid w:val="008F1887"/>
    <w:rsid w:val="008F26A5"/>
    <w:rsid w:val="008F2771"/>
    <w:rsid w:val="008F2B79"/>
    <w:rsid w:val="008F3B8B"/>
    <w:rsid w:val="008F3F56"/>
    <w:rsid w:val="008F3FAC"/>
    <w:rsid w:val="008F4934"/>
    <w:rsid w:val="008F4AA6"/>
    <w:rsid w:val="008F4B52"/>
    <w:rsid w:val="008F53BA"/>
    <w:rsid w:val="008F59E4"/>
    <w:rsid w:val="008F6260"/>
    <w:rsid w:val="008F6426"/>
    <w:rsid w:val="008F64E5"/>
    <w:rsid w:val="008F6729"/>
    <w:rsid w:val="008F67E7"/>
    <w:rsid w:val="008F67F4"/>
    <w:rsid w:val="008F686A"/>
    <w:rsid w:val="008F6A9B"/>
    <w:rsid w:val="008F6B5D"/>
    <w:rsid w:val="008F6DC3"/>
    <w:rsid w:val="008F7547"/>
    <w:rsid w:val="008F7ABC"/>
    <w:rsid w:val="0090088A"/>
    <w:rsid w:val="009008A3"/>
    <w:rsid w:val="00900B9A"/>
    <w:rsid w:val="00900DA2"/>
    <w:rsid w:val="00901081"/>
    <w:rsid w:val="009011AE"/>
    <w:rsid w:val="009011B7"/>
    <w:rsid w:val="0090182A"/>
    <w:rsid w:val="00901A61"/>
    <w:rsid w:val="00901D44"/>
    <w:rsid w:val="0090201C"/>
    <w:rsid w:val="0090269C"/>
    <w:rsid w:val="009029FF"/>
    <w:rsid w:val="00902B00"/>
    <w:rsid w:val="00902BCF"/>
    <w:rsid w:val="009034BC"/>
    <w:rsid w:val="0090385C"/>
    <w:rsid w:val="00903C74"/>
    <w:rsid w:val="00903D2A"/>
    <w:rsid w:val="00904B95"/>
    <w:rsid w:val="00905146"/>
    <w:rsid w:val="009051D6"/>
    <w:rsid w:val="0090527B"/>
    <w:rsid w:val="0090532F"/>
    <w:rsid w:val="00905460"/>
    <w:rsid w:val="009059B7"/>
    <w:rsid w:val="00905A4C"/>
    <w:rsid w:val="00905B8C"/>
    <w:rsid w:val="0090644A"/>
    <w:rsid w:val="0090654C"/>
    <w:rsid w:val="0090655B"/>
    <w:rsid w:val="00906775"/>
    <w:rsid w:val="00907024"/>
    <w:rsid w:val="00907703"/>
    <w:rsid w:val="00907939"/>
    <w:rsid w:val="00907DFC"/>
    <w:rsid w:val="00907EEB"/>
    <w:rsid w:val="009103F1"/>
    <w:rsid w:val="0091043F"/>
    <w:rsid w:val="00910662"/>
    <w:rsid w:val="0091069C"/>
    <w:rsid w:val="0091086A"/>
    <w:rsid w:val="00910F6E"/>
    <w:rsid w:val="0091107D"/>
    <w:rsid w:val="00911195"/>
    <w:rsid w:val="00911340"/>
    <w:rsid w:val="009114DD"/>
    <w:rsid w:val="00911B7D"/>
    <w:rsid w:val="00911D18"/>
    <w:rsid w:val="009123D2"/>
    <w:rsid w:val="009125BC"/>
    <w:rsid w:val="00912B40"/>
    <w:rsid w:val="00912B49"/>
    <w:rsid w:val="00912D86"/>
    <w:rsid w:val="009131C5"/>
    <w:rsid w:val="0091381D"/>
    <w:rsid w:val="009138BF"/>
    <w:rsid w:val="00913A49"/>
    <w:rsid w:val="00913F55"/>
    <w:rsid w:val="00914201"/>
    <w:rsid w:val="00914297"/>
    <w:rsid w:val="00914494"/>
    <w:rsid w:val="00914CDA"/>
    <w:rsid w:val="00914EA0"/>
    <w:rsid w:val="00914EB8"/>
    <w:rsid w:val="009157F2"/>
    <w:rsid w:val="00915A62"/>
    <w:rsid w:val="00915AAF"/>
    <w:rsid w:val="00916406"/>
    <w:rsid w:val="009165C1"/>
    <w:rsid w:val="009165F7"/>
    <w:rsid w:val="00916814"/>
    <w:rsid w:val="0091691D"/>
    <w:rsid w:val="00916A39"/>
    <w:rsid w:val="00916FBF"/>
    <w:rsid w:val="00917388"/>
    <w:rsid w:val="00917925"/>
    <w:rsid w:val="00917C21"/>
    <w:rsid w:val="00920A39"/>
    <w:rsid w:val="00920F01"/>
    <w:rsid w:val="00920F25"/>
    <w:rsid w:val="00921177"/>
    <w:rsid w:val="00921252"/>
    <w:rsid w:val="00921528"/>
    <w:rsid w:val="00921872"/>
    <w:rsid w:val="00921C5A"/>
    <w:rsid w:val="00921D7B"/>
    <w:rsid w:val="00921EC9"/>
    <w:rsid w:val="00921FF2"/>
    <w:rsid w:val="009220F4"/>
    <w:rsid w:val="009221AD"/>
    <w:rsid w:val="0092246D"/>
    <w:rsid w:val="00922A7C"/>
    <w:rsid w:val="00922E6A"/>
    <w:rsid w:val="00922EE3"/>
    <w:rsid w:val="00923082"/>
    <w:rsid w:val="0092380B"/>
    <w:rsid w:val="00923AB0"/>
    <w:rsid w:val="00923C96"/>
    <w:rsid w:val="00923D63"/>
    <w:rsid w:val="00924157"/>
    <w:rsid w:val="0092437C"/>
    <w:rsid w:val="0092479E"/>
    <w:rsid w:val="009248A2"/>
    <w:rsid w:val="00924946"/>
    <w:rsid w:val="00924B1A"/>
    <w:rsid w:val="00924B5F"/>
    <w:rsid w:val="00924DFB"/>
    <w:rsid w:val="00924FBF"/>
    <w:rsid w:val="00925558"/>
    <w:rsid w:val="009257E3"/>
    <w:rsid w:val="00925F10"/>
    <w:rsid w:val="0092621F"/>
    <w:rsid w:val="0092657D"/>
    <w:rsid w:val="0092692E"/>
    <w:rsid w:val="00926F3D"/>
    <w:rsid w:val="00927516"/>
    <w:rsid w:val="0092797D"/>
    <w:rsid w:val="00927A37"/>
    <w:rsid w:val="00927EE3"/>
    <w:rsid w:val="0093008A"/>
    <w:rsid w:val="009302D5"/>
    <w:rsid w:val="00930394"/>
    <w:rsid w:val="009303D1"/>
    <w:rsid w:val="00930674"/>
    <w:rsid w:val="0093129E"/>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61C"/>
    <w:rsid w:val="00932C1A"/>
    <w:rsid w:val="00932CEB"/>
    <w:rsid w:val="00933656"/>
    <w:rsid w:val="00933B80"/>
    <w:rsid w:val="009340F3"/>
    <w:rsid w:val="0093415B"/>
    <w:rsid w:val="009341A0"/>
    <w:rsid w:val="009341D8"/>
    <w:rsid w:val="009344BC"/>
    <w:rsid w:val="0093460A"/>
    <w:rsid w:val="009347D4"/>
    <w:rsid w:val="0093508E"/>
    <w:rsid w:val="00935447"/>
    <w:rsid w:val="0093552B"/>
    <w:rsid w:val="009358A9"/>
    <w:rsid w:val="00935DA7"/>
    <w:rsid w:val="00936053"/>
    <w:rsid w:val="00936055"/>
    <w:rsid w:val="0093651D"/>
    <w:rsid w:val="00936F4A"/>
    <w:rsid w:val="00937178"/>
    <w:rsid w:val="0093786B"/>
    <w:rsid w:val="009378CD"/>
    <w:rsid w:val="009379CF"/>
    <w:rsid w:val="009401A4"/>
    <w:rsid w:val="0094067B"/>
    <w:rsid w:val="00940846"/>
    <w:rsid w:val="00940937"/>
    <w:rsid w:val="0094095D"/>
    <w:rsid w:val="00940C04"/>
    <w:rsid w:val="00940E9B"/>
    <w:rsid w:val="00940FB6"/>
    <w:rsid w:val="00941297"/>
    <w:rsid w:val="00941417"/>
    <w:rsid w:val="00941605"/>
    <w:rsid w:val="00941BA3"/>
    <w:rsid w:val="00942022"/>
    <w:rsid w:val="00942C45"/>
    <w:rsid w:val="00942DB0"/>
    <w:rsid w:val="009433FC"/>
    <w:rsid w:val="009436EA"/>
    <w:rsid w:val="009438A2"/>
    <w:rsid w:val="009438A4"/>
    <w:rsid w:val="009438E3"/>
    <w:rsid w:val="0094411A"/>
    <w:rsid w:val="009444C2"/>
    <w:rsid w:val="009445D8"/>
    <w:rsid w:val="00944AE7"/>
    <w:rsid w:val="00944B5A"/>
    <w:rsid w:val="009453E4"/>
    <w:rsid w:val="0094562B"/>
    <w:rsid w:val="0094565C"/>
    <w:rsid w:val="00945971"/>
    <w:rsid w:val="00945D9A"/>
    <w:rsid w:val="00945DED"/>
    <w:rsid w:val="009462BB"/>
    <w:rsid w:val="00946360"/>
    <w:rsid w:val="0094665B"/>
    <w:rsid w:val="00947217"/>
    <w:rsid w:val="00947464"/>
    <w:rsid w:val="0094771C"/>
    <w:rsid w:val="00947900"/>
    <w:rsid w:val="00947973"/>
    <w:rsid w:val="00947B94"/>
    <w:rsid w:val="00947FB3"/>
    <w:rsid w:val="00950077"/>
    <w:rsid w:val="0095015A"/>
    <w:rsid w:val="0095066B"/>
    <w:rsid w:val="009509B5"/>
    <w:rsid w:val="00950D63"/>
    <w:rsid w:val="00951153"/>
    <w:rsid w:val="009518F2"/>
    <w:rsid w:val="00951B60"/>
    <w:rsid w:val="00951CC7"/>
    <w:rsid w:val="00951FB0"/>
    <w:rsid w:val="009527F5"/>
    <w:rsid w:val="009528C9"/>
    <w:rsid w:val="00952A5C"/>
    <w:rsid w:val="00952CC5"/>
    <w:rsid w:val="00952CCE"/>
    <w:rsid w:val="00952D22"/>
    <w:rsid w:val="00952D24"/>
    <w:rsid w:val="00952E82"/>
    <w:rsid w:val="009531A8"/>
    <w:rsid w:val="009532B7"/>
    <w:rsid w:val="009536E6"/>
    <w:rsid w:val="00953886"/>
    <w:rsid w:val="00953B99"/>
    <w:rsid w:val="00953C40"/>
    <w:rsid w:val="00953C57"/>
    <w:rsid w:val="00953F9D"/>
    <w:rsid w:val="009544CB"/>
    <w:rsid w:val="00954506"/>
    <w:rsid w:val="009554C1"/>
    <w:rsid w:val="009559B4"/>
    <w:rsid w:val="00955A11"/>
    <w:rsid w:val="00955A6B"/>
    <w:rsid w:val="00955B9C"/>
    <w:rsid w:val="00955C28"/>
    <w:rsid w:val="00955CA0"/>
    <w:rsid w:val="00955E00"/>
    <w:rsid w:val="00955E61"/>
    <w:rsid w:val="009560B3"/>
    <w:rsid w:val="00956235"/>
    <w:rsid w:val="00956969"/>
    <w:rsid w:val="00956C16"/>
    <w:rsid w:val="00956D6F"/>
    <w:rsid w:val="0095710B"/>
    <w:rsid w:val="0095749B"/>
    <w:rsid w:val="009575C4"/>
    <w:rsid w:val="0095762D"/>
    <w:rsid w:val="009578AA"/>
    <w:rsid w:val="00957C13"/>
    <w:rsid w:val="0096006A"/>
    <w:rsid w:val="0096091A"/>
    <w:rsid w:val="00960A50"/>
    <w:rsid w:val="00960B83"/>
    <w:rsid w:val="00960F03"/>
    <w:rsid w:val="00960F04"/>
    <w:rsid w:val="0096103A"/>
    <w:rsid w:val="0096118E"/>
    <w:rsid w:val="00961291"/>
    <w:rsid w:val="009618EC"/>
    <w:rsid w:val="00961A4B"/>
    <w:rsid w:val="00961C0F"/>
    <w:rsid w:val="00962651"/>
    <w:rsid w:val="00963ACA"/>
    <w:rsid w:val="00963D17"/>
    <w:rsid w:val="00964188"/>
    <w:rsid w:val="0096447C"/>
    <w:rsid w:val="00964499"/>
    <w:rsid w:val="00965050"/>
    <w:rsid w:val="0096527C"/>
    <w:rsid w:val="009654AF"/>
    <w:rsid w:val="00965D4F"/>
    <w:rsid w:val="00965FFD"/>
    <w:rsid w:val="009661AB"/>
    <w:rsid w:val="009663CC"/>
    <w:rsid w:val="00966511"/>
    <w:rsid w:val="00966598"/>
    <w:rsid w:val="009667E8"/>
    <w:rsid w:val="00966B9F"/>
    <w:rsid w:val="00966CFF"/>
    <w:rsid w:val="00966F26"/>
    <w:rsid w:val="00967168"/>
    <w:rsid w:val="00967793"/>
    <w:rsid w:val="00967C5E"/>
    <w:rsid w:val="00967DFA"/>
    <w:rsid w:val="0097038D"/>
    <w:rsid w:val="0097047C"/>
    <w:rsid w:val="00970627"/>
    <w:rsid w:val="0097064B"/>
    <w:rsid w:val="00970C56"/>
    <w:rsid w:val="00970EB0"/>
    <w:rsid w:val="009713FE"/>
    <w:rsid w:val="00971566"/>
    <w:rsid w:val="009719C1"/>
    <w:rsid w:val="00971A33"/>
    <w:rsid w:val="00971E19"/>
    <w:rsid w:val="00972166"/>
    <w:rsid w:val="00972484"/>
    <w:rsid w:val="009725CE"/>
    <w:rsid w:val="009726C7"/>
    <w:rsid w:val="00972CEF"/>
    <w:rsid w:val="00972DAD"/>
    <w:rsid w:val="00973047"/>
    <w:rsid w:val="0097309C"/>
    <w:rsid w:val="009734E7"/>
    <w:rsid w:val="00973659"/>
    <w:rsid w:val="00973873"/>
    <w:rsid w:val="0097396C"/>
    <w:rsid w:val="00973CB8"/>
    <w:rsid w:val="00973D52"/>
    <w:rsid w:val="00973E9B"/>
    <w:rsid w:val="00973FBE"/>
    <w:rsid w:val="0097497C"/>
    <w:rsid w:val="009749D0"/>
    <w:rsid w:val="00974A0D"/>
    <w:rsid w:val="00974BEC"/>
    <w:rsid w:val="00975374"/>
    <w:rsid w:val="009756A8"/>
    <w:rsid w:val="009756DC"/>
    <w:rsid w:val="009757C3"/>
    <w:rsid w:val="009758A9"/>
    <w:rsid w:val="00975A47"/>
    <w:rsid w:val="00975E26"/>
    <w:rsid w:val="00976086"/>
    <w:rsid w:val="0097630B"/>
    <w:rsid w:val="00976695"/>
    <w:rsid w:val="00976DE8"/>
    <w:rsid w:val="00976E99"/>
    <w:rsid w:val="00977123"/>
    <w:rsid w:val="00977235"/>
    <w:rsid w:val="00977E4D"/>
    <w:rsid w:val="00980088"/>
    <w:rsid w:val="009802BE"/>
    <w:rsid w:val="0098056F"/>
    <w:rsid w:val="009806D0"/>
    <w:rsid w:val="00980797"/>
    <w:rsid w:val="00980F4B"/>
    <w:rsid w:val="00981022"/>
    <w:rsid w:val="009811B6"/>
    <w:rsid w:val="009812A4"/>
    <w:rsid w:val="009813AF"/>
    <w:rsid w:val="00981674"/>
    <w:rsid w:val="00981A6B"/>
    <w:rsid w:val="00981B6F"/>
    <w:rsid w:val="00981D7F"/>
    <w:rsid w:val="0098227B"/>
    <w:rsid w:val="00982413"/>
    <w:rsid w:val="009826E4"/>
    <w:rsid w:val="00983300"/>
    <w:rsid w:val="009834C6"/>
    <w:rsid w:val="0098358B"/>
    <w:rsid w:val="00983722"/>
    <w:rsid w:val="009837CE"/>
    <w:rsid w:val="009838B0"/>
    <w:rsid w:val="00983BB5"/>
    <w:rsid w:val="00984019"/>
    <w:rsid w:val="009844E3"/>
    <w:rsid w:val="0098477D"/>
    <w:rsid w:val="00984A1B"/>
    <w:rsid w:val="00984D06"/>
    <w:rsid w:val="00984DAA"/>
    <w:rsid w:val="00985131"/>
    <w:rsid w:val="00985477"/>
    <w:rsid w:val="009854D3"/>
    <w:rsid w:val="00985B7F"/>
    <w:rsid w:val="00985C85"/>
    <w:rsid w:val="009865AD"/>
    <w:rsid w:val="009867A0"/>
    <w:rsid w:val="00986825"/>
    <w:rsid w:val="0098699F"/>
    <w:rsid w:val="00986B52"/>
    <w:rsid w:val="0098791E"/>
    <w:rsid w:val="00987C10"/>
    <w:rsid w:val="00987D22"/>
    <w:rsid w:val="00987DC9"/>
    <w:rsid w:val="009901E7"/>
    <w:rsid w:val="00990290"/>
    <w:rsid w:val="009903CD"/>
    <w:rsid w:val="0099071D"/>
    <w:rsid w:val="00991E59"/>
    <w:rsid w:val="0099210B"/>
    <w:rsid w:val="00992187"/>
    <w:rsid w:val="009924F0"/>
    <w:rsid w:val="009937D3"/>
    <w:rsid w:val="00994057"/>
    <w:rsid w:val="00994286"/>
    <w:rsid w:val="009943CB"/>
    <w:rsid w:val="00994411"/>
    <w:rsid w:val="009945AF"/>
    <w:rsid w:val="0099470F"/>
    <w:rsid w:val="00994B4F"/>
    <w:rsid w:val="00994BAE"/>
    <w:rsid w:val="00994F46"/>
    <w:rsid w:val="00995077"/>
    <w:rsid w:val="0099537E"/>
    <w:rsid w:val="00995FF5"/>
    <w:rsid w:val="009960DC"/>
    <w:rsid w:val="0099673D"/>
    <w:rsid w:val="00996B27"/>
    <w:rsid w:val="00996D56"/>
    <w:rsid w:val="0099757A"/>
    <w:rsid w:val="00997CBE"/>
    <w:rsid w:val="009A034B"/>
    <w:rsid w:val="009A045F"/>
    <w:rsid w:val="009A08FE"/>
    <w:rsid w:val="009A0AEF"/>
    <w:rsid w:val="009A0CB4"/>
    <w:rsid w:val="009A17FB"/>
    <w:rsid w:val="009A18C3"/>
    <w:rsid w:val="009A191D"/>
    <w:rsid w:val="009A1E12"/>
    <w:rsid w:val="009A311B"/>
    <w:rsid w:val="009A3BEB"/>
    <w:rsid w:val="009A3C7B"/>
    <w:rsid w:val="009A4150"/>
    <w:rsid w:val="009A43FD"/>
    <w:rsid w:val="009A47C6"/>
    <w:rsid w:val="009A4A1D"/>
    <w:rsid w:val="009A4E04"/>
    <w:rsid w:val="009A4FE4"/>
    <w:rsid w:val="009A5678"/>
    <w:rsid w:val="009A5751"/>
    <w:rsid w:val="009A583C"/>
    <w:rsid w:val="009A58B2"/>
    <w:rsid w:val="009A5D84"/>
    <w:rsid w:val="009A5E76"/>
    <w:rsid w:val="009A60D8"/>
    <w:rsid w:val="009A61AC"/>
    <w:rsid w:val="009A65CC"/>
    <w:rsid w:val="009A6671"/>
    <w:rsid w:val="009A6CE5"/>
    <w:rsid w:val="009A70F5"/>
    <w:rsid w:val="009A7166"/>
    <w:rsid w:val="009A72FC"/>
    <w:rsid w:val="009A7810"/>
    <w:rsid w:val="009A79ED"/>
    <w:rsid w:val="009B01E3"/>
    <w:rsid w:val="009B02F4"/>
    <w:rsid w:val="009B03E6"/>
    <w:rsid w:val="009B08A9"/>
    <w:rsid w:val="009B097D"/>
    <w:rsid w:val="009B0A2F"/>
    <w:rsid w:val="009B0A72"/>
    <w:rsid w:val="009B0E7C"/>
    <w:rsid w:val="009B1151"/>
    <w:rsid w:val="009B163D"/>
    <w:rsid w:val="009B17C0"/>
    <w:rsid w:val="009B18A7"/>
    <w:rsid w:val="009B1CB6"/>
    <w:rsid w:val="009B22E6"/>
    <w:rsid w:val="009B25F5"/>
    <w:rsid w:val="009B2949"/>
    <w:rsid w:val="009B2AF2"/>
    <w:rsid w:val="009B2AF4"/>
    <w:rsid w:val="009B2DA0"/>
    <w:rsid w:val="009B34C7"/>
    <w:rsid w:val="009B35CD"/>
    <w:rsid w:val="009B372C"/>
    <w:rsid w:val="009B3E33"/>
    <w:rsid w:val="009B3E77"/>
    <w:rsid w:val="009B3F8F"/>
    <w:rsid w:val="009B40A9"/>
    <w:rsid w:val="009B42E7"/>
    <w:rsid w:val="009B43CA"/>
    <w:rsid w:val="009B44B9"/>
    <w:rsid w:val="009B473F"/>
    <w:rsid w:val="009B4B40"/>
    <w:rsid w:val="009B4CF4"/>
    <w:rsid w:val="009B57FD"/>
    <w:rsid w:val="009B621E"/>
    <w:rsid w:val="009B6CA0"/>
    <w:rsid w:val="009B6FF9"/>
    <w:rsid w:val="009B70CF"/>
    <w:rsid w:val="009B71F5"/>
    <w:rsid w:val="009B722F"/>
    <w:rsid w:val="009B72B0"/>
    <w:rsid w:val="009B72CE"/>
    <w:rsid w:val="009C0245"/>
    <w:rsid w:val="009C0AB5"/>
    <w:rsid w:val="009C0AC2"/>
    <w:rsid w:val="009C0E59"/>
    <w:rsid w:val="009C10EA"/>
    <w:rsid w:val="009C1177"/>
    <w:rsid w:val="009C15AC"/>
    <w:rsid w:val="009C1AD3"/>
    <w:rsid w:val="009C24E1"/>
    <w:rsid w:val="009C2696"/>
    <w:rsid w:val="009C2A3F"/>
    <w:rsid w:val="009C2A92"/>
    <w:rsid w:val="009C2B18"/>
    <w:rsid w:val="009C332F"/>
    <w:rsid w:val="009C3688"/>
    <w:rsid w:val="009C37DA"/>
    <w:rsid w:val="009C37F3"/>
    <w:rsid w:val="009C4106"/>
    <w:rsid w:val="009C41CC"/>
    <w:rsid w:val="009C4268"/>
    <w:rsid w:val="009C4631"/>
    <w:rsid w:val="009C482D"/>
    <w:rsid w:val="009C4C72"/>
    <w:rsid w:val="009C4C78"/>
    <w:rsid w:val="009C4FC1"/>
    <w:rsid w:val="009C55B3"/>
    <w:rsid w:val="009C6966"/>
    <w:rsid w:val="009C6A0E"/>
    <w:rsid w:val="009C6A2C"/>
    <w:rsid w:val="009C6C76"/>
    <w:rsid w:val="009C6FF8"/>
    <w:rsid w:val="009C7187"/>
    <w:rsid w:val="009C78C4"/>
    <w:rsid w:val="009C7A5C"/>
    <w:rsid w:val="009C7A61"/>
    <w:rsid w:val="009C7B7E"/>
    <w:rsid w:val="009C7ED1"/>
    <w:rsid w:val="009C7EF3"/>
    <w:rsid w:val="009D0A5C"/>
    <w:rsid w:val="009D0A99"/>
    <w:rsid w:val="009D0E73"/>
    <w:rsid w:val="009D1460"/>
    <w:rsid w:val="009D19F9"/>
    <w:rsid w:val="009D1B7D"/>
    <w:rsid w:val="009D2282"/>
    <w:rsid w:val="009D2551"/>
    <w:rsid w:val="009D26A5"/>
    <w:rsid w:val="009D2C07"/>
    <w:rsid w:val="009D2C6F"/>
    <w:rsid w:val="009D3B21"/>
    <w:rsid w:val="009D3BDB"/>
    <w:rsid w:val="009D3E49"/>
    <w:rsid w:val="009D457B"/>
    <w:rsid w:val="009D483E"/>
    <w:rsid w:val="009D4A70"/>
    <w:rsid w:val="009D4AE0"/>
    <w:rsid w:val="009D4AE9"/>
    <w:rsid w:val="009D4BF2"/>
    <w:rsid w:val="009D4CFD"/>
    <w:rsid w:val="009D5227"/>
    <w:rsid w:val="009D5387"/>
    <w:rsid w:val="009D55A4"/>
    <w:rsid w:val="009D5985"/>
    <w:rsid w:val="009D5BA1"/>
    <w:rsid w:val="009D5CD6"/>
    <w:rsid w:val="009D601F"/>
    <w:rsid w:val="009D6820"/>
    <w:rsid w:val="009D6EEA"/>
    <w:rsid w:val="009D7261"/>
    <w:rsid w:val="009D72F9"/>
    <w:rsid w:val="009D78E1"/>
    <w:rsid w:val="009D7A63"/>
    <w:rsid w:val="009D7DE9"/>
    <w:rsid w:val="009D7FB6"/>
    <w:rsid w:val="009D7FD6"/>
    <w:rsid w:val="009E009B"/>
    <w:rsid w:val="009E0BDC"/>
    <w:rsid w:val="009E134F"/>
    <w:rsid w:val="009E16A1"/>
    <w:rsid w:val="009E16AF"/>
    <w:rsid w:val="009E1855"/>
    <w:rsid w:val="009E19F6"/>
    <w:rsid w:val="009E1C18"/>
    <w:rsid w:val="009E1DC4"/>
    <w:rsid w:val="009E1F88"/>
    <w:rsid w:val="009E203F"/>
    <w:rsid w:val="009E2087"/>
    <w:rsid w:val="009E2088"/>
    <w:rsid w:val="009E2401"/>
    <w:rsid w:val="009E275C"/>
    <w:rsid w:val="009E27BE"/>
    <w:rsid w:val="009E288C"/>
    <w:rsid w:val="009E2AD9"/>
    <w:rsid w:val="009E34AE"/>
    <w:rsid w:val="009E3506"/>
    <w:rsid w:val="009E3570"/>
    <w:rsid w:val="009E3589"/>
    <w:rsid w:val="009E36A0"/>
    <w:rsid w:val="009E465C"/>
    <w:rsid w:val="009E48EB"/>
    <w:rsid w:val="009E4AA8"/>
    <w:rsid w:val="009E4D0E"/>
    <w:rsid w:val="009E5086"/>
    <w:rsid w:val="009E510A"/>
    <w:rsid w:val="009E5180"/>
    <w:rsid w:val="009E5380"/>
    <w:rsid w:val="009E58BD"/>
    <w:rsid w:val="009E5AB0"/>
    <w:rsid w:val="009E5C2A"/>
    <w:rsid w:val="009E6017"/>
    <w:rsid w:val="009E65B9"/>
    <w:rsid w:val="009E677C"/>
    <w:rsid w:val="009E6ABC"/>
    <w:rsid w:val="009E708B"/>
    <w:rsid w:val="009E71AD"/>
    <w:rsid w:val="009E7AF4"/>
    <w:rsid w:val="009E7CFF"/>
    <w:rsid w:val="009E7D1E"/>
    <w:rsid w:val="009E7EAF"/>
    <w:rsid w:val="009E7EC6"/>
    <w:rsid w:val="009E7F33"/>
    <w:rsid w:val="009F09FF"/>
    <w:rsid w:val="009F0FF8"/>
    <w:rsid w:val="009F1267"/>
    <w:rsid w:val="009F1418"/>
    <w:rsid w:val="009F1A40"/>
    <w:rsid w:val="009F1CA4"/>
    <w:rsid w:val="009F23EB"/>
    <w:rsid w:val="009F2510"/>
    <w:rsid w:val="009F2A71"/>
    <w:rsid w:val="009F2CEC"/>
    <w:rsid w:val="009F3412"/>
    <w:rsid w:val="009F37B5"/>
    <w:rsid w:val="009F3D4E"/>
    <w:rsid w:val="009F4407"/>
    <w:rsid w:val="009F4799"/>
    <w:rsid w:val="009F47AD"/>
    <w:rsid w:val="009F4DC0"/>
    <w:rsid w:val="009F502C"/>
    <w:rsid w:val="009F50A5"/>
    <w:rsid w:val="009F5151"/>
    <w:rsid w:val="009F5AC0"/>
    <w:rsid w:val="009F5C5F"/>
    <w:rsid w:val="009F5E1F"/>
    <w:rsid w:val="009F5F03"/>
    <w:rsid w:val="009F60FB"/>
    <w:rsid w:val="009F6722"/>
    <w:rsid w:val="009F69B9"/>
    <w:rsid w:val="009F6E30"/>
    <w:rsid w:val="009F6E67"/>
    <w:rsid w:val="009F6EB3"/>
    <w:rsid w:val="009F7915"/>
    <w:rsid w:val="009F7F65"/>
    <w:rsid w:val="00A008E2"/>
    <w:rsid w:val="00A00D88"/>
    <w:rsid w:val="00A01304"/>
    <w:rsid w:val="00A01714"/>
    <w:rsid w:val="00A0171B"/>
    <w:rsid w:val="00A01CAF"/>
    <w:rsid w:val="00A01CF8"/>
    <w:rsid w:val="00A01E34"/>
    <w:rsid w:val="00A02115"/>
    <w:rsid w:val="00A022E4"/>
    <w:rsid w:val="00A02667"/>
    <w:rsid w:val="00A030FC"/>
    <w:rsid w:val="00A03205"/>
    <w:rsid w:val="00A034B4"/>
    <w:rsid w:val="00A037CA"/>
    <w:rsid w:val="00A037EC"/>
    <w:rsid w:val="00A03847"/>
    <w:rsid w:val="00A03BCA"/>
    <w:rsid w:val="00A03C06"/>
    <w:rsid w:val="00A03CC6"/>
    <w:rsid w:val="00A03F7B"/>
    <w:rsid w:val="00A04157"/>
    <w:rsid w:val="00A046A3"/>
    <w:rsid w:val="00A049C7"/>
    <w:rsid w:val="00A04D4D"/>
    <w:rsid w:val="00A051A6"/>
    <w:rsid w:val="00A0544B"/>
    <w:rsid w:val="00A059B4"/>
    <w:rsid w:val="00A05D57"/>
    <w:rsid w:val="00A05FB8"/>
    <w:rsid w:val="00A066C9"/>
    <w:rsid w:val="00A066D6"/>
    <w:rsid w:val="00A06BED"/>
    <w:rsid w:val="00A07161"/>
    <w:rsid w:val="00A07B83"/>
    <w:rsid w:val="00A10985"/>
    <w:rsid w:val="00A10AE5"/>
    <w:rsid w:val="00A110AF"/>
    <w:rsid w:val="00A114C6"/>
    <w:rsid w:val="00A11AC5"/>
    <w:rsid w:val="00A11BC6"/>
    <w:rsid w:val="00A11D5F"/>
    <w:rsid w:val="00A11D9E"/>
    <w:rsid w:val="00A11E9A"/>
    <w:rsid w:val="00A121B0"/>
    <w:rsid w:val="00A12367"/>
    <w:rsid w:val="00A124EF"/>
    <w:rsid w:val="00A1271C"/>
    <w:rsid w:val="00A1281F"/>
    <w:rsid w:val="00A12BF2"/>
    <w:rsid w:val="00A12C60"/>
    <w:rsid w:val="00A12FF3"/>
    <w:rsid w:val="00A13154"/>
    <w:rsid w:val="00A13448"/>
    <w:rsid w:val="00A1370C"/>
    <w:rsid w:val="00A143D1"/>
    <w:rsid w:val="00A14737"/>
    <w:rsid w:val="00A1478E"/>
    <w:rsid w:val="00A1495C"/>
    <w:rsid w:val="00A149E6"/>
    <w:rsid w:val="00A14C95"/>
    <w:rsid w:val="00A14F77"/>
    <w:rsid w:val="00A14F8D"/>
    <w:rsid w:val="00A15090"/>
    <w:rsid w:val="00A1513E"/>
    <w:rsid w:val="00A155BB"/>
    <w:rsid w:val="00A15638"/>
    <w:rsid w:val="00A15F91"/>
    <w:rsid w:val="00A15FBC"/>
    <w:rsid w:val="00A15FD9"/>
    <w:rsid w:val="00A167F5"/>
    <w:rsid w:val="00A16AE5"/>
    <w:rsid w:val="00A16DD1"/>
    <w:rsid w:val="00A17500"/>
    <w:rsid w:val="00A17D7F"/>
    <w:rsid w:val="00A202ED"/>
    <w:rsid w:val="00A20AEA"/>
    <w:rsid w:val="00A20B3E"/>
    <w:rsid w:val="00A20B90"/>
    <w:rsid w:val="00A20BB9"/>
    <w:rsid w:val="00A210D8"/>
    <w:rsid w:val="00A21BA3"/>
    <w:rsid w:val="00A21D73"/>
    <w:rsid w:val="00A21D92"/>
    <w:rsid w:val="00A21EC1"/>
    <w:rsid w:val="00A22298"/>
    <w:rsid w:val="00A22495"/>
    <w:rsid w:val="00A224AE"/>
    <w:rsid w:val="00A2255C"/>
    <w:rsid w:val="00A22575"/>
    <w:rsid w:val="00A2257B"/>
    <w:rsid w:val="00A228DC"/>
    <w:rsid w:val="00A22B95"/>
    <w:rsid w:val="00A22C40"/>
    <w:rsid w:val="00A23A2A"/>
    <w:rsid w:val="00A23DDA"/>
    <w:rsid w:val="00A24311"/>
    <w:rsid w:val="00A24828"/>
    <w:rsid w:val="00A2488D"/>
    <w:rsid w:val="00A24BE8"/>
    <w:rsid w:val="00A24D10"/>
    <w:rsid w:val="00A24E85"/>
    <w:rsid w:val="00A24ECF"/>
    <w:rsid w:val="00A24EE6"/>
    <w:rsid w:val="00A25012"/>
    <w:rsid w:val="00A2530D"/>
    <w:rsid w:val="00A254AF"/>
    <w:rsid w:val="00A254ED"/>
    <w:rsid w:val="00A2583C"/>
    <w:rsid w:val="00A25D37"/>
    <w:rsid w:val="00A25E0F"/>
    <w:rsid w:val="00A25FA6"/>
    <w:rsid w:val="00A2609C"/>
    <w:rsid w:val="00A2630F"/>
    <w:rsid w:val="00A26545"/>
    <w:rsid w:val="00A265DF"/>
    <w:rsid w:val="00A26770"/>
    <w:rsid w:val="00A26D6D"/>
    <w:rsid w:val="00A2709E"/>
    <w:rsid w:val="00A30449"/>
    <w:rsid w:val="00A305C7"/>
    <w:rsid w:val="00A3082E"/>
    <w:rsid w:val="00A308F5"/>
    <w:rsid w:val="00A3090D"/>
    <w:rsid w:val="00A309C0"/>
    <w:rsid w:val="00A30CE6"/>
    <w:rsid w:val="00A30F5E"/>
    <w:rsid w:val="00A31196"/>
    <w:rsid w:val="00A3119C"/>
    <w:rsid w:val="00A311AD"/>
    <w:rsid w:val="00A314D0"/>
    <w:rsid w:val="00A3153B"/>
    <w:rsid w:val="00A317E2"/>
    <w:rsid w:val="00A319B6"/>
    <w:rsid w:val="00A319BC"/>
    <w:rsid w:val="00A31A4A"/>
    <w:rsid w:val="00A31C0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3E2"/>
    <w:rsid w:val="00A3678C"/>
    <w:rsid w:val="00A3721F"/>
    <w:rsid w:val="00A376E6"/>
    <w:rsid w:val="00A37984"/>
    <w:rsid w:val="00A37985"/>
    <w:rsid w:val="00A37A4B"/>
    <w:rsid w:val="00A37AC9"/>
    <w:rsid w:val="00A37D52"/>
    <w:rsid w:val="00A4006A"/>
    <w:rsid w:val="00A4022B"/>
    <w:rsid w:val="00A4067F"/>
    <w:rsid w:val="00A40A25"/>
    <w:rsid w:val="00A40C24"/>
    <w:rsid w:val="00A40F0D"/>
    <w:rsid w:val="00A41056"/>
    <w:rsid w:val="00A411B6"/>
    <w:rsid w:val="00A4149C"/>
    <w:rsid w:val="00A41F8C"/>
    <w:rsid w:val="00A42132"/>
    <w:rsid w:val="00A42691"/>
    <w:rsid w:val="00A42C1E"/>
    <w:rsid w:val="00A43091"/>
    <w:rsid w:val="00A434DE"/>
    <w:rsid w:val="00A43945"/>
    <w:rsid w:val="00A439D0"/>
    <w:rsid w:val="00A43C8C"/>
    <w:rsid w:val="00A43CE7"/>
    <w:rsid w:val="00A441EA"/>
    <w:rsid w:val="00A445EF"/>
    <w:rsid w:val="00A4466A"/>
    <w:rsid w:val="00A447FD"/>
    <w:rsid w:val="00A44B23"/>
    <w:rsid w:val="00A45397"/>
    <w:rsid w:val="00A453F3"/>
    <w:rsid w:val="00A457CD"/>
    <w:rsid w:val="00A45E7F"/>
    <w:rsid w:val="00A46091"/>
    <w:rsid w:val="00A46391"/>
    <w:rsid w:val="00A46CF9"/>
    <w:rsid w:val="00A46D4D"/>
    <w:rsid w:val="00A4768D"/>
    <w:rsid w:val="00A4781D"/>
    <w:rsid w:val="00A50494"/>
    <w:rsid w:val="00A50A0A"/>
    <w:rsid w:val="00A50DA3"/>
    <w:rsid w:val="00A50F89"/>
    <w:rsid w:val="00A51372"/>
    <w:rsid w:val="00A513B8"/>
    <w:rsid w:val="00A51441"/>
    <w:rsid w:val="00A51CB7"/>
    <w:rsid w:val="00A51F99"/>
    <w:rsid w:val="00A520F2"/>
    <w:rsid w:val="00A52611"/>
    <w:rsid w:val="00A52C7A"/>
    <w:rsid w:val="00A52DCC"/>
    <w:rsid w:val="00A52DD9"/>
    <w:rsid w:val="00A53144"/>
    <w:rsid w:val="00A53819"/>
    <w:rsid w:val="00A53984"/>
    <w:rsid w:val="00A539D6"/>
    <w:rsid w:val="00A53CB5"/>
    <w:rsid w:val="00A53D29"/>
    <w:rsid w:val="00A53E58"/>
    <w:rsid w:val="00A544FE"/>
    <w:rsid w:val="00A54AEF"/>
    <w:rsid w:val="00A54B3A"/>
    <w:rsid w:val="00A54B42"/>
    <w:rsid w:val="00A54D20"/>
    <w:rsid w:val="00A55278"/>
    <w:rsid w:val="00A552A6"/>
    <w:rsid w:val="00A55981"/>
    <w:rsid w:val="00A55D6D"/>
    <w:rsid w:val="00A55FAF"/>
    <w:rsid w:val="00A55FD3"/>
    <w:rsid w:val="00A562B5"/>
    <w:rsid w:val="00A564E8"/>
    <w:rsid w:val="00A568E9"/>
    <w:rsid w:val="00A56EBD"/>
    <w:rsid w:val="00A57537"/>
    <w:rsid w:val="00A5756B"/>
    <w:rsid w:val="00A5765C"/>
    <w:rsid w:val="00A6003F"/>
    <w:rsid w:val="00A60226"/>
    <w:rsid w:val="00A60644"/>
    <w:rsid w:val="00A60695"/>
    <w:rsid w:val="00A609E3"/>
    <w:rsid w:val="00A60C96"/>
    <w:rsid w:val="00A60D11"/>
    <w:rsid w:val="00A60F2C"/>
    <w:rsid w:val="00A61016"/>
    <w:rsid w:val="00A613B1"/>
    <w:rsid w:val="00A62000"/>
    <w:rsid w:val="00A62188"/>
    <w:rsid w:val="00A625ED"/>
    <w:rsid w:val="00A62731"/>
    <w:rsid w:val="00A62C5D"/>
    <w:rsid w:val="00A62CCC"/>
    <w:rsid w:val="00A63858"/>
    <w:rsid w:val="00A6386C"/>
    <w:rsid w:val="00A63879"/>
    <w:rsid w:val="00A638B5"/>
    <w:rsid w:val="00A63BD6"/>
    <w:rsid w:val="00A63D0B"/>
    <w:rsid w:val="00A63DF9"/>
    <w:rsid w:val="00A6425E"/>
    <w:rsid w:val="00A64D04"/>
    <w:rsid w:val="00A64FFD"/>
    <w:rsid w:val="00A6520F"/>
    <w:rsid w:val="00A65396"/>
    <w:rsid w:val="00A65CBE"/>
    <w:rsid w:val="00A65D72"/>
    <w:rsid w:val="00A66663"/>
    <w:rsid w:val="00A669B8"/>
    <w:rsid w:val="00A66D78"/>
    <w:rsid w:val="00A6706E"/>
    <w:rsid w:val="00A671B2"/>
    <w:rsid w:val="00A671F3"/>
    <w:rsid w:val="00A6733E"/>
    <w:rsid w:val="00A67D06"/>
    <w:rsid w:val="00A70B34"/>
    <w:rsid w:val="00A70BF9"/>
    <w:rsid w:val="00A70EBB"/>
    <w:rsid w:val="00A71583"/>
    <w:rsid w:val="00A71883"/>
    <w:rsid w:val="00A71DAC"/>
    <w:rsid w:val="00A71E6A"/>
    <w:rsid w:val="00A71FEF"/>
    <w:rsid w:val="00A722C7"/>
    <w:rsid w:val="00A724D9"/>
    <w:rsid w:val="00A72EF9"/>
    <w:rsid w:val="00A72F92"/>
    <w:rsid w:val="00A733D7"/>
    <w:rsid w:val="00A73689"/>
    <w:rsid w:val="00A73B3F"/>
    <w:rsid w:val="00A73ECE"/>
    <w:rsid w:val="00A740A3"/>
    <w:rsid w:val="00A740B0"/>
    <w:rsid w:val="00A74406"/>
    <w:rsid w:val="00A7466C"/>
    <w:rsid w:val="00A74B08"/>
    <w:rsid w:val="00A74C31"/>
    <w:rsid w:val="00A74F2B"/>
    <w:rsid w:val="00A7535E"/>
    <w:rsid w:val="00A7544B"/>
    <w:rsid w:val="00A7561F"/>
    <w:rsid w:val="00A76542"/>
    <w:rsid w:val="00A768A3"/>
    <w:rsid w:val="00A76A57"/>
    <w:rsid w:val="00A76B12"/>
    <w:rsid w:val="00A76CA6"/>
    <w:rsid w:val="00A76D6A"/>
    <w:rsid w:val="00A76DEE"/>
    <w:rsid w:val="00A771E7"/>
    <w:rsid w:val="00A7744B"/>
    <w:rsid w:val="00A77522"/>
    <w:rsid w:val="00A77548"/>
    <w:rsid w:val="00A77D13"/>
    <w:rsid w:val="00A77F41"/>
    <w:rsid w:val="00A8014B"/>
    <w:rsid w:val="00A8030D"/>
    <w:rsid w:val="00A8040C"/>
    <w:rsid w:val="00A804C7"/>
    <w:rsid w:val="00A80650"/>
    <w:rsid w:val="00A80679"/>
    <w:rsid w:val="00A80739"/>
    <w:rsid w:val="00A80819"/>
    <w:rsid w:val="00A80B2F"/>
    <w:rsid w:val="00A810B2"/>
    <w:rsid w:val="00A8136E"/>
    <w:rsid w:val="00A813EC"/>
    <w:rsid w:val="00A815A3"/>
    <w:rsid w:val="00A815C3"/>
    <w:rsid w:val="00A81848"/>
    <w:rsid w:val="00A8199D"/>
    <w:rsid w:val="00A82313"/>
    <w:rsid w:val="00A823C1"/>
    <w:rsid w:val="00A8247C"/>
    <w:rsid w:val="00A8254C"/>
    <w:rsid w:val="00A82623"/>
    <w:rsid w:val="00A827C4"/>
    <w:rsid w:val="00A829FA"/>
    <w:rsid w:val="00A82A85"/>
    <w:rsid w:val="00A82FF1"/>
    <w:rsid w:val="00A83087"/>
    <w:rsid w:val="00A831AA"/>
    <w:rsid w:val="00A842D8"/>
    <w:rsid w:val="00A846F4"/>
    <w:rsid w:val="00A84847"/>
    <w:rsid w:val="00A84A27"/>
    <w:rsid w:val="00A84B39"/>
    <w:rsid w:val="00A84DFE"/>
    <w:rsid w:val="00A851BD"/>
    <w:rsid w:val="00A85343"/>
    <w:rsid w:val="00A853A3"/>
    <w:rsid w:val="00A85766"/>
    <w:rsid w:val="00A860FC"/>
    <w:rsid w:val="00A862BF"/>
    <w:rsid w:val="00A862F6"/>
    <w:rsid w:val="00A863B6"/>
    <w:rsid w:val="00A863E0"/>
    <w:rsid w:val="00A86425"/>
    <w:rsid w:val="00A86682"/>
    <w:rsid w:val="00A86815"/>
    <w:rsid w:val="00A86E9A"/>
    <w:rsid w:val="00A86FBA"/>
    <w:rsid w:val="00A87910"/>
    <w:rsid w:val="00A87B77"/>
    <w:rsid w:val="00A904AC"/>
    <w:rsid w:val="00A90783"/>
    <w:rsid w:val="00A908C8"/>
    <w:rsid w:val="00A90A42"/>
    <w:rsid w:val="00A90F00"/>
    <w:rsid w:val="00A9113C"/>
    <w:rsid w:val="00A9146B"/>
    <w:rsid w:val="00A9196A"/>
    <w:rsid w:val="00A9316B"/>
    <w:rsid w:val="00A93C10"/>
    <w:rsid w:val="00A93C32"/>
    <w:rsid w:val="00A93ED0"/>
    <w:rsid w:val="00A93FDF"/>
    <w:rsid w:val="00A943ED"/>
    <w:rsid w:val="00A9478B"/>
    <w:rsid w:val="00A949DB"/>
    <w:rsid w:val="00A95004"/>
    <w:rsid w:val="00A953CC"/>
    <w:rsid w:val="00A95929"/>
    <w:rsid w:val="00A95A5A"/>
    <w:rsid w:val="00A95A83"/>
    <w:rsid w:val="00A95B32"/>
    <w:rsid w:val="00A962A4"/>
    <w:rsid w:val="00A96424"/>
    <w:rsid w:val="00A96456"/>
    <w:rsid w:val="00A9670F"/>
    <w:rsid w:val="00A969BF"/>
    <w:rsid w:val="00A96B0A"/>
    <w:rsid w:val="00A974BB"/>
    <w:rsid w:val="00A97961"/>
    <w:rsid w:val="00AA0121"/>
    <w:rsid w:val="00AA0268"/>
    <w:rsid w:val="00AA062D"/>
    <w:rsid w:val="00AA08E3"/>
    <w:rsid w:val="00AA0E2B"/>
    <w:rsid w:val="00AA0EB9"/>
    <w:rsid w:val="00AA1075"/>
    <w:rsid w:val="00AA1809"/>
    <w:rsid w:val="00AA194B"/>
    <w:rsid w:val="00AA1AAB"/>
    <w:rsid w:val="00AA217C"/>
    <w:rsid w:val="00AA225E"/>
    <w:rsid w:val="00AA2382"/>
    <w:rsid w:val="00AA24ED"/>
    <w:rsid w:val="00AA26AE"/>
    <w:rsid w:val="00AA26CC"/>
    <w:rsid w:val="00AA2E6A"/>
    <w:rsid w:val="00AA2F5A"/>
    <w:rsid w:val="00AA3704"/>
    <w:rsid w:val="00AA390E"/>
    <w:rsid w:val="00AA3E01"/>
    <w:rsid w:val="00AA4242"/>
    <w:rsid w:val="00AA4344"/>
    <w:rsid w:val="00AA4417"/>
    <w:rsid w:val="00AA4702"/>
    <w:rsid w:val="00AA4821"/>
    <w:rsid w:val="00AA4899"/>
    <w:rsid w:val="00AA4D13"/>
    <w:rsid w:val="00AA4F2E"/>
    <w:rsid w:val="00AA4FC6"/>
    <w:rsid w:val="00AA5911"/>
    <w:rsid w:val="00AA5C21"/>
    <w:rsid w:val="00AA5C4A"/>
    <w:rsid w:val="00AA6367"/>
    <w:rsid w:val="00AA63D2"/>
    <w:rsid w:val="00AA6893"/>
    <w:rsid w:val="00AA6AE9"/>
    <w:rsid w:val="00AA6C18"/>
    <w:rsid w:val="00AA7002"/>
    <w:rsid w:val="00AA72CF"/>
    <w:rsid w:val="00AA7A05"/>
    <w:rsid w:val="00AB015C"/>
    <w:rsid w:val="00AB03F5"/>
    <w:rsid w:val="00AB0569"/>
    <w:rsid w:val="00AB06A2"/>
    <w:rsid w:val="00AB0D93"/>
    <w:rsid w:val="00AB0FB0"/>
    <w:rsid w:val="00AB0FF4"/>
    <w:rsid w:val="00AB103B"/>
    <w:rsid w:val="00AB132C"/>
    <w:rsid w:val="00AB152A"/>
    <w:rsid w:val="00AB157E"/>
    <w:rsid w:val="00AB18C2"/>
    <w:rsid w:val="00AB1F4C"/>
    <w:rsid w:val="00AB1FFB"/>
    <w:rsid w:val="00AB2031"/>
    <w:rsid w:val="00AB223C"/>
    <w:rsid w:val="00AB2A29"/>
    <w:rsid w:val="00AB2AAD"/>
    <w:rsid w:val="00AB2B11"/>
    <w:rsid w:val="00AB309F"/>
    <w:rsid w:val="00AB33B6"/>
    <w:rsid w:val="00AB3598"/>
    <w:rsid w:val="00AB37BB"/>
    <w:rsid w:val="00AB3E57"/>
    <w:rsid w:val="00AB403C"/>
    <w:rsid w:val="00AB40DD"/>
    <w:rsid w:val="00AB482D"/>
    <w:rsid w:val="00AB4B3A"/>
    <w:rsid w:val="00AB4BE9"/>
    <w:rsid w:val="00AB4DB4"/>
    <w:rsid w:val="00AB4DF7"/>
    <w:rsid w:val="00AB4F04"/>
    <w:rsid w:val="00AB5066"/>
    <w:rsid w:val="00AB52B7"/>
    <w:rsid w:val="00AB5348"/>
    <w:rsid w:val="00AB54A5"/>
    <w:rsid w:val="00AB5895"/>
    <w:rsid w:val="00AB5D63"/>
    <w:rsid w:val="00AB5FC2"/>
    <w:rsid w:val="00AB60AC"/>
    <w:rsid w:val="00AB620A"/>
    <w:rsid w:val="00AB62B2"/>
    <w:rsid w:val="00AB641A"/>
    <w:rsid w:val="00AB6D1D"/>
    <w:rsid w:val="00AB7378"/>
    <w:rsid w:val="00AB743B"/>
    <w:rsid w:val="00AB77AD"/>
    <w:rsid w:val="00AB78CD"/>
    <w:rsid w:val="00AB792A"/>
    <w:rsid w:val="00AB797A"/>
    <w:rsid w:val="00AB7E72"/>
    <w:rsid w:val="00AC0202"/>
    <w:rsid w:val="00AC0218"/>
    <w:rsid w:val="00AC06FC"/>
    <w:rsid w:val="00AC0DF3"/>
    <w:rsid w:val="00AC1AF7"/>
    <w:rsid w:val="00AC2804"/>
    <w:rsid w:val="00AC29F8"/>
    <w:rsid w:val="00AC34BD"/>
    <w:rsid w:val="00AC34D9"/>
    <w:rsid w:val="00AC34F4"/>
    <w:rsid w:val="00AC3E8A"/>
    <w:rsid w:val="00AC4107"/>
    <w:rsid w:val="00AC45AF"/>
    <w:rsid w:val="00AC460C"/>
    <w:rsid w:val="00AC4921"/>
    <w:rsid w:val="00AC4C0B"/>
    <w:rsid w:val="00AC4E36"/>
    <w:rsid w:val="00AC5467"/>
    <w:rsid w:val="00AC59C2"/>
    <w:rsid w:val="00AC5A23"/>
    <w:rsid w:val="00AC5BB8"/>
    <w:rsid w:val="00AC60E9"/>
    <w:rsid w:val="00AC62D9"/>
    <w:rsid w:val="00AC6671"/>
    <w:rsid w:val="00AC66B4"/>
    <w:rsid w:val="00AC7320"/>
    <w:rsid w:val="00AC75A7"/>
    <w:rsid w:val="00AC7B02"/>
    <w:rsid w:val="00AC7E3A"/>
    <w:rsid w:val="00AD00E6"/>
    <w:rsid w:val="00AD02AF"/>
    <w:rsid w:val="00AD03CF"/>
    <w:rsid w:val="00AD0493"/>
    <w:rsid w:val="00AD0530"/>
    <w:rsid w:val="00AD055C"/>
    <w:rsid w:val="00AD06C3"/>
    <w:rsid w:val="00AD0911"/>
    <w:rsid w:val="00AD0E56"/>
    <w:rsid w:val="00AD1023"/>
    <w:rsid w:val="00AD11D4"/>
    <w:rsid w:val="00AD11FA"/>
    <w:rsid w:val="00AD1204"/>
    <w:rsid w:val="00AD139A"/>
    <w:rsid w:val="00AD14C6"/>
    <w:rsid w:val="00AD15EE"/>
    <w:rsid w:val="00AD173A"/>
    <w:rsid w:val="00AD1801"/>
    <w:rsid w:val="00AD1D49"/>
    <w:rsid w:val="00AD1E90"/>
    <w:rsid w:val="00AD1F8F"/>
    <w:rsid w:val="00AD204F"/>
    <w:rsid w:val="00AD2118"/>
    <w:rsid w:val="00AD2272"/>
    <w:rsid w:val="00AD23B5"/>
    <w:rsid w:val="00AD283C"/>
    <w:rsid w:val="00AD2AFB"/>
    <w:rsid w:val="00AD2C41"/>
    <w:rsid w:val="00AD2FC6"/>
    <w:rsid w:val="00AD2FF3"/>
    <w:rsid w:val="00AD3371"/>
    <w:rsid w:val="00AD3E23"/>
    <w:rsid w:val="00AD4BDE"/>
    <w:rsid w:val="00AD4EE7"/>
    <w:rsid w:val="00AD550E"/>
    <w:rsid w:val="00AD59B0"/>
    <w:rsid w:val="00AD5F2F"/>
    <w:rsid w:val="00AD658E"/>
    <w:rsid w:val="00AD6E7C"/>
    <w:rsid w:val="00AD752B"/>
    <w:rsid w:val="00AE01DC"/>
    <w:rsid w:val="00AE0A60"/>
    <w:rsid w:val="00AE0FC2"/>
    <w:rsid w:val="00AE16CE"/>
    <w:rsid w:val="00AE1710"/>
    <w:rsid w:val="00AE1A9F"/>
    <w:rsid w:val="00AE1B44"/>
    <w:rsid w:val="00AE1B85"/>
    <w:rsid w:val="00AE1D35"/>
    <w:rsid w:val="00AE1FB1"/>
    <w:rsid w:val="00AE27DE"/>
    <w:rsid w:val="00AE2AEE"/>
    <w:rsid w:val="00AE30C8"/>
    <w:rsid w:val="00AE44C3"/>
    <w:rsid w:val="00AE4B21"/>
    <w:rsid w:val="00AE4F58"/>
    <w:rsid w:val="00AE5C10"/>
    <w:rsid w:val="00AE5D9C"/>
    <w:rsid w:val="00AE5EBB"/>
    <w:rsid w:val="00AE6012"/>
    <w:rsid w:val="00AE6095"/>
    <w:rsid w:val="00AE68E2"/>
    <w:rsid w:val="00AE6ADF"/>
    <w:rsid w:val="00AE703D"/>
    <w:rsid w:val="00AE7480"/>
    <w:rsid w:val="00AF005D"/>
    <w:rsid w:val="00AF041E"/>
    <w:rsid w:val="00AF047A"/>
    <w:rsid w:val="00AF04ED"/>
    <w:rsid w:val="00AF0690"/>
    <w:rsid w:val="00AF0787"/>
    <w:rsid w:val="00AF07AB"/>
    <w:rsid w:val="00AF0B3E"/>
    <w:rsid w:val="00AF1C33"/>
    <w:rsid w:val="00AF1F2C"/>
    <w:rsid w:val="00AF215B"/>
    <w:rsid w:val="00AF21E9"/>
    <w:rsid w:val="00AF2397"/>
    <w:rsid w:val="00AF268D"/>
    <w:rsid w:val="00AF2D3C"/>
    <w:rsid w:val="00AF3309"/>
    <w:rsid w:val="00AF3761"/>
    <w:rsid w:val="00AF379D"/>
    <w:rsid w:val="00AF37E8"/>
    <w:rsid w:val="00AF3810"/>
    <w:rsid w:val="00AF39CE"/>
    <w:rsid w:val="00AF3E81"/>
    <w:rsid w:val="00AF43D5"/>
    <w:rsid w:val="00AF4654"/>
    <w:rsid w:val="00AF4661"/>
    <w:rsid w:val="00AF47E7"/>
    <w:rsid w:val="00AF48B3"/>
    <w:rsid w:val="00AF4A5F"/>
    <w:rsid w:val="00AF4C40"/>
    <w:rsid w:val="00AF4E7A"/>
    <w:rsid w:val="00AF4F56"/>
    <w:rsid w:val="00AF50DA"/>
    <w:rsid w:val="00AF554E"/>
    <w:rsid w:val="00AF5A12"/>
    <w:rsid w:val="00AF5CAA"/>
    <w:rsid w:val="00AF5DB7"/>
    <w:rsid w:val="00AF5F65"/>
    <w:rsid w:val="00AF65A7"/>
    <w:rsid w:val="00AF6D72"/>
    <w:rsid w:val="00AF6F55"/>
    <w:rsid w:val="00AF6F57"/>
    <w:rsid w:val="00AF7628"/>
    <w:rsid w:val="00AF7A9D"/>
    <w:rsid w:val="00B003A8"/>
    <w:rsid w:val="00B0065B"/>
    <w:rsid w:val="00B00B16"/>
    <w:rsid w:val="00B00BEF"/>
    <w:rsid w:val="00B00F5B"/>
    <w:rsid w:val="00B00F85"/>
    <w:rsid w:val="00B00FBC"/>
    <w:rsid w:val="00B012F4"/>
    <w:rsid w:val="00B014A4"/>
    <w:rsid w:val="00B014D4"/>
    <w:rsid w:val="00B016B8"/>
    <w:rsid w:val="00B01E79"/>
    <w:rsid w:val="00B01F39"/>
    <w:rsid w:val="00B0200D"/>
    <w:rsid w:val="00B02B79"/>
    <w:rsid w:val="00B030C6"/>
    <w:rsid w:val="00B036B1"/>
    <w:rsid w:val="00B03A5D"/>
    <w:rsid w:val="00B03C90"/>
    <w:rsid w:val="00B03F6E"/>
    <w:rsid w:val="00B0409E"/>
    <w:rsid w:val="00B04BAD"/>
    <w:rsid w:val="00B054EA"/>
    <w:rsid w:val="00B05852"/>
    <w:rsid w:val="00B0631F"/>
    <w:rsid w:val="00B063F0"/>
    <w:rsid w:val="00B06713"/>
    <w:rsid w:val="00B067F8"/>
    <w:rsid w:val="00B06C72"/>
    <w:rsid w:val="00B0728A"/>
    <w:rsid w:val="00B0735F"/>
    <w:rsid w:val="00B0746F"/>
    <w:rsid w:val="00B074A2"/>
    <w:rsid w:val="00B07D7C"/>
    <w:rsid w:val="00B108C5"/>
    <w:rsid w:val="00B10AF0"/>
    <w:rsid w:val="00B10C85"/>
    <w:rsid w:val="00B10CB2"/>
    <w:rsid w:val="00B115C2"/>
    <w:rsid w:val="00B117C6"/>
    <w:rsid w:val="00B1193F"/>
    <w:rsid w:val="00B11D5D"/>
    <w:rsid w:val="00B11E41"/>
    <w:rsid w:val="00B11E4E"/>
    <w:rsid w:val="00B12100"/>
    <w:rsid w:val="00B12889"/>
    <w:rsid w:val="00B12AAA"/>
    <w:rsid w:val="00B12BBB"/>
    <w:rsid w:val="00B12F80"/>
    <w:rsid w:val="00B13141"/>
    <w:rsid w:val="00B131F5"/>
    <w:rsid w:val="00B13276"/>
    <w:rsid w:val="00B13331"/>
    <w:rsid w:val="00B13A49"/>
    <w:rsid w:val="00B13B7E"/>
    <w:rsid w:val="00B13E4A"/>
    <w:rsid w:val="00B13E87"/>
    <w:rsid w:val="00B141B3"/>
    <w:rsid w:val="00B1424B"/>
    <w:rsid w:val="00B14BBB"/>
    <w:rsid w:val="00B14BD2"/>
    <w:rsid w:val="00B14CEA"/>
    <w:rsid w:val="00B15036"/>
    <w:rsid w:val="00B152C4"/>
    <w:rsid w:val="00B15321"/>
    <w:rsid w:val="00B15452"/>
    <w:rsid w:val="00B1593E"/>
    <w:rsid w:val="00B15ABC"/>
    <w:rsid w:val="00B15B8B"/>
    <w:rsid w:val="00B15EAF"/>
    <w:rsid w:val="00B15F9E"/>
    <w:rsid w:val="00B167F5"/>
    <w:rsid w:val="00B169CB"/>
    <w:rsid w:val="00B16A40"/>
    <w:rsid w:val="00B17440"/>
    <w:rsid w:val="00B17479"/>
    <w:rsid w:val="00B175B5"/>
    <w:rsid w:val="00B17A42"/>
    <w:rsid w:val="00B17AA5"/>
    <w:rsid w:val="00B17BBC"/>
    <w:rsid w:val="00B17C02"/>
    <w:rsid w:val="00B17D52"/>
    <w:rsid w:val="00B2040C"/>
    <w:rsid w:val="00B2063E"/>
    <w:rsid w:val="00B20F73"/>
    <w:rsid w:val="00B20FAA"/>
    <w:rsid w:val="00B21AA3"/>
    <w:rsid w:val="00B2219C"/>
    <w:rsid w:val="00B22456"/>
    <w:rsid w:val="00B2248F"/>
    <w:rsid w:val="00B22644"/>
    <w:rsid w:val="00B22B8A"/>
    <w:rsid w:val="00B22D32"/>
    <w:rsid w:val="00B22E0A"/>
    <w:rsid w:val="00B22E59"/>
    <w:rsid w:val="00B23038"/>
    <w:rsid w:val="00B23337"/>
    <w:rsid w:val="00B2450C"/>
    <w:rsid w:val="00B2467D"/>
    <w:rsid w:val="00B24E89"/>
    <w:rsid w:val="00B24FC9"/>
    <w:rsid w:val="00B25556"/>
    <w:rsid w:val="00B2592F"/>
    <w:rsid w:val="00B25E48"/>
    <w:rsid w:val="00B25E77"/>
    <w:rsid w:val="00B268FB"/>
    <w:rsid w:val="00B26B92"/>
    <w:rsid w:val="00B26C38"/>
    <w:rsid w:val="00B26CAE"/>
    <w:rsid w:val="00B26FEF"/>
    <w:rsid w:val="00B2771D"/>
    <w:rsid w:val="00B279EA"/>
    <w:rsid w:val="00B30107"/>
    <w:rsid w:val="00B307F6"/>
    <w:rsid w:val="00B30B52"/>
    <w:rsid w:val="00B30B7E"/>
    <w:rsid w:val="00B30C5F"/>
    <w:rsid w:val="00B30E80"/>
    <w:rsid w:val="00B31069"/>
    <w:rsid w:val="00B311A2"/>
    <w:rsid w:val="00B3149A"/>
    <w:rsid w:val="00B316D7"/>
    <w:rsid w:val="00B31901"/>
    <w:rsid w:val="00B31A26"/>
    <w:rsid w:val="00B31EBC"/>
    <w:rsid w:val="00B320FF"/>
    <w:rsid w:val="00B339AB"/>
    <w:rsid w:val="00B33BE7"/>
    <w:rsid w:val="00B33D3B"/>
    <w:rsid w:val="00B33EFA"/>
    <w:rsid w:val="00B3418B"/>
    <w:rsid w:val="00B34709"/>
    <w:rsid w:val="00B34DEE"/>
    <w:rsid w:val="00B35299"/>
    <w:rsid w:val="00B35C88"/>
    <w:rsid w:val="00B3642C"/>
    <w:rsid w:val="00B3655A"/>
    <w:rsid w:val="00B36703"/>
    <w:rsid w:val="00B3670C"/>
    <w:rsid w:val="00B3677B"/>
    <w:rsid w:val="00B368FE"/>
    <w:rsid w:val="00B36AE3"/>
    <w:rsid w:val="00B36EA1"/>
    <w:rsid w:val="00B3745E"/>
    <w:rsid w:val="00B375CF"/>
    <w:rsid w:val="00B37873"/>
    <w:rsid w:val="00B379CF"/>
    <w:rsid w:val="00B37B80"/>
    <w:rsid w:val="00B40176"/>
    <w:rsid w:val="00B406C9"/>
    <w:rsid w:val="00B411AC"/>
    <w:rsid w:val="00B414E5"/>
    <w:rsid w:val="00B41917"/>
    <w:rsid w:val="00B42503"/>
    <w:rsid w:val="00B42BC5"/>
    <w:rsid w:val="00B42BCF"/>
    <w:rsid w:val="00B42D26"/>
    <w:rsid w:val="00B42F6B"/>
    <w:rsid w:val="00B431BD"/>
    <w:rsid w:val="00B4325E"/>
    <w:rsid w:val="00B43FEC"/>
    <w:rsid w:val="00B441F3"/>
    <w:rsid w:val="00B44886"/>
    <w:rsid w:val="00B44ADF"/>
    <w:rsid w:val="00B4553B"/>
    <w:rsid w:val="00B4554E"/>
    <w:rsid w:val="00B45904"/>
    <w:rsid w:val="00B45A02"/>
    <w:rsid w:val="00B45C67"/>
    <w:rsid w:val="00B45CF8"/>
    <w:rsid w:val="00B45EC5"/>
    <w:rsid w:val="00B45F54"/>
    <w:rsid w:val="00B46006"/>
    <w:rsid w:val="00B4615D"/>
    <w:rsid w:val="00B4638A"/>
    <w:rsid w:val="00B4680C"/>
    <w:rsid w:val="00B46B13"/>
    <w:rsid w:val="00B46C25"/>
    <w:rsid w:val="00B47827"/>
    <w:rsid w:val="00B47AAB"/>
    <w:rsid w:val="00B5007C"/>
    <w:rsid w:val="00B504DA"/>
    <w:rsid w:val="00B505F4"/>
    <w:rsid w:val="00B5173B"/>
    <w:rsid w:val="00B5182A"/>
    <w:rsid w:val="00B51A1E"/>
    <w:rsid w:val="00B51CED"/>
    <w:rsid w:val="00B52059"/>
    <w:rsid w:val="00B5227A"/>
    <w:rsid w:val="00B52317"/>
    <w:rsid w:val="00B52440"/>
    <w:rsid w:val="00B524F2"/>
    <w:rsid w:val="00B525B4"/>
    <w:rsid w:val="00B52637"/>
    <w:rsid w:val="00B52661"/>
    <w:rsid w:val="00B5274C"/>
    <w:rsid w:val="00B52A21"/>
    <w:rsid w:val="00B52EA0"/>
    <w:rsid w:val="00B5317B"/>
    <w:rsid w:val="00B531F8"/>
    <w:rsid w:val="00B5324C"/>
    <w:rsid w:val="00B532B5"/>
    <w:rsid w:val="00B5359A"/>
    <w:rsid w:val="00B53813"/>
    <w:rsid w:val="00B53884"/>
    <w:rsid w:val="00B5390D"/>
    <w:rsid w:val="00B53D00"/>
    <w:rsid w:val="00B53D9A"/>
    <w:rsid w:val="00B53E2E"/>
    <w:rsid w:val="00B54A6B"/>
    <w:rsid w:val="00B55334"/>
    <w:rsid w:val="00B553DE"/>
    <w:rsid w:val="00B5588A"/>
    <w:rsid w:val="00B55B94"/>
    <w:rsid w:val="00B5602E"/>
    <w:rsid w:val="00B5677E"/>
    <w:rsid w:val="00B56D1E"/>
    <w:rsid w:val="00B56F6D"/>
    <w:rsid w:val="00B570EE"/>
    <w:rsid w:val="00B57391"/>
    <w:rsid w:val="00B57556"/>
    <w:rsid w:val="00B57791"/>
    <w:rsid w:val="00B57840"/>
    <w:rsid w:val="00B57E69"/>
    <w:rsid w:val="00B6055E"/>
    <w:rsid w:val="00B609A0"/>
    <w:rsid w:val="00B61319"/>
    <w:rsid w:val="00B617B7"/>
    <w:rsid w:val="00B622BB"/>
    <w:rsid w:val="00B622D7"/>
    <w:rsid w:val="00B62687"/>
    <w:rsid w:val="00B627F2"/>
    <w:rsid w:val="00B62B13"/>
    <w:rsid w:val="00B62CAC"/>
    <w:rsid w:val="00B62FA3"/>
    <w:rsid w:val="00B632EE"/>
    <w:rsid w:val="00B63385"/>
    <w:rsid w:val="00B637DE"/>
    <w:rsid w:val="00B639BC"/>
    <w:rsid w:val="00B63D0B"/>
    <w:rsid w:val="00B63F83"/>
    <w:rsid w:val="00B645FF"/>
    <w:rsid w:val="00B64646"/>
    <w:rsid w:val="00B64678"/>
    <w:rsid w:val="00B64EF1"/>
    <w:rsid w:val="00B651A1"/>
    <w:rsid w:val="00B65B3F"/>
    <w:rsid w:val="00B66216"/>
    <w:rsid w:val="00B663A6"/>
    <w:rsid w:val="00B6681A"/>
    <w:rsid w:val="00B668FD"/>
    <w:rsid w:val="00B66EE3"/>
    <w:rsid w:val="00B67146"/>
    <w:rsid w:val="00B6722E"/>
    <w:rsid w:val="00B67607"/>
    <w:rsid w:val="00B67809"/>
    <w:rsid w:val="00B70151"/>
    <w:rsid w:val="00B7049B"/>
    <w:rsid w:val="00B70C43"/>
    <w:rsid w:val="00B70F0C"/>
    <w:rsid w:val="00B70F0F"/>
    <w:rsid w:val="00B71840"/>
    <w:rsid w:val="00B71B2C"/>
    <w:rsid w:val="00B71CD0"/>
    <w:rsid w:val="00B7216E"/>
    <w:rsid w:val="00B72171"/>
    <w:rsid w:val="00B721C1"/>
    <w:rsid w:val="00B722E2"/>
    <w:rsid w:val="00B7237B"/>
    <w:rsid w:val="00B72525"/>
    <w:rsid w:val="00B7295A"/>
    <w:rsid w:val="00B72C53"/>
    <w:rsid w:val="00B72CB5"/>
    <w:rsid w:val="00B72FB8"/>
    <w:rsid w:val="00B73149"/>
    <w:rsid w:val="00B73154"/>
    <w:rsid w:val="00B7315B"/>
    <w:rsid w:val="00B731FE"/>
    <w:rsid w:val="00B738B5"/>
    <w:rsid w:val="00B73E3F"/>
    <w:rsid w:val="00B7405B"/>
    <w:rsid w:val="00B742B7"/>
    <w:rsid w:val="00B74755"/>
    <w:rsid w:val="00B74A4E"/>
    <w:rsid w:val="00B74B99"/>
    <w:rsid w:val="00B74BA6"/>
    <w:rsid w:val="00B74ECD"/>
    <w:rsid w:val="00B74FFD"/>
    <w:rsid w:val="00B75151"/>
    <w:rsid w:val="00B75217"/>
    <w:rsid w:val="00B75370"/>
    <w:rsid w:val="00B75CA3"/>
    <w:rsid w:val="00B75D76"/>
    <w:rsid w:val="00B76283"/>
    <w:rsid w:val="00B76A77"/>
    <w:rsid w:val="00B76B5B"/>
    <w:rsid w:val="00B775A2"/>
    <w:rsid w:val="00B77761"/>
    <w:rsid w:val="00B77823"/>
    <w:rsid w:val="00B77E22"/>
    <w:rsid w:val="00B800A3"/>
    <w:rsid w:val="00B80410"/>
    <w:rsid w:val="00B80EA0"/>
    <w:rsid w:val="00B80FE9"/>
    <w:rsid w:val="00B81017"/>
    <w:rsid w:val="00B81147"/>
    <w:rsid w:val="00B81293"/>
    <w:rsid w:val="00B815ED"/>
    <w:rsid w:val="00B81CB9"/>
    <w:rsid w:val="00B820CA"/>
    <w:rsid w:val="00B820F0"/>
    <w:rsid w:val="00B826AE"/>
    <w:rsid w:val="00B82CE6"/>
    <w:rsid w:val="00B82DA5"/>
    <w:rsid w:val="00B83046"/>
    <w:rsid w:val="00B8338B"/>
    <w:rsid w:val="00B83C1E"/>
    <w:rsid w:val="00B84198"/>
    <w:rsid w:val="00B85392"/>
    <w:rsid w:val="00B8569B"/>
    <w:rsid w:val="00B85CED"/>
    <w:rsid w:val="00B85D54"/>
    <w:rsid w:val="00B86096"/>
    <w:rsid w:val="00B864B6"/>
    <w:rsid w:val="00B864F6"/>
    <w:rsid w:val="00B86585"/>
    <w:rsid w:val="00B86699"/>
    <w:rsid w:val="00B86BAC"/>
    <w:rsid w:val="00B879C3"/>
    <w:rsid w:val="00B87B03"/>
    <w:rsid w:val="00B87F32"/>
    <w:rsid w:val="00B87F6D"/>
    <w:rsid w:val="00B90146"/>
    <w:rsid w:val="00B908BC"/>
    <w:rsid w:val="00B909E2"/>
    <w:rsid w:val="00B90A53"/>
    <w:rsid w:val="00B90D9A"/>
    <w:rsid w:val="00B90E8B"/>
    <w:rsid w:val="00B91FA7"/>
    <w:rsid w:val="00B921E4"/>
    <w:rsid w:val="00B92206"/>
    <w:rsid w:val="00B9230F"/>
    <w:rsid w:val="00B92320"/>
    <w:rsid w:val="00B92750"/>
    <w:rsid w:val="00B92BC8"/>
    <w:rsid w:val="00B92CDE"/>
    <w:rsid w:val="00B932E6"/>
    <w:rsid w:val="00B93512"/>
    <w:rsid w:val="00B93521"/>
    <w:rsid w:val="00B937EC"/>
    <w:rsid w:val="00B93A9A"/>
    <w:rsid w:val="00B93D6C"/>
    <w:rsid w:val="00B946D9"/>
    <w:rsid w:val="00B9485D"/>
    <w:rsid w:val="00B94FA7"/>
    <w:rsid w:val="00B9507A"/>
    <w:rsid w:val="00B950A8"/>
    <w:rsid w:val="00B95A41"/>
    <w:rsid w:val="00B95BD2"/>
    <w:rsid w:val="00B96269"/>
    <w:rsid w:val="00B962A0"/>
    <w:rsid w:val="00B962D3"/>
    <w:rsid w:val="00B96407"/>
    <w:rsid w:val="00B96468"/>
    <w:rsid w:val="00B96FB0"/>
    <w:rsid w:val="00B977D0"/>
    <w:rsid w:val="00B97810"/>
    <w:rsid w:val="00B97BC3"/>
    <w:rsid w:val="00BA001D"/>
    <w:rsid w:val="00BA0360"/>
    <w:rsid w:val="00BA0369"/>
    <w:rsid w:val="00BA04FA"/>
    <w:rsid w:val="00BA12DD"/>
    <w:rsid w:val="00BA155C"/>
    <w:rsid w:val="00BA16DC"/>
    <w:rsid w:val="00BA1C8A"/>
    <w:rsid w:val="00BA1CFA"/>
    <w:rsid w:val="00BA26A3"/>
    <w:rsid w:val="00BA26D9"/>
    <w:rsid w:val="00BA3926"/>
    <w:rsid w:val="00BA392C"/>
    <w:rsid w:val="00BA3AC2"/>
    <w:rsid w:val="00BA3CD9"/>
    <w:rsid w:val="00BA3FAE"/>
    <w:rsid w:val="00BA4203"/>
    <w:rsid w:val="00BA44E8"/>
    <w:rsid w:val="00BA4F09"/>
    <w:rsid w:val="00BA5077"/>
    <w:rsid w:val="00BA543E"/>
    <w:rsid w:val="00BA5453"/>
    <w:rsid w:val="00BA5B05"/>
    <w:rsid w:val="00BA5C32"/>
    <w:rsid w:val="00BA5C56"/>
    <w:rsid w:val="00BA5D2E"/>
    <w:rsid w:val="00BA5E98"/>
    <w:rsid w:val="00BA6429"/>
    <w:rsid w:val="00BA65DD"/>
    <w:rsid w:val="00BA6694"/>
    <w:rsid w:val="00BA6738"/>
    <w:rsid w:val="00BA6A70"/>
    <w:rsid w:val="00BA6C99"/>
    <w:rsid w:val="00BA7171"/>
    <w:rsid w:val="00BA745F"/>
    <w:rsid w:val="00BA7796"/>
    <w:rsid w:val="00BA77E9"/>
    <w:rsid w:val="00BA79B5"/>
    <w:rsid w:val="00BA7D96"/>
    <w:rsid w:val="00BA7D9D"/>
    <w:rsid w:val="00BB00D2"/>
    <w:rsid w:val="00BB01A4"/>
    <w:rsid w:val="00BB03BF"/>
    <w:rsid w:val="00BB03EC"/>
    <w:rsid w:val="00BB09C9"/>
    <w:rsid w:val="00BB0A89"/>
    <w:rsid w:val="00BB0E33"/>
    <w:rsid w:val="00BB0EE7"/>
    <w:rsid w:val="00BB0F4F"/>
    <w:rsid w:val="00BB1066"/>
    <w:rsid w:val="00BB10B9"/>
    <w:rsid w:val="00BB119F"/>
    <w:rsid w:val="00BB124E"/>
    <w:rsid w:val="00BB1264"/>
    <w:rsid w:val="00BB12DF"/>
    <w:rsid w:val="00BB1341"/>
    <w:rsid w:val="00BB1BA7"/>
    <w:rsid w:val="00BB1E56"/>
    <w:rsid w:val="00BB228F"/>
    <w:rsid w:val="00BB2479"/>
    <w:rsid w:val="00BB28ED"/>
    <w:rsid w:val="00BB2A0F"/>
    <w:rsid w:val="00BB2E90"/>
    <w:rsid w:val="00BB355C"/>
    <w:rsid w:val="00BB372C"/>
    <w:rsid w:val="00BB3B82"/>
    <w:rsid w:val="00BB3CDD"/>
    <w:rsid w:val="00BB3E79"/>
    <w:rsid w:val="00BB41C9"/>
    <w:rsid w:val="00BB42B8"/>
    <w:rsid w:val="00BB42EF"/>
    <w:rsid w:val="00BB4350"/>
    <w:rsid w:val="00BB463E"/>
    <w:rsid w:val="00BB46A2"/>
    <w:rsid w:val="00BB4B95"/>
    <w:rsid w:val="00BB4F2C"/>
    <w:rsid w:val="00BB5054"/>
    <w:rsid w:val="00BB521F"/>
    <w:rsid w:val="00BB58F3"/>
    <w:rsid w:val="00BB5CC8"/>
    <w:rsid w:val="00BB5CE6"/>
    <w:rsid w:val="00BB6393"/>
    <w:rsid w:val="00BB6EF6"/>
    <w:rsid w:val="00BB73FD"/>
    <w:rsid w:val="00BB747A"/>
    <w:rsid w:val="00BB7629"/>
    <w:rsid w:val="00BB77B1"/>
    <w:rsid w:val="00BB77D0"/>
    <w:rsid w:val="00BC002B"/>
    <w:rsid w:val="00BC07E6"/>
    <w:rsid w:val="00BC0849"/>
    <w:rsid w:val="00BC08F2"/>
    <w:rsid w:val="00BC0995"/>
    <w:rsid w:val="00BC1B87"/>
    <w:rsid w:val="00BC1BA9"/>
    <w:rsid w:val="00BC1CB9"/>
    <w:rsid w:val="00BC1DEC"/>
    <w:rsid w:val="00BC279E"/>
    <w:rsid w:val="00BC2892"/>
    <w:rsid w:val="00BC2935"/>
    <w:rsid w:val="00BC2D25"/>
    <w:rsid w:val="00BC3071"/>
    <w:rsid w:val="00BC30C7"/>
    <w:rsid w:val="00BC3D7B"/>
    <w:rsid w:val="00BC40CA"/>
    <w:rsid w:val="00BC41B8"/>
    <w:rsid w:val="00BC41DE"/>
    <w:rsid w:val="00BC4209"/>
    <w:rsid w:val="00BC4273"/>
    <w:rsid w:val="00BC49AA"/>
    <w:rsid w:val="00BC49B6"/>
    <w:rsid w:val="00BC49C6"/>
    <w:rsid w:val="00BC4E65"/>
    <w:rsid w:val="00BC5110"/>
    <w:rsid w:val="00BC53A8"/>
    <w:rsid w:val="00BC55CC"/>
    <w:rsid w:val="00BC5661"/>
    <w:rsid w:val="00BC586C"/>
    <w:rsid w:val="00BC5CD5"/>
    <w:rsid w:val="00BC5E52"/>
    <w:rsid w:val="00BC629F"/>
    <w:rsid w:val="00BC650D"/>
    <w:rsid w:val="00BC6709"/>
    <w:rsid w:val="00BC6776"/>
    <w:rsid w:val="00BC6906"/>
    <w:rsid w:val="00BC6CF3"/>
    <w:rsid w:val="00BC7050"/>
    <w:rsid w:val="00BC707F"/>
    <w:rsid w:val="00BC71B2"/>
    <w:rsid w:val="00BC71D2"/>
    <w:rsid w:val="00BC726F"/>
    <w:rsid w:val="00BC7D31"/>
    <w:rsid w:val="00BC7E36"/>
    <w:rsid w:val="00BD006A"/>
    <w:rsid w:val="00BD01BE"/>
    <w:rsid w:val="00BD0933"/>
    <w:rsid w:val="00BD18F1"/>
    <w:rsid w:val="00BD1B09"/>
    <w:rsid w:val="00BD1BB7"/>
    <w:rsid w:val="00BD1F8B"/>
    <w:rsid w:val="00BD202B"/>
    <w:rsid w:val="00BD26ED"/>
    <w:rsid w:val="00BD2A0B"/>
    <w:rsid w:val="00BD2A49"/>
    <w:rsid w:val="00BD2ED8"/>
    <w:rsid w:val="00BD3289"/>
    <w:rsid w:val="00BD3311"/>
    <w:rsid w:val="00BD3338"/>
    <w:rsid w:val="00BD34BC"/>
    <w:rsid w:val="00BD3DF5"/>
    <w:rsid w:val="00BD40BF"/>
    <w:rsid w:val="00BD46F3"/>
    <w:rsid w:val="00BD48D5"/>
    <w:rsid w:val="00BD4931"/>
    <w:rsid w:val="00BD4BCC"/>
    <w:rsid w:val="00BD4C54"/>
    <w:rsid w:val="00BD5468"/>
    <w:rsid w:val="00BD5C68"/>
    <w:rsid w:val="00BD604B"/>
    <w:rsid w:val="00BD6183"/>
    <w:rsid w:val="00BD6591"/>
    <w:rsid w:val="00BD659D"/>
    <w:rsid w:val="00BD6684"/>
    <w:rsid w:val="00BD6C09"/>
    <w:rsid w:val="00BD6D2D"/>
    <w:rsid w:val="00BD72AC"/>
    <w:rsid w:val="00BD74A7"/>
    <w:rsid w:val="00BD7999"/>
    <w:rsid w:val="00BD7AB6"/>
    <w:rsid w:val="00BD7DE3"/>
    <w:rsid w:val="00BD7E8D"/>
    <w:rsid w:val="00BE010F"/>
    <w:rsid w:val="00BE0882"/>
    <w:rsid w:val="00BE0906"/>
    <w:rsid w:val="00BE0BFF"/>
    <w:rsid w:val="00BE0E0F"/>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B9C"/>
    <w:rsid w:val="00BE3E56"/>
    <w:rsid w:val="00BE417A"/>
    <w:rsid w:val="00BE45EE"/>
    <w:rsid w:val="00BE4764"/>
    <w:rsid w:val="00BE4A4B"/>
    <w:rsid w:val="00BE4EB9"/>
    <w:rsid w:val="00BE4F6F"/>
    <w:rsid w:val="00BE502D"/>
    <w:rsid w:val="00BE52EB"/>
    <w:rsid w:val="00BE53FF"/>
    <w:rsid w:val="00BE5571"/>
    <w:rsid w:val="00BE57DB"/>
    <w:rsid w:val="00BE58BF"/>
    <w:rsid w:val="00BE5EB3"/>
    <w:rsid w:val="00BE67D3"/>
    <w:rsid w:val="00BE6836"/>
    <w:rsid w:val="00BE6C44"/>
    <w:rsid w:val="00BE6E8C"/>
    <w:rsid w:val="00BE7161"/>
    <w:rsid w:val="00BE749C"/>
    <w:rsid w:val="00BE7681"/>
    <w:rsid w:val="00BE7884"/>
    <w:rsid w:val="00BE78B9"/>
    <w:rsid w:val="00BE7A4B"/>
    <w:rsid w:val="00BF04EB"/>
    <w:rsid w:val="00BF0518"/>
    <w:rsid w:val="00BF06EB"/>
    <w:rsid w:val="00BF0980"/>
    <w:rsid w:val="00BF09C7"/>
    <w:rsid w:val="00BF0B14"/>
    <w:rsid w:val="00BF0C9F"/>
    <w:rsid w:val="00BF0E7A"/>
    <w:rsid w:val="00BF0E98"/>
    <w:rsid w:val="00BF0FD8"/>
    <w:rsid w:val="00BF178F"/>
    <w:rsid w:val="00BF1A35"/>
    <w:rsid w:val="00BF1CCE"/>
    <w:rsid w:val="00BF1E82"/>
    <w:rsid w:val="00BF20D4"/>
    <w:rsid w:val="00BF218F"/>
    <w:rsid w:val="00BF2461"/>
    <w:rsid w:val="00BF25FC"/>
    <w:rsid w:val="00BF2E71"/>
    <w:rsid w:val="00BF3335"/>
    <w:rsid w:val="00BF3340"/>
    <w:rsid w:val="00BF37B3"/>
    <w:rsid w:val="00BF387F"/>
    <w:rsid w:val="00BF3B2C"/>
    <w:rsid w:val="00BF3C8D"/>
    <w:rsid w:val="00BF3E55"/>
    <w:rsid w:val="00BF3E78"/>
    <w:rsid w:val="00BF42B9"/>
    <w:rsid w:val="00BF4654"/>
    <w:rsid w:val="00BF47D6"/>
    <w:rsid w:val="00BF4816"/>
    <w:rsid w:val="00BF4E96"/>
    <w:rsid w:val="00BF4FF6"/>
    <w:rsid w:val="00BF519C"/>
    <w:rsid w:val="00BF5528"/>
    <w:rsid w:val="00BF5569"/>
    <w:rsid w:val="00BF569D"/>
    <w:rsid w:val="00BF5F0A"/>
    <w:rsid w:val="00BF6098"/>
    <w:rsid w:val="00BF643B"/>
    <w:rsid w:val="00BF6873"/>
    <w:rsid w:val="00BF6A49"/>
    <w:rsid w:val="00BF6CBD"/>
    <w:rsid w:val="00BF72AB"/>
    <w:rsid w:val="00BF7497"/>
    <w:rsid w:val="00BF75FD"/>
    <w:rsid w:val="00BF78E5"/>
    <w:rsid w:val="00BF7BC9"/>
    <w:rsid w:val="00BF7F74"/>
    <w:rsid w:val="00BF7F78"/>
    <w:rsid w:val="00C00891"/>
    <w:rsid w:val="00C00986"/>
    <w:rsid w:val="00C00D48"/>
    <w:rsid w:val="00C00E5E"/>
    <w:rsid w:val="00C00FA5"/>
    <w:rsid w:val="00C0100F"/>
    <w:rsid w:val="00C0108D"/>
    <w:rsid w:val="00C01F38"/>
    <w:rsid w:val="00C02147"/>
    <w:rsid w:val="00C0216B"/>
    <w:rsid w:val="00C021AE"/>
    <w:rsid w:val="00C02355"/>
    <w:rsid w:val="00C0255B"/>
    <w:rsid w:val="00C028E8"/>
    <w:rsid w:val="00C029F2"/>
    <w:rsid w:val="00C03731"/>
    <w:rsid w:val="00C038E4"/>
    <w:rsid w:val="00C04363"/>
    <w:rsid w:val="00C043C9"/>
    <w:rsid w:val="00C04927"/>
    <w:rsid w:val="00C0535A"/>
    <w:rsid w:val="00C057F8"/>
    <w:rsid w:val="00C05818"/>
    <w:rsid w:val="00C06227"/>
    <w:rsid w:val="00C06247"/>
    <w:rsid w:val="00C0628D"/>
    <w:rsid w:val="00C066CA"/>
    <w:rsid w:val="00C06951"/>
    <w:rsid w:val="00C06BE2"/>
    <w:rsid w:val="00C07342"/>
    <w:rsid w:val="00C07DCB"/>
    <w:rsid w:val="00C10831"/>
    <w:rsid w:val="00C10F01"/>
    <w:rsid w:val="00C10FCD"/>
    <w:rsid w:val="00C111A1"/>
    <w:rsid w:val="00C12105"/>
    <w:rsid w:val="00C123DB"/>
    <w:rsid w:val="00C125F5"/>
    <w:rsid w:val="00C126B6"/>
    <w:rsid w:val="00C12759"/>
    <w:rsid w:val="00C12942"/>
    <w:rsid w:val="00C129DE"/>
    <w:rsid w:val="00C12ACC"/>
    <w:rsid w:val="00C12DCE"/>
    <w:rsid w:val="00C13031"/>
    <w:rsid w:val="00C135D4"/>
    <w:rsid w:val="00C13734"/>
    <w:rsid w:val="00C13D56"/>
    <w:rsid w:val="00C13DD4"/>
    <w:rsid w:val="00C1405C"/>
    <w:rsid w:val="00C140E0"/>
    <w:rsid w:val="00C1424D"/>
    <w:rsid w:val="00C143B1"/>
    <w:rsid w:val="00C145C7"/>
    <w:rsid w:val="00C14669"/>
    <w:rsid w:val="00C1537A"/>
    <w:rsid w:val="00C1540A"/>
    <w:rsid w:val="00C1548A"/>
    <w:rsid w:val="00C15A0D"/>
    <w:rsid w:val="00C15C4A"/>
    <w:rsid w:val="00C15FB8"/>
    <w:rsid w:val="00C15FBE"/>
    <w:rsid w:val="00C16672"/>
    <w:rsid w:val="00C168B2"/>
    <w:rsid w:val="00C169C2"/>
    <w:rsid w:val="00C16B84"/>
    <w:rsid w:val="00C175F2"/>
    <w:rsid w:val="00C17942"/>
    <w:rsid w:val="00C1795B"/>
    <w:rsid w:val="00C179E6"/>
    <w:rsid w:val="00C17B51"/>
    <w:rsid w:val="00C17C40"/>
    <w:rsid w:val="00C17CE1"/>
    <w:rsid w:val="00C20097"/>
    <w:rsid w:val="00C20158"/>
    <w:rsid w:val="00C20369"/>
    <w:rsid w:val="00C20837"/>
    <w:rsid w:val="00C20CBA"/>
    <w:rsid w:val="00C20DAE"/>
    <w:rsid w:val="00C210C2"/>
    <w:rsid w:val="00C21146"/>
    <w:rsid w:val="00C2156C"/>
    <w:rsid w:val="00C21A0A"/>
    <w:rsid w:val="00C21E30"/>
    <w:rsid w:val="00C22278"/>
    <w:rsid w:val="00C2245D"/>
    <w:rsid w:val="00C22EEC"/>
    <w:rsid w:val="00C23006"/>
    <w:rsid w:val="00C2300D"/>
    <w:rsid w:val="00C23090"/>
    <w:rsid w:val="00C233FD"/>
    <w:rsid w:val="00C23713"/>
    <w:rsid w:val="00C237EE"/>
    <w:rsid w:val="00C23B06"/>
    <w:rsid w:val="00C23BF7"/>
    <w:rsid w:val="00C23CEB"/>
    <w:rsid w:val="00C23E99"/>
    <w:rsid w:val="00C2404A"/>
    <w:rsid w:val="00C24160"/>
    <w:rsid w:val="00C244D8"/>
    <w:rsid w:val="00C246D6"/>
    <w:rsid w:val="00C24DAB"/>
    <w:rsid w:val="00C2552D"/>
    <w:rsid w:val="00C25783"/>
    <w:rsid w:val="00C25A9D"/>
    <w:rsid w:val="00C25C0D"/>
    <w:rsid w:val="00C25D61"/>
    <w:rsid w:val="00C25F3D"/>
    <w:rsid w:val="00C25F7F"/>
    <w:rsid w:val="00C262CA"/>
    <w:rsid w:val="00C26929"/>
    <w:rsid w:val="00C269F2"/>
    <w:rsid w:val="00C26BB6"/>
    <w:rsid w:val="00C27466"/>
    <w:rsid w:val="00C27C9F"/>
    <w:rsid w:val="00C305B8"/>
    <w:rsid w:val="00C307FE"/>
    <w:rsid w:val="00C30A93"/>
    <w:rsid w:val="00C30ABC"/>
    <w:rsid w:val="00C30B58"/>
    <w:rsid w:val="00C30B7F"/>
    <w:rsid w:val="00C30C0A"/>
    <w:rsid w:val="00C31D9A"/>
    <w:rsid w:val="00C31EE5"/>
    <w:rsid w:val="00C322C9"/>
    <w:rsid w:val="00C322E5"/>
    <w:rsid w:val="00C32E68"/>
    <w:rsid w:val="00C32ECF"/>
    <w:rsid w:val="00C3312E"/>
    <w:rsid w:val="00C33749"/>
    <w:rsid w:val="00C33797"/>
    <w:rsid w:val="00C33B9A"/>
    <w:rsid w:val="00C3435B"/>
    <w:rsid w:val="00C3456A"/>
    <w:rsid w:val="00C3474B"/>
    <w:rsid w:val="00C34A6C"/>
    <w:rsid w:val="00C34AAE"/>
    <w:rsid w:val="00C34AEC"/>
    <w:rsid w:val="00C34B7B"/>
    <w:rsid w:val="00C34BDB"/>
    <w:rsid w:val="00C34C62"/>
    <w:rsid w:val="00C358B7"/>
    <w:rsid w:val="00C35AC4"/>
    <w:rsid w:val="00C35AED"/>
    <w:rsid w:val="00C35B58"/>
    <w:rsid w:val="00C35E80"/>
    <w:rsid w:val="00C35EF2"/>
    <w:rsid w:val="00C35FA6"/>
    <w:rsid w:val="00C364C5"/>
    <w:rsid w:val="00C36739"/>
    <w:rsid w:val="00C3685E"/>
    <w:rsid w:val="00C36F1C"/>
    <w:rsid w:val="00C370A5"/>
    <w:rsid w:val="00C370E9"/>
    <w:rsid w:val="00C37A99"/>
    <w:rsid w:val="00C37F12"/>
    <w:rsid w:val="00C37F2D"/>
    <w:rsid w:val="00C37FC1"/>
    <w:rsid w:val="00C400D0"/>
    <w:rsid w:val="00C40489"/>
    <w:rsid w:val="00C40C0E"/>
    <w:rsid w:val="00C40D00"/>
    <w:rsid w:val="00C410E9"/>
    <w:rsid w:val="00C413CB"/>
    <w:rsid w:val="00C41460"/>
    <w:rsid w:val="00C41834"/>
    <w:rsid w:val="00C41C47"/>
    <w:rsid w:val="00C42143"/>
    <w:rsid w:val="00C424BC"/>
    <w:rsid w:val="00C42572"/>
    <w:rsid w:val="00C42912"/>
    <w:rsid w:val="00C42A1F"/>
    <w:rsid w:val="00C42B0F"/>
    <w:rsid w:val="00C42B2F"/>
    <w:rsid w:val="00C4316D"/>
    <w:rsid w:val="00C43711"/>
    <w:rsid w:val="00C43A0A"/>
    <w:rsid w:val="00C43BFE"/>
    <w:rsid w:val="00C43DE6"/>
    <w:rsid w:val="00C43FA6"/>
    <w:rsid w:val="00C44018"/>
    <w:rsid w:val="00C44050"/>
    <w:rsid w:val="00C442B6"/>
    <w:rsid w:val="00C45077"/>
    <w:rsid w:val="00C4526D"/>
    <w:rsid w:val="00C454D4"/>
    <w:rsid w:val="00C45545"/>
    <w:rsid w:val="00C45B73"/>
    <w:rsid w:val="00C45C2F"/>
    <w:rsid w:val="00C45F35"/>
    <w:rsid w:val="00C45F38"/>
    <w:rsid w:val="00C4608B"/>
    <w:rsid w:val="00C4643D"/>
    <w:rsid w:val="00C46AF2"/>
    <w:rsid w:val="00C46EB8"/>
    <w:rsid w:val="00C47193"/>
    <w:rsid w:val="00C471B9"/>
    <w:rsid w:val="00C47993"/>
    <w:rsid w:val="00C47C63"/>
    <w:rsid w:val="00C50262"/>
    <w:rsid w:val="00C50312"/>
    <w:rsid w:val="00C503FC"/>
    <w:rsid w:val="00C508C5"/>
    <w:rsid w:val="00C508C6"/>
    <w:rsid w:val="00C50AB2"/>
    <w:rsid w:val="00C50C30"/>
    <w:rsid w:val="00C510A7"/>
    <w:rsid w:val="00C513A8"/>
    <w:rsid w:val="00C5172F"/>
    <w:rsid w:val="00C517D5"/>
    <w:rsid w:val="00C51B4B"/>
    <w:rsid w:val="00C51DB6"/>
    <w:rsid w:val="00C51FDE"/>
    <w:rsid w:val="00C52079"/>
    <w:rsid w:val="00C525F9"/>
    <w:rsid w:val="00C52676"/>
    <w:rsid w:val="00C5319A"/>
    <w:rsid w:val="00C53460"/>
    <w:rsid w:val="00C5393E"/>
    <w:rsid w:val="00C53977"/>
    <w:rsid w:val="00C53DCD"/>
    <w:rsid w:val="00C5409B"/>
    <w:rsid w:val="00C5443F"/>
    <w:rsid w:val="00C54BEA"/>
    <w:rsid w:val="00C54D15"/>
    <w:rsid w:val="00C54FE0"/>
    <w:rsid w:val="00C55629"/>
    <w:rsid w:val="00C55713"/>
    <w:rsid w:val="00C55BEB"/>
    <w:rsid w:val="00C55FA4"/>
    <w:rsid w:val="00C564CB"/>
    <w:rsid w:val="00C56819"/>
    <w:rsid w:val="00C568EE"/>
    <w:rsid w:val="00C56C9D"/>
    <w:rsid w:val="00C56CE0"/>
    <w:rsid w:val="00C57269"/>
    <w:rsid w:val="00C57377"/>
    <w:rsid w:val="00C574BF"/>
    <w:rsid w:val="00C5758D"/>
    <w:rsid w:val="00C575D8"/>
    <w:rsid w:val="00C5763C"/>
    <w:rsid w:val="00C57813"/>
    <w:rsid w:val="00C57CC4"/>
    <w:rsid w:val="00C57F03"/>
    <w:rsid w:val="00C604D4"/>
    <w:rsid w:val="00C604DC"/>
    <w:rsid w:val="00C60556"/>
    <w:rsid w:val="00C609ED"/>
    <w:rsid w:val="00C60B5C"/>
    <w:rsid w:val="00C60B8C"/>
    <w:rsid w:val="00C60BCA"/>
    <w:rsid w:val="00C60CD5"/>
    <w:rsid w:val="00C610A7"/>
    <w:rsid w:val="00C6163F"/>
    <w:rsid w:val="00C61774"/>
    <w:rsid w:val="00C61968"/>
    <w:rsid w:val="00C61F65"/>
    <w:rsid w:val="00C62028"/>
    <w:rsid w:val="00C6231D"/>
    <w:rsid w:val="00C629B4"/>
    <w:rsid w:val="00C62A23"/>
    <w:rsid w:val="00C62D85"/>
    <w:rsid w:val="00C62D8F"/>
    <w:rsid w:val="00C63094"/>
    <w:rsid w:val="00C634B9"/>
    <w:rsid w:val="00C635F3"/>
    <w:rsid w:val="00C63668"/>
    <w:rsid w:val="00C6376A"/>
    <w:rsid w:val="00C6383F"/>
    <w:rsid w:val="00C63E18"/>
    <w:rsid w:val="00C63F92"/>
    <w:rsid w:val="00C646DB"/>
    <w:rsid w:val="00C64FA6"/>
    <w:rsid w:val="00C64FBF"/>
    <w:rsid w:val="00C6523E"/>
    <w:rsid w:val="00C6545D"/>
    <w:rsid w:val="00C65585"/>
    <w:rsid w:val="00C656B5"/>
    <w:rsid w:val="00C65930"/>
    <w:rsid w:val="00C65A63"/>
    <w:rsid w:val="00C65A98"/>
    <w:rsid w:val="00C65C6C"/>
    <w:rsid w:val="00C65DFD"/>
    <w:rsid w:val="00C65F4D"/>
    <w:rsid w:val="00C65FBD"/>
    <w:rsid w:val="00C66E4B"/>
    <w:rsid w:val="00C67146"/>
    <w:rsid w:val="00C671CC"/>
    <w:rsid w:val="00C67501"/>
    <w:rsid w:val="00C67758"/>
    <w:rsid w:val="00C67903"/>
    <w:rsid w:val="00C67AAB"/>
    <w:rsid w:val="00C67B17"/>
    <w:rsid w:val="00C70082"/>
    <w:rsid w:val="00C70250"/>
    <w:rsid w:val="00C7042B"/>
    <w:rsid w:val="00C704DD"/>
    <w:rsid w:val="00C707EA"/>
    <w:rsid w:val="00C70A5C"/>
    <w:rsid w:val="00C70BC8"/>
    <w:rsid w:val="00C70BFA"/>
    <w:rsid w:val="00C70FA1"/>
    <w:rsid w:val="00C71975"/>
    <w:rsid w:val="00C71CC7"/>
    <w:rsid w:val="00C71D5D"/>
    <w:rsid w:val="00C72100"/>
    <w:rsid w:val="00C72141"/>
    <w:rsid w:val="00C72554"/>
    <w:rsid w:val="00C729E2"/>
    <w:rsid w:val="00C72A5E"/>
    <w:rsid w:val="00C72AC5"/>
    <w:rsid w:val="00C72B46"/>
    <w:rsid w:val="00C72C64"/>
    <w:rsid w:val="00C72D62"/>
    <w:rsid w:val="00C73038"/>
    <w:rsid w:val="00C7325E"/>
    <w:rsid w:val="00C73584"/>
    <w:rsid w:val="00C735B9"/>
    <w:rsid w:val="00C7404A"/>
    <w:rsid w:val="00C7452A"/>
    <w:rsid w:val="00C749C9"/>
    <w:rsid w:val="00C74C29"/>
    <w:rsid w:val="00C75284"/>
    <w:rsid w:val="00C75367"/>
    <w:rsid w:val="00C75518"/>
    <w:rsid w:val="00C75896"/>
    <w:rsid w:val="00C75A36"/>
    <w:rsid w:val="00C7604C"/>
    <w:rsid w:val="00C76132"/>
    <w:rsid w:val="00C76A4C"/>
    <w:rsid w:val="00C76C8D"/>
    <w:rsid w:val="00C76C9E"/>
    <w:rsid w:val="00C76EAE"/>
    <w:rsid w:val="00C7714F"/>
    <w:rsid w:val="00C77152"/>
    <w:rsid w:val="00C77366"/>
    <w:rsid w:val="00C77A33"/>
    <w:rsid w:val="00C77B1D"/>
    <w:rsid w:val="00C800AF"/>
    <w:rsid w:val="00C8041C"/>
    <w:rsid w:val="00C80588"/>
    <w:rsid w:val="00C8078B"/>
    <w:rsid w:val="00C8106E"/>
    <w:rsid w:val="00C81676"/>
    <w:rsid w:val="00C81B61"/>
    <w:rsid w:val="00C81C19"/>
    <w:rsid w:val="00C81C1D"/>
    <w:rsid w:val="00C8234F"/>
    <w:rsid w:val="00C826BE"/>
    <w:rsid w:val="00C827B4"/>
    <w:rsid w:val="00C82D1F"/>
    <w:rsid w:val="00C82D95"/>
    <w:rsid w:val="00C82E46"/>
    <w:rsid w:val="00C833D1"/>
    <w:rsid w:val="00C834F0"/>
    <w:rsid w:val="00C83644"/>
    <w:rsid w:val="00C8390E"/>
    <w:rsid w:val="00C8396A"/>
    <w:rsid w:val="00C83AF2"/>
    <w:rsid w:val="00C83B15"/>
    <w:rsid w:val="00C84247"/>
    <w:rsid w:val="00C84696"/>
    <w:rsid w:val="00C8496A"/>
    <w:rsid w:val="00C8501B"/>
    <w:rsid w:val="00C85349"/>
    <w:rsid w:val="00C8581A"/>
    <w:rsid w:val="00C85A2E"/>
    <w:rsid w:val="00C85DC3"/>
    <w:rsid w:val="00C861A6"/>
    <w:rsid w:val="00C8670F"/>
    <w:rsid w:val="00C86950"/>
    <w:rsid w:val="00C86CC9"/>
    <w:rsid w:val="00C86FD9"/>
    <w:rsid w:val="00C8717D"/>
    <w:rsid w:val="00C872E1"/>
    <w:rsid w:val="00C876B2"/>
    <w:rsid w:val="00C87876"/>
    <w:rsid w:val="00C87A3F"/>
    <w:rsid w:val="00C90135"/>
    <w:rsid w:val="00C902FE"/>
    <w:rsid w:val="00C90337"/>
    <w:rsid w:val="00C90428"/>
    <w:rsid w:val="00C904D6"/>
    <w:rsid w:val="00C905C7"/>
    <w:rsid w:val="00C91217"/>
    <w:rsid w:val="00C915D6"/>
    <w:rsid w:val="00C91A09"/>
    <w:rsid w:val="00C92332"/>
    <w:rsid w:val="00C92804"/>
    <w:rsid w:val="00C9281B"/>
    <w:rsid w:val="00C92A3F"/>
    <w:rsid w:val="00C92BD3"/>
    <w:rsid w:val="00C92CCE"/>
    <w:rsid w:val="00C9320F"/>
    <w:rsid w:val="00C93EFA"/>
    <w:rsid w:val="00C9412E"/>
    <w:rsid w:val="00C94657"/>
    <w:rsid w:val="00C9479E"/>
    <w:rsid w:val="00C94955"/>
    <w:rsid w:val="00C94D7A"/>
    <w:rsid w:val="00C950E1"/>
    <w:rsid w:val="00C95672"/>
    <w:rsid w:val="00C95800"/>
    <w:rsid w:val="00C959DF"/>
    <w:rsid w:val="00C95AE1"/>
    <w:rsid w:val="00C95EBC"/>
    <w:rsid w:val="00C961B3"/>
    <w:rsid w:val="00C96C86"/>
    <w:rsid w:val="00C96DF2"/>
    <w:rsid w:val="00C97183"/>
    <w:rsid w:val="00C97283"/>
    <w:rsid w:val="00C97427"/>
    <w:rsid w:val="00C979C5"/>
    <w:rsid w:val="00C97A1B"/>
    <w:rsid w:val="00C97F8D"/>
    <w:rsid w:val="00CA00D8"/>
    <w:rsid w:val="00CA0392"/>
    <w:rsid w:val="00CA05B3"/>
    <w:rsid w:val="00CA0830"/>
    <w:rsid w:val="00CA09A7"/>
    <w:rsid w:val="00CA0C25"/>
    <w:rsid w:val="00CA0DB9"/>
    <w:rsid w:val="00CA1DD8"/>
    <w:rsid w:val="00CA22B3"/>
    <w:rsid w:val="00CA2AE1"/>
    <w:rsid w:val="00CA2AE8"/>
    <w:rsid w:val="00CA2AFC"/>
    <w:rsid w:val="00CA2C80"/>
    <w:rsid w:val="00CA2DCD"/>
    <w:rsid w:val="00CA2F8A"/>
    <w:rsid w:val="00CA30BC"/>
    <w:rsid w:val="00CA3807"/>
    <w:rsid w:val="00CA3D6B"/>
    <w:rsid w:val="00CA3F97"/>
    <w:rsid w:val="00CA3FF1"/>
    <w:rsid w:val="00CA467D"/>
    <w:rsid w:val="00CA47C7"/>
    <w:rsid w:val="00CA48A3"/>
    <w:rsid w:val="00CA4D54"/>
    <w:rsid w:val="00CA4D76"/>
    <w:rsid w:val="00CA4F92"/>
    <w:rsid w:val="00CA4FD1"/>
    <w:rsid w:val="00CA53A5"/>
    <w:rsid w:val="00CA5666"/>
    <w:rsid w:val="00CA58D7"/>
    <w:rsid w:val="00CA5BE7"/>
    <w:rsid w:val="00CA62C6"/>
    <w:rsid w:val="00CA62ED"/>
    <w:rsid w:val="00CA690C"/>
    <w:rsid w:val="00CA6943"/>
    <w:rsid w:val="00CA6A49"/>
    <w:rsid w:val="00CA6BC9"/>
    <w:rsid w:val="00CA7280"/>
    <w:rsid w:val="00CA7297"/>
    <w:rsid w:val="00CA796E"/>
    <w:rsid w:val="00CA7A89"/>
    <w:rsid w:val="00CA7BFC"/>
    <w:rsid w:val="00CA7CD5"/>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39"/>
    <w:rsid w:val="00CB3248"/>
    <w:rsid w:val="00CB358F"/>
    <w:rsid w:val="00CB3756"/>
    <w:rsid w:val="00CB3C23"/>
    <w:rsid w:val="00CB3CCE"/>
    <w:rsid w:val="00CB3D47"/>
    <w:rsid w:val="00CB3E5D"/>
    <w:rsid w:val="00CB3E76"/>
    <w:rsid w:val="00CB408E"/>
    <w:rsid w:val="00CB4273"/>
    <w:rsid w:val="00CB4A37"/>
    <w:rsid w:val="00CB4BC2"/>
    <w:rsid w:val="00CB4DFE"/>
    <w:rsid w:val="00CB50D4"/>
    <w:rsid w:val="00CB5220"/>
    <w:rsid w:val="00CB52DB"/>
    <w:rsid w:val="00CB53A4"/>
    <w:rsid w:val="00CB5810"/>
    <w:rsid w:val="00CB5ABA"/>
    <w:rsid w:val="00CB5EBF"/>
    <w:rsid w:val="00CB5F6C"/>
    <w:rsid w:val="00CB5FB2"/>
    <w:rsid w:val="00CB60BC"/>
    <w:rsid w:val="00CB6824"/>
    <w:rsid w:val="00CB68F4"/>
    <w:rsid w:val="00CB6A1F"/>
    <w:rsid w:val="00CB6DC2"/>
    <w:rsid w:val="00CB718B"/>
    <w:rsid w:val="00CB71EB"/>
    <w:rsid w:val="00CB73C8"/>
    <w:rsid w:val="00CB750F"/>
    <w:rsid w:val="00CB7D73"/>
    <w:rsid w:val="00CB7E0B"/>
    <w:rsid w:val="00CB7E15"/>
    <w:rsid w:val="00CC028B"/>
    <w:rsid w:val="00CC0706"/>
    <w:rsid w:val="00CC0B03"/>
    <w:rsid w:val="00CC10F9"/>
    <w:rsid w:val="00CC11DD"/>
    <w:rsid w:val="00CC12A1"/>
    <w:rsid w:val="00CC1672"/>
    <w:rsid w:val="00CC2112"/>
    <w:rsid w:val="00CC296B"/>
    <w:rsid w:val="00CC29A0"/>
    <w:rsid w:val="00CC2A29"/>
    <w:rsid w:val="00CC2B10"/>
    <w:rsid w:val="00CC2CB7"/>
    <w:rsid w:val="00CC2CC9"/>
    <w:rsid w:val="00CC2E9D"/>
    <w:rsid w:val="00CC316B"/>
    <w:rsid w:val="00CC326A"/>
    <w:rsid w:val="00CC32F9"/>
    <w:rsid w:val="00CC342D"/>
    <w:rsid w:val="00CC35C1"/>
    <w:rsid w:val="00CC369B"/>
    <w:rsid w:val="00CC36BF"/>
    <w:rsid w:val="00CC3BDB"/>
    <w:rsid w:val="00CC40AE"/>
    <w:rsid w:val="00CC40EB"/>
    <w:rsid w:val="00CC41DD"/>
    <w:rsid w:val="00CC44B0"/>
    <w:rsid w:val="00CC466F"/>
    <w:rsid w:val="00CC46AA"/>
    <w:rsid w:val="00CC4D5B"/>
    <w:rsid w:val="00CC4F50"/>
    <w:rsid w:val="00CC50EA"/>
    <w:rsid w:val="00CC542B"/>
    <w:rsid w:val="00CC5665"/>
    <w:rsid w:val="00CC5A69"/>
    <w:rsid w:val="00CC66D7"/>
    <w:rsid w:val="00CC6C7B"/>
    <w:rsid w:val="00CC71AB"/>
    <w:rsid w:val="00CC7840"/>
    <w:rsid w:val="00CC7C47"/>
    <w:rsid w:val="00CC7DD6"/>
    <w:rsid w:val="00CD0059"/>
    <w:rsid w:val="00CD0639"/>
    <w:rsid w:val="00CD0D77"/>
    <w:rsid w:val="00CD0FB3"/>
    <w:rsid w:val="00CD139C"/>
    <w:rsid w:val="00CD16D7"/>
    <w:rsid w:val="00CD1B95"/>
    <w:rsid w:val="00CD1BDF"/>
    <w:rsid w:val="00CD1E04"/>
    <w:rsid w:val="00CD2380"/>
    <w:rsid w:val="00CD25F6"/>
    <w:rsid w:val="00CD2B5B"/>
    <w:rsid w:val="00CD2E24"/>
    <w:rsid w:val="00CD34C3"/>
    <w:rsid w:val="00CD3593"/>
    <w:rsid w:val="00CD3604"/>
    <w:rsid w:val="00CD3909"/>
    <w:rsid w:val="00CD3D02"/>
    <w:rsid w:val="00CD435D"/>
    <w:rsid w:val="00CD4669"/>
    <w:rsid w:val="00CD498F"/>
    <w:rsid w:val="00CD49EE"/>
    <w:rsid w:val="00CD4B8D"/>
    <w:rsid w:val="00CD4C5A"/>
    <w:rsid w:val="00CD5403"/>
    <w:rsid w:val="00CD5419"/>
    <w:rsid w:val="00CD550C"/>
    <w:rsid w:val="00CD570D"/>
    <w:rsid w:val="00CD5CB0"/>
    <w:rsid w:val="00CD5E5D"/>
    <w:rsid w:val="00CD605C"/>
    <w:rsid w:val="00CD617B"/>
    <w:rsid w:val="00CD61CB"/>
    <w:rsid w:val="00CD62C6"/>
    <w:rsid w:val="00CD684E"/>
    <w:rsid w:val="00CD6896"/>
    <w:rsid w:val="00CD68F9"/>
    <w:rsid w:val="00CD6B8F"/>
    <w:rsid w:val="00CD6BD0"/>
    <w:rsid w:val="00CD6F3E"/>
    <w:rsid w:val="00CD77EA"/>
    <w:rsid w:val="00CD7BC0"/>
    <w:rsid w:val="00CE09C2"/>
    <w:rsid w:val="00CE0A59"/>
    <w:rsid w:val="00CE0B00"/>
    <w:rsid w:val="00CE0D8E"/>
    <w:rsid w:val="00CE0E56"/>
    <w:rsid w:val="00CE10A4"/>
    <w:rsid w:val="00CE17DD"/>
    <w:rsid w:val="00CE1A52"/>
    <w:rsid w:val="00CE1FF3"/>
    <w:rsid w:val="00CE2016"/>
    <w:rsid w:val="00CE219F"/>
    <w:rsid w:val="00CE2A08"/>
    <w:rsid w:val="00CE2D9C"/>
    <w:rsid w:val="00CE2FF0"/>
    <w:rsid w:val="00CE3773"/>
    <w:rsid w:val="00CE4780"/>
    <w:rsid w:val="00CE4C25"/>
    <w:rsid w:val="00CE5087"/>
    <w:rsid w:val="00CE524E"/>
    <w:rsid w:val="00CE5BC9"/>
    <w:rsid w:val="00CE5D96"/>
    <w:rsid w:val="00CE6922"/>
    <w:rsid w:val="00CE6E18"/>
    <w:rsid w:val="00CE7038"/>
    <w:rsid w:val="00CE720B"/>
    <w:rsid w:val="00CE7505"/>
    <w:rsid w:val="00CE7642"/>
    <w:rsid w:val="00CE7927"/>
    <w:rsid w:val="00CE79F3"/>
    <w:rsid w:val="00CE7C1B"/>
    <w:rsid w:val="00CE7DBA"/>
    <w:rsid w:val="00CF0427"/>
    <w:rsid w:val="00CF05D5"/>
    <w:rsid w:val="00CF08F8"/>
    <w:rsid w:val="00CF0E55"/>
    <w:rsid w:val="00CF0FBD"/>
    <w:rsid w:val="00CF127B"/>
    <w:rsid w:val="00CF18D2"/>
    <w:rsid w:val="00CF1941"/>
    <w:rsid w:val="00CF2214"/>
    <w:rsid w:val="00CF255F"/>
    <w:rsid w:val="00CF294E"/>
    <w:rsid w:val="00CF2985"/>
    <w:rsid w:val="00CF29B6"/>
    <w:rsid w:val="00CF2A1A"/>
    <w:rsid w:val="00CF2C34"/>
    <w:rsid w:val="00CF2E2E"/>
    <w:rsid w:val="00CF3019"/>
    <w:rsid w:val="00CF3446"/>
    <w:rsid w:val="00CF3507"/>
    <w:rsid w:val="00CF3526"/>
    <w:rsid w:val="00CF3E93"/>
    <w:rsid w:val="00CF4AC7"/>
    <w:rsid w:val="00CF4C48"/>
    <w:rsid w:val="00CF4D2F"/>
    <w:rsid w:val="00CF5012"/>
    <w:rsid w:val="00CF5AA9"/>
    <w:rsid w:val="00CF6BD3"/>
    <w:rsid w:val="00CF719F"/>
    <w:rsid w:val="00CF722A"/>
    <w:rsid w:val="00CF739C"/>
    <w:rsid w:val="00CF7455"/>
    <w:rsid w:val="00CF74C0"/>
    <w:rsid w:val="00CF7630"/>
    <w:rsid w:val="00CF7788"/>
    <w:rsid w:val="00CF7BBE"/>
    <w:rsid w:val="00CF7FE3"/>
    <w:rsid w:val="00D00D87"/>
    <w:rsid w:val="00D0163B"/>
    <w:rsid w:val="00D02619"/>
    <w:rsid w:val="00D02945"/>
    <w:rsid w:val="00D02B57"/>
    <w:rsid w:val="00D02CE3"/>
    <w:rsid w:val="00D02FB0"/>
    <w:rsid w:val="00D030C4"/>
    <w:rsid w:val="00D031BD"/>
    <w:rsid w:val="00D032E1"/>
    <w:rsid w:val="00D033A4"/>
    <w:rsid w:val="00D036D7"/>
    <w:rsid w:val="00D03D6B"/>
    <w:rsid w:val="00D04478"/>
    <w:rsid w:val="00D04546"/>
    <w:rsid w:val="00D046B5"/>
    <w:rsid w:val="00D049EE"/>
    <w:rsid w:val="00D04A4E"/>
    <w:rsid w:val="00D04AE8"/>
    <w:rsid w:val="00D04D2B"/>
    <w:rsid w:val="00D052AB"/>
    <w:rsid w:val="00D0533D"/>
    <w:rsid w:val="00D054DD"/>
    <w:rsid w:val="00D055A9"/>
    <w:rsid w:val="00D05640"/>
    <w:rsid w:val="00D05BF2"/>
    <w:rsid w:val="00D05C53"/>
    <w:rsid w:val="00D061B4"/>
    <w:rsid w:val="00D0637F"/>
    <w:rsid w:val="00D065BC"/>
    <w:rsid w:val="00D06785"/>
    <w:rsid w:val="00D067B0"/>
    <w:rsid w:val="00D06FAD"/>
    <w:rsid w:val="00D07037"/>
    <w:rsid w:val="00D076BB"/>
    <w:rsid w:val="00D077F3"/>
    <w:rsid w:val="00D10061"/>
    <w:rsid w:val="00D10110"/>
    <w:rsid w:val="00D10142"/>
    <w:rsid w:val="00D101FA"/>
    <w:rsid w:val="00D104DD"/>
    <w:rsid w:val="00D104E3"/>
    <w:rsid w:val="00D10616"/>
    <w:rsid w:val="00D107A7"/>
    <w:rsid w:val="00D10A21"/>
    <w:rsid w:val="00D10A4D"/>
    <w:rsid w:val="00D10C04"/>
    <w:rsid w:val="00D11784"/>
    <w:rsid w:val="00D11C2D"/>
    <w:rsid w:val="00D120DA"/>
    <w:rsid w:val="00D121FA"/>
    <w:rsid w:val="00D124BD"/>
    <w:rsid w:val="00D1272F"/>
    <w:rsid w:val="00D1285A"/>
    <w:rsid w:val="00D12FC5"/>
    <w:rsid w:val="00D1301A"/>
    <w:rsid w:val="00D13021"/>
    <w:rsid w:val="00D1327F"/>
    <w:rsid w:val="00D13483"/>
    <w:rsid w:val="00D136D6"/>
    <w:rsid w:val="00D137C0"/>
    <w:rsid w:val="00D13B7E"/>
    <w:rsid w:val="00D13D91"/>
    <w:rsid w:val="00D13E64"/>
    <w:rsid w:val="00D13FFE"/>
    <w:rsid w:val="00D146D3"/>
    <w:rsid w:val="00D1476D"/>
    <w:rsid w:val="00D14F87"/>
    <w:rsid w:val="00D1526E"/>
    <w:rsid w:val="00D155C2"/>
    <w:rsid w:val="00D158D8"/>
    <w:rsid w:val="00D15EBD"/>
    <w:rsid w:val="00D160B8"/>
    <w:rsid w:val="00D163FC"/>
    <w:rsid w:val="00D16476"/>
    <w:rsid w:val="00D164A3"/>
    <w:rsid w:val="00D165C4"/>
    <w:rsid w:val="00D166DA"/>
    <w:rsid w:val="00D16862"/>
    <w:rsid w:val="00D16C91"/>
    <w:rsid w:val="00D16D44"/>
    <w:rsid w:val="00D16EAF"/>
    <w:rsid w:val="00D170CB"/>
    <w:rsid w:val="00D171B2"/>
    <w:rsid w:val="00D174FE"/>
    <w:rsid w:val="00D1763A"/>
    <w:rsid w:val="00D17A79"/>
    <w:rsid w:val="00D17AF1"/>
    <w:rsid w:val="00D17DAC"/>
    <w:rsid w:val="00D17F9C"/>
    <w:rsid w:val="00D202C5"/>
    <w:rsid w:val="00D20700"/>
    <w:rsid w:val="00D20CE4"/>
    <w:rsid w:val="00D20FD4"/>
    <w:rsid w:val="00D21187"/>
    <w:rsid w:val="00D21253"/>
    <w:rsid w:val="00D212B7"/>
    <w:rsid w:val="00D212BF"/>
    <w:rsid w:val="00D2131D"/>
    <w:rsid w:val="00D214DE"/>
    <w:rsid w:val="00D21523"/>
    <w:rsid w:val="00D2166B"/>
    <w:rsid w:val="00D219CE"/>
    <w:rsid w:val="00D222F3"/>
    <w:rsid w:val="00D2238F"/>
    <w:rsid w:val="00D23263"/>
    <w:rsid w:val="00D2343F"/>
    <w:rsid w:val="00D23451"/>
    <w:rsid w:val="00D2345B"/>
    <w:rsid w:val="00D23728"/>
    <w:rsid w:val="00D237E2"/>
    <w:rsid w:val="00D2387A"/>
    <w:rsid w:val="00D23A6F"/>
    <w:rsid w:val="00D23C35"/>
    <w:rsid w:val="00D24145"/>
    <w:rsid w:val="00D24191"/>
    <w:rsid w:val="00D245AA"/>
    <w:rsid w:val="00D2461D"/>
    <w:rsid w:val="00D24665"/>
    <w:rsid w:val="00D2467B"/>
    <w:rsid w:val="00D2483C"/>
    <w:rsid w:val="00D24D8C"/>
    <w:rsid w:val="00D2501F"/>
    <w:rsid w:val="00D25110"/>
    <w:rsid w:val="00D251E6"/>
    <w:rsid w:val="00D25291"/>
    <w:rsid w:val="00D25307"/>
    <w:rsid w:val="00D2539C"/>
    <w:rsid w:val="00D254E9"/>
    <w:rsid w:val="00D255CF"/>
    <w:rsid w:val="00D255ED"/>
    <w:rsid w:val="00D262B1"/>
    <w:rsid w:val="00D2678E"/>
    <w:rsid w:val="00D267D2"/>
    <w:rsid w:val="00D26863"/>
    <w:rsid w:val="00D2694C"/>
    <w:rsid w:val="00D26F57"/>
    <w:rsid w:val="00D271C9"/>
    <w:rsid w:val="00D272A2"/>
    <w:rsid w:val="00D276BB"/>
    <w:rsid w:val="00D27853"/>
    <w:rsid w:val="00D279BF"/>
    <w:rsid w:val="00D301A2"/>
    <w:rsid w:val="00D304E0"/>
    <w:rsid w:val="00D30874"/>
    <w:rsid w:val="00D30A13"/>
    <w:rsid w:val="00D30AE0"/>
    <w:rsid w:val="00D310AE"/>
    <w:rsid w:val="00D31270"/>
    <w:rsid w:val="00D31763"/>
    <w:rsid w:val="00D32155"/>
    <w:rsid w:val="00D3239C"/>
    <w:rsid w:val="00D323E6"/>
    <w:rsid w:val="00D32442"/>
    <w:rsid w:val="00D3255F"/>
    <w:rsid w:val="00D3296E"/>
    <w:rsid w:val="00D32B2F"/>
    <w:rsid w:val="00D3307C"/>
    <w:rsid w:val="00D331A9"/>
    <w:rsid w:val="00D331F1"/>
    <w:rsid w:val="00D33581"/>
    <w:rsid w:val="00D33AC0"/>
    <w:rsid w:val="00D33D9E"/>
    <w:rsid w:val="00D34313"/>
    <w:rsid w:val="00D3434A"/>
    <w:rsid w:val="00D34379"/>
    <w:rsid w:val="00D34F04"/>
    <w:rsid w:val="00D34FB1"/>
    <w:rsid w:val="00D350AF"/>
    <w:rsid w:val="00D353D1"/>
    <w:rsid w:val="00D358BB"/>
    <w:rsid w:val="00D360B7"/>
    <w:rsid w:val="00D36107"/>
    <w:rsid w:val="00D36A87"/>
    <w:rsid w:val="00D36E71"/>
    <w:rsid w:val="00D37058"/>
    <w:rsid w:val="00D371AB"/>
    <w:rsid w:val="00D376CF"/>
    <w:rsid w:val="00D37785"/>
    <w:rsid w:val="00D37881"/>
    <w:rsid w:val="00D37BDE"/>
    <w:rsid w:val="00D37F37"/>
    <w:rsid w:val="00D400D0"/>
    <w:rsid w:val="00D40B8D"/>
    <w:rsid w:val="00D40D1B"/>
    <w:rsid w:val="00D41040"/>
    <w:rsid w:val="00D411B3"/>
    <w:rsid w:val="00D413EC"/>
    <w:rsid w:val="00D41840"/>
    <w:rsid w:val="00D41BDF"/>
    <w:rsid w:val="00D41C5B"/>
    <w:rsid w:val="00D41C99"/>
    <w:rsid w:val="00D41D11"/>
    <w:rsid w:val="00D41E44"/>
    <w:rsid w:val="00D42034"/>
    <w:rsid w:val="00D42237"/>
    <w:rsid w:val="00D42591"/>
    <w:rsid w:val="00D42AD3"/>
    <w:rsid w:val="00D4312C"/>
    <w:rsid w:val="00D433C8"/>
    <w:rsid w:val="00D44172"/>
    <w:rsid w:val="00D4421B"/>
    <w:rsid w:val="00D447BF"/>
    <w:rsid w:val="00D45641"/>
    <w:rsid w:val="00D45E05"/>
    <w:rsid w:val="00D45F34"/>
    <w:rsid w:val="00D462E4"/>
    <w:rsid w:val="00D467FA"/>
    <w:rsid w:val="00D4689C"/>
    <w:rsid w:val="00D46ABB"/>
    <w:rsid w:val="00D46E18"/>
    <w:rsid w:val="00D46FF0"/>
    <w:rsid w:val="00D472FC"/>
    <w:rsid w:val="00D47C7E"/>
    <w:rsid w:val="00D50510"/>
    <w:rsid w:val="00D508D0"/>
    <w:rsid w:val="00D50DED"/>
    <w:rsid w:val="00D50ECC"/>
    <w:rsid w:val="00D511DD"/>
    <w:rsid w:val="00D514FE"/>
    <w:rsid w:val="00D516AB"/>
    <w:rsid w:val="00D518CF"/>
    <w:rsid w:val="00D51D27"/>
    <w:rsid w:val="00D51D4B"/>
    <w:rsid w:val="00D51E95"/>
    <w:rsid w:val="00D5203E"/>
    <w:rsid w:val="00D5219F"/>
    <w:rsid w:val="00D52398"/>
    <w:rsid w:val="00D5282D"/>
    <w:rsid w:val="00D52E71"/>
    <w:rsid w:val="00D532AA"/>
    <w:rsid w:val="00D533BE"/>
    <w:rsid w:val="00D53589"/>
    <w:rsid w:val="00D5380F"/>
    <w:rsid w:val="00D53815"/>
    <w:rsid w:val="00D540FA"/>
    <w:rsid w:val="00D54599"/>
    <w:rsid w:val="00D54777"/>
    <w:rsid w:val="00D54A66"/>
    <w:rsid w:val="00D54CEC"/>
    <w:rsid w:val="00D54D41"/>
    <w:rsid w:val="00D54DED"/>
    <w:rsid w:val="00D551FD"/>
    <w:rsid w:val="00D5521B"/>
    <w:rsid w:val="00D55225"/>
    <w:rsid w:val="00D55561"/>
    <w:rsid w:val="00D55763"/>
    <w:rsid w:val="00D55CAA"/>
    <w:rsid w:val="00D55CED"/>
    <w:rsid w:val="00D55F6F"/>
    <w:rsid w:val="00D566C7"/>
    <w:rsid w:val="00D56A30"/>
    <w:rsid w:val="00D56CA6"/>
    <w:rsid w:val="00D56CEC"/>
    <w:rsid w:val="00D574C3"/>
    <w:rsid w:val="00D57818"/>
    <w:rsid w:val="00D57A4B"/>
    <w:rsid w:val="00D57A61"/>
    <w:rsid w:val="00D57C03"/>
    <w:rsid w:val="00D60077"/>
    <w:rsid w:val="00D601E6"/>
    <w:rsid w:val="00D60296"/>
    <w:rsid w:val="00D60743"/>
    <w:rsid w:val="00D60A2E"/>
    <w:rsid w:val="00D60DE4"/>
    <w:rsid w:val="00D60E3E"/>
    <w:rsid w:val="00D6125B"/>
    <w:rsid w:val="00D61583"/>
    <w:rsid w:val="00D61F26"/>
    <w:rsid w:val="00D61F49"/>
    <w:rsid w:val="00D6224C"/>
    <w:rsid w:val="00D622F2"/>
    <w:rsid w:val="00D62623"/>
    <w:rsid w:val="00D62941"/>
    <w:rsid w:val="00D634B7"/>
    <w:rsid w:val="00D635A7"/>
    <w:rsid w:val="00D63938"/>
    <w:rsid w:val="00D63A7A"/>
    <w:rsid w:val="00D63D9C"/>
    <w:rsid w:val="00D63EEE"/>
    <w:rsid w:val="00D6438E"/>
    <w:rsid w:val="00D6441B"/>
    <w:rsid w:val="00D647A5"/>
    <w:rsid w:val="00D647B3"/>
    <w:rsid w:val="00D64925"/>
    <w:rsid w:val="00D649DE"/>
    <w:rsid w:val="00D64D7A"/>
    <w:rsid w:val="00D64E6F"/>
    <w:rsid w:val="00D65430"/>
    <w:rsid w:val="00D65C6F"/>
    <w:rsid w:val="00D66130"/>
    <w:rsid w:val="00D6616A"/>
    <w:rsid w:val="00D66303"/>
    <w:rsid w:val="00D665C1"/>
    <w:rsid w:val="00D6688E"/>
    <w:rsid w:val="00D66A2A"/>
    <w:rsid w:val="00D67515"/>
    <w:rsid w:val="00D6758A"/>
    <w:rsid w:val="00D67AD0"/>
    <w:rsid w:val="00D67C6B"/>
    <w:rsid w:val="00D67CAC"/>
    <w:rsid w:val="00D67EDB"/>
    <w:rsid w:val="00D7025B"/>
    <w:rsid w:val="00D70A73"/>
    <w:rsid w:val="00D70C0A"/>
    <w:rsid w:val="00D70D01"/>
    <w:rsid w:val="00D71178"/>
    <w:rsid w:val="00D717BB"/>
    <w:rsid w:val="00D718B4"/>
    <w:rsid w:val="00D71D41"/>
    <w:rsid w:val="00D71E73"/>
    <w:rsid w:val="00D722F2"/>
    <w:rsid w:val="00D72331"/>
    <w:rsid w:val="00D72391"/>
    <w:rsid w:val="00D7246D"/>
    <w:rsid w:val="00D7279E"/>
    <w:rsid w:val="00D72902"/>
    <w:rsid w:val="00D72D42"/>
    <w:rsid w:val="00D738D4"/>
    <w:rsid w:val="00D73AE7"/>
    <w:rsid w:val="00D73B6D"/>
    <w:rsid w:val="00D73D07"/>
    <w:rsid w:val="00D74232"/>
    <w:rsid w:val="00D74352"/>
    <w:rsid w:val="00D74644"/>
    <w:rsid w:val="00D74913"/>
    <w:rsid w:val="00D755EE"/>
    <w:rsid w:val="00D758AB"/>
    <w:rsid w:val="00D75B73"/>
    <w:rsid w:val="00D75DC5"/>
    <w:rsid w:val="00D75DFA"/>
    <w:rsid w:val="00D76007"/>
    <w:rsid w:val="00D764F2"/>
    <w:rsid w:val="00D76A39"/>
    <w:rsid w:val="00D76CEC"/>
    <w:rsid w:val="00D76FBD"/>
    <w:rsid w:val="00D801C7"/>
    <w:rsid w:val="00D80252"/>
    <w:rsid w:val="00D80359"/>
    <w:rsid w:val="00D80BB0"/>
    <w:rsid w:val="00D80CC9"/>
    <w:rsid w:val="00D80ECF"/>
    <w:rsid w:val="00D80FF9"/>
    <w:rsid w:val="00D8148B"/>
    <w:rsid w:val="00D8184C"/>
    <w:rsid w:val="00D81A71"/>
    <w:rsid w:val="00D81CB2"/>
    <w:rsid w:val="00D82110"/>
    <w:rsid w:val="00D823E4"/>
    <w:rsid w:val="00D82472"/>
    <w:rsid w:val="00D82849"/>
    <w:rsid w:val="00D83081"/>
    <w:rsid w:val="00D83124"/>
    <w:rsid w:val="00D835A6"/>
    <w:rsid w:val="00D839E9"/>
    <w:rsid w:val="00D83A5E"/>
    <w:rsid w:val="00D83C91"/>
    <w:rsid w:val="00D8434E"/>
    <w:rsid w:val="00D84418"/>
    <w:rsid w:val="00D84527"/>
    <w:rsid w:val="00D84D13"/>
    <w:rsid w:val="00D84E86"/>
    <w:rsid w:val="00D8537C"/>
    <w:rsid w:val="00D853D8"/>
    <w:rsid w:val="00D8543E"/>
    <w:rsid w:val="00D85A3B"/>
    <w:rsid w:val="00D85D8D"/>
    <w:rsid w:val="00D862A5"/>
    <w:rsid w:val="00D8695F"/>
    <w:rsid w:val="00D86D30"/>
    <w:rsid w:val="00D8705E"/>
    <w:rsid w:val="00D871A8"/>
    <w:rsid w:val="00D87321"/>
    <w:rsid w:val="00D901B9"/>
    <w:rsid w:val="00D90718"/>
    <w:rsid w:val="00D90961"/>
    <w:rsid w:val="00D90A7E"/>
    <w:rsid w:val="00D90B98"/>
    <w:rsid w:val="00D90D3F"/>
    <w:rsid w:val="00D90DAB"/>
    <w:rsid w:val="00D90E3F"/>
    <w:rsid w:val="00D911C5"/>
    <w:rsid w:val="00D912CC"/>
    <w:rsid w:val="00D915E4"/>
    <w:rsid w:val="00D915EC"/>
    <w:rsid w:val="00D9162B"/>
    <w:rsid w:val="00D917C7"/>
    <w:rsid w:val="00D918A3"/>
    <w:rsid w:val="00D91DAB"/>
    <w:rsid w:val="00D91EAA"/>
    <w:rsid w:val="00D92099"/>
    <w:rsid w:val="00D921F8"/>
    <w:rsid w:val="00D925B0"/>
    <w:rsid w:val="00D927A6"/>
    <w:rsid w:val="00D92AA1"/>
    <w:rsid w:val="00D92E04"/>
    <w:rsid w:val="00D92FBA"/>
    <w:rsid w:val="00D93496"/>
    <w:rsid w:val="00D93C62"/>
    <w:rsid w:val="00D94153"/>
    <w:rsid w:val="00D948E4"/>
    <w:rsid w:val="00D94BE4"/>
    <w:rsid w:val="00D94ED3"/>
    <w:rsid w:val="00D9503A"/>
    <w:rsid w:val="00D951AD"/>
    <w:rsid w:val="00D952A5"/>
    <w:rsid w:val="00D953CC"/>
    <w:rsid w:val="00D95578"/>
    <w:rsid w:val="00D958B9"/>
    <w:rsid w:val="00D95EBF"/>
    <w:rsid w:val="00D963D3"/>
    <w:rsid w:val="00D96415"/>
    <w:rsid w:val="00D9648C"/>
    <w:rsid w:val="00D965D2"/>
    <w:rsid w:val="00D9660B"/>
    <w:rsid w:val="00D9685E"/>
    <w:rsid w:val="00D968F0"/>
    <w:rsid w:val="00D96BC1"/>
    <w:rsid w:val="00D96C63"/>
    <w:rsid w:val="00D96CD6"/>
    <w:rsid w:val="00D96D9C"/>
    <w:rsid w:val="00D96EB1"/>
    <w:rsid w:val="00D97030"/>
    <w:rsid w:val="00D9718F"/>
    <w:rsid w:val="00D971BC"/>
    <w:rsid w:val="00D972D1"/>
    <w:rsid w:val="00D97347"/>
    <w:rsid w:val="00D973DC"/>
    <w:rsid w:val="00D97BE3"/>
    <w:rsid w:val="00DA0018"/>
    <w:rsid w:val="00DA0201"/>
    <w:rsid w:val="00DA0352"/>
    <w:rsid w:val="00DA0497"/>
    <w:rsid w:val="00DA0678"/>
    <w:rsid w:val="00DA0CDD"/>
    <w:rsid w:val="00DA13AD"/>
    <w:rsid w:val="00DA19D4"/>
    <w:rsid w:val="00DA1A47"/>
    <w:rsid w:val="00DA1C12"/>
    <w:rsid w:val="00DA22CB"/>
    <w:rsid w:val="00DA2661"/>
    <w:rsid w:val="00DA2864"/>
    <w:rsid w:val="00DA2FAF"/>
    <w:rsid w:val="00DA3282"/>
    <w:rsid w:val="00DA356B"/>
    <w:rsid w:val="00DA3584"/>
    <w:rsid w:val="00DA3719"/>
    <w:rsid w:val="00DA39AF"/>
    <w:rsid w:val="00DA41D7"/>
    <w:rsid w:val="00DA4322"/>
    <w:rsid w:val="00DA4515"/>
    <w:rsid w:val="00DA4978"/>
    <w:rsid w:val="00DA49C7"/>
    <w:rsid w:val="00DA4BA5"/>
    <w:rsid w:val="00DA54BD"/>
    <w:rsid w:val="00DA5607"/>
    <w:rsid w:val="00DA5D54"/>
    <w:rsid w:val="00DA5F3B"/>
    <w:rsid w:val="00DA5FC3"/>
    <w:rsid w:val="00DA6004"/>
    <w:rsid w:val="00DA6122"/>
    <w:rsid w:val="00DA6275"/>
    <w:rsid w:val="00DA6302"/>
    <w:rsid w:val="00DA64ED"/>
    <w:rsid w:val="00DA68C4"/>
    <w:rsid w:val="00DA6DB6"/>
    <w:rsid w:val="00DB006F"/>
    <w:rsid w:val="00DB01E5"/>
    <w:rsid w:val="00DB04A8"/>
    <w:rsid w:val="00DB0659"/>
    <w:rsid w:val="00DB0851"/>
    <w:rsid w:val="00DB0999"/>
    <w:rsid w:val="00DB0B74"/>
    <w:rsid w:val="00DB0E39"/>
    <w:rsid w:val="00DB1447"/>
    <w:rsid w:val="00DB15E7"/>
    <w:rsid w:val="00DB1ECF"/>
    <w:rsid w:val="00DB2046"/>
    <w:rsid w:val="00DB22BC"/>
    <w:rsid w:val="00DB2612"/>
    <w:rsid w:val="00DB2745"/>
    <w:rsid w:val="00DB334F"/>
    <w:rsid w:val="00DB33AC"/>
    <w:rsid w:val="00DB357B"/>
    <w:rsid w:val="00DB36B3"/>
    <w:rsid w:val="00DB36D3"/>
    <w:rsid w:val="00DB3AEE"/>
    <w:rsid w:val="00DB3EB7"/>
    <w:rsid w:val="00DB410A"/>
    <w:rsid w:val="00DB41E6"/>
    <w:rsid w:val="00DB4221"/>
    <w:rsid w:val="00DB43A8"/>
    <w:rsid w:val="00DB475F"/>
    <w:rsid w:val="00DB4A63"/>
    <w:rsid w:val="00DB541F"/>
    <w:rsid w:val="00DB5C18"/>
    <w:rsid w:val="00DB5C7A"/>
    <w:rsid w:val="00DB5D4E"/>
    <w:rsid w:val="00DB5F08"/>
    <w:rsid w:val="00DB60D5"/>
    <w:rsid w:val="00DB6122"/>
    <w:rsid w:val="00DB627F"/>
    <w:rsid w:val="00DB6290"/>
    <w:rsid w:val="00DB6463"/>
    <w:rsid w:val="00DB66D5"/>
    <w:rsid w:val="00DB6A46"/>
    <w:rsid w:val="00DB7236"/>
    <w:rsid w:val="00DB7699"/>
    <w:rsid w:val="00DB7E87"/>
    <w:rsid w:val="00DB7FCA"/>
    <w:rsid w:val="00DC00C5"/>
    <w:rsid w:val="00DC02B3"/>
    <w:rsid w:val="00DC09C2"/>
    <w:rsid w:val="00DC0C44"/>
    <w:rsid w:val="00DC11F0"/>
    <w:rsid w:val="00DC1633"/>
    <w:rsid w:val="00DC199A"/>
    <w:rsid w:val="00DC19D3"/>
    <w:rsid w:val="00DC2068"/>
    <w:rsid w:val="00DC228E"/>
    <w:rsid w:val="00DC231A"/>
    <w:rsid w:val="00DC2757"/>
    <w:rsid w:val="00DC28E0"/>
    <w:rsid w:val="00DC2F7A"/>
    <w:rsid w:val="00DC2F7E"/>
    <w:rsid w:val="00DC30FF"/>
    <w:rsid w:val="00DC323C"/>
    <w:rsid w:val="00DC342A"/>
    <w:rsid w:val="00DC3582"/>
    <w:rsid w:val="00DC3769"/>
    <w:rsid w:val="00DC4385"/>
    <w:rsid w:val="00DC456C"/>
    <w:rsid w:val="00DC4653"/>
    <w:rsid w:val="00DC4CA6"/>
    <w:rsid w:val="00DC4DE8"/>
    <w:rsid w:val="00DC4F22"/>
    <w:rsid w:val="00DC5174"/>
    <w:rsid w:val="00DC5467"/>
    <w:rsid w:val="00DC57B3"/>
    <w:rsid w:val="00DC58E4"/>
    <w:rsid w:val="00DC5BD3"/>
    <w:rsid w:val="00DC60CC"/>
    <w:rsid w:val="00DC6786"/>
    <w:rsid w:val="00DC6ABB"/>
    <w:rsid w:val="00DC6E69"/>
    <w:rsid w:val="00DC725F"/>
    <w:rsid w:val="00DC73DA"/>
    <w:rsid w:val="00DC750F"/>
    <w:rsid w:val="00DC78E1"/>
    <w:rsid w:val="00DC7D98"/>
    <w:rsid w:val="00DC7E68"/>
    <w:rsid w:val="00DC7EC2"/>
    <w:rsid w:val="00DC7FA6"/>
    <w:rsid w:val="00DD015F"/>
    <w:rsid w:val="00DD0368"/>
    <w:rsid w:val="00DD048A"/>
    <w:rsid w:val="00DD0860"/>
    <w:rsid w:val="00DD0ECF"/>
    <w:rsid w:val="00DD0FCD"/>
    <w:rsid w:val="00DD10AF"/>
    <w:rsid w:val="00DD161F"/>
    <w:rsid w:val="00DD17BD"/>
    <w:rsid w:val="00DD1862"/>
    <w:rsid w:val="00DD1FBD"/>
    <w:rsid w:val="00DD256F"/>
    <w:rsid w:val="00DD2C3B"/>
    <w:rsid w:val="00DD2D0E"/>
    <w:rsid w:val="00DD3074"/>
    <w:rsid w:val="00DD3B11"/>
    <w:rsid w:val="00DD3BF3"/>
    <w:rsid w:val="00DD3EAD"/>
    <w:rsid w:val="00DD3FE9"/>
    <w:rsid w:val="00DD4173"/>
    <w:rsid w:val="00DD47B1"/>
    <w:rsid w:val="00DD47C9"/>
    <w:rsid w:val="00DD4A14"/>
    <w:rsid w:val="00DD4AB7"/>
    <w:rsid w:val="00DD4FD7"/>
    <w:rsid w:val="00DD5195"/>
    <w:rsid w:val="00DD55C0"/>
    <w:rsid w:val="00DD5E51"/>
    <w:rsid w:val="00DD63C8"/>
    <w:rsid w:val="00DD64D1"/>
    <w:rsid w:val="00DD6A3C"/>
    <w:rsid w:val="00DD6BDF"/>
    <w:rsid w:val="00DD6CAB"/>
    <w:rsid w:val="00DD76EF"/>
    <w:rsid w:val="00DE0386"/>
    <w:rsid w:val="00DE1136"/>
    <w:rsid w:val="00DE1186"/>
    <w:rsid w:val="00DE120C"/>
    <w:rsid w:val="00DE19FA"/>
    <w:rsid w:val="00DE1C41"/>
    <w:rsid w:val="00DE2072"/>
    <w:rsid w:val="00DE21FC"/>
    <w:rsid w:val="00DE2320"/>
    <w:rsid w:val="00DE237D"/>
    <w:rsid w:val="00DE2628"/>
    <w:rsid w:val="00DE2692"/>
    <w:rsid w:val="00DE2958"/>
    <w:rsid w:val="00DE2A93"/>
    <w:rsid w:val="00DE2AD2"/>
    <w:rsid w:val="00DE2D50"/>
    <w:rsid w:val="00DE2F92"/>
    <w:rsid w:val="00DE367F"/>
    <w:rsid w:val="00DE3EE9"/>
    <w:rsid w:val="00DE4318"/>
    <w:rsid w:val="00DE48B3"/>
    <w:rsid w:val="00DE4D0C"/>
    <w:rsid w:val="00DE64CA"/>
    <w:rsid w:val="00DE6649"/>
    <w:rsid w:val="00DE6700"/>
    <w:rsid w:val="00DE6C65"/>
    <w:rsid w:val="00DE6E04"/>
    <w:rsid w:val="00DE7080"/>
    <w:rsid w:val="00DE712C"/>
    <w:rsid w:val="00DE7190"/>
    <w:rsid w:val="00DE726B"/>
    <w:rsid w:val="00DE74E7"/>
    <w:rsid w:val="00DE76D2"/>
    <w:rsid w:val="00DE788D"/>
    <w:rsid w:val="00DE79BA"/>
    <w:rsid w:val="00DE7CAA"/>
    <w:rsid w:val="00DE7D84"/>
    <w:rsid w:val="00DF019D"/>
    <w:rsid w:val="00DF0206"/>
    <w:rsid w:val="00DF05E3"/>
    <w:rsid w:val="00DF08AE"/>
    <w:rsid w:val="00DF0B28"/>
    <w:rsid w:val="00DF0D4A"/>
    <w:rsid w:val="00DF106A"/>
    <w:rsid w:val="00DF12C9"/>
    <w:rsid w:val="00DF13E0"/>
    <w:rsid w:val="00DF1492"/>
    <w:rsid w:val="00DF1677"/>
    <w:rsid w:val="00DF1813"/>
    <w:rsid w:val="00DF1C33"/>
    <w:rsid w:val="00DF1DEC"/>
    <w:rsid w:val="00DF2375"/>
    <w:rsid w:val="00DF2378"/>
    <w:rsid w:val="00DF25A3"/>
    <w:rsid w:val="00DF2714"/>
    <w:rsid w:val="00DF271C"/>
    <w:rsid w:val="00DF273A"/>
    <w:rsid w:val="00DF2791"/>
    <w:rsid w:val="00DF279B"/>
    <w:rsid w:val="00DF2941"/>
    <w:rsid w:val="00DF2CBB"/>
    <w:rsid w:val="00DF35AC"/>
    <w:rsid w:val="00DF35B5"/>
    <w:rsid w:val="00DF3CEC"/>
    <w:rsid w:val="00DF3F7E"/>
    <w:rsid w:val="00DF41D0"/>
    <w:rsid w:val="00DF44F1"/>
    <w:rsid w:val="00DF4698"/>
    <w:rsid w:val="00DF4808"/>
    <w:rsid w:val="00DF4B13"/>
    <w:rsid w:val="00DF4B50"/>
    <w:rsid w:val="00DF4E30"/>
    <w:rsid w:val="00DF54BA"/>
    <w:rsid w:val="00DF56C1"/>
    <w:rsid w:val="00DF583C"/>
    <w:rsid w:val="00DF596D"/>
    <w:rsid w:val="00DF5A38"/>
    <w:rsid w:val="00DF5D0E"/>
    <w:rsid w:val="00DF5D94"/>
    <w:rsid w:val="00DF5F9B"/>
    <w:rsid w:val="00DF60FF"/>
    <w:rsid w:val="00DF61AC"/>
    <w:rsid w:val="00DF62E4"/>
    <w:rsid w:val="00DF6603"/>
    <w:rsid w:val="00DF6660"/>
    <w:rsid w:val="00DF666E"/>
    <w:rsid w:val="00DF6E4C"/>
    <w:rsid w:val="00DF73E9"/>
    <w:rsid w:val="00E00733"/>
    <w:rsid w:val="00E00749"/>
    <w:rsid w:val="00E00863"/>
    <w:rsid w:val="00E00F61"/>
    <w:rsid w:val="00E01254"/>
    <w:rsid w:val="00E0145F"/>
    <w:rsid w:val="00E01461"/>
    <w:rsid w:val="00E015B8"/>
    <w:rsid w:val="00E01786"/>
    <w:rsid w:val="00E01835"/>
    <w:rsid w:val="00E018E0"/>
    <w:rsid w:val="00E01AD6"/>
    <w:rsid w:val="00E01BF8"/>
    <w:rsid w:val="00E01F91"/>
    <w:rsid w:val="00E02134"/>
    <w:rsid w:val="00E021BF"/>
    <w:rsid w:val="00E0272B"/>
    <w:rsid w:val="00E027CF"/>
    <w:rsid w:val="00E02D55"/>
    <w:rsid w:val="00E0392C"/>
    <w:rsid w:val="00E03AA6"/>
    <w:rsid w:val="00E03C28"/>
    <w:rsid w:val="00E03CB6"/>
    <w:rsid w:val="00E03F54"/>
    <w:rsid w:val="00E04537"/>
    <w:rsid w:val="00E047AF"/>
    <w:rsid w:val="00E04C46"/>
    <w:rsid w:val="00E04E45"/>
    <w:rsid w:val="00E0561E"/>
    <w:rsid w:val="00E0574C"/>
    <w:rsid w:val="00E05880"/>
    <w:rsid w:val="00E06615"/>
    <w:rsid w:val="00E066A4"/>
    <w:rsid w:val="00E07126"/>
    <w:rsid w:val="00E07227"/>
    <w:rsid w:val="00E1005D"/>
    <w:rsid w:val="00E10135"/>
    <w:rsid w:val="00E10477"/>
    <w:rsid w:val="00E10711"/>
    <w:rsid w:val="00E10EAA"/>
    <w:rsid w:val="00E11264"/>
    <w:rsid w:val="00E116D2"/>
    <w:rsid w:val="00E118A2"/>
    <w:rsid w:val="00E11FC1"/>
    <w:rsid w:val="00E121A1"/>
    <w:rsid w:val="00E1246E"/>
    <w:rsid w:val="00E125D4"/>
    <w:rsid w:val="00E128FD"/>
    <w:rsid w:val="00E12A5D"/>
    <w:rsid w:val="00E12C60"/>
    <w:rsid w:val="00E12F98"/>
    <w:rsid w:val="00E1301E"/>
    <w:rsid w:val="00E1342A"/>
    <w:rsid w:val="00E13EED"/>
    <w:rsid w:val="00E141A4"/>
    <w:rsid w:val="00E14302"/>
    <w:rsid w:val="00E14D8B"/>
    <w:rsid w:val="00E15851"/>
    <w:rsid w:val="00E15984"/>
    <w:rsid w:val="00E15A28"/>
    <w:rsid w:val="00E15FE1"/>
    <w:rsid w:val="00E16109"/>
    <w:rsid w:val="00E16427"/>
    <w:rsid w:val="00E16BDF"/>
    <w:rsid w:val="00E170BD"/>
    <w:rsid w:val="00E17C8D"/>
    <w:rsid w:val="00E17ED4"/>
    <w:rsid w:val="00E200FD"/>
    <w:rsid w:val="00E20CB9"/>
    <w:rsid w:val="00E20E9A"/>
    <w:rsid w:val="00E213DF"/>
    <w:rsid w:val="00E21BE1"/>
    <w:rsid w:val="00E21BE9"/>
    <w:rsid w:val="00E21D89"/>
    <w:rsid w:val="00E21DDC"/>
    <w:rsid w:val="00E21E83"/>
    <w:rsid w:val="00E225C7"/>
    <w:rsid w:val="00E22C16"/>
    <w:rsid w:val="00E22D5A"/>
    <w:rsid w:val="00E22D83"/>
    <w:rsid w:val="00E232E9"/>
    <w:rsid w:val="00E233F2"/>
    <w:rsid w:val="00E2392C"/>
    <w:rsid w:val="00E23B4C"/>
    <w:rsid w:val="00E23EC2"/>
    <w:rsid w:val="00E23EF9"/>
    <w:rsid w:val="00E23FA5"/>
    <w:rsid w:val="00E2432B"/>
    <w:rsid w:val="00E243D5"/>
    <w:rsid w:val="00E24C4A"/>
    <w:rsid w:val="00E24C59"/>
    <w:rsid w:val="00E24F56"/>
    <w:rsid w:val="00E251E2"/>
    <w:rsid w:val="00E252C7"/>
    <w:rsid w:val="00E25371"/>
    <w:rsid w:val="00E25403"/>
    <w:rsid w:val="00E254E6"/>
    <w:rsid w:val="00E25B68"/>
    <w:rsid w:val="00E260ED"/>
    <w:rsid w:val="00E261B2"/>
    <w:rsid w:val="00E26254"/>
    <w:rsid w:val="00E262AA"/>
    <w:rsid w:val="00E2651F"/>
    <w:rsid w:val="00E269D1"/>
    <w:rsid w:val="00E26C03"/>
    <w:rsid w:val="00E26CDF"/>
    <w:rsid w:val="00E27011"/>
    <w:rsid w:val="00E27094"/>
    <w:rsid w:val="00E27977"/>
    <w:rsid w:val="00E27D34"/>
    <w:rsid w:val="00E27D92"/>
    <w:rsid w:val="00E307B5"/>
    <w:rsid w:val="00E30A6F"/>
    <w:rsid w:val="00E30C61"/>
    <w:rsid w:val="00E30F62"/>
    <w:rsid w:val="00E31049"/>
    <w:rsid w:val="00E31489"/>
    <w:rsid w:val="00E316C8"/>
    <w:rsid w:val="00E31725"/>
    <w:rsid w:val="00E319A3"/>
    <w:rsid w:val="00E31B50"/>
    <w:rsid w:val="00E321C7"/>
    <w:rsid w:val="00E32294"/>
    <w:rsid w:val="00E32699"/>
    <w:rsid w:val="00E33140"/>
    <w:rsid w:val="00E336F1"/>
    <w:rsid w:val="00E33A43"/>
    <w:rsid w:val="00E33BD8"/>
    <w:rsid w:val="00E33C8A"/>
    <w:rsid w:val="00E33F61"/>
    <w:rsid w:val="00E33F73"/>
    <w:rsid w:val="00E34E25"/>
    <w:rsid w:val="00E3530B"/>
    <w:rsid w:val="00E35484"/>
    <w:rsid w:val="00E3587D"/>
    <w:rsid w:val="00E36534"/>
    <w:rsid w:val="00E36708"/>
    <w:rsid w:val="00E36B77"/>
    <w:rsid w:val="00E36F20"/>
    <w:rsid w:val="00E37307"/>
    <w:rsid w:val="00E37A4F"/>
    <w:rsid w:val="00E37D9F"/>
    <w:rsid w:val="00E40630"/>
    <w:rsid w:val="00E407DE"/>
    <w:rsid w:val="00E407FA"/>
    <w:rsid w:val="00E40A86"/>
    <w:rsid w:val="00E40CEE"/>
    <w:rsid w:val="00E40FC4"/>
    <w:rsid w:val="00E4167D"/>
    <w:rsid w:val="00E418FF"/>
    <w:rsid w:val="00E41923"/>
    <w:rsid w:val="00E41CA2"/>
    <w:rsid w:val="00E421A7"/>
    <w:rsid w:val="00E424B9"/>
    <w:rsid w:val="00E42AC8"/>
    <w:rsid w:val="00E42BB6"/>
    <w:rsid w:val="00E42CB4"/>
    <w:rsid w:val="00E42FD6"/>
    <w:rsid w:val="00E43074"/>
    <w:rsid w:val="00E4338B"/>
    <w:rsid w:val="00E43433"/>
    <w:rsid w:val="00E434F7"/>
    <w:rsid w:val="00E4353E"/>
    <w:rsid w:val="00E43BF2"/>
    <w:rsid w:val="00E43F4E"/>
    <w:rsid w:val="00E43FB3"/>
    <w:rsid w:val="00E440A0"/>
    <w:rsid w:val="00E442AE"/>
    <w:rsid w:val="00E446B0"/>
    <w:rsid w:val="00E44A7C"/>
    <w:rsid w:val="00E44C3E"/>
    <w:rsid w:val="00E44ECA"/>
    <w:rsid w:val="00E44EE9"/>
    <w:rsid w:val="00E44F95"/>
    <w:rsid w:val="00E452A0"/>
    <w:rsid w:val="00E45719"/>
    <w:rsid w:val="00E45721"/>
    <w:rsid w:val="00E45B61"/>
    <w:rsid w:val="00E45B73"/>
    <w:rsid w:val="00E45BBC"/>
    <w:rsid w:val="00E45E04"/>
    <w:rsid w:val="00E45E86"/>
    <w:rsid w:val="00E46234"/>
    <w:rsid w:val="00E46574"/>
    <w:rsid w:val="00E465AD"/>
    <w:rsid w:val="00E46AC9"/>
    <w:rsid w:val="00E4717C"/>
    <w:rsid w:val="00E471AD"/>
    <w:rsid w:val="00E47CE8"/>
    <w:rsid w:val="00E47F52"/>
    <w:rsid w:val="00E50071"/>
    <w:rsid w:val="00E50651"/>
    <w:rsid w:val="00E50711"/>
    <w:rsid w:val="00E50A0E"/>
    <w:rsid w:val="00E50DB2"/>
    <w:rsid w:val="00E512FB"/>
    <w:rsid w:val="00E51DBC"/>
    <w:rsid w:val="00E51E53"/>
    <w:rsid w:val="00E522B2"/>
    <w:rsid w:val="00E522BC"/>
    <w:rsid w:val="00E529C3"/>
    <w:rsid w:val="00E52AF4"/>
    <w:rsid w:val="00E52B68"/>
    <w:rsid w:val="00E5340D"/>
    <w:rsid w:val="00E53537"/>
    <w:rsid w:val="00E5363B"/>
    <w:rsid w:val="00E539DD"/>
    <w:rsid w:val="00E53BC2"/>
    <w:rsid w:val="00E53DDA"/>
    <w:rsid w:val="00E54033"/>
    <w:rsid w:val="00E543E0"/>
    <w:rsid w:val="00E544A3"/>
    <w:rsid w:val="00E545C6"/>
    <w:rsid w:val="00E54AAC"/>
    <w:rsid w:val="00E55486"/>
    <w:rsid w:val="00E5576B"/>
    <w:rsid w:val="00E5595E"/>
    <w:rsid w:val="00E55AF7"/>
    <w:rsid w:val="00E55F17"/>
    <w:rsid w:val="00E56104"/>
    <w:rsid w:val="00E567CD"/>
    <w:rsid w:val="00E56C44"/>
    <w:rsid w:val="00E56F6A"/>
    <w:rsid w:val="00E57056"/>
    <w:rsid w:val="00E5764A"/>
    <w:rsid w:val="00E576BF"/>
    <w:rsid w:val="00E57777"/>
    <w:rsid w:val="00E5793B"/>
    <w:rsid w:val="00E579E4"/>
    <w:rsid w:val="00E57D64"/>
    <w:rsid w:val="00E57E87"/>
    <w:rsid w:val="00E57EAD"/>
    <w:rsid w:val="00E607F8"/>
    <w:rsid w:val="00E60CDD"/>
    <w:rsid w:val="00E60CF7"/>
    <w:rsid w:val="00E60DDF"/>
    <w:rsid w:val="00E61030"/>
    <w:rsid w:val="00E61768"/>
    <w:rsid w:val="00E6193A"/>
    <w:rsid w:val="00E61E50"/>
    <w:rsid w:val="00E6217C"/>
    <w:rsid w:val="00E622C3"/>
    <w:rsid w:val="00E6250E"/>
    <w:rsid w:val="00E62BE9"/>
    <w:rsid w:val="00E632BF"/>
    <w:rsid w:val="00E635D6"/>
    <w:rsid w:val="00E63D41"/>
    <w:rsid w:val="00E63FEB"/>
    <w:rsid w:val="00E640D4"/>
    <w:rsid w:val="00E6453A"/>
    <w:rsid w:val="00E6461B"/>
    <w:rsid w:val="00E648C7"/>
    <w:rsid w:val="00E649E0"/>
    <w:rsid w:val="00E64DDF"/>
    <w:rsid w:val="00E64EA9"/>
    <w:rsid w:val="00E650AC"/>
    <w:rsid w:val="00E6595F"/>
    <w:rsid w:val="00E65BB4"/>
    <w:rsid w:val="00E65C29"/>
    <w:rsid w:val="00E65C55"/>
    <w:rsid w:val="00E65C6C"/>
    <w:rsid w:val="00E66F24"/>
    <w:rsid w:val="00E67342"/>
    <w:rsid w:val="00E67853"/>
    <w:rsid w:val="00E67ADA"/>
    <w:rsid w:val="00E67E1F"/>
    <w:rsid w:val="00E67EF0"/>
    <w:rsid w:val="00E70378"/>
    <w:rsid w:val="00E705CC"/>
    <w:rsid w:val="00E7099A"/>
    <w:rsid w:val="00E7113D"/>
    <w:rsid w:val="00E71146"/>
    <w:rsid w:val="00E71220"/>
    <w:rsid w:val="00E712B7"/>
    <w:rsid w:val="00E71602"/>
    <w:rsid w:val="00E718C9"/>
    <w:rsid w:val="00E7244E"/>
    <w:rsid w:val="00E727D2"/>
    <w:rsid w:val="00E73258"/>
    <w:rsid w:val="00E73627"/>
    <w:rsid w:val="00E73667"/>
    <w:rsid w:val="00E73768"/>
    <w:rsid w:val="00E743D2"/>
    <w:rsid w:val="00E747AC"/>
    <w:rsid w:val="00E754E4"/>
    <w:rsid w:val="00E755B3"/>
    <w:rsid w:val="00E75D52"/>
    <w:rsid w:val="00E75F72"/>
    <w:rsid w:val="00E767B7"/>
    <w:rsid w:val="00E76E6B"/>
    <w:rsid w:val="00E77038"/>
    <w:rsid w:val="00E7772F"/>
    <w:rsid w:val="00E77C00"/>
    <w:rsid w:val="00E77D7B"/>
    <w:rsid w:val="00E77EB8"/>
    <w:rsid w:val="00E800ED"/>
    <w:rsid w:val="00E80113"/>
    <w:rsid w:val="00E80590"/>
    <w:rsid w:val="00E80621"/>
    <w:rsid w:val="00E8072F"/>
    <w:rsid w:val="00E80CCD"/>
    <w:rsid w:val="00E80D20"/>
    <w:rsid w:val="00E811DB"/>
    <w:rsid w:val="00E81710"/>
    <w:rsid w:val="00E8171D"/>
    <w:rsid w:val="00E81877"/>
    <w:rsid w:val="00E81BA8"/>
    <w:rsid w:val="00E820A4"/>
    <w:rsid w:val="00E820AD"/>
    <w:rsid w:val="00E8212C"/>
    <w:rsid w:val="00E835B4"/>
    <w:rsid w:val="00E836B2"/>
    <w:rsid w:val="00E8373E"/>
    <w:rsid w:val="00E83949"/>
    <w:rsid w:val="00E83BFB"/>
    <w:rsid w:val="00E83CDA"/>
    <w:rsid w:val="00E83CE3"/>
    <w:rsid w:val="00E83CFD"/>
    <w:rsid w:val="00E83E67"/>
    <w:rsid w:val="00E84598"/>
    <w:rsid w:val="00E845EB"/>
    <w:rsid w:val="00E848C5"/>
    <w:rsid w:val="00E84EF4"/>
    <w:rsid w:val="00E84FAC"/>
    <w:rsid w:val="00E851FB"/>
    <w:rsid w:val="00E85345"/>
    <w:rsid w:val="00E853E2"/>
    <w:rsid w:val="00E8565A"/>
    <w:rsid w:val="00E85675"/>
    <w:rsid w:val="00E857B4"/>
    <w:rsid w:val="00E85A36"/>
    <w:rsid w:val="00E85B69"/>
    <w:rsid w:val="00E85BF0"/>
    <w:rsid w:val="00E85E2C"/>
    <w:rsid w:val="00E86C3F"/>
    <w:rsid w:val="00E86CA8"/>
    <w:rsid w:val="00E8766F"/>
    <w:rsid w:val="00E876C6"/>
    <w:rsid w:val="00E90089"/>
    <w:rsid w:val="00E90156"/>
    <w:rsid w:val="00E9112C"/>
    <w:rsid w:val="00E9146F"/>
    <w:rsid w:val="00E9149B"/>
    <w:rsid w:val="00E918B9"/>
    <w:rsid w:val="00E918DF"/>
    <w:rsid w:val="00E91DEC"/>
    <w:rsid w:val="00E91E40"/>
    <w:rsid w:val="00E92038"/>
    <w:rsid w:val="00E9234D"/>
    <w:rsid w:val="00E923C1"/>
    <w:rsid w:val="00E92B1B"/>
    <w:rsid w:val="00E92B4B"/>
    <w:rsid w:val="00E92BB9"/>
    <w:rsid w:val="00E92BC1"/>
    <w:rsid w:val="00E92C0F"/>
    <w:rsid w:val="00E92C24"/>
    <w:rsid w:val="00E93197"/>
    <w:rsid w:val="00E931B2"/>
    <w:rsid w:val="00E934BF"/>
    <w:rsid w:val="00E93A74"/>
    <w:rsid w:val="00E94187"/>
    <w:rsid w:val="00E9447C"/>
    <w:rsid w:val="00E94CC7"/>
    <w:rsid w:val="00E94D73"/>
    <w:rsid w:val="00E9508A"/>
    <w:rsid w:val="00E9535E"/>
    <w:rsid w:val="00E95695"/>
    <w:rsid w:val="00E95A8F"/>
    <w:rsid w:val="00E95C7C"/>
    <w:rsid w:val="00E95CAF"/>
    <w:rsid w:val="00E96109"/>
    <w:rsid w:val="00E96351"/>
    <w:rsid w:val="00E964DF"/>
    <w:rsid w:val="00E9658E"/>
    <w:rsid w:val="00E9665C"/>
    <w:rsid w:val="00E96768"/>
    <w:rsid w:val="00E9681B"/>
    <w:rsid w:val="00E96B58"/>
    <w:rsid w:val="00E96B92"/>
    <w:rsid w:val="00E96E5B"/>
    <w:rsid w:val="00E9760E"/>
    <w:rsid w:val="00E97754"/>
    <w:rsid w:val="00E979EF"/>
    <w:rsid w:val="00E97AC6"/>
    <w:rsid w:val="00E97BD4"/>
    <w:rsid w:val="00E97EBF"/>
    <w:rsid w:val="00EA0135"/>
    <w:rsid w:val="00EA05D5"/>
    <w:rsid w:val="00EA0A55"/>
    <w:rsid w:val="00EA0A5B"/>
    <w:rsid w:val="00EA10A5"/>
    <w:rsid w:val="00EA1759"/>
    <w:rsid w:val="00EA1766"/>
    <w:rsid w:val="00EA17A0"/>
    <w:rsid w:val="00EA17B6"/>
    <w:rsid w:val="00EA1945"/>
    <w:rsid w:val="00EA1DBB"/>
    <w:rsid w:val="00EA1E33"/>
    <w:rsid w:val="00EA25FF"/>
    <w:rsid w:val="00EA2AC3"/>
    <w:rsid w:val="00EA2AC6"/>
    <w:rsid w:val="00EA2E8D"/>
    <w:rsid w:val="00EA3353"/>
    <w:rsid w:val="00EA35C4"/>
    <w:rsid w:val="00EA369E"/>
    <w:rsid w:val="00EA3A0E"/>
    <w:rsid w:val="00EA3C36"/>
    <w:rsid w:val="00EA3F58"/>
    <w:rsid w:val="00EA3FBD"/>
    <w:rsid w:val="00EA4424"/>
    <w:rsid w:val="00EA4475"/>
    <w:rsid w:val="00EA4649"/>
    <w:rsid w:val="00EA4B34"/>
    <w:rsid w:val="00EA5559"/>
    <w:rsid w:val="00EA5772"/>
    <w:rsid w:val="00EA619E"/>
    <w:rsid w:val="00EA63B3"/>
    <w:rsid w:val="00EA6BC3"/>
    <w:rsid w:val="00EA6BE0"/>
    <w:rsid w:val="00EA6BFD"/>
    <w:rsid w:val="00EA7284"/>
    <w:rsid w:val="00EA7960"/>
    <w:rsid w:val="00EA7C4C"/>
    <w:rsid w:val="00EA7CA9"/>
    <w:rsid w:val="00EA7D4D"/>
    <w:rsid w:val="00EB00C5"/>
    <w:rsid w:val="00EB0CC9"/>
    <w:rsid w:val="00EB0D9A"/>
    <w:rsid w:val="00EB1098"/>
    <w:rsid w:val="00EB111E"/>
    <w:rsid w:val="00EB123B"/>
    <w:rsid w:val="00EB1447"/>
    <w:rsid w:val="00EB1482"/>
    <w:rsid w:val="00EB1B98"/>
    <w:rsid w:val="00EB1CE6"/>
    <w:rsid w:val="00EB2188"/>
    <w:rsid w:val="00EB2380"/>
    <w:rsid w:val="00EB23AE"/>
    <w:rsid w:val="00EB3035"/>
    <w:rsid w:val="00EB3135"/>
    <w:rsid w:val="00EB349D"/>
    <w:rsid w:val="00EB356F"/>
    <w:rsid w:val="00EB3D8A"/>
    <w:rsid w:val="00EB3FCB"/>
    <w:rsid w:val="00EB409F"/>
    <w:rsid w:val="00EB45A7"/>
    <w:rsid w:val="00EB4683"/>
    <w:rsid w:val="00EB4AC7"/>
    <w:rsid w:val="00EB4DE5"/>
    <w:rsid w:val="00EB4FB8"/>
    <w:rsid w:val="00EB50D3"/>
    <w:rsid w:val="00EB5380"/>
    <w:rsid w:val="00EB56B1"/>
    <w:rsid w:val="00EB5A30"/>
    <w:rsid w:val="00EB5B82"/>
    <w:rsid w:val="00EB5CF1"/>
    <w:rsid w:val="00EB61BF"/>
    <w:rsid w:val="00EB6A2F"/>
    <w:rsid w:val="00EB6A6A"/>
    <w:rsid w:val="00EB7572"/>
    <w:rsid w:val="00EB7F43"/>
    <w:rsid w:val="00EC0A5C"/>
    <w:rsid w:val="00EC0C9F"/>
    <w:rsid w:val="00EC105F"/>
    <w:rsid w:val="00EC137C"/>
    <w:rsid w:val="00EC1675"/>
    <w:rsid w:val="00EC1C68"/>
    <w:rsid w:val="00EC243C"/>
    <w:rsid w:val="00EC25D8"/>
    <w:rsid w:val="00EC2A27"/>
    <w:rsid w:val="00EC2BD2"/>
    <w:rsid w:val="00EC33FA"/>
    <w:rsid w:val="00EC349A"/>
    <w:rsid w:val="00EC351C"/>
    <w:rsid w:val="00EC3968"/>
    <w:rsid w:val="00EC397D"/>
    <w:rsid w:val="00EC3B8D"/>
    <w:rsid w:val="00EC3F4B"/>
    <w:rsid w:val="00EC3FF3"/>
    <w:rsid w:val="00EC4379"/>
    <w:rsid w:val="00EC442A"/>
    <w:rsid w:val="00EC4475"/>
    <w:rsid w:val="00EC4C93"/>
    <w:rsid w:val="00EC5988"/>
    <w:rsid w:val="00EC5CF9"/>
    <w:rsid w:val="00EC5F1F"/>
    <w:rsid w:val="00EC6216"/>
    <w:rsid w:val="00EC6254"/>
    <w:rsid w:val="00EC62C0"/>
    <w:rsid w:val="00EC634A"/>
    <w:rsid w:val="00EC6474"/>
    <w:rsid w:val="00EC6530"/>
    <w:rsid w:val="00EC6B6B"/>
    <w:rsid w:val="00EC6BC1"/>
    <w:rsid w:val="00EC6F12"/>
    <w:rsid w:val="00EC7257"/>
    <w:rsid w:val="00EC7329"/>
    <w:rsid w:val="00EC7C45"/>
    <w:rsid w:val="00ED0174"/>
    <w:rsid w:val="00ED0342"/>
    <w:rsid w:val="00ED0759"/>
    <w:rsid w:val="00ED0D88"/>
    <w:rsid w:val="00ED0EAF"/>
    <w:rsid w:val="00ED1020"/>
    <w:rsid w:val="00ED10DF"/>
    <w:rsid w:val="00ED1239"/>
    <w:rsid w:val="00ED13B2"/>
    <w:rsid w:val="00ED1427"/>
    <w:rsid w:val="00ED1806"/>
    <w:rsid w:val="00ED2502"/>
    <w:rsid w:val="00ED2631"/>
    <w:rsid w:val="00ED2D92"/>
    <w:rsid w:val="00ED3125"/>
    <w:rsid w:val="00ED31E8"/>
    <w:rsid w:val="00ED372A"/>
    <w:rsid w:val="00ED383D"/>
    <w:rsid w:val="00ED3A99"/>
    <w:rsid w:val="00ED44A3"/>
    <w:rsid w:val="00ED44F2"/>
    <w:rsid w:val="00ED4814"/>
    <w:rsid w:val="00ED53EB"/>
    <w:rsid w:val="00ED5456"/>
    <w:rsid w:val="00ED5637"/>
    <w:rsid w:val="00ED59EA"/>
    <w:rsid w:val="00ED5C72"/>
    <w:rsid w:val="00ED5DFB"/>
    <w:rsid w:val="00ED6773"/>
    <w:rsid w:val="00ED6859"/>
    <w:rsid w:val="00ED6D3A"/>
    <w:rsid w:val="00ED7106"/>
    <w:rsid w:val="00ED71F7"/>
    <w:rsid w:val="00ED7318"/>
    <w:rsid w:val="00ED74A5"/>
    <w:rsid w:val="00ED7570"/>
    <w:rsid w:val="00EE01DB"/>
    <w:rsid w:val="00EE039E"/>
    <w:rsid w:val="00EE0619"/>
    <w:rsid w:val="00EE09AD"/>
    <w:rsid w:val="00EE0A56"/>
    <w:rsid w:val="00EE0AD6"/>
    <w:rsid w:val="00EE0BAC"/>
    <w:rsid w:val="00EE0C59"/>
    <w:rsid w:val="00EE0F80"/>
    <w:rsid w:val="00EE14DF"/>
    <w:rsid w:val="00EE1919"/>
    <w:rsid w:val="00EE1B32"/>
    <w:rsid w:val="00EE2560"/>
    <w:rsid w:val="00EE2B0B"/>
    <w:rsid w:val="00EE2C20"/>
    <w:rsid w:val="00EE2DDA"/>
    <w:rsid w:val="00EE2E1D"/>
    <w:rsid w:val="00EE300F"/>
    <w:rsid w:val="00EE3199"/>
    <w:rsid w:val="00EE3A99"/>
    <w:rsid w:val="00EE3B57"/>
    <w:rsid w:val="00EE4103"/>
    <w:rsid w:val="00EE4106"/>
    <w:rsid w:val="00EE42C3"/>
    <w:rsid w:val="00EE487A"/>
    <w:rsid w:val="00EE4DB1"/>
    <w:rsid w:val="00EE5642"/>
    <w:rsid w:val="00EE5AC7"/>
    <w:rsid w:val="00EE5D4E"/>
    <w:rsid w:val="00EE60EF"/>
    <w:rsid w:val="00EE6137"/>
    <w:rsid w:val="00EE6428"/>
    <w:rsid w:val="00EE674B"/>
    <w:rsid w:val="00EE6794"/>
    <w:rsid w:val="00EE71C8"/>
    <w:rsid w:val="00EE737F"/>
    <w:rsid w:val="00EE767E"/>
    <w:rsid w:val="00EE76ED"/>
    <w:rsid w:val="00EE7B24"/>
    <w:rsid w:val="00EE7E1A"/>
    <w:rsid w:val="00EF0013"/>
    <w:rsid w:val="00EF019B"/>
    <w:rsid w:val="00EF0775"/>
    <w:rsid w:val="00EF0BC9"/>
    <w:rsid w:val="00EF11D4"/>
    <w:rsid w:val="00EF1526"/>
    <w:rsid w:val="00EF1720"/>
    <w:rsid w:val="00EF2092"/>
    <w:rsid w:val="00EF2335"/>
    <w:rsid w:val="00EF29FE"/>
    <w:rsid w:val="00EF2B39"/>
    <w:rsid w:val="00EF310B"/>
    <w:rsid w:val="00EF33BC"/>
    <w:rsid w:val="00EF3A75"/>
    <w:rsid w:val="00EF3D0C"/>
    <w:rsid w:val="00EF3E9E"/>
    <w:rsid w:val="00EF40C4"/>
    <w:rsid w:val="00EF4409"/>
    <w:rsid w:val="00EF44E9"/>
    <w:rsid w:val="00EF450D"/>
    <w:rsid w:val="00EF45D7"/>
    <w:rsid w:val="00EF4611"/>
    <w:rsid w:val="00EF47C3"/>
    <w:rsid w:val="00EF48BC"/>
    <w:rsid w:val="00EF4967"/>
    <w:rsid w:val="00EF5285"/>
    <w:rsid w:val="00EF541C"/>
    <w:rsid w:val="00EF5483"/>
    <w:rsid w:val="00EF5A9C"/>
    <w:rsid w:val="00EF6027"/>
    <w:rsid w:val="00EF61D5"/>
    <w:rsid w:val="00EF6DAE"/>
    <w:rsid w:val="00EF6FB4"/>
    <w:rsid w:val="00EF6FB7"/>
    <w:rsid w:val="00EF6FC3"/>
    <w:rsid w:val="00EF71BD"/>
    <w:rsid w:val="00EF72CB"/>
    <w:rsid w:val="00EF72D1"/>
    <w:rsid w:val="00EF736B"/>
    <w:rsid w:val="00EF74A5"/>
    <w:rsid w:val="00EF7E81"/>
    <w:rsid w:val="00EF7F1C"/>
    <w:rsid w:val="00F00336"/>
    <w:rsid w:val="00F0039A"/>
    <w:rsid w:val="00F0072B"/>
    <w:rsid w:val="00F008B6"/>
    <w:rsid w:val="00F0093A"/>
    <w:rsid w:val="00F00F8C"/>
    <w:rsid w:val="00F01233"/>
    <w:rsid w:val="00F01427"/>
    <w:rsid w:val="00F01C9D"/>
    <w:rsid w:val="00F01F50"/>
    <w:rsid w:val="00F02310"/>
    <w:rsid w:val="00F02370"/>
    <w:rsid w:val="00F02871"/>
    <w:rsid w:val="00F029BA"/>
    <w:rsid w:val="00F02C83"/>
    <w:rsid w:val="00F02E24"/>
    <w:rsid w:val="00F0301F"/>
    <w:rsid w:val="00F032DC"/>
    <w:rsid w:val="00F03DFF"/>
    <w:rsid w:val="00F03E8D"/>
    <w:rsid w:val="00F0422A"/>
    <w:rsid w:val="00F049F3"/>
    <w:rsid w:val="00F04AF2"/>
    <w:rsid w:val="00F04CE7"/>
    <w:rsid w:val="00F04E85"/>
    <w:rsid w:val="00F05C75"/>
    <w:rsid w:val="00F066D7"/>
    <w:rsid w:val="00F0681C"/>
    <w:rsid w:val="00F069B7"/>
    <w:rsid w:val="00F06F01"/>
    <w:rsid w:val="00F06F97"/>
    <w:rsid w:val="00F07174"/>
    <w:rsid w:val="00F0728D"/>
    <w:rsid w:val="00F0763C"/>
    <w:rsid w:val="00F07843"/>
    <w:rsid w:val="00F07DCF"/>
    <w:rsid w:val="00F07F57"/>
    <w:rsid w:val="00F1013C"/>
    <w:rsid w:val="00F107B8"/>
    <w:rsid w:val="00F10BFD"/>
    <w:rsid w:val="00F10D66"/>
    <w:rsid w:val="00F10E59"/>
    <w:rsid w:val="00F112BC"/>
    <w:rsid w:val="00F11EC8"/>
    <w:rsid w:val="00F12084"/>
    <w:rsid w:val="00F120DD"/>
    <w:rsid w:val="00F1211A"/>
    <w:rsid w:val="00F12702"/>
    <w:rsid w:val="00F128CE"/>
    <w:rsid w:val="00F12BB8"/>
    <w:rsid w:val="00F12C6F"/>
    <w:rsid w:val="00F12CDB"/>
    <w:rsid w:val="00F13DB6"/>
    <w:rsid w:val="00F1423E"/>
    <w:rsid w:val="00F1425E"/>
    <w:rsid w:val="00F1429A"/>
    <w:rsid w:val="00F14A28"/>
    <w:rsid w:val="00F14A98"/>
    <w:rsid w:val="00F14B51"/>
    <w:rsid w:val="00F14C76"/>
    <w:rsid w:val="00F15596"/>
    <w:rsid w:val="00F1562E"/>
    <w:rsid w:val="00F15AD5"/>
    <w:rsid w:val="00F15F0F"/>
    <w:rsid w:val="00F161E1"/>
    <w:rsid w:val="00F1621C"/>
    <w:rsid w:val="00F169C6"/>
    <w:rsid w:val="00F16E9F"/>
    <w:rsid w:val="00F174C5"/>
    <w:rsid w:val="00F17518"/>
    <w:rsid w:val="00F179D9"/>
    <w:rsid w:val="00F2003F"/>
    <w:rsid w:val="00F20241"/>
    <w:rsid w:val="00F20D01"/>
    <w:rsid w:val="00F21139"/>
    <w:rsid w:val="00F21296"/>
    <w:rsid w:val="00F2193C"/>
    <w:rsid w:val="00F21E9D"/>
    <w:rsid w:val="00F22117"/>
    <w:rsid w:val="00F2235F"/>
    <w:rsid w:val="00F22726"/>
    <w:rsid w:val="00F228E8"/>
    <w:rsid w:val="00F22C3C"/>
    <w:rsid w:val="00F22C80"/>
    <w:rsid w:val="00F22FFE"/>
    <w:rsid w:val="00F23260"/>
    <w:rsid w:val="00F23438"/>
    <w:rsid w:val="00F2356E"/>
    <w:rsid w:val="00F23A2C"/>
    <w:rsid w:val="00F23D0C"/>
    <w:rsid w:val="00F23D17"/>
    <w:rsid w:val="00F2482F"/>
    <w:rsid w:val="00F25323"/>
    <w:rsid w:val="00F2554E"/>
    <w:rsid w:val="00F25BC2"/>
    <w:rsid w:val="00F25BD5"/>
    <w:rsid w:val="00F2604A"/>
    <w:rsid w:val="00F2655C"/>
    <w:rsid w:val="00F265E6"/>
    <w:rsid w:val="00F26675"/>
    <w:rsid w:val="00F26678"/>
    <w:rsid w:val="00F26A2C"/>
    <w:rsid w:val="00F2709B"/>
    <w:rsid w:val="00F27238"/>
    <w:rsid w:val="00F2765F"/>
    <w:rsid w:val="00F27875"/>
    <w:rsid w:val="00F279CE"/>
    <w:rsid w:val="00F27B09"/>
    <w:rsid w:val="00F27ED9"/>
    <w:rsid w:val="00F30127"/>
    <w:rsid w:val="00F301ED"/>
    <w:rsid w:val="00F302FE"/>
    <w:rsid w:val="00F303E3"/>
    <w:rsid w:val="00F30870"/>
    <w:rsid w:val="00F309EE"/>
    <w:rsid w:val="00F30D13"/>
    <w:rsid w:val="00F30E8A"/>
    <w:rsid w:val="00F30F77"/>
    <w:rsid w:val="00F30F87"/>
    <w:rsid w:val="00F31123"/>
    <w:rsid w:val="00F3147C"/>
    <w:rsid w:val="00F320F1"/>
    <w:rsid w:val="00F3226F"/>
    <w:rsid w:val="00F32EF7"/>
    <w:rsid w:val="00F33051"/>
    <w:rsid w:val="00F331B4"/>
    <w:rsid w:val="00F33233"/>
    <w:rsid w:val="00F3371B"/>
    <w:rsid w:val="00F33744"/>
    <w:rsid w:val="00F33B90"/>
    <w:rsid w:val="00F33DDD"/>
    <w:rsid w:val="00F33E88"/>
    <w:rsid w:val="00F3431C"/>
    <w:rsid w:val="00F34474"/>
    <w:rsid w:val="00F344CB"/>
    <w:rsid w:val="00F344D7"/>
    <w:rsid w:val="00F352C3"/>
    <w:rsid w:val="00F35517"/>
    <w:rsid w:val="00F35D62"/>
    <w:rsid w:val="00F36548"/>
    <w:rsid w:val="00F3656A"/>
    <w:rsid w:val="00F3664C"/>
    <w:rsid w:val="00F36826"/>
    <w:rsid w:val="00F36AF3"/>
    <w:rsid w:val="00F36E8F"/>
    <w:rsid w:val="00F37149"/>
    <w:rsid w:val="00F3748B"/>
    <w:rsid w:val="00F374D2"/>
    <w:rsid w:val="00F37B45"/>
    <w:rsid w:val="00F400D4"/>
    <w:rsid w:val="00F40220"/>
    <w:rsid w:val="00F40245"/>
    <w:rsid w:val="00F40662"/>
    <w:rsid w:val="00F406F8"/>
    <w:rsid w:val="00F4077C"/>
    <w:rsid w:val="00F40D4A"/>
    <w:rsid w:val="00F40F3E"/>
    <w:rsid w:val="00F41343"/>
    <w:rsid w:val="00F416A5"/>
    <w:rsid w:val="00F41E96"/>
    <w:rsid w:val="00F41FAA"/>
    <w:rsid w:val="00F42366"/>
    <w:rsid w:val="00F42C90"/>
    <w:rsid w:val="00F43177"/>
    <w:rsid w:val="00F43679"/>
    <w:rsid w:val="00F43826"/>
    <w:rsid w:val="00F438C6"/>
    <w:rsid w:val="00F43E2B"/>
    <w:rsid w:val="00F442B1"/>
    <w:rsid w:val="00F44467"/>
    <w:rsid w:val="00F44806"/>
    <w:rsid w:val="00F44AA0"/>
    <w:rsid w:val="00F44C34"/>
    <w:rsid w:val="00F453AF"/>
    <w:rsid w:val="00F4561A"/>
    <w:rsid w:val="00F45902"/>
    <w:rsid w:val="00F459E9"/>
    <w:rsid w:val="00F45BD1"/>
    <w:rsid w:val="00F45C32"/>
    <w:rsid w:val="00F45CE2"/>
    <w:rsid w:val="00F45D39"/>
    <w:rsid w:val="00F460B7"/>
    <w:rsid w:val="00F4637F"/>
    <w:rsid w:val="00F46506"/>
    <w:rsid w:val="00F46726"/>
    <w:rsid w:val="00F4689B"/>
    <w:rsid w:val="00F46B54"/>
    <w:rsid w:val="00F46BBB"/>
    <w:rsid w:val="00F46C81"/>
    <w:rsid w:val="00F47033"/>
    <w:rsid w:val="00F475EE"/>
    <w:rsid w:val="00F4760C"/>
    <w:rsid w:val="00F4777D"/>
    <w:rsid w:val="00F47950"/>
    <w:rsid w:val="00F47A2C"/>
    <w:rsid w:val="00F47A9D"/>
    <w:rsid w:val="00F5009E"/>
    <w:rsid w:val="00F506E6"/>
    <w:rsid w:val="00F508C1"/>
    <w:rsid w:val="00F517FD"/>
    <w:rsid w:val="00F51882"/>
    <w:rsid w:val="00F51E29"/>
    <w:rsid w:val="00F51ED0"/>
    <w:rsid w:val="00F5204E"/>
    <w:rsid w:val="00F52181"/>
    <w:rsid w:val="00F529BF"/>
    <w:rsid w:val="00F52FB9"/>
    <w:rsid w:val="00F53279"/>
    <w:rsid w:val="00F5381E"/>
    <w:rsid w:val="00F53903"/>
    <w:rsid w:val="00F53C64"/>
    <w:rsid w:val="00F53DDB"/>
    <w:rsid w:val="00F53F99"/>
    <w:rsid w:val="00F5409B"/>
    <w:rsid w:val="00F545FE"/>
    <w:rsid w:val="00F54874"/>
    <w:rsid w:val="00F54942"/>
    <w:rsid w:val="00F54AF1"/>
    <w:rsid w:val="00F5585D"/>
    <w:rsid w:val="00F55C12"/>
    <w:rsid w:val="00F55CC2"/>
    <w:rsid w:val="00F55D3F"/>
    <w:rsid w:val="00F55DC1"/>
    <w:rsid w:val="00F55EC6"/>
    <w:rsid w:val="00F55FF7"/>
    <w:rsid w:val="00F56754"/>
    <w:rsid w:val="00F567C9"/>
    <w:rsid w:val="00F56AF3"/>
    <w:rsid w:val="00F56D12"/>
    <w:rsid w:val="00F56D8B"/>
    <w:rsid w:val="00F56DD4"/>
    <w:rsid w:val="00F56DFE"/>
    <w:rsid w:val="00F57061"/>
    <w:rsid w:val="00F571F2"/>
    <w:rsid w:val="00F574A1"/>
    <w:rsid w:val="00F57647"/>
    <w:rsid w:val="00F602AB"/>
    <w:rsid w:val="00F602BD"/>
    <w:rsid w:val="00F603CA"/>
    <w:rsid w:val="00F6093E"/>
    <w:rsid w:val="00F60C55"/>
    <w:rsid w:val="00F60CEE"/>
    <w:rsid w:val="00F61B14"/>
    <w:rsid w:val="00F61B34"/>
    <w:rsid w:val="00F61EE4"/>
    <w:rsid w:val="00F61F6E"/>
    <w:rsid w:val="00F61FDA"/>
    <w:rsid w:val="00F62252"/>
    <w:rsid w:val="00F62E59"/>
    <w:rsid w:val="00F63040"/>
    <w:rsid w:val="00F6318B"/>
    <w:rsid w:val="00F635A6"/>
    <w:rsid w:val="00F6377A"/>
    <w:rsid w:val="00F642F0"/>
    <w:rsid w:val="00F64703"/>
    <w:rsid w:val="00F647A3"/>
    <w:rsid w:val="00F647C9"/>
    <w:rsid w:val="00F64B4C"/>
    <w:rsid w:val="00F64E64"/>
    <w:rsid w:val="00F64EA1"/>
    <w:rsid w:val="00F656C3"/>
    <w:rsid w:val="00F65B34"/>
    <w:rsid w:val="00F6615C"/>
    <w:rsid w:val="00F663ED"/>
    <w:rsid w:val="00F66436"/>
    <w:rsid w:val="00F668DF"/>
    <w:rsid w:val="00F66B2E"/>
    <w:rsid w:val="00F66B49"/>
    <w:rsid w:val="00F66BB4"/>
    <w:rsid w:val="00F6706D"/>
    <w:rsid w:val="00F67395"/>
    <w:rsid w:val="00F67579"/>
    <w:rsid w:val="00F67A7B"/>
    <w:rsid w:val="00F67EE7"/>
    <w:rsid w:val="00F700D7"/>
    <w:rsid w:val="00F70486"/>
    <w:rsid w:val="00F70551"/>
    <w:rsid w:val="00F706E9"/>
    <w:rsid w:val="00F7080E"/>
    <w:rsid w:val="00F70B38"/>
    <w:rsid w:val="00F70F8D"/>
    <w:rsid w:val="00F710A1"/>
    <w:rsid w:val="00F7121D"/>
    <w:rsid w:val="00F712B8"/>
    <w:rsid w:val="00F7139E"/>
    <w:rsid w:val="00F7144B"/>
    <w:rsid w:val="00F718A1"/>
    <w:rsid w:val="00F71E05"/>
    <w:rsid w:val="00F71EB0"/>
    <w:rsid w:val="00F722D9"/>
    <w:rsid w:val="00F72369"/>
    <w:rsid w:val="00F72744"/>
    <w:rsid w:val="00F73201"/>
    <w:rsid w:val="00F733B8"/>
    <w:rsid w:val="00F73505"/>
    <w:rsid w:val="00F735CD"/>
    <w:rsid w:val="00F736EB"/>
    <w:rsid w:val="00F73A09"/>
    <w:rsid w:val="00F73C3D"/>
    <w:rsid w:val="00F73ECE"/>
    <w:rsid w:val="00F74231"/>
    <w:rsid w:val="00F7437E"/>
    <w:rsid w:val="00F746AF"/>
    <w:rsid w:val="00F746FB"/>
    <w:rsid w:val="00F748FD"/>
    <w:rsid w:val="00F74B88"/>
    <w:rsid w:val="00F74F5C"/>
    <w:rsid w:val="00F74FA5"/>
    <w:rsid w:val="00F751CB"/>
    <w:rsid w:val="00F751FD"/>
    <w:rsid w:val="00F7523F"/>
    <w:rsid w:val="00F7606B"/>
    <w:rsid w:val="00F7637D"/>
    <w:rsid w:val="00F763F3"/>
    <w:rsid w:val="00F7691F"/>
    <w:rsid w:val="00F76B15"/>
    <w:rsid w:val="00F772D0"/>
    <w:rsid w:val="00F77875"/>
    <w:rsid w:val="00F778FC"/>
    <w:rsid w:val="00F779BA"/>
    <w:rsid w:val="00F77A1B"/>
    <w:rsid w:val="00F8020E"/>
    <w:rsid w:val="00F8071B"/>
    <w:rsid w:val="00F807C9"/>
    <w:rsid w:val="00F80B9E"/>
    <w:rsid w:val="00F80F70"/>
    <w:rsid w:val="00F813BA"/>
    <w:rsid w:val="00F821B2"/>
    <w:rsid w:val="00F823A4"/>
    <w:rsid w:val="00F828CA"/>
    <w:rsid w:val="00F82DA6"/>
    <w:rsid w:val="00F82FC2"/>
    <w:rsid w:val="00F836C6"/>
    <w:rsid w:val="00F83712"/>
    <w:rsid w:val="00F838EB"/>
    <w:rsid w:val="00F83A8A"/>
    <w:rsid w:val="00F83F45"/>
    <w:rsid w:val="00F83FBE"/>
    <w:rsid w:val="00F848EF"/>
    <w:rsid w:val="00F8527A"/>
    <w:rsid w:val="00F852BD"/>
    <w:rsid w:val="00F852F4"/>
    <w:rsid w:val="00F85662"/>
    <w:rsid w:val="00F85838"/>
    <w:rsid w:val="00F86526"/>
    <w:rsid w:val="00F866A0"/>
    <w:rsid w:val="00F866B1"/>
    <w:rsid w:val="00F8690F"/>
    <w:rsid w:val="00F870E3"/>
    <w:rsid w:val="00F874A9"/>
    <w:rsid w:val="00F9099C"/>
    <w:rsid w:val="00F90A38"/>
    <w:rsid w:val="00F90B95"/>
    <w:rsid w:val="00F90D80"/>
    <w:rsid w:val="00F90D83"/>
    <w:rsid w:val="00F90EB7"/>
    <w:rsid w:val="00F90FAE"/>
    <w:rsid w:val="00F913CB"/>
    <w:rsid w:val="00F91465"/>
    <w:rsid w:val="00F9187E"/>
    <w:rsid w:val="00F91A45"/>
    <w:rsid w:val="00F91D9A"/>
    <w:rsid w:val="00F91E3F"/>
    <w:rsid w:val="00F922F5"/>
    <w:rsid w:val="00F9259F"/>
    <w:rsid w:val="00F92748"/>
    <w:rsid w:val="00F92A0C"/>
    <w:rsid w:val="00F92C73"/>
    <w:rsid w:val="00F93325"/>
    <w:rsid w:val="00F936CC"/>
    <w:rsid w:val="00F937BA"/>
    <w:rsid w:val="00F939F5"/>
    <w:rsid w:val="00F93C39"/>
    <w:rsid w:val="00F93E50"/>
    <w:rsid w:val="00F9435F"/>
    <w:rsid w:val="00F94883"/>
    <w:rsid w:val="00F94B6A"/>
    <w:rsid w:val="00F94B93"/>
    <w:rsid w:val="00F958E3"/>
    <w:rsid w:val="00F959DB"/>
    <w:rsid w:val="00F95C16"/>
    <w:rsid w:val="00F95F51"/>
    <w:rsid w:val="00F9616C"/>
    <w:rsid w:val="00F96290"/>
    <w:rsid w:val="00F96392"/>
    <w:rsid w:val="00F968AC"/>
    <w:rsid w:val="00F968C9"/>
    <w:rsid w:val="00F96AB8"/>
    <w:rsid w:val="00F96B30"/>
    <w:rsid w:val="00F96D53"/>
    <w:rsid w:val="00F96ED9"/>
    <w:rsid w:val="00F96FB5"/>
    <w:rsid w:val="00F97DED"/>
    <w:rsid w:val="00FA0339"/>
    <w:rsid w:val="00FA03E7"/>
    <w:rsid w:val="00FA04FF"/>
    <w:rsid w:val="00FA07BB"/>
    <w:rsid w:val="00FA09AB"/>
    <w:rsid w:val="00FA106C"/>
    <w:rsid w:val="00FA1134"/>
    <w:rsid w:val="00FA1564"/>
    <w:rsid w:val="00FA178E"/>
    <w:rsid w:val="00FA1C96"/>
    <w:rsid w:val="00FA20B3"/>
    <w:rsid w:val="00FA2148"/>
    <w:rsid w:val="00FA2344"/>
    <w:rsid w:val="00FA2603"/>
    <w:rsid w:val="00FA2A61"/>
    <w:rsid w:val="00FA2A63"/>
    <w:rsid w:val="00FA3E1D"/>
    <w:rsid w:val="00FA46C1"/>
    <w:rsid w:val="00FA4B12"/>
    <w:rsid w:val="00FA4DD8"/>
    <w:rsid w:val="00FA4E1E"/>
    <w:rsid w:val="00FA4EAD"/>
    <w:rsid w:val="00FA4FE6"/>
    <w:rsid w:val="00FA5036"/>
    <w:rsid w:val="00FA5370"/>
    <w:rsid w:val="00FA5411"/>
    <w:rsid w:val="00FA54C8"/>
    <w:rsid w:val="00FA5616"/>
    <w:rsid w:val="00FA5768"/>
    <w:rsid w:val="00FA5983"/>
    <w:rsid w:val="00FA598D"/>
    <w:rsid w:val="00FA618C"/>
    <w:rsid w:val="00FA61D8"/>
    <w:rsid w:val="00FA6380"/>
    <w:rsid w:val="00FA64D6"/>
    <w:rsid w:val="00FA6609"/>
    <w:rsid w:val="00FA668F"/>
    <w:rsid w:val="00FA676D"/>
    <w:rsid w:val="00FA6B6A"/>
    <w:rsid w:val="00FA6CAA"/>
    <w:rsid w:val="00FA6DEA"/>
    <w:rsid w:val="00FA70C7"/>
    <w:rsid w:val="00FA718C"/>
    <w:rsid w:val="00FA71EA"/>
    <w:rsid w:val="00FA77A5"/>
    <w:rsid w:val="00FA77B4"/>
    <w:rsid w:val="00FA7955"/>
    <w:rsid w:val="00FA7E79"/>
    <w:rsid w:val="00FA7F63"/>
    <w:rsid w:val="00FB03E8"/>
    <w:rsid w:val="00FB0646"/>
    <w:rsid w:val="00FB0A79"/>
    <w:rsid w:val="00FB0C6E"/>
    <w:rsid w:val="00FB125E"/>
    <w:rsid w:val="00FB150D"/>
    <w:rsid w:val="00FB165F"/>
    <w:rsid w:val="00FB18DA"/>
    <w:rsid w:val="00FB1B10"/>
    <w:rsid w:val="00FB1BAA"/>
    <w:rsid w:val="00FB20CD"/>
    <w:rsid w:val="00FB29F6"/>
    <w:rsid w:val="00FB2C86"/>
    <w:rsid w:val="00FB2FD0"/>
    <w:rsid w:val="00FB3400"/>
    <w:rsid w:val="00FB342E"/>
    <w:rsid w:val="00FB3509"/>
    <w:rsid w:val="00FB36BD"/>
    <w:rsid w:val="00FB3831"/>
    <w:rsid w:val="00FB38B0"/>
    <w:rsid w:val="00FB3D15"/>
    <w:rsid w:val="00FB43F0"/>
    <w:rsid w:val="00FB4913"/>
    <w:rsid w:val="00FB4EF8"/>
    <w:rsid w:val="00FB50A7"/>
    <w:rsid w:val="00FB528C"/>
    <w:rsid w:val="00FB554C"/>
    <w:rsid w:val="00FB5768"/>
    <w:rsid w:val="00FB5E10"/>
    <w:rsid w:val="00FB624E"/>
    <w:rsid w:val="00FB648A"/>
    <w:rsid w:val="00FB65F9"/>
    <w:rsid w:val="00FB6D52"/>
    <w:rsid w:val="00FB6DE2"/>
    <w:rsid w:val="00FB7466"/>
    <w:rsid w:val="00FB7CC5"/>
    <w:rsid w:val="00FB7EBB"/>
    <w:rsid w:val="00FC0206"/>
    <w:rsid w:val="00FC029D"/>
    <w:rsid w:val="00FC07B9"/>
    <w:rsid w:val="00FC0C72"/>
    <w:rsid w:val="00FC0D62"/>
    <w:rsid w:val="00FC0DC9"/>
    <w:rsid w:val="00FC0EB1"/>
    <w:rsid w:val="00FC1549"/>
    <w:rsid w:val="00FC18FD"/>
    <w:rsid w:val="00FC19B0"/>
    <w:rsid w:val="00FC1AE0"/>
    <w:rsid w:val="00FC23DD"/>
    <w:rsid w:val="00FC2489"/>
    <w:rsid w:val="00FC2950"/>
    <w:rsid w:val="00FC3351"/>
    <w:rsid w:val="00FC3466"/>
    <w:rsid w:val="00FC378E"/>
    <w:rsid w:val="00FC37B9"/>
    <w:rsid w:val="00FC3A49"/>
    <w:rsid w:val="00FC3D6C"/>
    <w:rsid w:val="00FC3DF5"/>
    <w:rsid w:val="00FC3F68"/>
    <w:rsid w:val="00FC401B"/>
    <w:rsid w:val="00FC47DD"/>
    <w:rsid w:val="00FC485E"/>
    <w:rsid w:val="00FC486B"/>
    <w:rsid w:val="00FC4C74"/>
    <w:rsid w:val="00FC4C85"/>
    <w:rsid w:val="00FC4F88"/>
    <w:rsid w:val="00FC520C"/>
    <w:rsid w:val="00FC5222"/>
    <w:rsid w:val="00FC540C"/>
    <w:rsid w:val="00FC541E"/>
    <w:rsid w:val="00FC5540"/>
    <w:rsid w:val="00FC564A"/>
    <w:rsid w:val="00FC5DA1"/>
    <w:rsid w:val="00FC63EA"/>
    <w:rsid w:val="00FC63F5"/>
    <w:rsid w:val="00FC65F0"/>
    <w:rsid w:val="00FC6CA2"/>
    <w:rsid w:val="00FC6D4A"/>
    <w:rsid w:val="00FC6FF5"/>
    <w:rsid w:val="00FC7375"/>
    <w:rsid w:val="00FC73C5"/>
    <w:rsid w:val="00FC7ACF"/>
    <w:rsid w:val="00FC7C90"/>
    <w:rsid w:val="00FD0291"/>
    <w:rsid w:val="00FD0311"/>
    <w:rsid w:val="00FD047B"/>
    <w:rsid w:val="00FD04B7"/>
    <w:rsid w:val="00FD05A3"/>
    <w:rsid w:val="00FD0851"/>
    <w:rsid w:val="00FD0E93"/>
    <w:rsid w:val="00FD0EBA"/>
    <w:rsid w:val="00FD128C"/>
    <w:rsid w:val="00FD1D87"/>
    <w:rsid w:val="00FD201A"/>
    <w:rsid w:val="00FD21EE"/>
    <w:rsid w:val="00FD2969"/>
    <w:rsid w:val="00FD2F0A"/>
    <w:rsid w:val="00FD312D"/>
    <w:rsid w:val="00FD33B5"/>
    <w:rsid w:val="00FD35CC"/>
    <w:rsid w:val="00FD3F5B"/>
    <w:rsid w:val="00FD3FBF"/>
    <w:rsid w:val="00FD4055"/>
    <w:rsid w:val="00FD4426"/>
    <w:rsid w:val="00FD4887"/>
    <w:rsid w:val="00FD49DE"/>
    <w:rsid w:val="00FD49F4"/>
    <w:rsid w:val="00FD5010"/>
    <w:rsid w:val="00FD508A"/>
    <w:rsid w:val="00FD51DE"/>
    <w:rsid w:val="00FD546D"/>
    <w:rsid w:val="00FD549B"/>
    <w:rsid w:val="00FD57C2"/>
    <w:rsid w:val="00FD5B0C"/>
    <w:rsid w:val="00FD5DBC"/>
    <w:rsid w:val="00FD6185"/>
    <w:rsid w:val="00FD6286"/>
    <w:rsid w:val="00FD6458"/>
    <w:rsid w:val="00FD645D"/>
    <w:rsid w:val="00FD65B6"/>
    <w:rsid w:val="00FD68DC"/>
    <w:rsid w:val="00FD76C3"/>
    <w:rsid w:val="00FD7B72"/>
    <w:rsid w:val="00FD7EA2"/>
    <w:rsid w:val="00FE03CB"/>
    <w:rsid w:val="00FE0679"/>
    <w:rsid w:val="00FE07ED"/>
    <w:rsid w:val="00FE0844"/>
    <w:rsid w:val="00FE0DF1"/>
    <w:rsid w:val="00FE0F1B"/>
    <w:rsid w:val="00FE11C4"/>
    <w:rsid w:val="00FE14CF"/>
    <w:rsid w:val="00FE164E"/>
    <w:rsid w:val="00FE1872"/>
    <w:rsid w:val="00FE1BE6"/>
    <w:rsid w:val="00FE1E3E"/>
    <w:rsid w:val="00FE1F71"/>
    <w:rsid w:val="00FE2142"/>
    <w:rsid w:val="00FE2173"/>
    <w:rsid w:val="00FE2375"/>
    <w:rsid w:val="00FE27C0"/>
    <w:rsid w:val="00FE2874"/>
    <w:rsid w:val="00FE2B13"/>
    <w:rsid w:val="00FE2C1B"/>
    <w:rsid w:val="00FE2CBB"/>
    <w:rsid w:val="00FE2DC5"/>
    <w:rsid w:val="00FE34B5"/>
    <w:rsid w:val="00FE384D"/>
    <w:rsid w:val="00FE3AC9"/>
    <w:rsid w:val="00FE3BF0"/>
    <w:rsid w:val="00FE3DA3"/>
    <w:rsid w:val="00FE45C0"/>
    <w:rsid w:val="00FE4640"/>
    <w:rsid w:val="00FE472B"/>
    <w:rsid w:val="00FE4ED1"/>
    <w:rsid w:val="00FE51F1"/>
    <w:rsid w:val="00FE5244"/>
    <w:rsid w:val="00FE5979"/>
    <w:rsid w:val="00FE5D19"/>
    <w:rsid w:val="00FE5DFF"/>
    <w:rsid w:val="00FE6189"/>
    <w:rsid w:val="00FE653F"/>
    <w:rsid w:val="00FE66F3"/>
    <w:rsid w:val="00FE6B3B"/>
    <w:rsid w:val="00FE6C15"/>
    <w:rsid w:val="00FE6C5B"/>
    <w:rsid w:val="00FE7129"/>
    <w:rsid w:val="00FE767F"/>
    <w:rsid w:val="00FF00AB"/>
    <w:rsid w:val="00FF022D"/>
    <w:rsid w:val="00FF028A"/>
    <w:rsid w:val="00FF03F3"/>
    <w:rsid w:val="00FF0C0A"/>
    <w:rsid w:val="00FF0D27"/>
    <w:rsid w:val="00FF0DE7"/>
    <w:rsid w:val="00FF0EE5"/>
    <w:rsid w:val="00FF122A"/>
    <w:rsid w:val="00FF1869"/>
    <w:rsid w:val="00FF1D12"/>
    <w:rsid w:val="00FF1FCB"/>
    <w:rsid w:val="00FF23D7"/>
    <w:rsid w:val="00FF2624"/>
    <w:rsid w:val="00FF26F6"/>
    <w:rsid w:val="00FF2958"/>
    <w:rsid w:val="00FF2C73"/>
    <w:rsid w:val="00FF2FEC"/>
    <w:rsid w:val="00FF31F9"/>
    <w:rsid w:val="00FF3365"/>
    <w:rsid w:val="00FF3859"/>
    <w:rsid w:val="00FF3B54"/>
    <w:rsid w:val="00FF3BA1"/>
    <w:rsid w:val="00FF422E"/>
    <w:rsid w:val="00FF433E"/>
    <w:rsid w:val="00FF4458"/>
    <w:rsid w:val="00FF4512"/>
    <w:rsid w:val="00FF4D52"/>
    <w:rsid w:val="00FF4F84"/>
    <w:rsid w:val="00FF55CD"/>
    <w:rsid w:val="00FF607F"/>
    <w:rsid w:val="00FF618D"/>
    <w:rsid w:val="00FF623A"/>
    <w:rsid w:val="00FF6388"/>
    <w:rsid w:val="00FF64BD"/>
    <w:rsid w:val="00FF6869"/>
    <w:rsid w:val="00FF6C1C"/>
    <w:rsid w:val="00FF6C9E"/>
    <w:rsid w:val="00FF6CB1"/>
    <w:rsid w:val="00FF6EC5"/>
    <w:rsid w:val="00FF73C1"/>
    <w:rsid w:val="00FF7537"/>
    <w:rsid w:val="00FF75EC"/>
    <w:rsid w:val="00FF7A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4D2C7F"/>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395389"/>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395389"/>
    <w:rPr>
      <w:rFonts w:asciiTheme="minorEastAsia" w:eastAsiaTheme="minorEastAsia" w:hAnsiTheme="minorEastAs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1"/>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13">
    <w:name w:val="批注主题 字符1"/>
    <w:basedOn w:val="Char"/>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afc">
    <w:basedOn w:val="a"/>
    <w:next w:val="a9"/>
    <w:uiPriority w:val="34"/>
    <w:qFormat/>
    <w:rsid w:val="0082388B"/>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d">
    <w:basedOn w:val="a"/>
    <w:next w:val="a9"/>
    <w:uiPriority w:val="34"/>
    <w:qFormat/>
    <w:rsid w:val="00E21DDC"/>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C1405C"/>
    <w:rPr>
      <w:b/>
      <w:bCs/>
      <w:kern w:val="2"/>
      <w:sz w:val="21"/>
      <w:szCs w:val="32"/>
    </w:rPr>
  </w:style>
  <w:style w:type="paragraph" w:customStyle="1" w:styleId="afe">
    <w:basedOn w:val="a"/>
    <w:next w:val="a9"/>
    <w:uiPriority w:val="34"/>
    <w:qFormat/>
    <w:rsid w:val="00144592"/>
    <w:pPr>
      <w:widowControl w:val="0"/>
      <w:ind w:firstLineChars="200" w:firstLine="420"/>
      <w:jc w:val="both"/>
    </w:pPr>
    <w:rPr>
      <w:rFonts w:ascii="Calibri" w:hAnsi="Calibri" w:cs="Times New Roman"/>
      <w:kern w:val="2"/>
      <w:szCs w:val="22"/>
    </w:rPr>
  </w:style>
  <w:style w:type="paragraph" w:customStyle="1" w:styleId="aff">
    <w:basedOn w:val="a"/>
    <w:next w:val="a9"/>
    <w:uiPriority w:val="34"/>
    <w:qFormat/>
    <w:rsid w:val="0087760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font31">
    <w:name w:val="font31"/>
    <w:basedOn w:val="a0"/>
    <w:rsid w:val="007A7B9D"/>
    <w:rPr>
      <w:rFonts w:ascii="宋体" w:eastAsia="宋体" w:hAnsi="宋体" w:cs="宋体" w:hint="eastAsia"/>
      <w:color w:val="000000"/>
      <w:sz w:val="20"/>
      <w:szCs w:val="20"/>
      <w:u w:val="none"/>
    </w:rPr>
  </w:style>
  <w:style w:type="character" w:customStyle="1" w:styleId="font21">
    <w:name w:val="font21"/>
    <w:basedOn w:val="a0"/>
    <w:rsid w:val="00B074A2"/>
    <w:rPr>
      <w:rFonts w:ascii="Times New Roman" w:hAnsi="Times New Roman" w:cs="Times New Roman" w:hint="default"/>
      <w:color w:val="000000"/>
      <w:sz w:val="20"/>
      <w:szCs w:val="20"/>
      <w:u w:val="none"/>
    </w:rPr>
  </w:style>
  <w:style w:type="character" w:customStyle="1" w:styleId="font11">
    <w:name w:val="font11"/>
    <w:basedOn w:val="a0"/>
    <w:uiPriority w:val="99"/>
    <w:rsid w:val="0077497B"/>
    <w:rPr>
      <w:rFonts w:ascii="宋体" w:eastAsia="宋体" w:hAnsi="宋体" w:cs="宋体"/>
      <w:color w:val="000000"/>
      <w:sz w:val="22"/>
      <w:szCs w:val="22"/>
      <w:u w:val="none"/>
    </w:rPr>
  </w:style>
  <w:style w:type="character" w:customStyle="1" w:styleId="font61">
    <w:name w:val="font61"/>
    <w:uiPriority w:val="99"/>
    <w:rsid w:val="00FC4C74"/>
    <w:rPr>
      <w:rFonts w:ascii="宋体" w:eastAsia="宋体" w:hAnsi="宋体" w:cs="宋体"/>
      <w:color w:val="000000"/>
      <w:sz w:val="22"/>
      <w:szCs w:val="22"/>
      <w:u w:val="none"/>
    </w:rPr>
  </w:style>
  <w:style w:type="character" w:customStyle="1" w:styleId="font01">
    <w:name w:val="font01"/>
    <w:uiPriority w:val="99"/>
    <w:rsid w:val="00FC4C74"/>
    <w:rPr>
      <w:rFonts w:ascii="Times New Roman" w:hAnsi="Times New Roman" w:cs="Times New Roman"/>
      <w:color w:val="000000"/>
      <w:sz w:val="22"/>
      <w:szCs w:val="22"/>
      <w:u w:val="none"/>
    </w:rPr>
  </w:style>
  <w:style w:type="paragraph" w:styleId="22">
    <w:name w:val="Body Text Indent 2"/>
    <w:basedOn w:val="a"/>
    <w:link w:val="2Char0"/>
    <w:uiPriority w:val="99"/>
    <w:semiHidden/>
    <w:unhideWhenUsed/>
    <w:rsid w:val="00B0728A"/>
    <w:pPr>
      <w:spacing w:after="120" w:line="480" w:lineRule="auto"/>
      <w:ind w:leftChars="200" w:left="420"/>
    </w:pPr>
  </w:style>
  <w:style w:type="character" w:customStyle="1" w:styleId="2Char0">
    <w:name w:val="正文文本缩进 2 Char"/>
    <w:basedOn w:val="a0"/>
    <w:link w:val="22"/>
    <w:uiPriority w:val="99"/>
    <w:semiHidden/>
    <w:rsid w:val="00B0728A"/>
    <w:rPr>
      <w:rFonts w:ascii="宋体" w:hAnsi="宋体" w:cs="宋体"/>
      <w:sz w:val="21"/>
      <w:szCs w:val="24"/>
    </w:rPr>
  </w:style>
  <w:style w:type="paragraph" w:styleId="aff0">
    <w:name w:val="Body Text Indent"/>
    <w:basedOn w:val="a"/>
    <w:link w:val="Chard"/>
    <w:uiPriority w:val="99"/>
    <w:semiHidden/>
    <w:unhideWhenUsed/>
    <w:rsid w:val="00810176"/>
    <w:pPr>
      <w:spacing w:after="120"/>
      <w:ind w:leftChars="200" w:left="420"/>
    </w:pPr>
  </w:style>
  <w:style w:type="character" w:customStyle="1" w:styleId="Chard">
    <w:name w:val="正文文本缩进 Char"/>
    <w:basedOn w:val="a0"/>
    <w:link w:val="aff0"/>
    <w:uiPriority w:val="99"/>
    <w:semiHidden/>
    <w:rsid w:val="00810176"/>
    <w:rPr>
      <w:rFonts w:ascii="宋体" w:hAnsi="宋体" w:cs="宋体"/>
      <w:sz w:val="21"/>
      <w:szCs w:val="24"/>
    </w:rPr>
  </w:style>
  <w:style w:type="paragraph" w:styleId="33">
    <w:name w:val="Body Text Indent 3"/>
    <w:basedOn w:val="a"/>
    <w:link w:val="3Char2"/>
    <w:uiPriority w:val="99"/>
    <w:semiHidden/>
    <w:unhideWhenUsed/>
    <w:rsid w:val="00810176"/>
    <w:pPr>
      <w:spacing w:after="120"/>
      <w:ind w:leftChars="200" w:left="420"/>
    </w:pPr>
    <w:rPr>
      <w:sz w:val="16"/>
      <w:szCs w:val="16"/>
    </w:rPr>
  </w:style>
  <w:style w:type="character" w:customStyle="1" w:styleId="3Char2">
    <w:name w:val="正文文本缩进 3 Char"/>
    <w:basedOn w:val="a0"/>
    <w:link w:val="33"/>
    <w:uiPriority w:val="99"/>
    <w:semiHidden/>
    <w:rsid w:val="00810176"/>
    <w:rPr>
      <w:rFonts w:ascii="宋体" w:hAnsi="宋体" w:cs="宋体"/>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4D2C7F"/>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395389"/>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395389"/>
    <w:rPr>
      <w:rFonts w:asciiTheme="minorEastAsia" w:eastAsiaTheme="minorEastAsia" w:hAnsiTheme="minorEastAs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1"/>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13">
    <w:name w:val="批注主题 字符1"/>
    <w:basedOn w:val="Char"/>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afc">
    <w:basedOn w:val="a"/>
    <w:next w:val="a9"/>
    <w:uiPriority w:val="34"/>
    <w:qFormat/>
    <w:rsid w:val="0082388B"/>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d">
    <w:basedOn w:val="a"/>
    <w:next w:val="a9"/>
    <w:uiPriority w:val="34"/>
    <w:qFormat/>
    <w:rsid w:val="00E21DDC"/>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C1405C"/>
    <w:rPr>
      <w:b/>
      <w:bCs/>
      <w:kern w:val="2"/>
      <w:sz w:val="21"/>
      <w:szCs w:val="32"/>
    </w:rPr>
  </w:style>
  <w:style w:type="paragraph" w:customStyle="1" w:styleId="afe">
    <w:basedOn w:val="a"/>
    <w:next w:val="a9"/>
    <w:uiPriority w:val="34"/>
    <w:qFormat/>
    <w:rsid w:val="00144592"/>
    <w:pPr>
      <w:widowControl w:val="0"/>
      <w:ind w:firstLineChars="200" w:firstLine="420"/>
      <w:jc w:val="both"/>
    </w:pPr>
    <w:rPr>
      <w:rFonts w:ascii="Calibri" w:hAnsi="Calibri" w:cs="Times New Roman"/>
      <w:kern w:val="2"/>
      <w:szCs w:val="22"/>
    </w:rPr>
  </w:style>
  <w:style w:type="paragraph" w:customStyle="1" w:styleId="aff">
    <w:basedOn w:val="a"/>
    <w:next w:val="a9"/>
    <w:uiPriority w:val="34"/>
    <w:qFormat/>
    <w:rsid w:val="0087760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font31">
    <w:name w:val="font31"/>
    <w:basedOn w:val="a0"/>
    <w:rsid w:val="007A7B9D"/>
    <w:rPr>
      <w:rFonts w:ascii="宋体" w:eastAsia="宋体" w:hAnsi="宋体" w:cs="宋体" w:hint="eastAsia"/>
      <w:color w:val="000000"/>
      <w:sz w:val="20"/>
      <w:szCs w:val="20"/>
      <w:u w:val="none"/>
    </w:rPr>
  </w:style>
  <w:style w:type="character" w:customStyle="1" w:styleId="font21">
    <w:name w:val="font21"/>
    <w:basedOn w:val="a0"/>
    <w:rsid w:val="00B074A2"/>
    <w:rPr>
      <w:rFonts w:ascii="Times New Roman" w:hAnsi="Times New Roman" w:cs="Times New Roman" w:hint="default"/>
      <w:color w:val="000000"/>
      <w:sz w:val="20"/>
      <w:szCs w:val="20"/>
      <w:u w:val="none"/>
    </w:rPr>
  </w:style>
  <w:style w:type="character" w:customStyle="1" w:styleId="font11">
    <w:name w:val="font11"/>
    <w:basedOn w:val="a0"/>
    <w:uiPriority w:val="99"/>
    <w:rsid w:val="0077497B"/>
    <w:rPr>
      <w:rFonts w:ascii="宋体" w:eastAsia="宋体" w:hAnsi="宋体" w:cs="宋体"/>
      <w:color w:val="000000"/>
      <w:sz w:val="22"/>
      <w:szCs w:val="22"/>
      <w:u w:val="none"/>
    </w:rPr>
  </w:style>
  <w:style w:type="character" w:customStyle="1" w:styleId="font61">
    <w:name w:val="font61"/>
    <w:uiPriority w:val="99"/>
    <w:rsid w:val="00FC4C74"/>
    <w:rPr>
      <w:rFonts w:ascii="宋体" w:eastAsia="宋体" w:hAnsi="宋体" w:cs="宋体"/>
      <w:color w:val="000000"/>
      <w:sz w:val="22"/>
      <w:szCs w:val="22"/>
      <w:u w:val="none"/>
    </w:rPr>
  </w:style>
  <w:style w:type="character" w:customStyle="1" w:styleId="font01">
    <w:name w:val="font01"/>
    <w:uiPriority w:val="99"/>
    <w:rsid w:val="00FC4C74"/>
    <w:rPr>
      <w:rFonts w:ascii="Times New Roman" w:hAnsi="Times New Roman" w:cs="Times New Roman"/>
      <w:color w:val="000000"/>
      <w:sz w:val="22"/>
      <w:szCs w:val="22"/>
      <w:u w:val="none"/>
    </w:rPr>
  </w:style>
  <w:style w:type="paragraph" w:styleId="22">
    <w:name w:val="Body Text Indent 2"/>
    <w:basedOn w:val="a"/>
    <w:link w:val="2Char0"/>
    <w:uiPriority w:val="99"/>
    <w:semiHidden/>
    <w:unhideWhenUsed/>
    <w:rsid w:val="00B0728A"/>
    <w:pPr>
      <w:spacing w:after="120" w:line="480" w:lineRule="auto"/>
      <w:ind w:leftChars="200" w:left="420"/>
    </w:pPr>
  </w:style>
  <w:style w:type="character" w:customStyle="1" w:styleId="2Char0">
    <w:name w:val="正文文本缩进 2 Char"/>
    <w:basedOn w:val="a0"/>
    <w:link w:val="22"/>
    <w:uiPriority w:val="99"/>
    <w:semiHidden/>
    <w:rsid w:val="00B0728A"/>
    <w:rPr>
      <w:rFonts w:ascii="宋体" w:hAnsi="宋体" w:cs="宋体"/>
      <w:sz w:val="21"/>
      <w:szCs w:val="24"/>
    </w:rPr>
  </w:style>
  <w:style w:type="paragraph" w:styleId="aff0">
    <w:name w:val="Body Text Indent"/>
    <w:basedOn w:val="a"/>
    <w:link w:val="Chard"/>
    <w:uiPriority w:val="99"/>
    <w:semiHidden/>
    <w:unhideWhenUsed/>
    <w:rsid w:val="00810176"/>
    <w:pPr>
      <w:spacing w:after="120"/>
      <w:ind w:leftChars="200" w:left="420"/>
    </w:pPr>
  </w:style>
  <w:style w:type="character" w:customStyle="1" w:styleId="Chard">
    <w:name w:val="正文文本缩进 Char"/>
    <w:basedOn w:val="a0"/>
    <w:link w:val="aff0"/>
    <w:uiPriority w:val="99"/>
    <w:semiHidden/>
    <w:rsid w:val="00810176"/>
    <w:rPr>
      <w:rFonts w:ascii="宋体" w:hAnsi="宋体" w:cs="宋体"/>
      <w:sz w:val="21"/>
      <w:szCs w:val="24"/>
    </w:rPr>
  </w:style>
  <w:style w:type="paragraph" w:styleId="33">
    <w:name w:val="Body Text Indent 3"/>
    <w:basedOn w:val="a"/>
    <w:link w:val="3Char2"/>
    <w:uiPriority w:val="99"/>
    <w:semiHidden/>
    <w:unhideWhenUsed/>
    <w:rsid w:val="00810176"/>
    <w:pPr>
      <w:spacing w:after="120"/>
      <w:ind w:leftChars="200" w:left="420"/>
    </w:pPr>
    <w:rPr>
      <w:sz w:val="16"/>
      <w:szCs w:val="16"/>
    </w:rPr>
  </w:style>
  <w:style w:type="character" w:customStyle="1" w:styleId="3Char2">
    <w:name w:val="正文文本缩进 3 Char"/>
    <w:basedOn w:val="a0"/>
    <w:link w:val="33"/>
    <w:uiPriority w:val="99"/>
    <w:semiHidden/>
    <w:rsid w:val="00810176"/>
    <w:rPr>
      <w:rFonts w:ascii="宋体" w:hAnsi="宋体" w:cs="宋体"/>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7917">
      <w:bodyDiv w:val="1"/>
      <w:marLeft w:val="0"/>
      <w:marRight w:val="0"/>
      <w:marTop w:val="0"/>
      <w:marBottom w:val="0"/>
      <w:divBdr>
        <w:top w:val="none" w:sz="0" w:space="0" w:color="auto"/>
        <w:left w:val="none" w:sz="0" w:space="0" w:color="auto"/>
        <w:bottom w:val="none" w:sz="0" w:space="0" w:color="auto"/>
        <w:right w:val="none" w:sz="0" w:space="0" w:color="auto"/>
      </w:divBdr>
      <w:divsChild>
        <w:div w:id="146169940">
          <w:marLeft w:val="0"/>
          <w:marRight w:val="0"/>
          <w:marTop w:val="0"/>
          <w:marBottom w:val="0"/>
          <w:divBdr>
            <w:top w:val="none" w:sz="0" w:space="0" w:color="auto"/>
            <w:left w:val="none" w:sz="0" w:space="0" w:color="auto"/>
            <w:bottom w:val="none" w:sz="0" w:space="0" w:color="auto"/>
            <w:right w:val="none" w:sz="0" w:space="0" w:color="auto"/>
          </w:divBdr>
        </w:div>
        <w:div w:id="218983859">
          <w:marLeft w:val="0"/>
          <w:marRight w:val="0"/>
          <w:marTop w:val="0"/>
          <w:marBottom w:val="0"/>
          <w:divBdr>
            <w:top w:val="none" w:sz="0" w:space="0" w:color="auto"/>
            <w:left w:val="none" w:sz="0" w:space="0" w:color="auto"/>
            <w:bottom w:val="none" w:sz="0" w:space="0" w:color="auto"/>
            <w:right w:val="none" w:sz="0" w:space="0" w:color="auto"/>
          </w:divBdr>
        </w:div>
      </w:divsChild>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8055571">
      <w:bodyDiv w:val="1"/>
      <w:marLeft w:val="0"/>
      <w:marRight w:val="0"/>
      <w:marTop w:val="0"/>
      <w:marBottom w:val="0"/>
      <w:divBdr>
        <w:top w:val="none" w:sz="0" w:space="0" w:color="auto"/>
        <w:left w:val="none" w:sz="0" w:space="0" w:color="auto"/>
        <w:bottom w:val="none" w:sz="0" w:space="0" w:color="auto"/>
        <w:right w:val="none" w:sz="0" w:space="0" w:color="auto"/>
      </w:divBdr>
      <w:divsChild>
        <w:div w:id="1627077159">
          <w:marLeft w:val="0"/>
          <w:marRight w:val="0"/>
          <w:marTop w:val="0"/>
          <w:marBottom w:val="0"/>
          <w:divBdr>
            <w:top w:val="none" w:sz="0" w:space="0" w:color="auto"/>
            <w:left w:val="none" w:sz="0" w:space="0" w:color="auto"/>
            <w:bottom w:val="none" w:sz="0" w:space="0" w:color="auto"/>
            <w:right w:val="none" w:sz="0" w:space="0" w:color="auto"/>
          </w:divBdr>
        </w:div>
      </w:divsChild>
    </w:div>
    <w:div w:id="245962430">
      <w:bodyDiv w:val="1"/>
      <w:marLeft w:val="0"/>
      <w:marRight w:val="0"/>
      <w:marTop w:val="0"/>
      <w:marBottom w:val="0"/>
      <w:divBdr>
        <w:top w:val="none" w:sz="0" w:space="0" w:color="auto"/>
        <w:left w:val="none" w:sz="0" w:space="0" w:color="auto"/>
        <w:bottom w:val="none" w:sz="0" w:space="0" w:color="auto"/>
        <w:right w:val="none" w:sz="0" w:space="0" w:color="auto"/>
      </w:divBdr>
      <w:divsChild>
        <w:div w:id="2047876357">
          <w:marLeft w:val="0"/>
          <w:marRight w:val="0"/>
          <w:marTop w:val="0"/>
          <w:marBottom w:val="0"/>
          <w:divBdr>
            <w:top w:val="none" w:sz="0" w:space="0" w:color="auto"/>
            <w:left w:val="none" w:sz="0" w:space="0" w:color="auto"/>
            <w:bottom w:val="none" w:sz="0" w:space="0" w:color="auto"/>
            <w:right w:val="none" w:sz="0" w:space="0" w:color="auto"/>
          </w:divBdr>
        </w:div>
        <w:div w:id="1396775466">
          <w:marLeft w:val="0"/>
          <w:marRight w:val="0"/>
          <w:marTop w:val="0"/>
          <w:marBottom w:val="0"/>
          <w:divBdr>
            <w:top w:val="none" w:sz="0" w:space="0" w:color="auto"/>
            <w:left w:val="none" w:sz="0" w:space="0" w:color="auto"/>
            <w:bottom w:val="none" w:sz="0" w:space="0" w:color="auto"/>
            <w:right w:val="none" w:sz="0" w:space="0" w:color="auto"/>
          </w:divBdr>
        </w:div>
        <w:div w:id="1210384602">
          <w:marLeft w:val="0"/>
          <w:marRight w:val="0"/>
          <w:marTop w:val="0"/>
          <w:marBottom w:val="0"/>
          <w:divBdr>
            <w:top w:val="none" w:sz="0" w:space="0" w:color="auto"/>
            <w:left w:val="none" w:sz="0" w:space="0" w:color="auto"/>
            <w:bottom w:val="none" w:sz="0" w:space="0" w:color="auto"/>
            <w:right w:val="none" w:sz="0" w:space="0" w:color="auto"/>
          </w:divBdr>
        </w:div>
        <w:div w:id="1027759160">
          <w:marLeft w:val="0"/>
          <w:marRight w:val="0"/>
          <w:marTop w:val="0"/>
          <w:marBottom w:val="0"/>
          <w:divBdr>
            <w:top w:val="none" w:sz="0" w:space="0" w:color="auto"/>
            <w:left w:val="none" w:sz="0" w:space="0" w:color="auto"/>
            <w:bottom w:val="none" w:sz="0" w:space="0" w:color="auto"/>
            <w:right w:val="none" w:sz="0" w:space="0" w:color="auto"/>
          </w:divBdr>
        </w:div>
        <w:div w:id="1660116532">
          <w:marLeft w:val="0"/>
          <w:marRight w:val="0"/>
          <w:marTop w:val="0"/>
          <w:marBottom w:val="0"/>
          <w:divBdr>
            <w:top w:val="none" w:sz="0" w:space="0" w:color="auto"/>
            <w:left w:val="none" w:sz="0" w:space="0" w:color="auto"/>
            <w:bottom w:val="none" w:sz="0" w:space="0" w:color="auto"/>
            <w:right w:val="none" w:sz="0" w:space="0" w:color="auto"/>
          </w:divBdr>
        </w:div>
        <w:div w:id="207379513">
          <w:marLeft w:val="0"/>
          <w:marRight w:val="0"/>
          <w:marTop w:val="0"/>
          <w:marBottom w:val="0"/>
          <w:divBdr>
            <w:top w:val="none" w:sz="0" w:space="0" w:color="auto"/>
            <w:left w:val="none" w:sz="0" w:space="0" w:color="auto"/>
            <w:bottom w:val="none" w:sz="0" w:space="0" w:color="auto"/>
            <w:right w:val="none" w:sz="0" w:space="0" w:color="auto"/>
          </w:divBdr>
        </w:div>
        <w:div w:id="335154605">
          <w:marLeft w:val="0"/>
          <w:marRight w:val="0"/>
          <w:marTop w:val="0"/>
          <w:marBottom w:val="0"/>
          <w:divBdr>
            <w:top w:val="none" w:sz="0" w:space="0" w:color="auto"/>
            <w:left w:val="none" w:sz="0" w:space="0" w:color="auto"/>
            <w:bottom w:val="none" w:sz="0" w:space="0" w:color="auto"/>
            <w:right w:val="none" w:sz="0" w:space="0" w:color="auto"/>
          </w:divBdr>
        </w:div>
        <w:div w:id="726151587">
          <w:marLeft w:val="0"/>
          <w:marRight w:val="0"/>
          <w:marTop w:val="0"/>
          <w:marBottom w:val="0"/>
          <w:divBdr>
            <w:top w:val="none" w:sz="0" w:space="0" w:color="auto"/>
            <w:left w:val="none" w:sz="0" w:space="0" w:color="auto"/>
            <w:bottom w:val="none" w:sz="0" w:space="0" w:color="auto"/>
            <w:right w:val="none" w:sz="0" w:space="0" w:color="auto"/>
          </w:divBdr>
        </w:div>
        <w:div w:id="1496144135">
          <w:marLeft w:val="0"/>
          <w:marRight w:val="0"/>
          <w:marTop w:val="0"/>
          <w:marBottom w:val="0"/>
          <w:divBdr>
            <w:top w:val="none" w:sz="0" w:space="0" w:color="auto"/>
            <w:left w:val="none" w:sz="0" w:space="0" w:color="auto"/>
            <w:bottom w:val="none" w:sz="0" w:space="0" w:color="auto"/>
            <w:right w:val="none" w:sz="0" w:space="0" w:color="auto"/>
          </w:divBdr>
        </w:div>
        <w:div w:id="328097398">
          <w:marLeft w:val="0"/>
          <w:marRight w:val="0"/>
          <w:marTop w:val="0"/>
          <w:marBottom w:val="0"/>
          <w:divBdr>
            <w:top w:val="none" w:sz="0" w:space="0" w:color="auto"/>
            <w:left w:val="none" w:sz="0" w:space="0" w:color="auto"/>
            <w:bottom w:val="none" w:sz="0" w:space="0" w:color="auto"/>
            <w:right w:val="none" w:sz="0" w:space="0" w:color="auto"/>
          </w:divBdr>
        </w:div>
        <w:div w:id="148792040">
          <w:marLeft w:val="0"/>
          <w:marRight w:val="0"/>
          <w:marTop w:val="0"/>
          <w:marBottom w:val="0"/>
          <w:divBdr>
            <w:top w:val="none" w:sz="0" w:space="0" w:color="auto"/>
            <w:left w:val="none" w:sz="0" w:space="0" w:color="auto"/>
            <w:bottom w:val="none" w:sz="0" w:space="0" w:color="auto"/>
            <w:right w:val="none" w:sz="0" w:space="0" w:color="auto"/>
          </w:divBdr>
        </w:div>
        <w:div w:id="262493072">
          <w:marLeft w:val="0"/>
          <w:marRight w:val="0"/>
          <w:marTop w:val="0"/>
          <w:marBottom w:val="0"/>
          <w:divBdr>
            <w:top w:val="none" w:sz="0" w:space="0" w:color="auto"/>
            <w:left w:val="none" w:sz="0" w:space="0" w:color="auto"/>
            <w:bottom w:val="none" w:sz="0" w:space="0" w:color="auto"/>
            <w:right w:val="none" w:sz="0" w:space="0" w:color="auto"/>
          </w:divBdr>
        </w:div>
        <w:div w:id="1501697138">
          <w:marLeft w:val="0"/>
          <w:marRight w:val="0"/>
          <w:marTop w:val="0"/>
          <w:marBottom w:val="0"/>
          <w:divBdr>
            <w:top w:val="none" w:sz="0" w:space="0" w:color="auto"/>
            <w:left w:val="none" w:sz="0" w:space="0" w:color="auto"/>
            <w:bottom w:val="none" w:sz="0" w:space="0" w:color="auto"/>
            <w:right w:val="none" w:sz="0" w:space="0" w:color="auto"/>
          </w:divBdr>
        </w:div>
        <w:div w:id="1927837221">
          <w:marLeft w:val="0"/>
          <w:marRight w:val="0"/>
          <w:marTop w:val="0"/>
          <w:marBottom w:val="0"/>
          <w:divBdr>
            <w:top w:val="none" w:sz="0" w:space="0" w:color="auto"/>
            <w:left w:val="none" w:sz="0" w:space="0" w:color="auto"/>
            <w:bottom w:val="none" w:sz="0" w:space="0" w:color="auto"/>
            <w:right w:val="none" w:sz="0" w:space="0" w:color="auto"/>
          </w:divBdr>
        </w:div>
        <w:div w:id="489710646">
          <w:marLeft w:val="0"/>
          <w:marRight w:val="0"/>
          <w:marTop w:val="0"/>
          <w:marBottom w:val="0"/>
          <w:divBdr>
            <w:top w:val="none" w:sz="0" w:space="0" w:color="auto"/>
            <w:left w:val="none" w:sz="0" w:space="0" w:color="auto"/>
            <w:bottom w:val="none" w:sz="0" w:space="0" w:color="auto"/>
            <w:right w:val="none" w:sz="0" w:space="0" w:color="auto"/>
          </w:divBdr>
        </w:div>
      </w:divsChild>
    </w:div>
    <w:div w:id="285889177">
      <w:bodyDiv w:val="1"/>
      <w:marLeft w:val="0"/>
      <w:marRight w:val="0"/>
      <w:marTop w:val="0"/>
      <w:marBottom w:val="0"/>
      <w:divBdr>
        <w:top w:val="none" w:sz="0" w:space="0" w:color="auto"/>
        <w:left w:val="none" w:sz="0" w:space="0" w:color="auto"/>
        <w:bottom w:val="none" w:sz="0" w:space="0" w:color="auto"/>
        <w:right w:val="none" w:sz="0" w:space="0" w:color="auto"/>
      </w:divBdr>
    </w:div>
    <w:div w:id="305202908">
      <w:bodyDiv w:val="1"/>
      <w:marLeft w:val="0"/>
      <w:marRight w:val="0"/>
      <w:marTop w:val="0"/>
      <w:marBottom w:val="0"/>
      <w:divBdr>
        <w:top w:val="none" w:sz="0" w:space="0" w:color="auto"/>
        <w:left w:val="none" w:sz="0" w:space="0" w:color="auto"/>
        <w:bottom w:val="none" w:sz="0" w:space="0" w:color="auto"/>
        <w:right w:val="none" w:sz="0" w:space="0" w:color="auto"/>
      </w:divBdr>
    </w:div>
    <w:div w:id="344400507">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23597593">
      <w:bodyDiv w:val="1"/>
      <w:marLeft w:val="0"/>
      <w:marRight w:val="0"/>
      <w:marTop w:val="0"/>
      <w:marBottom w:val="0"/>
      <w:divBdr>
        <w:top w:val="none" w:sz="0" w:space="0" w:color="auto"/>
        <w:left w:val="none" w:sz="0" w:space="0" w:color="auto"/>
        <w:bottom w:val="none" w:sz="0" w:space="0" w:color="auto"/>
        <w:right w:val="none" w:sz="0" w:space="0" w:color="auto"/>
      </w:divBdr>
      <w:divsChild>
        <w:div w:id="302319366">
          <w:marLeft w:val="0"/>
          <w:marRight w:val="0"/>
          <w:marTop w:val="0"/>
          <w:marBottom w:val="0"/>
          <w:divBdr>
            <w:top w:val="none" w:sz="0" w:space="0" w:color="auto"/>
            <w:left w:val="none" w:sz="0" w:space="0" w:color="auto"/>
            <w:bottom w:val="none" w:sz="0" w:space="0" w:color="auto"/>
            <w:right w:val="none" w:sz="0" w:space="0" w:color="auto"/>
          </w:divBdr>
        </w:div>
        <w:div w:id="101804500">
          <w:marLeft w:val="0"/>
          <w:marRight w:val="0"/>
          <w:marTop w:val="0"/>
          <w:marBottom w:val="0"/>
          <w:divBdr>
            <w:top w:val="none" w:sz="0" w:space="0" w:color="auto"/>
            <w:left w:val="none" w:sz="0" w:space="0" w:color="auto"/>
            <w:bottom w:val="none" w:sz="0" w:space="0" w:color="auto"/>
            <w:right w:val="none" w:sz="0" w:space="0" w:color="auto"/>
          </w:divBdr>
        </w:div>
      </w:divsChild>
    </w:div>
    <w:div w:id="526259023">
      <w:bodyDiv w:val="1"/>
      <w:marLeft w:val="0"/>
      <w:marRight w:val="0"/>
      <w:marTop w:val="0"/>
      <w:marBottom w:val="0"/>
      <w:divBdr>
        <w:top w:val="none" w:sz="0" w:space="0" w:color="auto"/>
        <w:left w:val="none" w:sz="0" w:space="0" w:color="auto"/>
        <w:bottom w:val="none" w:sz="0" w:space="0" w:color="auto"/>
        <w:right w:val="none" w:sz="0" w:space="0" w:color="auto"/>
      </w:divBdr>
      <w:divsChild>
        <w:div w:id="340742917">
          <w:marLeft w:val="0"/>
          <w:marRight w:val="0"/>
          <w:marTop w:val="600"/>
          <w:marBottom w:val="0"/>
          <w:divBdr>
            <w:top w:val="none" w:sz="0" w:space="0" w:color="auto"/>
            <w:left w:val="none" w:sz="0" w:space="0" w:color="auto"/>
            <w:bottom w:val="none" w:sz="0" w:space="0" w:color="auto"/>
            <w:right w:val="none" w:sz="0" w:space="0" w:color="auto"/>
          </w:divBdr>
        </w:div>
        <w:div w:id="250435080">
          <w:marLeft w:val="0"/>
          <w:marRight w:val="0"/>
          <w:marTop w:val="600"/>
          <w:marBottom w:val="0"/>
          <w:divBdr>
            <w:top w:val="none" w:sz="0" w:space="0" w:color="auto"/>
            <w:left w:val="none" w:sz="0" w:space="0" w:color="auto"/>
            <w:bottom w:val="none" w:sz="0" w:space="0" w:color="auto"/>
            <w:right w:val="none" w:sz="0" w:space="0" w:color="auto"/>
          </w:divBdr>
        </w:div>
      </w:divsChild>
    </w:div>
    <w:div w:id="541792034">
      <w:bodyDiv w:val="1"/>
      <w:marLeft w:val="0"/>
      <w:marRight w:val="0"/>
      <w:marTop w:val="0"/>
      <w:marBottom w:val="0"/>
      <w:divBdr>
        <w:top w:val="none" w:sz="0" w:space="0" w:color="auto"/>
        <w:left w:val="none" w:sz="0" w:space="0" w:color="auto"/>
        <w:bottom w:val="none" w:sz="0" w:space="0" w:color="auto"/>
        <w:right w:val="none" w:sz="0" w:space="0" w:color="auto"/>
      </w:divBdr>
    </w:div>
    <w:div w:id="573199151">
      <w:bodyDiv w:val="1"/>
      <w:marLeft w:val="0"/>
      <w:marRight w:val="0"/>
      <w:marTop w:val="0"/>
      <w:marBottom w:val="0"/>
      <w:divBdr>
        <w:top w:val="none" w:sz="0" w:space="0" w:color="auto"/>
        <w:left w:val="none" w:sz="0" w:space="0" w:color="auto"/>
        <w:bottom w:val="none" w:sz="0" w:space="0" w:color="auto"/>
        <w:right w:val="none" w:sz="0" w:space="0" w:color="auto"/>
      </w:divBdr>
      <w:divsChild>
        <w:div w:id="353188579">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64210936">
      <w:bodyDiv w:val="1"/>
      <w:marLeft w:val="0"/>
      <w:marRight w:val="0"/>
      <w:marTop w:val="0"/>
      <w:marBottom w:val="0"/>
      <w:divBdr>
        <w:top w:val="none" w:sz="0" w:space="0" w:color="auto"/>
        <w:left w:val="none" w:sz="0" w:space="0" w:color="auto"/>
        <w:bottom w:val="none" w:sz="0" w:space="0" w:color="auto"/>
        <w:right w:val="none" w:sz="0" w:space="0" w:color="auto"/>
      </w:divBdr>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756630899">
      <w:bodyDiv w:val="1"/>
      <w:marLeft w:val="0"/>
      <w:marRight w:val="0"/>
      <w:marTop w:val="0"/>
      <w:marBottom w:val="0"/>
      <w:divBdr>
        <w:top w:val="none" w:sz="0" w:space="0" w:color="auto"/>
        <w:left w:val="none" w:sz="0" w:space="0" w:color="auto"/>
        <w:bottom w:val="none" w:sz="0" w:space="0" w:color="auto"/>
        <w:right w:val="none" w:sz="0" w:space="0" w:color="auto"/>
      </w:divBdr>
    </w:div>
    <w:div w:id="797916830">
      <w:bodyDiv w:val="1"/>
      <w:marLeft w:val="0"/>
      <w:marRight w:val="0"/>
      <w:marTop w:val="0"/>
      <w:marBottom w:val="0"/>
      <w:divBdr>
        <w:top w:val="none" w:sz="0" w:space="0" w:color="auto"/>
        <w:left w:val="none" w:sz="0" w:space="0" w:color="auto"/>
        <w:bottom w:val="none" w:sz="0" w:space="0" w:color="auto"/>
        <w:right w:val="none" w:sz="0" w:space="0" w:color="auto"/>
      </w:divBdr>
      <w:divsChild>
        <w:div w:id="1814710445">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6357401">
      <w:bodyDiv w:val="1"/>
      <w:marLeft w:val="0"/>
      <w:marRight w:val="0"/>
      <w:marTop w:val="0"/>
      <w:marBottom w:val="0"/>
      <w:divBdr>
        <w:top w:val="none" w:sz="0" w:space="0" w:color="auto"/>
        <w:left w:val="none" w:sz="0" w:space="0" w:color="auto"/>
        <w:bottom w:val="none" w:sz="0" w:space="0" w:color="auto"/>
        <w:right w:val="none" w:sz="0" w:space="0" w:color="auto"/>
      </w:divBdr>
      <w:divsChild>
        <w:div w:id="166555442">
          <w:marLeft w:val="0"/>
          <w:marRight w:val="0"/>
          <w:marTop w:val="0"/>
          <w:marBottom w:val="0"/>
          <w:divBdr>
            <w:top w:val="none" w:sz="0" w:space="0" w:color="auto"/>
            <w:left w:val="none" w:sz="0" w:space="0" w:color="auto"/>
            <w:bottom w:val="none" w:sz="0" w:space="0" w:color="auto"/>
            <w:right w:val="none" w:sz="0" w:space="0" w:color="auto"/>
          </w:divBdr>
        </w:div>
        <w:div w:id="42876399">
          <w:marLeft w:val="0"/>
          <w:marRight w:val="0"/>
          <w:marTop w:val="0"/>
          <w:marBottom w:val="0"/>
          <w:divBdr>
            <w:top w:val="none" w:sz="0" w:space="0" w:color="auto"/>
            <w:left w:val="none" w:sz="0" w:space="0" w:color="auto"/>
            <w:bottom w:val="none" w:sz="0" w:space="0" w:color="auto"/>
            <w:right w:val="none" w:sz="0" w:space="0" w:color="auto"/>
          </w:divBdr>
        </w:div>
        <w:div w:id="123624521">
          <w:marLeft w:val="0"/>
          <w:marRight w:val="0"/>
          <w:marTop w:val="0"/>
          <w:marBottom w:val="0"/>
          <w:divBdr>
            <w:top w:val="none" w:sz="0" w:space="0" w:color="auto"/>
            <w:left w:val="none" w:sz="0" w:space="0" w:color="auto"/>
            <w:bottom w:val="none" w:sz="0" w:space="0" w:color="auto"/>
            <w:right w:val="none" w:sz="0" w:space="0" w:color="auto"/>
          </w:divBdr>
        </w:div>
        <w:div w:id="100498647">
          <w:marLeft w:val="0"/>
          <w:marRight w:val="0"/>
          <w:marTop w:val="0"/>
          <w:marBottom w:val="0"/>
          <w:divBdr>
            <w:top w:val="none" w:sz="0" w:space="0" w:color="auto"/>
            <w:left w:val="none" w:sz="0" w:space="0" w:color="auto"/>
            <w:bottom w:val="none" w:sz="0" w:space="0" w:color="auto"/>
            <w:right w:val="none" w:sz="0" w:space="0" w:color="auto"/>
          </w:divBdr>
        </w:div>
        <w:div w:id="2056467615">
          <w:marLeft w:val="0"/>
          <w:marRight w:val="0"/>
          <w:marTop w:val="0"/>
          <w:marBottom w:val="0"/>
          <w:divBdr>
            <w:top w:val="none" w:sz="0" w:space="0" w:color="auto"/>
            <w:left w:val="none" w:sz="0" w:space="0" w:color="auto"/>
            <w:bottom w:val="none" w:sz="0" w:space="0" w:color="auto"/>
            <w:right w:val="none" w:sz="0" w:space="0" w:color="auto"/>
          </w:divBdr>
        </w:div>
        <w:div w:id="1527714415">
          <w:marLeft w:val="0"/>
          <w:marRight w:val="0"/>
          <w:marTop w:val="0"/>
          <w:marBottom w:val="0"/>
          <w:divBdr>
            <w:top w:val="none" w:sz="0" w:space="0" w:color="auto"/>
            <w:left w:val="none" w:sz="0" w:space="0" w:color="auto"/>
            <w:bottom w:val="none" w:sz="0" w:space="0" w:color="auto"/>
            <w:right w:val="none" w:sz="0" w:space="0" w:color="auto"/>
          </w:divBdr>
        </w:div>
        <w:div w:id="840389584">
          <w:marLeft w:val="0"/>
          <w:marRight w:val="0"/>
          <w:marTop w:val="0"/>
          <w:marBottom w:val="0"/>
          <w:divBdr>
            <w:top w:val="none" w:sz="0" w:space="0" w:color="auto"/>
            <w:left w:val="none" w:sz="0" w:space="0" w:color="auto"/>
            <w:bottom w:val="none" w:sz="0" w:space="0" w:color="auto"/>
            <w:right w:val="none" w:sz="0" w:space="0" w:color="auto"/>
          </w:divBdr>
        </w:div>
        <w:div w:id="2021273002">
          <w:marLeft w:val="0"/>
          <w:marRight w:val="0"/>
          <w:marTop w:val="0"/>
          <w:marBottom w:val="0"/>
          <w:divBdr>
            <w:top w:val="none" w:sz="0" w:space="0" w:color="auto"/>
            <w:left w:val="none" w:sz="0" w:space="0" w:color="auto"/>
            <w:bottom w:val="none" w:sz="0" w:space="0" w:color="auto"/>
            <w:right w:val="none" w:sz="0" w:space="0" w:color="auto"/>
          </w:divBdr>
        </w:div>
        <w:div w:id="1911191282">
          <w:marLeft w:val="0"/>
          <w:marRight w:val="0"/>
          <w:marTop w:val="0"/>
          <w:marBottom w:val="0"/>
          <w:divBdr>
            <w:top w:val="none" w:sz="0" w:space="0" w:color="auto"/>
            <w:left w:val="none" w:sz="0" w:space="0" w:color="auto"/>
            <w:bottom w:val="none" w:sz="0" w:space="0" w:color="auto"/>
            <w:right w:val="none" w:sz="0" w:space="0" w:color="auto"/>
          </w:divBdr>
        </w:div>
        <w:div w:id="1220632488">
          <w:marLeft w:val="0"/>
          <w:marRight w:val="0"/>
          <w:marTop w:val="0"/>
          <w:marBottom w:val="0"/>
          <w:divBdr>
            <w:top w:val="none" w:sz="0" w:space="0" w:color="auto"/>
            <w:left w:val="none" w:sz="0" w:space="0" w:color="auto"/>
            <w:bottom w:val="none" w:sz="0" w:space="0" w:color="auto"/>
            <w:right w:val="none" w:sz="0" w:space="0" w:color="auto"/>
          </w:divBdr>
        </w:div>
        <w:div w:id="1502619908">
          <w:marLeft w:val="0"/>
          <w:marRight w:val="0"/>
          <w:marTop w:val="0"/>
          <w:marBottom w:val="0"/>
          <w:divBdr>
            <w:top w:val="none" w:sz="0" w:space="0" w:color="auto"/>
            <w:left w:val="none" w:sz="0" w:space="0" w:color="auto"/>
            <w:bottom w:val="none" w:sz="0" w:space="0" w:color="auto"/>
            <w:right w:val="none" w:sz="0" w:space="0" w:color="auto"/>
          </w:divBdr>
        </w:div>
        <w:div w:id="314794938">
          <w:marLeft w:val="0"/>
          <w:marRight w:val="0"/>
          <w:marTop w:val="0"/>
          <w:marBottom w:val="0"/>
          <w:divBdr>
            <w:top w:val="none" w:sz="0" w:space="0" w:color="auto"/>
            <w:left w:val="none" w:sz="0" w:space="0" w:color="auto"/>
            <w:bottom w:val="none" w:sz="0" w:space="0" w:color="auto"/>
            <w:right w:val="none" w:sz="0" w:space="0" w:color="auto"/>
          </w:divBdr>
        </w:div>
        <w:div w:id="2094890425">
          <w:marLeft w:val="0"/>
          <w:marRight w:val="0"/>
          <w:marTop w:val="0"/>
          <w:marBottom w:val="0"/>
          <w:divBdr>
            <w:top w:val="none" w:sz="0" w:space="0" w:color="auto"/>
            <w:left w:val="none" w:sz="0" w:space="0" w:color="auto"/>
            <w:bottom w:val="none" w:sz="0" w:space="0" w:color="auto"/>
            <w:right w:val="none" w:sz="0" w:space="0" w:color="auto"/>
          </w:divBdr>
        </w:div>
        <w:div w:id="1212037321">
          <w:marLeft w:val="0"/>
          <w:marRight w:val="0"/>
          <w:marTop w:val="0"/>
          <w:marBottom w:val="0"/>
          <w:divBdr>
            <w:top w:val="none" w:sz="0" w:space="0" w:color="auto"/>
            <w:left w:val="none" w:sz="0" w:space="0" w:color="auto"/>
            <w:bottom w:val="none" w:sz="0" w:space="0" w:color="auto"/>
            <w:right w:val="none" w:sz="0" w:space="0" w:color="auto"/>
          </w:divBdr>
        </w:div>
        <w:div w:id="57358757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46891818">
      <w:bodyDiv w:val="1"/>
      <w:marLeft w:val="0"/>
      <w:marRight w:val="0"/>
      <w:marTop w:val="0"/>
      <w:marBottom w:val="0"/>
      <w:divBdr>
        <w:top w:val="none" w:sz="0" w:space="0" w:color="auto"/>
        <w:left w:val="none" w:sz="0" w:space="0" w:color="auto"/>
        <w:bottom w:val="none" w:sz="0" w:space="0" w:color="auto"/>
        <w:right w:val="none" w:sz="0" w:space="0" w:color="auto"/>
      </w:divBdr>
    </w:div>
    <w:div w:id="1063137124">
      <w:bodyDiv w:val="1"/>
      <w:marLeft w:val="0"/>
      <w:marRight w:val="0"/>
      <w:marTop w:val="0"/>
      <w:marBottom w:val="0"/>
      <w:divBdr>
        <w:top w:val="none" w:sz="0" w:space="0" w:color="auto"/>
        <w:left w:val="none" w:sz="0" w:space="0" w:color="auto"/>
        <w:bottom w:val="none" w:sz="0" w:space="0" w:color="auto"/>
        <w:right w:val="none" w:sz="0" w:space="0" w:color="auto"/>
      </w:divBdr>
    </w:div>
    <w:div w:id="1175878712">
      <w:bodyDiv w:val="1"/>
      <w:marLeft w:val="0"/>
      <w:marRight w:val="0"/>
      <w:marTop w:val="0"/>
      <w:marBottom w:val="0"/>
      <w:divBdr>
        <w:top w:val="none" w:sz="0" w:space="0" w:color="auto"/>
        <w:left w:val="none" w:sz="0" w:space="0" w:color="auto"/>
        <w:bottom w:val="none" w:sz="0" w:space="0" w:color="auto"/>
        <w:right w:val="none" w:sz="0" w:space="0" w:color="auto"/>
      </w:divBdr>
    </w:div>
    <w:div w:id="1288004855">
      <w:bodyDiv w:val="1"/>
      <w:marLeft w:val="0"/>
      <w:marRight w:val="0"/>
      <w:marTop w:val="0"/>
      <w:marBottom w:val="0"/>
      <w:divBdr>
        <w:top w:val="none" w:sz="0" w:space="0" w:color="auto"/>
        <w:left w:val="none" w:sz="0" w:space="0" w:color="auto"/>
        <w:bottom w:val="none" w:sz="0" w:space="0" w:color="auto"/>
        <w:right w:val="none" w:sz="0" w:space="0" w:color="auto"/>
      </w:divBdr>
    </w:div>
    <w:div w:id="1335569482">
      <w:bodyDiv w:val="1"/>
      <w:marLeft w:val="0"/>
      <w:marRight w:val="0"/>
      <w:marTop w:val="0"/>
      <w:marBottom w:val="0"/>
      <w:divBdr>
        <w:top w:val="none" w:sz="0" w:space="0" w:color="auto"/>
        <w:left w:val="none" w:sz="0" w:space="0" w:color="auto"/>
        <w:bottom w:val="none" w:sz="0" w:space="0" w:color="auto"/>
        <w:right w:val="none" w:sz="0" w:space="0" w:color="auto"/>
      </w:divBdr>
      <w:divsChild>
        <w:div w:id="474877258">
          <w:marLeft w:val="0"/>
          <w:marRight w:val="0"/>
          <w:marTop w:val="0"/>
          <w:marBottom w:val="0"/>
          <w:divBdr>
            <w:top w:val="none" w:sz="0" w:space="0" w:color="auto"/>
            <w:left w:val="none" w:sz="0" w:space="0" w:color="auto"/>
            <w:bottom w:val="none" w:sz="0" w:space="0" w:color="auto"/>
            <w:right w:val="none" w:sz="0" w:space="0" w:color="auto"/>
          </w:divBdr>
        </w:div>
      </w:divsChild>
    </w:div>
    <w:div w:id="1394886128">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95412436">
      <w:bodyDiv w:val="1"/>
      <w:marLeft w:val="0"/>
      <w:marRight w:val="0"/>
      <w:marTop w:val="0"/>
      <w:marBottom w:val="0"/>
      <w:divBdr>
        <w:top w:val="none" w:sz="0" w:space="0" w:color="auto"/>
        <w:left w:val="none" w:sz="0" w:space="0" w:color="auto"/>
        <w:bottom w:val="none" w:sz="0" w:space="0" w:color="auto"/>
        <w:right w:val="none" w:sz="0" w:space="0" w:color="auto"/>
      </w:divBdr>
      <w:divsChild>
        <w:div w:id="1497570478">
          <w:marLeft w:val="0"/>
          <w:marRight w:val="0"/>
          <w:marTop w:val="0"/>
          <w:marBottom w:val="0"/>
          <w:divBdr>
            <w:top w:val="none" w:sz="0" w:space="0" w:color="auto"/>
            <w:left w:val="none" w:sz="0" w:space="0" w:color="auto"/>
            <w:bottom w:val="none" w:sz="0" w:space="0" w:color="auto"/>
            <w:right w:val="none" w:sz="0" w:space="0" w:color="auto"/>
          </w:divBdr>
        </w:div>
      </w:divsChild>
    </w:div>
    <w:div w:id="1599093422">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0576719">
      <w:bodyDiv w:val="1"/>
      <w:marLeft w:val="0"/>
      <w:marRight w:val="0"/>
      <w:marTop w:val="0"/>
      <w:marBottom w:val="0"/>
      <w:divBdr>
        <w:top w:val="none" w:sz="0" w:space="0" w:color="auto"/>
        <w:left w:val="none" w:sz="0" w:space="0" w:color="auto"/>
        <w:bottom w:val="none" w:sz="0" w:space="0" w:color="auto"/>
        <w:right w:val="none" w:sz="0" w:space="0" w:color="auto"/>
      </w:divBdr>
      <w:divsChild>
        <w:div w:id="186413663">
          <w:marLeft w:val="0"/>
          <w:marRight w:val="0"/>
          <w:marTop w:val="0"/>
          <w:marBottom w:val="0"/>
          <w:divBdr>
            <w:top w:val="none" w:sz="0" w:space="0" w:color="auto"/>
            <w:left w:val="none" w:sz="0" w:space="0" w:color="auto"/>
            <w:bottom w:val="none" w:sz="0" w:space="0" w:color="auto"/>
            <w:right w:val="none" w:sz="0" w:space="0" w:color="auto"/>
          </w:divBdr>
        </w:div>
      </w:divsChild>
    </w:div>
    <w:div w:id="1683582822">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4160466">
      <w:bodyDiv w:val="1"/>
      <w:marLeft w:val="0"/>
      <w:marRight w:val="0"/>
      <w:marTop w:val="0"/>
      <w:marBottom w:val="0"/>
      <w:divBdr>
        <w:top w:val="none" w:sz="0" w:space="0" w:color="auto"/>
        <w:left w:val="none" w:sz="0" w:space="0" w:color="auto"/>
        <w:bottom w:val="none" w:sz="0" w:space="0" w:color="auto"/>
        <w:right w:val="none" w:sz="0" w:space="0" w:color="auto"/>
      </w:divBdr>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62874741">
      <w:bodyDiv w:val="1"/>
      <w:marLeft w:val="0"/>
      <w:marRight w:val="0"/>
      <w:marTop w:val="0"/>
      <w:marBottom w:val="0"/>
      <w:divBdr>
        <w:top w:val="none" w:sz="0" w:space="0" w:color="auto"/>
        <w:left w:val="none" w:sz="0" w:space="0" w:color="auto"/>
        <w:bottom w:val="none" w:sz="0" w:space="0" w:color="auto"/>
        <w:right w:val="none" w:sz="0" w:space="0" w:color="auto"/>
      </w:divBdr>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56710836">
      <w:bodyDiv w:val="1"/>
      <w:marLeft w:val="0"/>
      <w:marRight w:val="0"/>
      <w:marTop w:val="0"/>
      <w:marBottom w:val="0"/>
      <w:divBdr>
        <w:top w:val="none" w:sz="0" w:space="0" w:color="auto"/>
        <w:left w:val="none" w:sz="0" w:space="0" w:color="auto"/>
        <w:bottom w:val="none" w:sz="0" w:space="0" w:color="auto"/>
        <w:right w:val="none" w:sz="0" w:space="0" w:color="auto"/>
      </w:divBdr>
      <w:divsChild>
        <w:div w:id="684593325">
          <w:marLeft w:val="0"/>
          <w:marRight w:val="0"/>
          <w:marTop w:val="0"/>
          <w:marBottom w:val="0"/>
          <w:divBdr>
            <w:top w:val="none" w:sz="0" w:space="0" w:color="auto"/>
            <w:left w:val="none" w:sz="0" w:space="0" w:color="auto"/>
            <w:bottom w:val="none" w:sz="0" w:space="0" w:color="auto"/>
            <w:right w:val="none" w:sz="0" w:space="0" w:color="auto"/>
          </w:divBdr>
        </w:div>
        <w:div w:id="1367757926">
          <w:marLeft w:val="0"/>
          <w:marRight w:val="0"/>
          <w:marTop w:val="0"/>
          <w:marBottom w:val="0"/>
          <w:divBdr>
            <w:top w:val="none" w:sz="0" w:space="0" w:color="auto"/>
            <w:left w:val="none" w:sz="0" w:space="0" w:color="auto"/>
            <w:bottom w:val="none" w:sz="0" w:space="0" w:color="auto"/>
            <w:right w:val="none" w:sz="0" w:space="0" w:color="auto"/>
          </w:divBdr>
        </w:div>
        <w:div w:id="2065178039">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76203607">
      <w:bodyDiv w:val="1"/>
      <w:marLeft w:val="0"/>
      <w:marRight w:val="0"/>
      <w:marTop w:val="0"/>
      <w:marBottom w:val="0"/>
      <w:divBdr>
        <w:top w:val="none" w:sz="0" w:space="0" w:color="auto"/>
        <w:left w:val="none" w:sz="0" w:space="0" w:color="auto"/>
        <w:bottom w:val="none" w:sz="0" w:space="0" w:color="auto"/>
        <w:right w:val="none" w:sz="0" w:space="0" w:color="auto"/>
      </w:divBdr>
      <w:divsChild>
        <w:div w:id="309673861">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theme" Target="theme/theme1.xml"/><Relationship Id="rId8"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X\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38C985D7-5F66-4D89-8BE7-E7EE899BFBE9}"/>
      </w:docPartPr>
      <w:docPartBody>
        <w:p w:rsidR="000958C3" w:rsidRDefault="00E50E43">
          <w:r w:rsidRPr="001852D3">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0558"/>
    <w:rsid w:val="00011E75"/>
    <w:rsid w:val="00012653"/>
    <w:rsid w:val="00012C61"/>
    <w:rsid w:val="00013B71"/>
    <w:rsid w:val="00020357"/>
    <w:rsid w:val="0002197F"/>
    <w:rsid w:val="00021BC4"/>
    <w:rsid w:val="000234EA"/>
    <w:rsid w:val="0002361B"/>
    <w:rsid w:val="000236A0"/>
    <w:rsid w:val="0002605F"/>
    <w:rsid w:val="00032504"/>
    <w:rsid w:val="00032ECB"/>
    <w:rsid w:val="0003500B"/>
    <w:rsid w:val="000353DC"/>
    <w:rsid w:val="0003608F"/>
    <w:rsid w:val="000403D5"/>
    <w:rsid w:val="00044179"/>
    <w:rsid w:val="00044916"/>
    <w:rsid w:val="00045444"/>
    <w:rsid w:val="00047197"/>
    <w:rsid w:val="00051FA4"/>
    <w:rsid w:val="00053ABC"/>
    <w:rsid w:val="00055561"/>
    <w:rsid w:val="00055BDC"/>
    <w:rsid w:val="00061F65"/>
    <w:rsid w:val="0006215A"/>
    <w:rsid w:val="00062ED3"/>
    <w:rsid w:val="00063874"/>
    <w:rsid w:val="00063CC6"/>
    <w:rsid w:val="00065B5A"/>
    <w:rsid w:val="000667C2"/>
    <w:rsid w:val="000674E4"/>
    <w:rsid w:val="00067DCC"/>
    <w:rsid w:val="00070205"/>
    <w:rsid w:val="00070ACB"/>
    <w:rsid w:val="00071C74"/>
    <w:rsid w:val="0007406A"/>
    <w:rsid w:val="00076D57"/>
    <w:rsid w:val="0007717F"/>
    <w:rsid w:val="00080DD5"/>
    <w:rsid w:val="00082580"/>
    <w:rsid w:val="00083B00"/>
    <w:rsid w:val="00083C63"/>
    <w:rsid w:val="00084E8F"/>
    <w:rsid w:val="00087193"/>
    <w:rsid w:val="0009029E"/>
    <w:rsid w:val="00091B0E"/>
    <w:rsid w:val="00092436"/>
    <w:rsid w:val="00092CBB"/>
    <w:rsid w:val="00093BE5"/>
    <w:rsid w:val="000958C3"/>
    <w:rsid w:val="00096765"/>
    <w:rsid w:val="000A632D"/>
    <w:rsid w:val="000B2987"/>
    <w:rsid w:val="000B3464"/>
    <w:rsid w:val="000B5C82"/>
    <w:rsid w:val="000B5E0D"/>
    <w:rsid w:val="000B76C0"/>
    <w:rsid w:val="000B7F0A"/>
    <w:rsid w:val="000C11C1"/>
    <w:rsid w:val="000C5F2F"/>
    <w:rsid w:val="000C600B"/>
    <w:rsid w:val="000D0276"/>
    <w:rsid w:val="000D2323"/>
    <w:rsid w:val="000D3D3C"/>
    <w:rsid w:val="000E37AA"/>
    <w:rsid w:val="000E7B4D"/>
    <w:rsid w:val="000F147D"/>
    <w:rsid w:val="000F3B57"/>
    <w:rsid w:val="000F41A3"/>
    <w:rsid w:val="000F440D"/>
    <w:rsid w:val="000F5144"/>
    <w:rsid w:val="000F7B0F"/>
    <w:rsid w:val="00103415"/>
    <w:rsid w:val="00103D62"/>
    <w:rsid w:val="00103FA8"/>
    <w:rsid w:val="00105328"/>
    <w:rsid w:val="00105693"/>
    <w:rsid w:val="0010644A"/>
    <w:rsid w:val="00107EAF"/>
    <w:rsid w:val="00110AE1"/>
    <w:rsid w:val="001127EE"/>
    <w:rsid w:val="001140A9"/>
    <w:rsid w:val="00114109"/>
    <w:rsid w:val="00116001"/>
    <w:rsid w:val="001160EB"/>
    <w:rsid w:val="00117118"/>
    <w:rsid w:val="00120BE3"/>
    <w:rsid w:val="00122BB8"/>
    <w:rsid w:val="00123C52"/>
    <w:rsid w:val="0012740D"/>
    <w:rsid w:val="001279CA"/>
    <w:rsid w:val="00131D2F"/>
    <w:rsid w:val="00132E0F"/>
    <w:rsid w:val="00133739"/>
    <w:rsid w:val="00136E7A"/>
    <w:rsid w:val="00140824"/>
    <w:rsid w:val="00141C2F"/>
    <w:rsid w:val="0014233D"/>
    <w:rsid w:val="00142487"/>
    <w:rsid w:val="00142BBE"/>
    <w:rsid w:val="00142C80"/>
    <w:rsid w:val="00151EE9"/>
    <w:rsid w:val="00156761"/>
    <w:rsid w:val="00157128"/>
    <w:rsid w:val="00157EC8"/>
    <w:rsid w:val="00160520"/>
    <w:rsid w:val="001728A6"/>
    <w:rsid w:val="00172F92"/>
    <w:rsid w:val="00172F9D"/>
    <w:rsid w:val="00173E94"/>
    <w:rsid w:val="0017705F"/>
    <w:rsid w:val="001777BC"/>
    <w:rsid w:val="001812E2"/>
    <w:rsid w:val="00181730"/>
    <w:rsid w:val="00183634"/>
    <w:rsid w:val="00184506"/>
    <w:rsid w:val="001860B6"/>
    <w:rsid w:val="00186ABA"/>
    <w:rsid w:val="001872D9"/>
    <w:rsid w:val="00190BFB"/>
    <w:rsid w:val="00191ED7"/>
    <w:rsid w:val="001940A4"/>
    <w:rsid w:val="001967D6"/>
    <w:rsid w:val="001A3135"/>
    <w:rsid w:val="001A4390"/>
    <w:rsid w:val="001A5C0B"/>
    <w:rsid w:val="001A79B6"/>
    <w:rsid w:val="001A7EBE"/>
    <w:rsid w:val="001B0779"/>
    <w:rsid w:val="001B1217"/>
    <w:rsid w:val="001B2FBB"/>
    <w:rsid w:val="001B3DB4"/>
    <w:rsid w:val="001B64A1"/>
    <w:rsid w:val="001C0932"/>
    <w:rsid w:val="001C18E2"/>
    <w:rsid w:val="001C2312"/>
    <w:rsid w:val="001C319A"/>
    <w:rsid w:val="001D3DF5"/>
    <w:rsid w:val="001E2A87"/>
    <w:rsid w:val="001E41DB"/>
    <w:rsid w:val="001E659F"/>
    <w:rsid w:val="001E7AC2"/>
    <w:rsid w:val="001F19AC"/>
    <w:rsid w:val="001F3623"/>
    <w:rsid w:val="001F792E"/>
    <w:rsid w:val="001F7AEB"/>
    <w:rsid w:val="00201E15"/>
    <w:rsid w:val="00202BF5"/>
    <w:rsid w:val="0021635E"/>
    <w:rsid w:val="002203AB"/>
    <w:rsid w:val="00221C98"/>
    <w:rsid w:val="0022402B"/>
    <w:rsid w:val="00235A03"/>
    <w:rsid w:val="00236B67"/>
    <w:rsid w:val="00237E37"/>
    <w:rsid w:val="002401DA"/>
    <w:rsid w:val="00240BD1"/>
    <w:rsid w:val="00240E59"/>
    <w:rsid w:val="00240E86"/>
    <w:rsid w:val="002424E5"/>
    <w:rsid w:val="00245E71"/>
    <w:rsid w:val="0025144B"/>
    <w:rsid w:val="00252183"/>
    <w:rsid w:val="00252D04"/>
    <w:rsid w:val="00255510"/>
    <w:rsid w:val="002610FC"/>
    <w:rsid w:val="00262DE3"/>
    <w:rsid w:val="00263EBB"/>
    <w:rsid w:val="00267486"/>
    <w:rsid w:val="00267758"/>
    <w:rsid w:val="00275788"/>
    <w:rsid w:val="00277FB1"/>
    <w:rsid w:val="002806A5"/>
    <w:rsid w:val="00282709"/>
    <w:rsid w:val="00282807"/>
    <w:rsid w:val="00283C4E"/>
    <w:rsid w:val="0028759F"/>
    <w:rsid w:val="00291691"/>
    <w:rsid w:val="00291A8E"/>
    <w:rsid w:val="002939B4"/>
    <w:rsid w:val="00295B2D"/>
    <w:rsid w:val="00296AA3"/>
    <w:rsid w:val="002A053F"/>
    <w:rsid w:val="002A133C"/>
    <w:rsid w:val="002A1B3D"/>
    <w:rsid w:val="002A3115"/>
    <w:rsid w:val="002A3D43"/>
    <w:rsid w:val="002B0A2C"/>
    <w:rsid w:val="002B126C"/>
    <w:rsid w:val="002B1C18"/>
    <w:rsid w:val="002C052B"/>
    <w:rsid w:val="002C0E54"/>
    <w:rsid w:val="002C1384"/>
    <w:rsid w:val="002C1FA8"/>
    <w:rsid w:val="002C4B91"/>
    <w:rsid w:val="002C4EDD"/>
    <w:rsid w:val="002C60AD"/>
    <w:rsid w:val="002C74B0"/>
    <w:rsid w:val="002C78EF"/>
    <w:rsid w:val="002C7F45"/>
    <w:rsid w:val="002D1456"/>
    <w:rsid w:val="002D24AC"/>
    <w:rsid w:val="002D36DA"/>
    <w:rsid w:val="002D3778"/>
    <w:rsid w:val="002D3BBC"/>
    <w:rsid w:val="002D539C"/>
    <w:rsid w:val="002D5902"/>
    <w:rsid w:val="002D6EFF"/>
    <w:rsid w:val="002D76CF"/>
    <w:rsid w:val="002E38E2"/>
    <w:rsid w:val="002E52A1"/>
    <w:rsid w:val="002F0D46"/>
    <w:rsid w:val="002F2CFA"/>
    <w:rsid w:val="002F5423"/>
    <w:rsid w:val="00300265"/>
    <w:rsid w:val="00302990"/>
    <w:rsid w:val="00303295"/>
    <w:rsid w:val="00304B0C"/>
    <w:rsid w:val="00305AC0"/>
    <w:rsid w:val="003076E0"/>
    <w:rsid w:val="003107C9"/>
    <w:rsid w:val="00311067"/>
    <w:rsid w:val="00312F3E"/>
    <w:rsid w:val="003145A5"/>
    <w:rsid w:val="003161CE"/>
    <w:rsid w:val="0031780B"/>
    <w:rsid w:val="00317AFF"/>
    <w:rsid w:val="00321D6D"/>
    <w:rsid w:val="003262C7"/>
    <w:rsid w:val="00326AAF"/>
    <w:rsid w:val="00326ECB"/>
    <w:rsid w:val="00330444"/>
    <w:rsid w:val="00331404"/>
    <w:rsid w:val="00332C58"/>
    <w:rsid w:val="003333AF"/>
    <w:rsid w:val="003348B5"/>
    <w:rsid w:val="00334B5B"/>
    <w:rsid w:val="003352A9"/>
    <w:rsid w:val="00335DE6"/>
    <w:rsid w:val="003411FF"/>
    <w:rsid w:val="00342071"/>
    <w:rsid w:val="00342477"/>
    <w:rsid w:val="00343E54"/>
    <w:rsid w:val="00344D91"/>
    <w:rsid w:val="00345D7B"/>
    <w:rsid w:val="00350EFF"/>
    <w:rsid w:val="00353AE0"/>
    <w:rsid w:val="003564AF"/>
    <w:rsid w:val="00356A92"/>
    <w:rsid w:val="00357296"/>
    <w:rsid w:val="003630F2"/>
    <w:rsid w:val="003635D3"/>
    <w:rsid w:val="00365D0A"/>
    <w:rsid w:val="00366433"/>
    <w:rsid w:val="00366E10"/>
    <w:rsid w:val="0037057F"/>
    <w:rsid w:val="00370BC6"/>
    <w:rsid w:val="00373786"/>
    <w:rsid w:val="00373FCD"/>
    <w:rsid w:val="003758B1"/>
    <w:rsid w:val="00381BC0"/>
    <w:rsid w:val="00382574"/>
    <w:rsid w:val="00382F4F"/>
    <w:rsid w:val="00384F78"/>
    <w:rsid w:val="0039064D"/>
    <w:rsid w:val="003908FA"/>
    <w:rsid w:val="0039324D"/>
    <w:rsid w:val="00394C27"/>
    <w:rsid w:val="00395175"/>
    <w:rsid w:val="00395DCF"/>
    <w:rsid w:val="003962B1"/>
    <w:rsid w:val="003A12DC"/>
    <w:rsid w:val="003A1706"/>
    <w:rsid w:val="003A2ABA"/>
    <w:rsid w:val="003A2DE3"/>
    <w:rsid w:val="003A37C5"/>
    <w:rsid w:val="003A61DE"/>
    <w:rsid w:val="003B2E3D"/>
    <w:rsid w:val="003B4A6B"/>
    <w:rsid w:val="003B602F"/>
    <w:rsid w:val="003C1982"/>
    <w:rsid w:val="003C4A4A"/>
    <w:rsid w:val="003C614B"/>
    <w:rsid w:val="003D0725"/>
    <w:rsid w:val="003D0B78"/>
    <w:rsid w:val="003D1D1A"/>
    <w:rsid w:val="003D2714"/>
    <w:rsid w:val="003D4186"/>
    <w:rsid w:val="003D6805"/>
    <w:rsid w:val="003D76B8"/>
    <w:rsid w:val="003D7851"/>
    <w:rsid w:val="003D7CE7"/>
    <w:rsid w:val="003E29F3"/>
    <w:rsid w:val="003E2F24"/>
    <w:rsid w:val="003E33F2"/>
    <w:rsid w:val="003E6817"/>
    <w:rsid w:val="003E7B3A"/>
    <w:rsid w:val="003F0940"/>
    <w:rsid w:val="003F10C8"/>
    <w:rsid w:val="003F2B52"/>
    <w:rsid w:val="003F3961"/>
    <w:rsid w:val="003F3A03"/>
    <w:rsid w:val="003F6026"/>
    <w:rsid w:val="003F75E5"/>
    <w:rsid w:val="003F788D"/>
    <w:rsid w:val="003F7EAD"/>
    <w:rsid w:val="004009B7"/>
    <w:rsid w:val="00401405"/>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3F6F"/>
    <w:rsid w:val="0043488A"/>
    <w:rsid w:val="00436F03"/>
    <w:rsid w:val="00440C41"/>
    <w:rsid w:val="00440DF2"/>
    <w:rsid w:val="00440F19"/>
    <w:rsid w:val="00442DFF"/>
    <w:rsid w:val="00443374"/>
    <w:rsid w:val="00444133"/>
    <w:rsid w:val="00447030"/>
    <w:rsid w:val="004506BE"/>
    <w:rsid w:val="0045153E"/>
    <w:rsid w:val="004529F6"/>
    <w:rsid w:val="004533D1"/>
    <w:rsid w:val="00455B73"/>
    <w:rsid w:val="00457596"/>
    <w:rsid w:val="00462366"/>
    <w:rsid w:val="004629D5"/>
    <w:rsid w:val="00470F61"/>
    <w:rsid w:val="00471691"/>
    <w:rsid w:val="004719CF"/>
    <w:rsid w:val="0047340A"/>
    <w:rsid w:val="00473804"/>
    <w:rsid w:val="00485A15"/>
    <w:rsid w:val="00486B60"/>
    <w:rsid w:val="00486D77"/>
    <w:rsid w:val="004902F3"/>
    <w:rsid w:val="00491337"/>
    <w:rsid w:val="0049223A"/>
    <w:rsid w:val="00492496"/>
    <w:rsid w:val="00493BA3"/>
    <w:rsid w:val="00494271"/>
    <w:rsid w:val="004942F5"/>
    <w:rsid w:val="004960B4"/>
    <w:rsid w:val="0049694C"/>
    <w:rsid w:val="00497295"/>
    <w:rsid w:val="004972B2"/>
    <w:rsid w:val="004A75BE"/>
    <w:rsid w:val="004B3120"/>
    <w:rsid w:val="004B3148"/>
    <w:rsid w:val="004B4CFF"/>
    <w:rsid w:val="004B54E9"/>
    <w:rsid w:val="004B565E"/>
    <w:rsid w:val="004B6A92"/>
    <w:rsid w:val="004B6F9C"/>
    <w:rsid w:val="004C13E9"/>
    <w:rsid w:val="004C33AE"/>
    <w:rsid w:val="004C3A6B"/>
    <w:rsid w:val="004C42F0"/>
    <w:rsid w:val="004C43A4"/>
    <w:rsid w:val="004C71B5"/>
    <w:rsid w:val="004C76CE"/>
    <w:rsid w:val="004D20EE"/>
    <w:rsid w:val="004D2666"/>
    <w:rsid w:val="004D3594"/>
    <w:rsid w:val="004D6D25"/>
    <w:rsid w:val="004D7489"/>
    <w:rsid w:val="004D7840"/>
    <w:rsid w:val="004E04F7"/>
    <w:rsid w:val="004E10F5"/>
    <w:rsid w:val="004E1F1C"/>
    <w:rsid w:val="004E3251"/>
    <w:rsid w:val="004E3AF1"/>
    <w:rsid w:val="004E6544"/>
    <w:rsid w:val="004E7802"/>
    <w:rsid w:val="004F009B"/>
    <w:rsid w:val="004F0C70"/>
    <w:rsid w:val="004F1B57"/>
    <w:rsid w:val="004F207A"/>
    <w:rsid w:val="005022F3"/>
    <w:rsid w:val="005027B4"/>
    <w:rsid w:val="00504773"/>
    <w:rsid w:val="005068BC"/>
    <w:rsid w:val="00507161"/>
    <w:rsid w:val="00513606"/>
    <w:rsid w:val="0051385A"/>
    <w:rsid w:val="00516D73"/>
    <w:rsid w:val="0052293F"/>
    <w:rsid w:val="00522F6B"/>
    <w:rsid w:val="00523110"/>
    <w:rsid w:val="00523686"/>
    <w:rsid w:val="005239FE"/>
    <w:rsid w:val="0052491C"/>
    <w:rsid w:val="005251C1"/>
    <w:rsid w:val="00526740"/>
    <w:rsid w:val="00526766"/>
    <w:rsid w:val="005268E0"/>
    <w:rsid w:val="00526A34"/>
    <w:rsid w:val="00527DB2"/>
    <w:rsid w:val="005313CD"/>
    <w:rsid w:val="00533531"/>
    <w:rsid w:val="00533650"/>
    <w:rsid w:val="00533F72"/>
    <w:rsid w:val="0053661C"/>
    <w:rsid w:val="00536A57"/>
    <w:rsid w:val="00537979"/>
    <w:rsid w:val="00540FBE"/>
    <w:rsid w:val="00541033"/>
    <w:rsid w:val="005422E3"/>
    <w:rsid w:val="00542A0E"/>
    <w:rsid w:val="005444C1"/>
    <w:rsid w:val="00545905"/>
    <w:rsid w:val="0054615B"/>
    <w:rsid w:val="005472A5"/>
    <w:rsid w:val="005500FB"/>
    <w:rsid w:val="00550C78"/>
    <w:rsid w:val="00551DFD"/>
    <w:rsid w:val="00552952"/>
    <w:rsid w:val="00552B5F"/>
    <w:rsid w:val="00556A44"/>
    <w:rsid w:val="00557E06"/>
    <w:rsid w:val="005603CF"/>
    <w:rsid w:val="00560A87"/>
    <w:rsid w:val="00560D94"/>
    <w:rsid w:val="0056521B"/>
    <w:rsid w:val="0056541D"/>
    <w:rsid w:val="005654AC"/>
    <w:rsid w:val="005670C9"/>
    <w:rsid w:val="00567462"/>
    <w:rsid w:val="00567D9E"/>
    <w:rsid w:val="00570EF9"/>
    <w:rsid w:val="00571364"/>
    <w:rsid w:val="00572BE4"/>
    <w:rsid w:val="00575D97"/>
    <w:rsid w:val="00577178"/>
    <w:rsid w:val="005779AE"/>
    <w:rsid w:val="00580587"/>
    <w:rsid w:val="00581310"/>
    <w:rsid w:val="0058143D"/>
    <w:rsid w:val="005822A8"/>
    <w:rsid w:val="00582E12"/>
    <w:rsid w:val="00586C9A"/>
    <w:rsid w:val="0059503F"/>
    <w:rsid w:val="0059545D"/>
    <w:rsid w:val="005979DC"/>
    <w:rsid w:val="005A202E"/>
    <w:rsid w:val="005A21E3"/>
    <w:rsid w:val="005A2E6F"/>
    <w:rsid w:val="005A325A"/>
    <w:rsid w:val="005A4D3F"/>
    <w:rsid w:val="005A6D6C"/>
    <w:rsid w:val="005A6ED8"/>
    <w:rsid w:val="005B2A61"/>
    <w:rsid w:val="005B3CB6"/>
    <w:rsid w:val="005B5439"/>
    <w:rsid w:val="005B78D2"/>
    <w:rsid w:val="005C028E"/>
    <w:rsid w:val="005C2D90"/>
    <w:rsid w:val="005C5DA2"/>
    <w:rsid w:val="005C5DC2"/>
    <w:rsid w:val="005D0488"/>
    <w:rsid w:val="005D191C"/>
    <w:rsid w:val="005D6837"/>
    <w:rsid w:val="005D6C4C"/>
    <w:rsid w:val="005E0D33"/>
    <w:rsid w:val="005E2835"/>
    <w:rsid w:val="005E2D1E"/>
    <w:rsid w:val="005E3B88"/>
    <w:rsid w:val="005E4997"/>
    <w:rsid w:val="005E61F9"/>
    <w:rsid w:val="005E7CE3"/>
    <w:rsid w:val="005F0430"/>
    <w:rsid w:val="005F08EC"/>
    <w:rsid w:val="005F1189"/>
    <w:rsid w:val="005F3BA5"/>
    <w:rsid w:val="005F589F"/>
    <w:rsid w:val="006007A2"/>
    <w:rsid w:val="0060301F"/>
    <w:rsid w:val="00605435"/>
    <w:rsid w:val="006109C1"/>
    <w:rsid w:val="006116F4"/>
    <w:rsid w:val="006144EC"/>
    <w:rsid w:val="00614965"/>
    <w:rsid w:val="00614ADC"/>
    <w:rsid w:val="00617EEA"/>
    <w:rsid w:val="006216E7"/>
    <w:rsid w:val="00622A95"/>
    <w:rsid w:val="00623ABC"/>
    <w:rsid w:val="0062477F"/>
    <w:rsid w:val="00626F2D"/>
    <w:rsid w:val="00627316"/>
    <w:rsid w:val="006316CF"/>
    <w:rsid w:val="006326AC"/>
    <w:rsid w:val="00640DE1"/>
    <w:rsid w:val="0064157C"/>
    <w:rsid w:val="00642566"/>
    <w:rsid w:val="00642CBD"/>
    <w:rsid w:val="006433EC"/>
    <w:rsid w:val="0064473F"/>
    <w:rsid w:val="0064745E"/>
    <w:rsid w:val="00650116"/>
    <w:rsid w:val="00651587"/>
    <w:rsid w:val="00653904"/>
    <w:rsid w:val="00654CFD"/>
    <w:rsid w:val="00655C16"/>
    <w:rsid w:val="00656049"/>
    <w:rsid w:val="0065606C"/>
    <w:rsid w:val="00657714"/>
    <w:rsid w:val="00657EA3"/>
    <w:rsid w:val="00662179"/>
    <w:rsid w:val="006639D9"/>
    <w:rsid w:val="00663C13"/>
    <w:rsid w:val="00664E7A"/>
    <w:rsid w:val="00666135"/>
    <w:rsid w:val="006679B5"/>
    <w:rsid w:val="00667ED8"/>
    <w:rsid w:val="00670A1B"/>
    <w:rsid w:val="00671DB1"/>
    <w:rsid w:val="00672440"/>
    <w:rsid w:val="006728B5"/>
    <w:rsid w:val="006732BB"/>
    <w:rsid w:val="00674B33"/>
    <w:rsid w:val="0067564A"/>
    <w:rsid w:val="006865EA"/>
    <w:rsid w:val="006877AE"/>
    <w:rsid w:val="0069046D"/>
    <w:rsid w:val="00694205"/>
    <w:rsid w:val="00696D0B"/>
    <w:rsid w:val="006A20D1"/>
    <w:rsid w:val="006A2A7D"/>
    <w:rsid w:val="006A3BBC"/>
    <w:rsid w:val="006A7E2E"/>
    <w:rsid w:val="006B06A3"/>
    <w:rsid w:val="006B08D7"/>
    <w:rsid w:val="006B25FE"/>
    <w:rsid w:val="006B2F1C"/>
    <w:rsid w:val="006B428F"/>
    <w:rsid w:val="006B5B2D"/>
    <w:rsid w:val="006B5E23"/>
    <w:rsid w:val="006B6DE4"/>
    <w:rsid w:val="006C1C90"/>
    <w:rsid w:val="006C425B"/>
    <w:rsid w:val="006C4D85"/>
    <w:rsid w:val="006C5037"/>
    <w:rsid w:val="006C59BD"/>
    <w:rsid w:val="006C6A36"/>
    <w:rsid w:val="006C7EDF"/>
    <w:rsid w:val="006D0081"/>
    <w:rsid w:val="006D0624"/>
    <w:rsid w:val="006D0884"/>
    <w:rsid w:val="006D2E8E"/>
    <w:rsid w:val="006D34AD"/>
    <w:rsid w:val="006D7649"/>
    <w:rsid w:val="006E3EA5"/>
    <w:rsid w:val="006E6789"/>
    <w:rsid w:val="006E6B2E"/>
    <w:rsid w:val="006E7F9A"/>
    <w:rsid w:val="006F1A0B"/>
    <w:rsid w:val="006F39D6"/>
    <w:rsid w:val="006F4FF6"/>
    <w:rsid w:val="00700DDD"/>
    <w:rsid w:val="00701DD2"/>
    <w:rsid w:val="00703C57"/>
    <w:rsid w:val="0070452E"/>
    <w:rsid w:val="00705307"/>
    <w:rsid w:val="00705C49"/>
    <w:rsid w:val="00710304"/>
    <w:rsid w:val="0071097C"/>
    <w:rsid w:val="007109BB"/>
    <w:rsid w:val="00710A14"/>
    <w:rsid w:val="00710DF6"/>
    <w:rsid w:val="00711502"/>
    <w:rsid w:val="0071327A"/>
    <w:rsid w:val="00714AD3"/>
    <w:rsid w:val="007156A6"/>
    <w:rsid w:val="00722B1B"/>
    <w:rsid w:val="007267EC"/>
    <w:rsid w:val="00730CF5"/>
    <w:rsid w:val="00731723"/>
    <w:rsid w:val="00732BBD"/>
    <w:rsid w:val="00733BB5"/>
    <w:rsid w:val="00734566"/>
    <w:rsid w:val="007355F3"/>
    <w:rsid w:val="007360D9"/>
    <w:rsid w:val="00740175"/>
    <w:rsid w:val="0074099B"/>
    <w:rsid w:val="00743F53"/>
    <w:rsid w:val="0074600A"/>
    <w:rsid w:val="00752E78"/>
    <w:rsid w:val="007534BD"/>
    <w:rsid w:val="00756612"/>
    <w:rsid w:val="007571F3"/>
    <w:rsid w:val="00762126"/>
    <w:rsid w:val="00763E92"/>
    <w:rsid w:val="007646FE"/>
    <w:rsid w:val="00764A07"/>
    <w:rsid w:val="00765FF6"/>
    <w:rsid w:val="007660C4"/>
    <w:rsid w:val="007737FB"/>
    <w:rsid w:val="00774941"/>
    <w:rsid w:val="00775421"/>
    <w:rsid w:val="00776D56"/>
    <w:rsid w:val="00780475"/>
    <w:rsid w:val="007804E6"/>
    <w:rsid w:val="00780C31"/>
    <w:rsid w:val="0078284E"/>
    <w:rsid w:val="00782C46"/>
    <w:rsid w:val="00784D7A"/>
    <w:rsid w:val="00790D3F"/>
    <w:rsid w:val="00792A72"/>
    <w:rsid w:val="00793111"/>
    <w:rsid w:val="00793726"/>
    <w:rsid w:val="007945B6"/>
    <w:rsid w:val="007A2732"/>
    <w:rsid w:val="007A2B2D"/>
    <w:rsid w:val="007A5D7F"/>
    <w:rsid w:val="007A6A0B"/>
    <w:rsid w:val="007A7984"/>
    <w:rsid w:val="007B135F"/>
    <w:rsid w:val="007B2B55"/>
    <w:rsid w:val="007B3C14"/>
    <w:rsid w:val="007B774E"/>
    <w:rsid w:val="007C0882"/>
    <w:rsid w:val="007C1043"/>
    <w:rsid w:val="007C14DF"/>
    <w:rsid w:val="007C4161"/>
    <w:rsid w:val="007C4BE1"/>
    <w:rsid w:val="007C51EF"/>
    <w:rsid w:val="007C6F74"/>
    <w:rsid w:val="007D419F"/>
    <w:rsid w:val="007D6D69"/>
    <w:rsid w:val="007D6F29"/>
    <w:rsid w:val="007D735A"/>
    <w:rsid w:val="007E0DDC"/>
    <w:rsid w:val="007E77EB"/>
    <w:rsid w:val="007F0584"/>
    <w:rsid w:val="007F11B8"/>
    <w:rsid w:val="007F3EEA"/>
    <w:rsid w:val="007F65C7"/>
    <w:rsid w:val="008023FD"/>
    <w:rsid w:val="00802845"/>
    <w:rsid w:val="00803299"/>
    <w:rsid w:val="008139F4"/>
    <w:rsid w:val="00814E6F"/>
    <w:rsid w:val="00816216"/>
    <w:rsid w:val="008165EA"/>
    <w:rsid w:val="00816907"/>
    <w:rsid w:val="00816CF0"/>
    <w:rsid w:val="0081720E"/>
    <w:rsid w:val="0081790A"/>
    <w:rsid w:val="00821CF3"/>
    <w:rsid w:val="0082217E"/>
    <w:rsid w:val="00822E96"/>
    <w:rsid w:val="00824063"/>
    <w:rsid w:val="00825D16"/>
    <w:rsid w:val="008267EE"/>
    <w:rsid w:val="00826BB1"/>
    <w:rsid w:val="00830A74"/>
    <w:rsid w:val="0083273C"/>
    <w:rsid w:val="008379B1"/>
    <w:rsid w:val="008424D3"/>
    <w:rsid w:val="00842FF3"/>
    <w:rsid w:val="00846C3B"/>
    <w:rsid w:val="00850C34"/>
    <w:rsid w:val="00850F04"/>
    <w:rsid w:val="00851B1A"/>
    <w:rsid w:val="00851C29"/>
    <w:rsid w:val="00852756"/>
    <w:rsid w:val="0085309B"/>
    <w:rsid w:val="008543E1"/>
    <w:rsid w:val="008549B6"/>
    <w:rsid w:val="008568C2"/>
    <w:rsid w:val="0085725A"/>
    <w:rsid w:val="0086068B"/>
    <w:rsid w:val="008620B4"/>
    <w:rsid w:val="00862B0B"/>
    <w:rsid w:val="00865910"/>
    <w:rsid w:val="00870DBE"/>
    <w:rsid w:val="008723EF"/>
    <w:rsid w:val="0087301D"/>
    <w:rsid w:val="00873818"/>
    <w:rsid w:val="00873F7F"/>
    <w:rsid w:val="00874239"/>
    <w:rsid w:val="00874269"/>
    <w:rsid w:val="00877A6D"/>
    <w:rsid w:val="00882301"/>
    <w:rsid w:val="00886903"/>
    <w:rsid w:val="00890F00"/>
    <w:rsid w:val="0089283A"/>
    <w:rsid w:val="00894AD5"/>
    <w:rsid w:val="00895A94"/>
    <w:rsid w:val="00896702"/>
    <w:rsid w:val="0089696C"/>
    <w:rsid w:val="00897A46"/>
    <w:rsid w:val="008A12DA"/>
    <w:rsid w:val="008A2206"/>
    <w:rsid w:val="008A4677"/>
    <w:rsid w:val="008A5DB2"/>
    <w:rsid w:val="008B092F"/>
    <w:rsid w:val="008B09EE"/>
    <w:rsid w:val="008B1A1A"/>
    <w:rsid w:val="008B1FF2"/>
    <w:rsid w:val="008B2496"/>
    <w:rsid w:val="008B4BFE"/>
    <w:rsid w:val="008B7A72"/>
    <w:rsid w:val="008B7D97"/>
    <w:rsid w:val="008C255E"/>
    <w:rsid w:val="008D1E50"/>
    <w:rsid w:val="008E0178"/>
    <w:rsid w:val="008E1F7D"/>
    <w:rsid w:val="008E6C46"/>
    <w:rsid w:val="008F1FD7"/>
    <w:rsid w:val="008F3574"/>
    <w:rsid w:val="008F4657"/>
    <w:rsid w:val="0090042E"/>
    <w:rsid w:val="00901597"/>
    <w:rsid w:val="00904A3E"/>
    <w:rsid w:val="009078EE"/>
    <w:rsid w:val="00907A65"/>
    <w:rsid w:val="00910DEE"/>
    <w:rsid w:val="00913362"/>
    <w:rsid w:val="009140C4"/>
    <w:rsid w:val="00916593"/>
    <w:rsid w:val="00916DBA"/>
    <w:rsid w:val="00917B7E"/>
    <w:rsid w:val="009215B7"/>
    <w:rsid w:val="00922C46"/>
    <w:rsid w:val="00923BDB"/>
    <w:rsid w:val="009242EA"/>
    <w:rsid w:val="00924381"/>
    <w:rsid w:val="00931079"/>
    <w:rsid w:val="009314BE"/>
    <w:rsid w:val="00931BAE"/>
    <w:rsid w:val="00931F44"/>
    <w:rsid w:val="00932281"/>
    <w:rsid w:val="00933384"/>
    <w:rsid w:val="00934D2C"/>
    <w:rsid w:val="00935407"/>
    <w:rsid w:val="009402A5"/>
    <w:rsid w:val="009411A4"/>
    <w:rsid w:val="009422D4"/>
    <w:rsid w:val="009457DA"/>
    <w:rsid w:val="00945BA6"/>
    <w:rsid w:val="0095041C"/>
    <w:rsid w:val="00953A46"/>
    <w:rsid w:val="00955DFC"/>
    <w:rsid w:val="0096111A"/>
    <w:rsid w:val="0097078C"/>
    <w:rsid w:val="00974A56"/>
    <w:rsid w:val="00976D34"/>
    <w:rsid w:val="0098078B"/>
    <w:rsid w:val="00986A33"/>
    <w:rsid w:val="00991F79"/>
    <w:rsid w:val="0099624C"/>
    <w:rsid w:val="00996906"/>
    <w:rsid w:val="00997435"/>
    <w:rsid w:val="009A0674"/>
    <w:rsid w:val="009A31D3"/>
    <w:rsid w:val="009A550B"/>
    <w:rsid w:val="009A58AB"/>
    <w:rsid w:val="009A5B98"/>
    <w:rsid w:val="009A6558"/>
    <w:rsid w:val="009A6620"/>
    <w:rsid w:val="009A67AF"/>
    <w:rsid w:val="009A6C69"/>
    <w:rsid w:val="009A6CCE"/>
    <w:rsid w:val="009A7545"/>
    <w:rsid w:val="009A7798"/>
    <w:rsid w:val="009B293C"/>
    <w:rsid w:val="009B2DDF"/>
    <w:rsid w:val="009B415A"/>
    <w:rsid w:val="009B472A"/>
    <w:rsid w:val="009B6F4F"/>
    <w:rsid w:val="009C0F45"/>
    <w:rsid w:val="009C64EC"/>
    <w:rsid w:val="009C7554"/>
    <w:rsid w:val="009D05C1"/>
    <w:rsid w:val="009D15B0"/>
    <w:rsid w:val="009D7A77"/>
    <w:rsid w:val="009E0E59"/>
    <w:rsid w:val="009E0F04"/>
    <w:rsid w:val="009E3402"/>
    <w:rsid w:val="009E3473"/>
    <w:rsid w:val="009E4101"/>
    <w:rsid w:val="009E49FB"/>
    <w:rsid w:val="009E5DAB"/>
    <w:rsid w:val="009F0978"/>
    <w:rsid w:val="009F163B"/>
    <w:rsid w:val="009F5450"/>
    <w:rsid w:val="009F75E0"/>
    <w:rsid w:val="00A01D8D"/>
    <w:rsid w:val="00A02ED9"/>
    <w:rsid w:val="00A044B5"/>
    <w:rsid w:val="00A04892"/>
    <w:rsid w:val="00A05E96"/>
    <w:rsid w:val="00A061FC"/>
    <w:rsid w:val="00A07390"/>
    <w:rsid w:val="00A0798E"/>
    <w:rsid w:val="00A13335"/>
    <w:rsid w:val="00A15BB3"/>
    <w:rsid w:val="00A16CF2"/>
    <w:rsid w:val="00A24A10"/>
    <w:rsid w:val="00A253B3"/>
    <w:rsid w:val="00A26AB4"/>
    <w:rsid w:val="00A270B9"/>
    <w:rsid w:val="00A30A00"/>
    <w:rsid w:val="00A344EF"/>
    <w:rsid w:val="00A368B5"/>
    <w:rsid w:val="00A40ACE"/>
    <w:rsid w:val="00A41AB8"/>
    <w:rsid w:val="00A423C8"/>
    <w:rsid w:val="00A42B52"/>
    <w:rsid w:val="00A45DA3"/>
    <w:rsid w:val="00A52BC4"/>
    <w:rsid w:val="00A5314E"/>
    <w:rsid w:val="00A57FB9"/>
    <w:rsid w:val="00A60ECB"/>
    <w:rsid w:val="00A63E0B"/>
    <w:rsid w:val="00A653BB"/>
    <w:rsid w:val="00A65574"/>
    <w:rsid w:val="00A67011"/>
    <w:rsid w:val="00A677A4"/>
    <w:rsid w:val="00A74CBD"/>
    <w:rsid w:val="00A75E22"/>
    <w:rsid w:val="00A76206"/>
    <w:rsid w:val="00A80F35"/>
    <w:rsid w:val="00A811DB"/>
    <w:rsid w:val="00A81C90"/>
    <w:rsid w:val="00A83E9B"/>
    <w:rsid w:val="00A863A7"/>
    <w:rsid w:val="00A875E0"/>
    <w:rsid w:val="00A90637"/>
    <w:rsid w:val="00A93989"/>
    <w:rsid w:val="00AA0138"/>
    <w:rsid w:val="00AA06BA"/>
    <w:rsid w:val="00AA1A9D"/>
    <w:rsid w:val="00AA2955"/>
    <w:rsid w:val="00AA2AD3"/>
    <w:rsid w:val="00AA489D"/>
    <w:rsid w:val="00AB3FDB"/>
    <w:rsid w:val="00AB431D"/>
    <w:rsid w:val="00AB49FC"/>
    <w:rsid w:val="00AB4F81"/>
    <w:rsid w:val="00AB7DCC"/>
    <w:rsid w:val="00AC0D47"/>
    <w:rsid w:val="00AC2467"/>
    <w:rsid w:val="00AC2C37"/>
    <w:rsid w:val="00AC3066"/>
    <w:rsid w:val="00AC5F56"/>
    <w:rsid w:val="00AC65C2"/>
    <w:rsid w:val="00AD2E39"/>
    <w:rsid w:val="00AD6C78"/>
    <w:rsid w:val="00AD751F"/>
    <w:rsid w:val="00AD76E8"/>
    <w:rsid w:val="00AE3E91"/>
    <w:rsid w:val="00AF2026"/>
    <w:rsid w:val="00AF2AA7"/>
    <w:rsid w:val="00AF2F09"/>
    <w:rsid w:val="00AF4E8C"/>
    <w:rsid w:val="00AF601A"/>
    <w:rsid w:val="00B01BE5"/>
    <w:rsid w:val="00B02D4F"/>
    <w:rsid w:val="00B037C8"/>
    <w:rsid w:val="00B14DDE"/>
    <w:rsid w:val="00B203B9"/>
    <w:rsid w:val="00B224F4"/>
    <w:rsid w:val="00B23051"/>
    <w:rsid w:val="00B235ED"/>
    <w:rsid w:val="00B23854"/>
    <w:rsid w:val="00B24F71"/>
    <w:rsid w:val="00B251A2"/>
    <w:rsid w:val="00B25A6D"/>
    <w:rsid w:val="00B2605C"/>
    <w:rsid w:val="00B26064"/>
    <w:rsid w:val="00B269B5"/>
    <w:rsid w:val="00B277A5"/>
    <w:rsid w:val="00B30435"/>
    <w:rsid w:val="00B30453"/>
    <w:rsid w:val="00B314C5"/>
    <w:rsid w:val="00B331CF"/>
    <w:rsid w:val="00B33D84"/>
    <w:rsid w:val="00B355DA"/>
    <w:rsid w:val="00B42CA7"/>
    <w:rsid w:val="00B4425C"/>
    <w:rsid w:val="00B47183"/>
    <w:rsid w:val="00B474C7"/>
    <w:rsid w:val="00B503F9"/>
    <w:rsid w:val="00B51293"/>
    <w:rsid w:val="00B514B8"/>
    <w:rsid w:val="00B525C1"/>
    <w:rsid w:val="00B53A72"/>
    <w:rsid w:val="00B54516"/>
    <w:rsid w:val="00B55B1A"/>
    <w:rsid w:val="00B57015"/>
    <w:rsid w:val="00B61D84"/>
    <w:rsid w:val="00B620A5"/>
    <w:rsid w:val="00B627D0"/>
    <w:rsid w:val="00B6372C"/>
    <w:rsid w:val="00B638BA"/>
    <w:rsid w:val="00B647EA"/>
    <w:rsid w:val="00B64C23"/>
    <w:rsid w:val="00B64E37"/>
    <w:rsid w:val="00B65636"/>
    <w:rsid w:val="00B657AC"/>
    <w:rsid w:val="00B703D9"/>
    <w:rsid w:val="00B70451"/>
    <w:rsid w:val="00B705F1"/>
    <w:rsid w:val="00B719E8"/>
    <w:rsid w:val="00B72BF0"/>
    <w:rsid w:val="00B730A9"/>
    <w:rsid w:val="00B75B52"/>
    <w:rsid w:val="00B802D2"/>
    <w:rsid w:val="00B80B2A"/>
    <w:rsid w:val="00B84645"/>
    <w:rsid w:val="00B84970"/>
    <w:rsid w:val="00B8792C"/>
    <w:rsid w:val="00B90EF9"/>
    <w:rsid w:val="00B92BB6"/>
    <w:rsid w:val="00B93E0C"/>
    <w:rsid w:val="00B93E93"/>
    <w:rsid w:val="00B940C6"/>
    <w:rsid w:val="00BA79D9"/>
    <w:rsid w:val="00BB0F16"/>
    <w:rsid w:val="00BB13D2"/>
    <w:rsid w:val="00BB2FE6"/>
    <w:rsid w:val="00BB56BD"/>
    <w:rsid w:val="00BC1999"/>
    <w:rsid w:val="00BC285D"/>
    <w:rsid w:val="00BC4296"/>
    <w:rsid w:val="00BC44A2"/>
    <w:rsid w:val="00BC6153"/>
    <w:rsid w:val="00BC6298"/>
    <w:rsid w:val="00BC62C3"/>
    <w:rsid w:val="00BD038E"/>
    <w:rsid w:val="00BD2529"/>
    <w:rsid w:val="00BD272F"/>
    <w:rsid w:val="00BD598C"/>
    <w:rsid w:val="00BD7AEB"/>
    <w:rsid w:val="00BE0542"/>
    <w:rsid w:val="00BE1868"/>
    <w:rsid w:val="00BE2FB1"/>
    <w:rsid w:val="00BE5E61"/>
    <w:rsid w:val="00BE64B5"/>
    <w:rsid w:val="00BF278F"/>
    <w:rsid w:val="00BF355D"/>
    <w:rsid w:val="00BF4EE7"/>
    <w:rsid w:val="00BF5D15"/>
    <w:rsid w:val="00BF6B43"/>
    <w:rsid w:val="00BF7208"/>
    <w:rsid w:val="00C03B2D"/>
    <w:rsid w:val="00C04017"/>
    <w:rsid w:val="00C054C7"/>
    <w:rsid w:val="00C16784"/>
    <w:rsid w:val="00C222BF"/>
    <w:rsid w:val="00C23EC6"/>
    <w:rsid w:val="00C25332"/>
    <w:rsid w:val="00C2637F"/>
    <w:rsid w:val="00C276C8"/>
    <w:rsid w:val="00C307D6"/>
    <w:rsid w:val="00C30B4B"/>
    <w:rsid w:val="00C3290A"/>
    <w:rsid w:val="00C3387C"/>
    <w:rsid w:val="00C34B0A"/>
    <w:rsid w:val="00C36EEA"/>
    <w:rsid w:val="00C371D5"/>
    <w:rsid w:val="00C40BB5"/>
    <w:rsid w:val="00C43F05"/>
    <w:rsid w:val="00C4655D"/>
    <w:rsid w:val="00C46A44"/>
    <w:rsid w:val="00C47133"/>
    <w:rsid w:val="00C508E4"/>
    <w:rsid w:val="00C5468E"/>
    <w:rsid w:val="00C54C77"/>
    <w:rsid w:val="00C54E4F"/>
    <w:rsid w:val="00C61BE9"/>
    <w:rsid w:val="00C61C97"/>
    <w:rsid w:val="00C62834"/>
    <w:rsid w:val="00C63576"/>
    <w:rsid w:val="00C63F05"/>
    <w:rsid w:val="00C64B4D"/>
    <w:rsid w:val="00C67B17"/>
    <w:rsid w:val="00C72476"/>
    <w:rsid w:val="00C74086"/>
    <w:rsid w:val="00C74245"/>
    <w:rsid w:val="00C746FA"/>
    <w:rsid w:val="00C749FE"/>
    <w:rsid w:val="00C75831"/>
    <w:rsid w:val="00C84339"/>
    <w:rsid w:val="00C846DB"/>
    <w:rsid w:val="00C849EA"/>
    <w:rsid w:val="00C85D82"/>
    <w:rsid w:val="00C87130"/>
    <w:rsid w:val="00C87DE2"/>
    <w:rsid w:val="00C953FB"/>
    <w:rsid w:val="00C9581C"/>
    <w:rsid w:val="00CA08D7"/>
    <w:rsid w:val="00CA0E93"/>
    <w:rsid w:val="00CA2544"/>
    <w:rsid w:val="00CA2B37"/>
    <w:rsid w:val="00CA3008"/>
    <w:rsid w:val="00CB037E"/>
    <w:rsid w:val="00CB0F42"/>
    <w:rsid w:val="00CB2CD8"/>
    <w:rsid w:val="00CB2E7E"/>
    <w:rsid w:val="00CB5A04"/>
    <w:rsid w:val="00CC11B3"/>
    <w:rsid w:val="00CC1E17"/>
    <w:rsid w:val="00CC3AC0"/>
    <w:rsid w:val="00CC4686"/>
    <w:rsid w:val="00CC71B4"/>
    <w:rsid w:val="00CD088E"/>
    <w:rsid w:val="00CD1620"/>
    <w:rsid w:val="00CD23AF"/>
    <w:rsid w:val="00CD4BBA"/>
    <w:rsid w:val="00CD6909"/>
    <w:rsid w:val="00CE06E3"/>
    <w:rsid w:val="00CE0EAA"/>
    <w:rsid w:val="00CE27E1"/>
    <w:rsid w:val="00CE3B71"/>
    <w:rsid w:val="00CE4379"/>
    <w:rsid w:val="00CE457E"/>
    <w:rsid w:val="00CE4FC8"/>
    <w:rsid w:val="00CE6A40"/>
    <w:rsid w:val="00CE6C5B"/>
    <w:rsid w:val="00CF02B1"/>
    <w:rsid w:val="00CF113C"/>
    <w:rsid w:val="00CF1B4D"/>
    <w:rsid w:val="00CF52F4"/>
    <w:rsid w:val="00CF5F3A"/>
    <w:rsid w:val="00D004EA"/>
    <w:rsid w:val="00D00B95"/>
    <w:rsid w:val="00D03E61"/>
    <w:rsid w:val="00D0472A"/>
    <w:rsid w:val="00D05F1A"/>
    <w:rsid w:val="00D068C3"/>
    <w:rsid w:val="00D13563"/>
    <w:rsid w:val="00D13A65"/>
    <w:rsid w:val="00D13C3D"/>
    <w:rsid w:val="00D162E1"/>
    <w:rsid w:val="00D22C1E"/>
    <w:rsid w:val="00D23746"/>
    <w:rsid w:val="00D302AC"/>
    <w:rsid w:val="00D312BA"/>
    <w:rsid w:val="00D31746"/>
    <w:rsid w:val="00D3306D"/>
    <w:rsid w:val="00D346A9"/>
    <w:rsid w:val="00D3690F"/>
    <w:rsid w:val="00D40381"/>
    <w:rsid w:val="00D411E6"/>
    <w:rsid w:val="00D41F03"/>
    <w:rsid w:val="00D43E87"/>
    <w:rsid w:val="00D44153"/>
    <w:rsid w:val="00D443FF"/>
    <w:rsid w:val="00D5115D"/>
    <w:rsid w:val="00D514A5"/>
    <w:rsid w:val="00D52BD5"/>
    <w:rsid w:val="00D57C08"/>
    <w:rsid w:val="00D57F45"/>
    <w:rsid w:val="00D6090F"/>
    <w:rsid w:val="00D70462"/>
    <w:rsid w:val="00D727F0"/>
    <w:rsid w:val="00D75C3F"/>
    <w:rsid w:val="00D76320"/>
    <w:rsid w:val="00D766F7"/>
    <w:rsid w:val="00D8279D"/>
    <w:rsid w:val="00D82E7A"/>
    <w:rsid w:val="00D866A6"/>
    <w:rsid w:val="00D8741B"/>
    <w:rsid w:val="00D87DB3"/>
    <w:rsid w:val="00D90030"/>
    <w:rsid w:val="00D94305"/>
    <w:rsid w:val="00DA16AE"/>
    <w:rsid w:val="00DA39BC"/>
    <w:rsid w:val="00DA6308"/>
    <w:rsid w:val="00DA6EC7"/>
    <w:rsid w:val="00DB03AF"/>
    <w:rsid w:val="00DB0983"/>
    <w:rsid w:val="00DB3743"/>
    <w:rsid w:val="00DB5E3A"/>
    <w:rsid w:val="00DC0A9A"/>
    <w:rsid w:val="00DC1EB4"/>
    <w:rsid w:val="00DC1FE5"/>
    <w:rsid w:val="00DC4405"/>
    <w:rsid w:val="00DC4FAF"/>
    <w:rsid w:val="00DC5A17"/>
    <w:rsid w:val="00DC639E"/>
    <w:rsid w:val="00DC6752"/>
    <w:rsid w:val="00DC7D1C"/>
    <w:rsid w:val="00DD0A6A"/>
    <w:rsid w:val="00DD4CDB"/>
    <w:rsid w:val="00DD6A35"/>
    <w:rsid w:val="00DD7C5E"/>
    <w:rsid w:val="00DE264A"/>
    <w:rsid w:val="00DE4F38"/>
    <w:rsid w:val="00DE62A6"/>
    <w:rsid w:val="00DE68D4"/>
    <w:rsid w:val="00DF0AA5"/>
    <w:rsid w:val="00DF5D9B"/>
    <w:rsid w:val="00DF64A7"/>
    <w:rsid w:val="00E004E5"/>
    <w:rsid w:val="00E00C93"/>
    <w:rsid w:val="00E02EBD"/>
    <w:rsid w:val="00E0415A"/>
    <w:rsid w:val="00E1075D"/>
    <w:rsid w:val="00E1571C"/>
    <w:rsid w:val="00E15924"/>
    <w:rsid w:val="00E17B79"/>
    <w:rsid w:val="00E212F8"/>
    <w:rsid w:val="00E22EA6"/>
    <w:rsid w:val="00E23AB4"/>
    <w:rsid w:val="00E24FB3"/>
    <w:rsid w:val="00E27869"/>
    <w:rsid w:val="00E3194B"/>
    <w:rsid w:val="00E32DC0"/>
    <w:rsid w:val="00E33C52"/>
    <w:rsid w:val="00E33FB8"/>
    <w:rsid w:val="00E341EA"/>
    <w:rsid w:val="00E34401"/>
    <w:rsid w:val="00E350BE"/>
    <w:rsid w:val="00E35136"/>
    <w:rsid w:val="00E37C9D"/>
    <w:rsid w:val="00E37F3C"/>
    <w:rsid w:val="00E40A31"/>
    <w:rsid w:val="00E44117"/>
    <w:rsid w:val="00E46646"/>
    <w:rsid w:val="00E47FCB"/>
    <w:rsid w:val="00E50265"/>
    <w:rsid w:val="00E50E43"/>
    <w:rsid w:val="00E50ECF"/>
    <w:rsid w:val="00E525E5"/>
    <w:rsid w:val="00E55A89"/>
    <w:rsid w:val="00E57AFE"/>
    <w:rsid w:val="00E632A3"/>
    <w:rsid w:val="00E63583"/>
    <w:rsid w:val="00E63753"/>
    <w:rsid w:val="00E64ED2"/>
    <w:rsid w:val="00E66266"/>
    <w:rsid w:val="00E66C93"/>
    <w:rsid w:val="00E67EDB"/>
    <w:rsid w:val="00E71083"/>
    <w:rsid w:val="00E71DB2"/>
    <w:rsid w:val="00E750F1"/>
    <w:rsid w:val="00E765E8"/>
    <w:rsid w:val="00E80852"/>
    <w:rsid w:val="00E822A7"/>
    <w:rsid w:val="00E83CCB"/>
    <w:rsid w:val="00E84EBE"/>
    <w:rsid w:val="00E90FB7"/>
    <w:rsid w:val="00E91C21"/>
    <w:rsid w:val="00E91C6E"/>
    <w:rsid w:val="00E928CB"/>
    <w:rsid w:val="00E93248"/>
    <w:rsid w:val="00E945FE"/>
    <w:rsid w:val="00E97BCF"/>
    <w:rsid w:val="00EA1325"/>
    <w:rsid w:val="00EA1C75"/>
    <w:rsid w:val="00EA35D2"/>
    <w:rsid w:val="00EA37AF"/>
    <w:rsid w:val="00EA3BC2"/>
    <w:rsid w:val="00EA3C19"/>
    <w:rsid w:val="00EA4000"/>
    <w:rsid w:val="00EA4F59"/>
    <w:rsid w:val="00EA65AC"/>
    <w:rsid w:val="00EB0325"/>
    <w:rsid w:val="00EB03F0"/>
    <w:rsid w:val="00EB0CFF"/>
    <w:rsid w:val="00EB1330"/>
    <w:rsid w:val="00EB2097"/>
    <w:rsid w:val="00EB356D"/>
    <w:rsid w:val="00EB6734"/>
    <w:rsid w:val="00EB687E"/>
    <w:rsid w:val="00EC7F75"/>
    <w:rsid w:val="00ED27AA"/>
    <w:rsid w:val="00ED4CA9"/>
    <w:rsid w:val="00EE2D6F"/>
    <w:rsid w:val="00EE425E"/>
    <w:rsid w:val="00EF465C"/>
    <w:rsid w:val="00EF5435"/>
    <w:rsid w:val="00F002E1"/>
    <w:rsid w:val="00F00B5C"/>
    <w:rsid w:val="00F01015"/>
    <w:rsid w:val="00F028FB"/>
    <w:rsid w:val="00F03828"/>
    <w:rsid w:val="00F040FD"/>
    <w:rsid w:val="00F04B76"/>
    <w:rsid w:val="00F06716"/>
    <w:rsid w:val="00F0728E"/>
    <w:rsid w:val="00F100F6"/>
    <w:rsid w:val="00F1025B"/>
    <w:rsid w:val="00F104E1"/>
    <w:rsid w:val="00F11BD4"/>
    <w:rsid w:val="00F12194"/>
    <w:rsid w:val="00F202CE"/>
    <w:rsid w:val="00F24689"/>
    <w:rsid w:val="00F25976"/>
    <w:rsid w:val="00F303F9"/>
    <w:rsid w:val="00F334B0"/>
    <w:rsid w:val="00F371A1"/>
    <w:rsid w:val="00F37A07"/>
    <w:rsid w:val="00F45171"/>
    <w:rsid w:val="00F45FF5"/>
    <w:rsid w:val="00F476B3"/>
    <w:rsid w:val="00F47BE3"/>
    <w:rsid w:val="00F548A8"/>
    <w:rsid w:val="00F5495E"/>
    <w:rsid w:val="00F6039B"/>
    <w:rsid w:val="00F6251B"/>
    <w:rsid w:val="00F6683B"/>
    <w:rsid w:val="00F703C2"/>
    <w:rsid w:val="00F76D5D"/>
    <w:rsid w:val="00F77164"/>
    <w:rsid w:val="00F775FB"/>
    <w:rsid w:val="00F80652"/>
    <w:rsid w:val="00F8334F"/>
    <w:rsid w:val="00F8531C"/>
    <w:rsid w:val="00F860D8"/>
    <w:rsid w:val="00F86FA0"/>
    <w:rsid w:val="00F9117D"/>
    <w:rsid w:val="00F96994"/>
    <w:rsid w:val="00F96A08"/>
    <w:rsid w:val="00F9723B"/>
    <w:rsid w:val="00FA0465"/>
    <w:rsid w:val="00FA289F"/>
    <w:rsid w:val="00FA324A"/>
    <w:rsid w:val="00FA3C88"/>
    <w:rsid w:val="00FA410E"/>
    <w:rsid w:val="00FA4CD1"/>
    <w:rsid w:val="00FA4D4A"/>
    <w:rsid w:val="00FA5149"/>
    <w:rsid w:val="00FA7BBC"/>
    <w:rsid w:val="00FB17A2"/>
    <w:rsid w:val="00FB1807"/>
    <w:rsid w:val="00FB2B02"/>
    <w:rsid w:val="00FB34A1"/>
    <w:rsid w:val="00FB3EF3"/>
    <w:rsid w:val="00FB4311"/>
    <w:rsid w:val="00FB43DA"/>
    <w:rsid w:val="00FB5A3B"/>
    <w:rsid w:val="00FB5E4A"/>
    <w:rsid w:val="00FB72AC"/>
    <w:rsid w:val="00FC1107"/>
    <w:rsid w:val="00FC148F"/>
    <w:rsid w:val="00FC19AC"/>
    <w:rsid w:val="00FC30EB"/>
    <w:rsid w:val="00FC3F17"/>
    <w:rsid w:val="00FC5034"/>
    <w:rsid w:val="00FC786E"/>
    <w:rsid w:val="00FC7A92"/>
    <w:rsid w:val="00FD25B1"/>
    <w:rsid w:val="00FD347E"/>
    <w:rsid w:val="00FD559E"/>
    <w:rsid w:val="00FD66BF"/>
    <w:rsid w:val="00FE03EB"/>
    <w:rsid w:val="00FE189E"/>
    <w:rsid w:val="00FE1DA0"/>
    <w:rsid w:val="00FE4396"/>
    <w:rsid w:val="00FE5674"/>
    <w:rsid w:val="00FF064B"/>
    <w:rsid w:val="00FF24FC"/>
    <w:rsid w:val="00FF28D2"/>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5AC0"/>
    <w:rPr>
      <w:color w:val="808080"/>
    </w:rPr>
  </w:style>
  <w:style w:type="paragraph" w:customStyle="1" w:styleId="26BA3AE66A2D4F9593FCF68F15AD6372">
    <w:name w:val="26BA3AE66A2D4F9593FCF68F15AD6372"/>
    <w:rsid w:val="00523686"/>
    <w:pPr>
      <w:widowControl w:val="0"/>
      <w:jc w:val="both"/>
    </w:pPr>
  </w:style>
  <w:style w:type="paragraph" w:customStyle="1" w:styleId="21F026950F9D4FB7A5A074AC41A39615">
    <w:name w:val="21F026950F9D4FB7A5A074AC41A39615"/>
    <w:rsid w:val="00523686"/>
    <w:pPr>
      <w:widowControl w:val="0"/>
      <w:jc w:val="both"/>
    </w:pPr>
  </w:style>
  <w:style w:type="paragraph" w:customStyle="1" w:styleId="33B03F195EA54E6F90DD56E9E7174B99">
    <w:name w:val="33B03F195EA54E6F90DD56E9E7174B99"/>
    <w:rsid w:val="00BF355D"/>
    <w:pPr>
      <w:widowControl w:val="0"/>
      <w:jc w:val="both"/>
    </w:pPr>
  </w:style>
  <w:style w:type="paragraph" w:customStyle="1" w:styleId="F381DBDA1A6A4384893E14804A98BDB0">
    <w:name w:val="F381DBDA1A6A4384893E14804A98BDB0"/>
    <w:rsid w:val="006326AC"/>
    <w:pPr>
      <w:widowControl w:val="0"/>
      <w:jc w:val="both"/>
    </w:pPr>
  </w:style>
  <w:style w:type="paragraph" w:customStyle="1" w:styleId="B8E5821167A04501848DE656BF709683">
    <w:name w:val="B8E5821167A04501848DE656BF709683"/>
    <w:rsid w:val="006326AC"/>
    <w:pPr>
      <w:widowControl w:val="0"/>
      <w:jc w:val="both"/>
    </w:pPr>
  </w:style>
  <w:style w:type="paragraph" w:customStyle="1" w:styleId="D2BF431945634CFF9DCD3B00C399C141">
    <w:name w:val="D2BF431945634CFF9DCD3B00C399C141"/>
    <w:rsid w:val="006326AC"/>
    <w:pPr>
      <w:widowControl w:val="0"/>
      <w:jc w:val="both"/>
    </w:pPr>
  </w:style>
  <w:style w:type="paragraph" w:customStyle="1" w:styleId="1CBA8330AD42489295C11390E930C4BD">
    <w:name w:val="1CBA8330AD42489295C11390E930C4BD"/>
    <w:rsid w:val="006326AC"/>
    <w:pPr>
      <w:widowControl w:val="0"/>
      <w:jc w:val="both"/>
    </w:pPr>
  </w:style>
  <w:style w:type="paragraph" w:customStyle="1" w:styleId="412D2CB796AD4A0EB5E65EC05087A1CF">
    <w:name w:val="412D2CB796AD4A0EB5E65EC05087A1CF"/>
    <w:rsid w:val="006326AC"/>
    <w:pPr>
      <w:widowControl w:val="0"/>
      <w:jc w:val="both"/>
    </w:pPr>
  </w:style>
  <w:style w:type="paragraph" w:customStyle="1" w:styleId="3226E39B9B89443A804720B5AA277772">
    <w:name w:val="3226E39B9B89443A804720B5AA277772"/>
    <w:rsid w:val="006326AC"/>
    <w:pPr>
      <w:widowControl w:val="0"/>
      <w:jc w:val="both"/>
    </w:pPr>
  </w:style>
  <w:style w:type="paragraph" w:customStyle="1" w:styleId="3E6A9FC3A8D74181BC0B205E43CDAB05">
    <w:name w:val="3E6A9FC3A8D74181BC0B205E43CDAB05"/>
    <w:rsid w:val="006326AC"/>
    <w:pPr>
      <w:widowControl w:val="0"/>
      <w:jc w:val="both"/>
    </w:pPr>
  </w:style>
  <w:style w:type="paragraph" w:customStyle="1" w:styleId="FCBD5519A74640F2BDA6CEC1196537C6">
    <w:name w:val="FCBD5519A74640F2BDA6CEC1196537C6"/>
    <w:rsid w:val="00B92BB6"/>
    <w:pPr>
      <w:widowControl w:val="0"/>
      <w:jc w:val="both"/>
    </w:pPr>
  </w:style>
  <w:style w:type="paragraph" w:customStyle="1" w:styleId="B92C4649E1C646D794742732F5941DDB">
    <w:name w:val="B92C4649E1C646D794742732F5941DDB"/>
    <w:rsid w:val="00116001"/>
    <w:pPr>
      <w:widowControl w:val="0"/>
      <w:jc w:val="both"/>
    </w:pPr>
  </w:style>
  <w:style w:type="paragraph" w:customStyle="1" w:styleId="2D637690C1FE49BCAB90274500528FEC">
    <w:name w:val="2D637690C1FE49BCAB90274500528FEC"/>
    <w:rsid w:val="002B1C18"/>
    <w:pPr>
      <w:widowControl w:val="0"/>
      <w:jc w:val="both"/>
    </w:pPr>
  </w:style>
  <w:style w:type="paragraph" w:customStyle="1" w:styleId="A9D0E226885D4F0B8475D999070A9785">
    <w:name w:val="A9D0E226885D4F0B8475D999070A9785"/>
    <w:rsid w:val="002B1C18"/>
    <w:pPr>
      <w:widowControl w:val="0"/>
      <w:jc w:val="both"/>
    </w:pPr>
  </w:style>
  <w:style w:type="paragraph" w:customStyle="1" w:styleId="2474D1628E284093A0B48F2B79301EC6">
    <w:name w:val="2474D1628E284093A0B48F2B79301EC6"/>
    <w:rsid w:val="002B1C18"/>
    <w:pPr>
      <w:widowControl w:val="0"/>
      <w:jc w:val="both"/>
    </w:pPr>
  </w:style>
  <w:style w:type="paragraph" w:customStyle="1" w:styleId="782EF1761C93421CB81C837902D4D0B1">
    <w:name w:val="782EF1761C93421CB81C837902D4D0B1"/>
    <w:rsid w:val="002B1C18"/>
    <w:pPr>
      <w:widowControl w:val="0"/>
      <w:jc w:val="both"/>
    </w:pPr>
  </w:style>
  <w:style w:type="paragraph" w:customStyle="1" w:styleId="322A4E3527324EFF800008D5DE725EAC">
    <w:name w:val="322A4E3527324EFF800008D5DE725EAC"/>
    <w:rsid w:val="002B1C18"/>
    <w:pPr>
      <w:widowControl w:val="0"/>
      <w:jc w:val="both"/>
    </w:pPr>
  </w:style>
  <w:style w:type="paragraph" w:customStyle="1" w:styleId="E6161CC108C74F9082A903AD0D732C68">
    <w:name w:val="E6161CC108C74F9082A903AD0D732C68"/>
    <w:rsid w:val="002B1C18"/>
    <w:pPr>
      <w:widowControl w:val="0"/>
      <w:jc w:val="both"/>
    </w:pPr>
  </w:style>
  <w:style w:type="paragraph" w:customStyle="1" w:styleId="D563D1D9D05E4C8BA92C5E90CDAFEEF3">
    <w:name w:val="D563D1D9D05E4C8BA92C5E90CDAFEEF3"/>
    <w:rsid w:val="002B1C18"/>
    <w:pPr>
      <w:widowControl w:val="0"/>
      <w:jc w:val="both"/>
    </w:pPr>
  </w:style>
  <w:style w:type="paragraph" w:customStyle="1" w:styleId="00757EB2EAEE44F487619374A5882D0F">
    <w:name w:val="00757EB2EAEE44F487619374A5882D0F"/>
    <w:rsid w:val="002B1C18"/>
    <w:pPr>
      <w:widowControl w:val="0"/>
      <w:jc w:val="both"/>
    </w:pPr>
  </w:style>
  <w:style w:type="paragraph" w:customStyle="1" w:styleId="03767F5897EA49428788CA5D167E0601">
    <w:name w:val="03767F5897EA49428788CA5D167E0601"/>
    <w:rsid w:val="002B1C18"/>
    <w:pPr>
      <w:widowControl w:val="0"/>
      <w:jc w:val="both"/>
    </w:pPr>
  </w:style>
  <w:style w:type="paragraph" w:customStyle="1" w:styleId="6F5625D9B7BE4FB3A503C8E84289C392">
    <w:name w:val="6F5625D9B7BE4FB3A503C8E84289C392"/>
    <w:rsid w:val="002B1C18"/>
    <w:pPr>
      <w:widowControl w:val="0"/>
      <w:jc w:val="both"/>
    </w:pPr>
  </w:style>
  <w:style w:type="paragraph" w:customStyle="1" w:styleId="FDF4E2914AE248F6A15B7AC259C1DCDF">
    <w:name w:val="FDF4E2914AE248F6A15B7AC259C1DCDF"/>
    <w:rsid w:val="002B1C18"/>
    <w:pPr>
      <w:widowControl w:val="0"/>
      <w:jc w:val="both"/>
    </w:pPr>
  </w:style>
  <w:style w:type="paragraph" w:customStyle="1" w:styleId="8081173ECAD7422CBAC9BEF1500A583B">
    <w:name w:val="8081173ECAD7422CBAC9BEF1500A583B"/>
    <w:rsid w:val="002B1C18"/>
    <w:pPr>
      <w:widowControl w:val="0"/>
      <w:jc w:val="both"/>
    </w:pPr>
  </w:style>
  <w:style w:type="paragraph" w:customStyle="1" w:styleId="E641CF5C568547CCB12BCF0ED65A2E54">
    <w:name w:val="E641CF5C568547CCB12BCF0ED65A2E54"/>
    <w:rsid w:val="006639D9"/>
    <w:pPr>
      <w:widowControl w:val="0"/>
      <w:jc w:val="both"/>
    </w:pPr>
  </w:style>
  <w:style w:type="paragraph" w:customStyle="1" w:styleId="1A72EC61D07B438A9D9065D90230FFE1">
    <w:name w:val="1A72EC61D07B438A9D9065D90230FFE1"/>
    <w:rsid w:val="006639D9"/>
    <w:pPr>
      <w:widowControl w:val="0"/>
      <w:jc w:val="both"/>
    </w:pPr>
  </w:style>
  <w:style w:type="paragraph" w:customStyle="1" w:styleId="7AC195E6C22347F981470D306B8EB91C">
    <w:name w:val="7AC195E6C22347F981470D306B8EB91C"/>
    <w:rsid w:val="006639D9"/>
    <w:pPr>
      <w:widowControl w:val="0"/>
      <w:jc w:val="both"/>
    </w:pPr>
  </w:style>
  <w:style w:type="paragraph" w:customStyle="1" w:styleId="5920C1CCF72247A481B7C5BAAE20BDB7">
    <w:name w:val="5920C1CCF72247A481B7C5BAAE20BDB7"/>
    <w:rsid w:val="006639D9"/>
    <w:pPr>
      <w:widowControl w:val="0"/>
      <w:jc w:val="both"/>
    </w:pPr>
  </w:style>
  <w:style w:type="paragraph" w:customStyle="1" w:styleId="5F84487DB6134826A77A9C24DE34AA65">
    <w:name w:val="5F84487DB6134826A77A9C24DE34AA65"/>
    <w:rsid w:val="006639D9"/>
    <w:pPr>
      <w:widowControl w:val="0"/>
      <w:jc w:val="both"/>
    </w:pPr>
  </w:style>
  <w:style w:type="paragraph" w:customStyle="1" w:styleId="EB5208B9CFE2401587D721C0637DD09F">
    <w:name w:val="EB5208B9CFE2401587D721C0637DD09F"/>
    <w:rsid w:val="006639D9"/>
    <w:pPr>
      <w:widowControl w:val="0"/>
      <w:jc w:val="both"/>
    </w:pPr>
  </w:style>
  <w:style w:type="paragraph" w:customStyle="1" w:styleId="E5A9C0ACFAF949178A484A19C6579E39">
    <w:name w:val="E5A9C0ACFAF949178A484A19C6579E39"/>
    <w:rsid w:val="006639D9"/>
    <w:pPr>
      <w:widowControl w:val="0"/>
      <w:jc w:val="both"/>
    </w:pPr>
  </w:style>
  <w:style w:type="paragraph" w:customStyle="1" w:styleId="8078D14752144E5BA72BC93D43E5D51E">
    <w:name w:val="8078D14752144E5BA72BC93D43E5D51E"/>
    <w:rsid w:val="006639D9"/>
    <w:pPr>
      <w:widowControl w:val="0"/>
      <w:jc w:val="both"/>
    </w:pPr>
  </w:style>
  <w:style w:type="paragraph" w:customStyle="1" w:styleId="E9EAF48558DF410B9818D5275969FE38">
    <w:name w:val="E9EAF48558DF410B9818D5275969FE38"/>
    <w:rsid w:val="006639D9"/>
    <w:pPr>
      <w:widowControl w:val="0"/>
      <w:jc w:val="both"/>
    </w:pPr>
  </w:style>
  <w:style w:type="paragraph" w:customStyle="1" w:styleId="381AFC7BA54A46499B6809C798D89320">
    <w:name w:val="381AFC7BA54A46499B6809C798D89320"/>
    <w:rsid w:val="006639D9"/>
    <w:pPr>
      <w:widowControl w:val="0"/>
      <w:jc w:val="both"/>
    </w:pPr>
  </w:style>
  <w:style w:type="paragraph" w:customStyle="1" w:styleId="DB586B8D8F144BDFB13D84C912CAA418">
    <w:name w:val="DB586B8D8F144BDFB13D84C912CAA418"/>
    <w:rsid w:val="006639D9"/>
    <w:pPr>
      <w:widowControl w:val="0"/>
      <w:jc w:val="both"/>
    </w:pPr>
  </w:style>
  <w:style w:type="paragraph" w:customStyle="1" w:styleId="DD623A81E92440A08D8EA01E6ABAD73C">
    <w:name w:val="DD623A81E92440A08D8EA01E6ABAD73C"/>
    <w:rsid w:val="006639D9"/>
    <w:pPr>
      <w:widowControl w:val="0"/>
      <w:jc w:val="both"/>
    </w:pPr>
  </w:style>
  <w:style w:type="paragraph" w:customStyle="1" w:styleId="97D99C0FD3B3464D8141E97FDDCBA15E">
    <w:name w:val="97D99C0FD3B3464D8141E97FDDCBA15E"/>
    <w:rsid w:val="006639D9"/>
    <w:pPr>
      <w:widowControl w:val="0"/>
      <w:jc w:val="both"/>
    </w:pPr>
  </w:style>
  <w:style w:type="paragraph" w:customStyle="1" w:styleId="1577851DED344018849832FB78B397BD">
    <w:name w:val="1577851DED344018849832FB78B397BD"/>
    <w:rsid w:val="006639D9"/>
    <w:pPr>
      <w:widowControl w:val="0"/>
      <w:jc w:val="both"/>
    </w:pPr>
  </w:style>
  <w:style w:type="paragraph" w:customStyle="1" w:styleId="CB4EBF6B7C03423AAA52CC6D3651D214">
    <w:name w:val="CB4EBF6B7C03423AAA52CC6D3651D214"/>
    <w:rsid w:val="006639D9"/>
    <w:pPr>
      <w:widowControl w:val="0"/>
      <w:jc w:val="both"/>
    </w:pPr>
  </w:style>
  <w:style w:type="paragraph" w:customStyle="1" w:styleId="842C24D81ACE48B5BECAE82DA432DE0B">
    <w:name w:val="842C24D81ACE48B5BECAE82DA432DE0B"/>
    <w:rsid w:val="006639D9"/>
    <w:pPr>
      <w:widowControl w:val="0"/>
      <w:jc w:val="both"/>
    </w:pPr>
  </w:style>
  <w:style w:type="paragraph" w:customStyle="1" w:styleId="0961E6D2C6414BB09B9B404F4F778647">
    <w:name w:val="0961E6D2C6414BB09B9B404F4F778647"/>
    <w:rsid w:val="00814E6F"/>
    <w:pPr>
      <w:widowControl w:val="0"/>
      <w:jc w:val="both"/>
    </w:pPr>
  </w:style>
  <w:style w:type="paragraph" w:customStyle="1" w:styleId="6083AA4C6126457E87648897F6ACFF6F">
    <w:name w:val="6083AA4C6126457E87648897F6ACFF6F"/>
    <w:rsid w:val="00814E6F"/>
    <w:pPr>
      <w:widowControl w:val="0"/>
      <w:jc w:val="both"/>
    </w:pPr>
  </w:style>
  <w:style w:type="paragraph" w:customStyle="1" w:styleId="B224EAC0D5BC4CCFAB3796114F2ED9E0">
    <w:name w:val="B224EAC0D5BC4CCFAB3796114F2ED9E0"/>
    <w:rsid w:val="00814E6F"/>
    <w:pPr>
      <w:widowControl w:val="0"/>
      <w:jc w:val="both"/>
    </w:pPr>
  </w:style>
  <w:style w:type="paragraph" w:customStyle="1" w:styleId="A31E8956C2AE4E179D9337BE99705138">
    <w:name w:val="A31E8956C2AE4E179D9337BE99705138"/>
    <w:rsid w:val="00814E6F"/>
    <w:pPr>
      <w:widowControl w:val="0"/>
      <w:jc w:val="both"/>
    </w:pPr>
  </w:style>
  <w:style w:type="paragraph" w:customStyle="1" w:styleId="96B44BEA2BFC4CA28A75A186D77A8FD8">
    <w:name w:val="96B44BEA2BFC4CA28A75A186D77A8FD8"/>
    <w:rsid w:val="00814E6F"/>
    <w:pPr>
      <w:widowControl w:val="0"/>
      <w:jc w:val="both"/>
    </w:pPr>
  </w:style>
  <w:style w:type="paragraph" w:customStyle="1" w:styleId="57273B235A764DD793BC47A7B0EA7954">
    <w:name w:val="57273B235A764DD793BC47A7B0EA7954"/>
    <w:rsid w:val="00814E6F"/>
    <w:pPr>
      <w:widowControl w:val="0"/>
      <w:jc w:val="both"/>
    </w:pPr>
  </w:style>
  <w:style w:type="paragraph" w:customStyle="1" w:styleId="2ECD3149AFF2490F90978CB72CF6CA40">
    <w:name w:val="2ECD3149AFF2490F90978CB72CF6CA40"/>
    <w:rsid w:val="00814E6F"/>
    <w:pPr>
      <w:widowControl w:val="0"/>
      <w:jc w:val="both"/>
    </w:pPr>
  </w:style>
  <w:style w:type="paragraph" w:customStyle="1" w:styleId="2F869CAD5C6543D799074C2CC47E9338">
    <w:name w:val="2F869CAD5C6543D799074C2CC47E9338"/>
    <w:rsid w:val="00814E6F"/>
    <w:pPr>
      <w:widowControl w:val="0"/>
      <w:jc w:val="both"/>
    </w:pPr>
  </w:style>
  <w:style w:type="paragraph" w:customStyle="1" w:styleId="9EB3995130654EFEB0D23ACA2416C5CF">
    <w:name w:val="9EB3995130654EFEB0D23ACA2416C5CF"/>
    <w:rsid w:val="00814E6F"/>
    <w:pPr>
      <w:widowControl w:val="0"/>
      <w:jc w:val="both"/>
    </w:pPr>
  </w:style>
  <w:style w:type="paragraph" w:customStyle="1" w:styleId="7CBCE4A20377483E8D50D9C754F43F9B">
    <w:name w:val="7CBCE4A20377483E8D50D9C754F43F9B"/>
    <w:rsid w:val="00814E6F"/>
    <w:pPr>
      <w:widowControl w:val="0"/>
      <w:jc w:val="both"/>
    </w:pPr>
  </w:style>
  <w:style w:type="paragraph" w:customStyle="1" w:styleId="6A2C96C2DAE84CC68CEB0571F93C8F7E">
    <w:name w:val="6A2C96C2DAE84CC68CEB0571F93C8F7E"/>
    <w:rsid w:val="00814E6F"/>
    <w:pPr>
      <w:widowControl w:val="0"/>
      <w:jc w:val="both"/>
    </w:pPr>
  </w:style>
  <w:style w:type="paragraph" w:customStyle="1" w:styleId="EA927143F3F24C409DBC960BAC203D70">
    <w:name w:val="EA927143F3F24C409DBC960BAC203D70"/>
    <w:rsid w:val="00814E6F"/>
    <w:pPr>
      <w:widowControl w:val="0"/>
      <w:jc w:val="both"/>
    </w:pPr>
  </w:style>
  <w:style w:type="paragraph" w:customStyle="1" w:styleId="5A25C7B372EA43EE80DCD564997F2998">
    <w:name w:val="5A25C7B372EA43EE80DCD564997F2998"/>
    <w:rsid w:val="00814E6F"/>
    <w:pPr>
      <w:widowControl w:val="0"/>
      <w:jc w:val="both"/>
    </w:pPr>
  </w:style>
  <w:style w:type="paragraph" w:customStyle="1" w:styleId="7C670073281A48B3A112D3BBE01782FA">
    <w:name w:val="7C670073281A48B3A112D3BBE01782FA"/>
    <w:rsid w:val="00814E6F"/>
    <w:pPr>
      <w:widowControl w:val="0"/>
      <w:jc w:val="both"/>
    </w:pPr>
  </w:style>
  <w:style w:type="paragraph" w:customStyle="1" w:styleId="CF620C78929E485A93D9627F6FA78C51">
    <w:name w:val="CF620C78929E485A93D9627F6FA78C51"/>
    <w:rsid w:val="00814E6F"/>
    <w:pPr>
      <w:widowControl w:val="0"/>
      <w:jc w:val="both"/>
    </w:pPr>
  </w:style>
  <w:style w:type="paragraph" w:customStyle="1" w:styleId="64A41E89CD8347D1B43FD5FD80A6922F">
    <w:name w:val="64A41E89CD8347D1B43FD5FD80A6922F"/>
    <w:rsid w:val="00814E6F"/>
    <w:pPr>
      <w:widowControl w:val="0"/>
      <w:jc w:val="both"/>
    </w:pPr>
  </w:style>
  <w:style w:type="paragraph" w:customStyle="1" w:styleId="2D4662B53D664767B3A0FD9E7C594A0A">
    <w:name w:val="2D4662B53D664767B3A0FD9E7C594A0A"/>
    <w:rsid w:val="00814E6F"/>
    <w:pPr>
      <w:widowControl w:val="0"/>
      <w:jc w:val="both"/>
    </w:pPr>
  </w:style>
  <w:style w:type="paragraph" w:customStyle="1" w:styleId="EAE88A770CEF4E08BEEC8D1CB5A92DC2">
    <w:name w:val="EAE88A770CEF4E08BEEC8D1CB5A92DC2"/>
    <w:rsid w:val="00814E6F"/>
    <w:pPr>
      <w:widowControl w:val="0"/>
      <w:jc w:val="both"/>
    </w:pPr>
  </w:style>
  <w:style w:type="paragraph" w:customStyle="1" w:styleId="9DAF431CD51A4C9D82688C8FCC0BCC38">
    <w:name w:val="9DAF431CD51A4C9D82688C8FCC0BCC38"/>
    <w:rsid w:val="00814E6F"/>
    <w:pPr>
      <w:widowControl w:val="0"/>
      <w:jc w:val="both"/>
    </w:pPr>
  </w:style>
  <w:style w:type="paragraph" w:customStyle="1" w:styleId="CB8A840ABE2A4F82ADA071814ED4AD3B">
    <w:name w:val="CB8A840ABE2A4F82ADA071814ED4AD3B"/>
    <w:rsid w:val="00814E6F"/>
    <w:pPr>
      <w:widowControl w:val="0"/>
      <w:jc w:val="both"/>
    </w:pPr>
  </w:style>
  <w:style w:type="paragraph" w:customStyle="1" w:styleId="83B4835CE17D48C28D0C5BBC38AB4B94">
    <w:name w:val="83B4835CE17D48C28D0C5BBC38AB4B94"/>
    <w:rsid w:val="00814E6F"/>
    <w:pPr>
      <w:widowControl w:val="0"/>
      <w:jc w:val="both"/>
    </w:pPr>
  </w:style>
  <w:style w:type="paragraph" w:customStyle="1" w:styleId="C37B3F5DACD347E2AB95A3ABCFF84168">
    <w:name w:val="C37B3F5DACD347E2AB95A3ABCFF84168"/>
    <w:rsid w:val="00814E6F"/>
    <w:pPr>
      <w:widowControl w:val="0"/>
      <w:jc w:val="both"/>
    </w:pPr>
  </w:style>
  <w:style w:type="paragraph" w:customStyle="1" w:styleId="B9B9CD2DA5814359858BD03E43359ADB">
    <w:name w:val="B9B9CD2DA5814359858BD03E43359ADB"/>
    <w:rsid w:val="00814E6F"/>
    <w:pPr>
      <w:widowControl w:val="0"/>
      <w:jc w:val="both"/>
    </w:pPr>
  </w:style>
  <w:style w:type="paragraph" w:customStyle="1" w:styleId="F258FF31A007407AAE35986BEE6E5D7F">
    <w:name w:val="F258FF31A007407AAE35986BEE6E5D7F"/>
    <w:rsid w:val="00814E6F"/>
    <w:pPr>
      <w:widowControl w:val="0"/>
      <w:jc w:val="both"/>
    </w:pPr>
  </w:style>
  <w:style w:type="paragraph" w:customStyle="1" w:styleId="61F505E958334CA3A5EC20CEED3F136F">
    <w:name w:val="61F505E958334CA3A5EC20CEED3F136F"/>
    <w:rsid w:val="00814E6F"/>
    <w:pPr>
      <w:widowControl w:val="0"/>
      <w:jc w:val="both"/>
    </w:pPr>
  </w:style>
  <w:style w:type="paragraph" w:customStyle="1" w:styleId="235E9785C59D46B9AEDA0E027FC3DC9B">
    <w:name w:val="235E9785C59D46B9AEDA0E027FC3DC9B"/>
    <w:rsid w:val="00814E6F"/>
    <w:pPr>
      <w:widowControl w:val="0"/>
      <w:jc w:val="both"/>
    </w:pPr>
  </w:style>
  <w:style w:type="paragraph" w:customStyle="1" w:styleId="95760790F5614672BA265C182D68BE99">
    <w:name w:val="95760790F5614672BA265C182D68BE99"/>
    <w:rsid w:val="00814E6F"/>
    <w:pPr>
      <w:widowControl w:val="0"/>
      <w:jc w:val="both"/>
    </w:pPr>
  </w:style>
  <w:style w:type="paragraph" w:customStyle="1" w:styleId="392F1563B714439BBEB0593033A6B647">
    <w:name w:val="392F1563B714439BBEB0593033A6B647"/>
    <w:rsid w:val="00814E6F"/>
    <w:pPr>
      <w:widowControl w:val="0"/>
      <w:jc w:val="both"/>
    </w:pPr>
  </w:style>
  <w:style w:type="paragraph" w:customStyle="1" w:styleId="D106CCA4A3A14638A043CA38DAA393C8">
    <w:name w:val="D106CCA4A3A14638A043CA38DAA393C8"/>
    <w:rsid w:val="00814E6F"/>
    <w:pPr>
      <w:widowControl w:val="0"/>
      <w:jc w:val="both"/>
    </w:pPr>
  </w:style>
  <w:style w:type="paragraph" w:customStyle="1" w:styleId="35872D5E7DB043129DF586BFDE16CDEC">
    <w:name w:val="35872D5E7DB043129DF586BFDE16CDEC"/>
    <w:rsid w:val="00814E6F"/>
    <w:pPr>
      <w:widowControl w:val="0"/>
      <w:jc w:val="both"/>
    </w:pPr>
  </w:style>
  <w:style w:type="paragraph" w:customStyle="1" w:styleId="D779B4B16B5A48F0B2FE8A567E4FDE37">
    <w:name w:val="D779B4B16B5A48F0B2FE8A567E4FDE37"/>
    <w:rsid w:val="00814E6F"/>
    <w:pPr>
      <w:widowControl w:val="0"/>
      <w:jc w:val="both"/>
    </w:pPr>
  </w:style>
  <w:style w:type="paragraph" w:customStyle="1" w:styleId="6D43E7B62BAE40E080C753573260EBAF">
    <w:name w:val="6D43E7B62BAE40E080C753573260EBAF"/>
    <w:rsid w:val="00814E6F"/>
    <w:pPr>
      <w:widowControl w:val="0"/>
      <w:jc w:val="both"/>
    </w:pPr>
  </w:style>
  <w:style w:type="paragraph" w:customStyle="1" w:styleId="DD2921EB7F4B4CC0A9E31281810223EF">
    <w:name w:val="DD2921EB7F4B4CC0A9E31281810223EF"/>
    <w:rsid w:val="00814E6F"/>
    <w:pPr>
      <w:widowControl w:val="0"/>
      <w:jc w:val="both"/>
    </w:pPr>
  </w:style>
  <w:style w:type="paragraph" w:customStyle="1" w:styleId="6EE7327AF29D4C5C82C256F89077C1A4">
    <w:name w:val="6EE7327AF29D4C5C82C256F89077C1A4"/>
    <w:rsid w:val="00814E6F"/>
    <w:pPr>
      <w:widowControl w:val="0"/>
      <w:jc w:val="both"/>
    </w:pPr>
  </w:style>
  <w:style w:type="paragraph" w:customStyle="1" w:styleId="B6FDBAEF602740D8AB317F5CB8CDA8F1">
    <w:name w:val="B6FDBAEF602740D8AB317F5CB8CDA8F1"/>
    <w:rsid w:val="00814E6F"/>
    <w:pPr>
      <w:widowControl w:val="0"/>
      <w:jc w:val="both"/>
    </w:pPr>
  </w:style>
  <w:style w:type="paragraph" w:customStyle="1" w:styleId="C6379D81756D435C8B32F4B2DB28274E">
    <w:name w:val="C6379D81756D435C8B32F4B2DB28274E"/>
    <w:rsid w:val="00814E6F"/>
    <w:pPr>
      <w:widowControl w:val="0"/>
      <w:jc w:val="both"/>
    </w:pPr>
  </w:style>
  <w:style w:type="paragraph" w:customStyle="1" w:styleId="98CB998939554CC3AD59B021A99CFAD5">
    <w:name w:val="98CB998939554CC3AD59B021A99CFAD5"/>
    <w:rsid w:val="00814E6F"/>
    <w:pPr>
      <w:widowControl w:val="0"/>
      <w:jc w:val="both"/>
    </w:pPr>
  </w:style>
  <w:style w:type="paragraph" w:customStyle="1" w:styleId="80C28EA0AAB949C68C93D753F4309BF9">
    <w:name w:val="80C28EA0AAB949C68C93D753F4309BF9"/>
    <w:rsid w:val="00814E6F"/>
    <w:pPr>
      <w:widowControl w:val="0"/>
      <w:jc w:val="both"/>
    </w:pPr>
  </w:style>
  <w:style w:type="paragraph" w:customStyle="1" w:styleId="2307E217AA50458AAE9264D2D1C72360">
    <w:name w:val="2307E217AA50458AAE9264D2D1C72360"/>
    <w:rsid w:val="00814E6F"/>
    <w:pPr>
      <w:widowControl w:val="0"/>
      <w:jc w:val="both"/>
    </w:pPr>
  </w:style>
  <w:style w:type="paragraph" w:customStyle="1" w:styleId="EEC7FF64C29B49C98A62B890B923E59B">
    <w:name w:val="EEC7FF64C29B49C98A62B890B923E59B"/>
    <w:rsid w:val="00814E6F"/>
    <w:pPr>
      <w:widowControl w:val="0"/>
      <w:jc w:val="both"/>
    </w:pPr>
  </w:style>
  <w:style w:type="paragraph" w:customStyle="1" w:styleId="13241ABB54034DA7AEC1AF642493DA1E">
    <w:name w:val="13241ABB54034DA7AEC1AF642493DA1E"/>
    <w:rsid w:val="00814E6F"/>
    <w:pPr>
      <w:widowControl w:val="0"/>
      <w:jc w:val="both"/>
    </w:pPr>
  </w:style>
  <w:style w:type="paragraph" w:customStyle="1" w:styleId="2BD607D867A14A0CB22C9AEFC41FDA7D">
    <w:name w:val="2BD607D867A14A0CB22C9AEFC41FDA7D"/>
    <w:rsid w:val="00814E6F"/>
    <w:pPr>
      <w:widowControl w:val="0"/>
      <w:jc w:val="both"/>
    </w:pPr>
  </w:style>
  <w:style w:type="paragraph" w:customStyle="1" w:styleId="7F0D447C65724B64AA50D9513B1AED59">
    <w:name w:val="7F0D447C65724B64AA50D9513B1AED59"/>
    <w:rsid w:val="00814E6F"/>
    <w:pPr>
      <w:widowControl w:val="0"/>
      <w:jc w:val="both"/>
    </w:pPr>
  </w:style>
  <w:style w:type="paragraph" w:customStyle="1" w:styleId="A62F8930834547CE9ED11ACB4F6C06F5">
    <w:name w:val="A62F8930834547CE9ED11ACB4F6C06F5"/>
    <w:rsid w:val="00814E6F"/>
    <w:pPr>
      <w:widowControl w:val="0"/>
      <w:jc w:val="both"/>
    </w:pPr>
  </w:style>
  <w:style w:type="paragraph" w:customStyle="1" w:styleId="50C5EFA30FAF47A2AE84F933C7802592">
    <w:name w:val="50C5EFA30FAF47A2AE84F933C7802592"/>
    <w:rsid w:val="00814E6F"/>
    <w:pPr>
      <w:widowControl w:val="0"/>
      <w:jc w:val="both"/>
    </w:pPr>
  </w:style>
  <w:style w:type="paragraph" w:customStyle="1" w:styleId="4CB1258AA2584D95877ADC5B4B10C862">
    <w:name w:val="4CB1258AA2584D95877ADC5B4B10C862"/>
    <w:rsid w:val="00814E6F"/>
    <w:pPr>
      <w:widowControl w:val="0"/>
      <w:jc w:val="both"/>
    </w:pPr>
  </w:style>
  <w:style w:type="paragraph" w:customStyle="1" w:styleId="2D14AC2004B34C13B2B4F25E4F268B97">
    <w:name w:val="2D14AC2004B34C13B2B4F25E4F268B97"/>
    <w:rsid w:val="00814E6F"/>
    <w:pPr>
      <w:widowControl w:val="0"/>
      <w:jc w:val="both"/>
    </w:pPr>
  </w:style>
  <w:style w:type="paragraph" w:customStyle="1" w:styleId="D628B36A75BC44E6BAC8BCE42CAC74B0">
    <w:name w:val="D628B36A75BC44E6BAC8BCE42CAC74B0"/>
    <w:rsid w:val="00814E6F"/>
    <w:pPr>
      <w:widowControl w:val="0"/>
      <w:jc w:val="both"/>
    </w:pPr>
  </w:style>
  <w:style w:type="paragraph" w:customStyle="1" w:styleId="89BFF29C26AF4B4F98470314F5BDA163">
    <w:name w:val="89BFF29C26AF4B4F98470314F5BDA163"/>
    <w:rsid w:val="00814E6F"/>
    <w:pPr>
      <w:widowControl w:val="0"/>
      <w:jc w:val="both"/>
    </w:pPr>
  </w:style>
  <w:style w:type="paragraph" w:customStyle="1" w:styleId="5DFF654D7A714B5D87F28BE5879EDB25">
    <w:name w:val="5DFF654D7A714B5D87F28BE5879EDB25"/>
    <w:rsid w:val="00814E6F"/>
    <w:pPr>
      <w:widowControl w:val="0"/>
      <w:jc w:val="both"/>
    </w:pPr>
  </w:style>
  <w:style w:type="paragraph" w:customStyle="1" w:styleId="E37BCFE61F6B4190875E8F3DCB064B26">
    <w:name w:val="E37BCFE61F6B4190875E8F3DCB064B26"/>
    <w:rsid w:val="00814E6F"/>
    <w:pPr>
      <w:widowControl w:val="0"/>
      <w:jc w:val="both"/>
    </w:pPr>
  </w:style>
  <w:style w:type="paragraph" w:customStyle="1" w:styleId="EEA9E0A3A3E645A89C96492A3A24D8E7">
    <w:name w:val="EEA9E0A3A3E645A89C96492A3A24D8E7"/>
    <w:rsid w:val="00814E6F"/>
    <w:pPr>
      <w:widowControl w:val="0"/>
      <w:jc w:val="both"/>
    </w:pPr>
  </w:style>
  <w:style w:type="paragraph" w:customStyle="1" w:styleId="A431B272B924420880D79914365498B9">
    <w:name w:val="A431B272B924420880D79914365498B9"/>
    <w:rsid w:val="00814E6F"/>
    <w:pPr>
      <w:widowControl w:val="0"/>
      <w:jc w:val="both"/>
    </w:pPr>
  </w:style>
  <w:style w:type="paragraph" w:customStyle="1" w:styleId="E48159FAE1E144F786B6A28ACDD8828C">
    <w:name w:val="E48159FAE1E144F786B6A28ACDD8828C"/>
    <w:rsid w:val="00814E6F"/>
    <w:pPr>
      <w:widowControl w:val="0"/>
      <w:jc w:val="both"/>
    </w:pPr>
  </w:style>
  <w:style w:type="paragraph" w:customStyle="1" w:styleId="9AE2E59476684F76B2F6E2D6AAF08C4D">
    <w:name w:val="9AE2E59476684F76B2F6E2D6AAF08C4D"/>
    <w:rsid w:val="00814E6F"/>
    <w:pPr>
      <w:widowControl w:val="0"/>
      <w:jc w:val="both"/>
    </w:pPr>
  </w:style>
  <w:style w:type="paragraph" w:customStyle="1" w:styleId="EF9419C7D291495BB4A05CD34BF94479">
    <w:name w:val="EF9419C7D291495BB4A05CD34BF94479"/>
    <w:rsid w:val="00814E6F"/>
    <w:pPr>
      <w:widowControl w:val="0"/>
      <w:jc w:val="both"/>
    </w:pPr>
  </w:style>
  <w:style w:type="paragraph" w:customStyle="1" w:styleId="622EE2A15AFD4F9ABB0968D92FDCEC3A">
    <w:name w:val="622EE2A15AFD4F9ABB0968D92FDCEC3A"/>
    <w:rsid w:val="00814E6F"/>
    <w:pPr>
      <w:widowControl w:val="0"/>
      <w:jc w:val="both"/>
    </w:pPr>
  </w:style>
  <w:style w:type="paragraph" w:customStyle="1" w:styleId="B459E9D233BB4BA089876AF7BFCC1CB3">
    <w:name w:val="B459E9D233BB4BA089876AF7BFCC1CB3"/>
    <w:rsid w:val="00814E6F"/>
    <w:pPr>
      <w:widowControl w:val="0"/>
      <w:jc w:val="both"/>
    </w:pPr>
  </w:style>
  <w:style w:type="paragraph" w:customStyle="1" w:styleId="26F3AC5ADDC34FB7AD7055FD968D68D0">
    <w:name w:val="26F3AC5ADDC34FB7AD7055FD968D68D0"/>
    <w:rsid w:val="00814E6F"/>
    <w:pPr>
      <w:widowControl w:val="0"/>
      <w:jc w:val="both"/>
    </w:pPr>
  </w:style>
  <w:style w:type="paragraph" w:customStyle="1" w:styleId="674285AC87D54FD884D50BB5E8CBBB97">
    <w:name w:val="674285AC87D54FD884D50BB5E8CBBB97"/>
    <w:rsid w:val="00814E6F"/>
    <w:pPr>
      <w:widowControl w:val="0"/>
      <w:jc w:val="both"/>
    </w:pPr>
  </w:style>
  <w:style w:type="paragraph" w:customStyle="1" w:styleId="8F407C8951E0466BBC5DBF341A7B8A40">
    <w:name w:val="8F407C8951E0466BBC5DBF341A7B8A40"/>
    <w:rsid w:val="00814E6F"/>
    <w:pPr>
      <w:widowControl w:val="0"/>
      <w:jc w:val="both"/>
    </w:pPr>
  </w:style>
  <w:style w:type="paragraph" w:customStyle="1" w:styleId="2CEDE056698D4F7BB5F58C513AB18A2C">
    <w:name w:val="2CEDE056698D4F7BB5F58C513AB18A2C"/>
    <w:rsid w:val="00814E6F"/>
    <w:pPr>
      <w:widowControl w:val="0"/>
      <w:jc w:val="both"/>
    </w:pPr>
  </w:style>
  <w:style w:type="paragraph" w:customStyle="1" w:styleId="D0FABB9F2DBA44A08EC94331ABF90739">
    <w:name w:val="D0FABB9F2DBA44A08EC94331ABF90739"/>
    <w:rsid w:val="00814E6F"/>
    <w:pPr>
      <w:widowControl w:val="0"/>
      <w:jc w:val="both"/>
    </w:pPr>
  </w:style>
  <w:style w:type="paragraph" w:customStyle="1" w:styleId="713AF182217342BEAA354E3EDF51F162">
    <w:name w:val="713AF182217342BEAA354E3EDF51F162"/>
    <w:rsid w:val="00814E6F"/>
    <w:pPr>
      <w:widowControl w:val="0"/>
      <w:jc w:val="both"/>
    </w:pPr>
  </w:style>
  <w:style w:type="paragraph" w:customStyle="1" w:styleId="D4DA8AB635B443E9A16E8C8AAB22CAD8">
    <w:name w:val="D4DA8AB635B443E9A16E8C8AAB22CAD8"/>
    <w:rsid w:val="00814E6F"/>
    <w:pPr>
      <w:widowControl w:val="0"/>
      <w:jc w:val="both"/>
    </w:pPr>
  </w:style>
  <w:style w:type="paragraph" w:customStyle="1" w:styleId="1BFB2E83590E4AA1863C6B2F7B7DA38E">
    <w:name w:val="1BFB2E83590E4AA1863C6B2F7B7DA38E"/>
    <w:rsid w:val="00814E6F"/>
    <w:pPr>
      <w:widowControl w:val="0"/>
      <w:jc w:val="both"/>
    </w:pPr>
  </w:style>
  <w:style w:type="paragraph" w:customStyle="1" w:styleId="C21351CA37644C8FBD0788F9FD64A4DD">
    <w:name w:val="C21351CA37644C8FBD0788F9FD64A4DD"/>
    <w:rsid w:val="00814E6F"/>
    <w:pPr>
      <w:widowControl w:val="0"/>
      <w:jc w:val="both"/>
    </w:pPr>
  </w:style>
  <w:style w:type="paragraph" w:customStyle="1" w:styleId="351D8DEF666349AEBFE00455F1A5EA4B">
    <w:name w:val="351D8DEF666349AEBFE00455F1A5EA4B"/>
    <w:rsid w:val="00814E6F"/>
    <w:pPr>
      <w:widowControl w:val="0"/>
      <w:jc w:val="both"/>
    </w:pPr>
  </w:style>
  <w:style w:type="paragraph" w:customStyle="1" w:styleId="60D43CCE817F4D138B37984252DB3E72">
    <w:name w:val="60D43CCE817F4D138B37984252DB3E72"/>
    <w:rsid w:val="00814E6F"/>
    <w:pPr>
      <w:widowControl w:val="0"/>
      <w:jc w:val="both"/>
    </w:pPr>
  </w:style>
  <w:style w:type="paragraph" w:customStyle="1" w:styleId="1EF136B1097B412E9DB1C37B011F4511">
    <w:name w:val="1EF136B1097B412E9DB1C37B011F4511"/>
    <w:rsid w:val="00A60ECB"/>
    <w:pPr>
      <w:widowControl w:val="0"/>
      <w:jc w:val="both"/>
    </w:pPr>
  </w:style>
  <w:style w:type="paragraph" w:customStyle="1" w:styleId="D040088CCE7F4D95B2C05D99CC1837BF">
    <w:name w:val="D040088CCE7F4D95B2C05D99CC1837BF"/>
    <w:rsid w:val="00A60ECB"/>
    <w:pPr>
      <w:widowControl w:val="0"/>
      <w:jc w:val="both"/>
    </w:pPr>
  </w:style>
  <w:style w:type="paragraph" w:customStyle="1" w:styleId="CDC6D4BD122A41B99C459CFE84F82789">
    <w:name w:val="CDC6D4BD122A41B99C459CFE84F82789"/>
    <w:rsid w:val="00A60ECB"/>
    <w:pPr>
      <w:widowControl w:val="0"/>
      <w:jc w:val="both"/>
    </w:pPr>
  </w:style>
  <w:style w:type="paragraph" w:customStyle="1" w:styleId="29358C05C4DC4FAAB6295F056CC57F36">
    <w:name w:val="29358C05C4DC4FAAB6295F056CC57F36"/>
    <w:rsid w:val="00A60ECB"/>
    <w:pPr>
      <w:widowControl w:val="0"/>
      <w:jc w:val="both"/>
    </w:pPr>
  </w:style>
  <w:style w:type="paragraph" w:customStyle="1" w:styleId="D879BCFADFED48769EB9679E3F5A9909">
    <w:name w:val="D879BCFADFED48769EB9679E3F5A9909"/>
    <w:rsid w:val="00A60ECB"/>
    <w:pPr>
      <w:widowControl w:val="0"/>
      <w:jc w:val="both"/>
    </w:pPr>
  </w:style>
  <w:style w:type="paragraph" w:customStyle="1" w:styleId="38566B322CB84B43A47CF0DEC68E2DDA">
    <w:name w:val="38566B322CB84B43A47CF0DEC68E2DDA"/>
    <w:rsid w:val="00A60ECB"/>
    <w:pPr>
      <w:widowControl w:val="0"/>
      <w:jc w:val="both"/>
    </w:pPr>
  </w:style>
  <w:style w:type="paragraph" w:customStyle="1" w:styleId="56798303EBE547979DA182E209B31F89">
    <w:name w:val="56798303EBE547979DA182E209B31F89"/>
    <w:rsid w:val="00A60ECB"/>
    <w:pPr>
      <w:widowControl w:val="0"/>
      <w:jc w:val="both"/>
    </w:pPr>
  </w:style>
  <w:style w:type="paragraph" w:customStyle="1" w:styleId="12FCD147415740138A2056DD405160AA">
    <w:name w:val="12FCD147415740138A2056DD405160AA"/>
    <w:rsid w:val="00A60ECB"/>
    <w:pPr>
      <w:widowControl w:val="0"/>
      <w:jc w:val="both"/>
    </w:pPr>
  </w:style>
  <w:style w:type="paragraph" w:customStyle="1" w:styleId="7CBDDFA88D664AC3A78E2C7F8139966A">
    <w:name w:val="7CBDDFA88D664AC3A78E2C7F8139966A"/>
    <w:rsid w:val="00A60ECB"/>
    <w:pPr>
      <w:widowControl w:val="0"/>
      <w:jc w:val="both"/>
    </w:pPr>
  </w:style>
  <w:style w:type="paragraph" w:customStyle="1" w:styleId="2A7831DC6CE043969C0C69F708E1C319">
    <w:name w:val="2A7831DC6CE043969C0C69F708E1C319"/>
    <w:rsid w:val="00CC11B3"/>
    <w:pPr>
      <w:widowControl w:val="0"/>
      <w:jc w:val="both"/>
    </w:pPr>
  </w:style>
  <w:style w:type="paragraph" w:customStyle="1" w:styleId="FB816AFBFAE844878BEF8676DDF56D44">
    <w:name w:val="FB816AFBFAE844878BEF8676DDF56D44"/>
    <w:rsid w:val="00D23746"/>
    <w:pPr>
      <w:widowControl w:val="0"/>
      <w:jc w:val="both"/>
    </w:pPr>
  </w:style>
  <w:style w:type="paragraph" w:customStyle="1" w:styleId="A9664E3EA6BF4FC28C4E55CB23EA943A">
    <w:name w:val="A9664E3EA6BF4FC28C4E55CB23EA943A"/>
    <w:rsid w:val="00D23746"/>
    <w:pPr>
      <w:widowControl w:val="0"/>
      <w:jc w:val="both"/>
    </w:pPr>
  </w:style>
  <w:style w:type="paragraph" w:customStyle="1" w:styleId="6FA4E246AFDA441891768791524473B5">
    <w:name w:val="6FA4E246AFDA441891768791524473B5"/>
    <w:rsid w:val="00D23746"/>
    <w:pPr>
      <w:widowControl w:val="0"/>
      <w:jc w:val="both"/>
    </w:pPr>
  </w:style>
  <w:style w:type="paragraph" w:customStyle="1" w:styleId="5455369D12E245199DDB0AA043BE04B4">
    <w:name w:val="5455369D12E245199DDB0AA043BE04B4"/>
    <w:rsid w:val="00D23746"/>
    <w:pPr>
      <w:widowControl w:val="0"/>
      <w:jc w:val="both"/>
    </w:pPr>
  </w:style>
  <w:style w:type="paragraph" w:customStyle="1" w:styleId="0B185BCF18E6447BA66540A0F11BE97E">
    <w:name w:val="0B185BCF18E6447BA66540A0F11BE97E"/>
    <w:rsid w:val="00EB0CFF"/>
    <w:pPr>
      <w:widowControl w:val="0"/>
      <w:jc w:val="both"/>
    </w:pPr>
  </w:style>
  <w:style w:type="paragraph" w:customStyle="1" w:styleId="DBC6A0A32738479988205F772EFCF1F9">
    <w:name w:val="DBC6A0A32738479988205F772EFCF1F9"/>
    <w:rsid w:val="00EB0CFF"/>
    <w:pPr>
      <w:widowControl w:val="0"/>
      <w:jc w:val="both"/>
    </w:pPr>
  </w:style>
  <w:style w:type="paragraph" w:customStyle="1" w:styleId="DD5D51E1EB2345A2B3BA20C60744D338">
    <w:name w:val="DD5D51E1EB2345A2B3BA20C60744D338"/>
    <w:rsid w:val="00EB0CFF"/>
    <w:pPr>
      <w:widowControl w:val="0"/>
      <w:jc w:val="both"/>
    </w:pPr>
  </w:style>
  <w:style w:type="paragraph" w:customStyle="1" w:styleId="BF34F3907550458091A62A351D2F8809">
    <w:name w:val="BF34F3907550458091A62A351D2F8809"/>
    <w:rsid w:val="00EB0CFF"/>
    <w:pPr>
      <w:widowControl w:val="0"/>
      <w:jc w:val="both"/>
    </w:pPr>
  </w:style>
  <w:style w:type="paragraph" w:customStyle="1" w:styleId="FFCEFD38821444E1BDCD80ED5BC9A629">
    <w:name w:val="FFCEFD38821444E1BDCD80ED5BC9A629"/>
    <w:rsid w:val="00EB0CFF"/>
    <w:pPr>
      <w:widowControl w:val="0"/>
      <w:jc w:val="both"/>
    </w:pPr>
  </w:style>
  <w:style w:type="paragraph" w:customStyle="1" w:styleId="AE64DD03A72F4AA1AAEDF5B1A3B59666">
    <w:name w:val="AE64DD03A72F4AA1AAEDF5B1A3B59666"/>
    <w:rsid w:val="00EB0CFF"/>
    <w:pPr>
      <w:widowControl w:val="0"/>
      <w:jc w:val="both"/>
    </w:pPr>
  </w:style>
  <w:style w:type="paragraph" w:customStyle="1" w:styleId="611B397844EB42EC8CF358BABFD36407">
    <w:name w:val="611B397844EB42EC8CF358BABFD36407"/>
    <w:rsid w:val="00EB0CFF"/>
    <w:pPr>
      <w:widowControl w:val="0"/>
      <w:jc w:val="both"/>
    </w:pPr>
  </w:style>
  <w:style w:type="paragraph" w:customStyle="1" w:styleId="61700FCEBA944C35B05FECFB3D9F86AC">
    <w:name w:val="61700FCEBA944C35B05FECFB3D9F86AC"/>
    <w:rsid w:val="00EB0CFF"/>
    <w:pPr>
      <w:widowControl w:val="0"/>
      <w:jc w:val="both"/>
    </w:pPr>
  </w:style>
  <w:style w:type="paragraph" w:customStyle="1" w:styleId="0A62CBF5D0A74D7D92C00AA4ED028404">
    <w:name w:val="0A62CBF5D0A74D7D92C00AA4ED028404"/>
    <w:rsid w:val="00EB0CFF"/>
    <w:pPr>
      <w:widowControl w:val="0"/>
      <w:jc w:val="both"/>
    </w:pPr>
  </w:style>
  <w:style w:type="paragraph" w:customStyle="1" w:styleId="E118E4A2884346CBBC50AE72216DF963">
    <w:name w:val="E118E4A2884346CBBC50AE72216DF963"/>
    <w:rsid w:val="00AF601A"/>
    <w:pPr>
      <w:widowControl w:val="0"/>
      <w:jc w:val="both"/>
    </w:pPr>
  </w:style>
  <w:style w:type="paragraph" w:customStyle="1" w:styleId="7049AB4F7F2A40E0986DD6ED7306F34F">
    <w:name w:val="7049AB4F7F2A40E0986DD6ED7306F34F"/>
    <w:rsid w:val="00AF601A"/>
    <w:pPr>
      <w:widowControl w:val="0"/>
      <w:jc w:val="both"/>
    </w:pPr>
  </w:style>
  <w:style w:type="paragraph" w:customStyle="1" w:styleId="A5D0393553084FEEB4A21039EA525C88">
    <w:name w:val="A5D0393553084FEEB4A21039EA525C88"/>
    <w:rsid w:val="00AF601A"/>
    <w:pPr>
      <w:widowControl w:val="0"/>
      <w:jc w:val="both"/>
    </w:pPr>
  </w:style>
  <w:style w:type="paragraph" w:customStyle="1" w:styleId="82BA8FDA8DE34FC7894C890AACFD6ED0">
    <w:name w:val="82BA8FDA8DE34FC7894C890AACFD6ED0"/>
    <w:rsid w:val="00AF601A"/>
    <w:pPr>
      <w:widowControl w:val="0"/>
      <w:jc w:val="both"/>
    </w:pPr>
  </w:style>
  <w:style w:type="paragraph" w:customStyle="1" w:styleId="F5ACEEB4FA7746FAB5689D60BEA9F39E">
    <w:name w:val="F5ACEEB4FA7746FAB5689D60BEA9F39E"/>
    <w:rsid w:val="00AF601A"/>
    <w:pPr>
      <w:widowControl w:val="0"/>
      <w:jc w:val="both"/>
    </w:pPr>
  </w:style>
  <w:style w:type="paragraph" w:customStyle="1" w:styleId="50CE7CA3D4EE4BFCB70D00FF5FA254E5">
    <w:name w:val="50CE7CA3D4EE4BFCB70D00FF5FA254E5"/>
    <w:rsid w:val="00AF601A"/>
    <w:pPr>
      <w:widowControl w:val="0"/>
      <w:jc w:val="both"/>
    </w:pPr>
  </w:style>
  <w:style w:type="paragraph" w:customStyle="1" w:styleId="7645718ECD834F469C681DF299C8878A">
    <w:name w:val="7645718ECD834F469C681DF299C8878A"/>
    <w:rsid w:val="00AF601A"/>
    <w:pPr>
      <w:widowControl w:val="0"/>
      <w:jc w:val="both"/>
    </w:pPr>
  </w:style>
  <w:style w:type="paragraph" w:customStyle="1" w:styleId="4917F9E3195F4463BC5C2E5AACA91708">
    <w:name w:val="4917F9E3195F4463BC5C2E5AACA91708"/>
    <w:rsid w:val="00C87DE2"/>
    <w:pPr>
      <w:widowControl w:val="0"/>
      <w:jc w:val="both"/>
    </w:pPr>
  </w:style>
  <w:style w:type="paragraph" w:customStyle="1" w:styleId="76FB9A6489BD4C7FACAFC25496C40854">
    <w:name w:val="76FB9A6489BD4C7FACAFC25496C40854"/>
    <w:rsid w:val="00C87DE2"/>
    <w:pPr>
      <w:widowControl w:val="0"/>
      <w:jc w:val="both"/>
    </w:pPr>
  </w:style>
  <w:style w:type="paragraph" w:customStyle="1" w:styleId="4610068E587B409182B117EAC0F03A80">
    <w:name w:val="4610068E587B409182B117EAC0F03A80"/>
    <w:rsid w:val="005A325A"/>
    <w:pPr>
      <w:widowControl w:val="0"/>
      <w:jc w:val="both"/>
    </w:pPr>
  </w:style>
  <w:style w:type="paragraph" w:customStyle="1" w:styleId="387B10E7AE6940CCBD705A94736EC059">
    <w:name w:val="387B10E7AE6940CCBD705A94736EC059"/>
    <w:rsid w:val="005A325A"/>
    <w:pPr>
      <w:widowControl w:val="0"/>
      <w:jc w:val="both"/>
    </w:pPr>
  </w:style>
  <w:style w:type="paragraph" w:customStyle="1" w:styleId="FB8B8BF9877D4E41A5A1993E89F29CE8">
    <w:name w:val="FB8B8BF9877D4E41A5A1993E89F29CE8"/>
    <w:rsid w:val="005A325A"/>
    <w:pPr>
      <w:widowControl w:val="0"/>
      <w:jc w:val="both"/>
    </w:pPr>
  </w:style>
  <w:style w:type="paragraph" w:customStyle="1" w:styleId="40199E947AA44D45952CF6BB1D9C6ADC">
    <w:name w:val="40199E947AA44D45952CF6BB1D9C6ADC"/>
    <w:rsid w:val="005A325A"/>
    <w:pPr>
      <w:widowControl w:val="0"/>
      <w:jc w:val="both"/>
    </w:pPr>
  </w:style>
  <w:style w:type="paragraph" w:customStyle="1" w:styleId="C35BCC06F82743A0827D826D9236025E">
    <w:name w:val="C35BCC06F82743A0827D826D9236025E"/>
    <w:rsid w:val="005A325A"/>
    <w:pPr>
      <w:widowControl w:val="0"/>
      <w:jc w:val="both"/>
    </w:pPr>
  </w:style>
  <w:style w:type="paragraph" w:customStyle="1" w:styleId="7D73C9329B3748DDB47E33E7C8F11F1D">
    <w:name w:val="7D73C9329B3748DDB47E33E7C8F11F1D"/>
    <w:rsid w:val="005A325A"/>
    <w:pPr>
      <w:widowControl w:val="0"/>
      <w:jc w:val="both"/>
    </w:pPr>
  </w:style>
  <w:style w:type="paragraph" w:customStyle="1" w:styleId="F442B20349CD43A3BDFF7441E9CC7CC6">
    <w:name w:val="F442B20349CD43A3BDFF7441E9CC7CC6"/>
    <w:rsid w:val="005A325A"/>
    <w:pPr>
      <w:widowControl w:val="0"/>
      <w:jc w:val="both"/>
    </w:pPr>
  </w:style>
  <w:style w:type="paragraph" w:customStyle="1" w:styleId="C8803A37113349A6B72409515BC5CB35">
    <w:name w:val="C8803A37113349A6B72409515BC5CB35"/>
    <w:rsid w:val="005A325A"/>
    <w:pPr>
      <w:widowControl w:val="0"/>
      <w:jc w:val="both"/>
    </w:pPr>
  </w:style>
  <w:style w:type="paragraph" w:customStyle="1" w:styleId="61F3F6010B3D4786BB94BEF5C45E7AD2">
    <w:name w:val="61F3F6010B3D4786BB94BEF5C45E7AD2"/>
    <w:rsid w:val="005A325A"/>
    <w:pPr>
      <w:widowControl w:val="0"/>
      <w:jc w:val="both"/>
    </w:pPr>
  </w:style>
  <w:style w:type="paragraph" w:customStyle="1" w:styleId="FD15341076F94EDFBC37EB89E49989CB">
    <w:name w:val="FD15341076F94EDFBC37EB89E49989CB"/>
    <w:rsid w:val="0056521B"/>
    <w:pPr>
      <w:widowControl w:val="0"/>
      <w:jc w:val="both"/>
    </w:pPr>
  </w:style>
  <w:style w:type="paragraph" w:customStyle="1" w:styleId="EF43D6936661460C9E62377DDB4E5CDB">
    <w:name w:val="EF43D6936661460C9E62377DDB4E5CDB"/>
    <w:rsid w:val="0056521B"/>
    <w:pPr>
      <w:widowControl w:val="0"/>
      <w:jc w:val="both"/>
    </w:pPr>
  </w:style>
  <w:style w:type="paragraph" w:customStyle="1" w:styleId="22223F4946634BA29B979D79FB67ED6F">
    <w:name w:val="22223F4946634BA29B979D79FB67ED6F"/>
    <w:rsid w:val="0056521B"/>
    <w:pPr>
      <w:widowControl w:val="0"/>
      <w:jc w:val="both"/>
    </w:pPr>
  </w:style>
  <w:style w:type="paragraph" w:customStyle="1" w:styleId="BE5CA5701E124582AECC4C9992D70D0C">
    <w:name w:val="BE5CA5701E124582AECC4C9992D70D0C"/>
    <w:rsid w:val="0056521B"/>
    <w:pPr>
      <w:widowControl w:val="0"/>
      <w:jc w:val="both"/>
    </w:pPr>
  </w:style>
  <w:style w:type="paragraph" w:customStyle="1" w:styleId="5A380C3E89C84D9FB0F787F4AEACE614">
    <w:name w:val="5A380C3E89C84D9FB0F787F4AEACE614"/>
    <w:rsid w:val="0056521B"/>
    <w:pPr>
      <w:widowControl w:val="0"/>
      <w:jc w:val="both"/>
    </w:pPr>
  </w:style>
  <w:style w:type="paragraph" w:customStyle="1" w:styleId="84A0897BE5874831BE1B1D50D242F232">
    <w:name w:val="84A0897BE5874831BE1B1D50D242F232"/>
    <w:rsid w:val="00092436"/>
    <w:pPr>
      <w:widowControl w:val="0"/>
      <w:jc w:val="both"/>
    </w:pPr>
  </w:style>
  <w:style w:type="paragraph" w:customStyle="1" w:styleId="6284E0D776B749A9AF306301B44ABB1F">
    <w:name w:val="6284E0D776B749A9AF306301B44ABB1F"/>
    <w:rsid w:val="00092436"/>
    <w:pPr>
      <w:widowControl w:val="0"/>
      <w:jc w:val="both"/>
    </w:pPr>
  </w:style>
  <w:style w:type="paragraph" w:customStyle="1" w:styleId="2D9A607B208F4FA4A572E43A19CDA5BC">
    <w:name w:val="2D9A607B208F4FA4A572E43A19CDA5BC"/>
    <w:rsid w:val="002A053F"/>
    <w:pPr>
      <w:widowControl w:val="0"/>
      <w:jc w:val="both"/>
    </w:pPr>
  </w:style>
  <w:style w:type="paragraph" w:customStyle="1" w:styleId="D2177E6A328D4C4DAC865553742A2B0D">
    <w:name w:val="D2177E6A328D4C4DAC865553742A2B0D"/>
    <w:rsid w:val="00305AC0"/>
    <w:pPr>
      <w:widowControl w:val="0"/>
      <w:jc w:val="both"/>
    </w:pPr>
  </w:style>
  <w:style w:type="paragraph" w:customStyle="1" w:styleId="64972B546BE641D49B3583AEDAF40B91">
    <w:name w:val="64972B546BE641D49B3583AEDAF40B91"/>
    <w:rsid w:val="00305AC0"/>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赵唯一、王小刚</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王小刚</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-1,040,846.35</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32,373,393.24</clcid-pte:FeiJingChangXingSunYiZhongGeZhongXingShiDeZhengFuBuTie>
  <clcid-pte:FeiJingChangXingSunYiZhongGeZhongXingShiDeZhengFuBuTieShuoMing xmlns:clcid-pte="clcid-pte">主要为公司控股子公司江苏吴中医药集团有限公司及其所属公司取得新药研发政府补助及与资产相关的政府补助当期转销数。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6,860,868.12</clcid-pte:WeiTuoTaRenTouZiHuoGuanLiZiChanDeSunYiFeiJingChangXingSunYiXiangMu>
  <clcid-pte:WeiTuoTaRenTouZiHuoGuanLiZiChanDeSunYiFeiJingChangXingSunYiXiangMuShuoMing xmlns:clcid-pte="clcid-pte">理财产品收益　</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
  <clcid-pte:FeiJingChangXingSunYiZhongZhaiWuZhongZuSunYiShuoMing xmlns:clcid-pte="clcid-pte">　</clcid-pte:FeiJingChangXingSunYiZhongZhaiWuZhongZuSunYiShuoMing>
  <clcid-pte:QiYeZhongZuFeiYongRuAnZhiZhiGongDeZhiChuZhengHeFeiYongDeng xmlns:clcid-pte="clcid-pte"/>
  <clcid-pte:QiYeZhongZuFeiYongRuAnZhiZhiGongDeZhiChuZhengHeFeiYongDengShuoMing xmlns:clcid-pte="clcid-pte">　</clcid-pte:QiYeZhongZuFeiYongRuAnZhiZhiGongDeZhiChuZhengHeFeiYongDengShuoMing>
  <clcid-pte:FeiJingChangXingSunYiZhongJiaoYiJiaGeXianShiGongYunDeJiaoYiChanShengDeSunYi xmlns:clcid-pte="clcid-pte"/>
  <clcid-pte:FeiJingChangXingSunYiZhongJiaoYiJiaGeXianShiGongYunDeJiaoYiChanShengDeSunYiShuoMing xmlns:clcid-pte="clcid-pte">　</clcid-pte:FeiJingChangXingSunYiZhongJiaoYiJiaGeXianShiGongYunDeJiaoYiChanShengDeSunYiShuoMing>
  <clcid-pte:TongYiKongZhiXiaQiYeHeBingChanShengDeZiGongSiQiChuZhiHeBingRiDeDangQiJingSunYi xmlns:clcid-pte="clcid-pte"/>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235,065,620.30</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主要为公司出售江苏银行股票的投资收益。</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
  <clcid-pte:DanDuJinXingJianZhiCeShiDeYingShouKuanXiangJianZhiZhunBeiZhuanHuiShuoMing xmlns:clcid-pte="clcid-pte">　</clcid-pte:DanDuJinXingJianZhiCeShiDeYingShouKuanXiangJianZhiZhunBeiZhuanHuiShuoMing>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-40,723,048.54</clcid-pte:ChuShangShuGeXiangZhiWaiDeQiTaYingYeWaiShouZhiJingE>
  <clcid-pte:ChuShangShuGeXiangZhiWaiDeQiTaYingYeWaiShouZhiJingEShuoMing xmlns:clcid-pte="clcid-pte">主要为本公司下属子公司响水恒利达科技化工有限公司因受环保检查影响而停工造成的损失。</clcid-pte:ChuShangShuGeXiangZhiWaiDeQiTaYingYeWaiShouZhiJingEShuoMing>
  <clcid-pte:QiTaFeiJingChangXingSunYiXiangMu xmlns:clcid-pte="clcid-pte"/>
  <clcid-pte:QiTaFeiJingChangXingSunYiXiangMuShuoMing xmlns:clcid-pte="clcid-pte">　</clcid-pte:QiTaFeiJingChangXingSunYiXiangMuShuoMing>
  <clcid-pte:FeiJingChangXingSunYiXiangMuZhongShaoShuGuDongQuanYiYingXiangE xmlns:clcid-pte="clcid-pte"/>
  <clcid-pte:FeiJingChangXingSunYiXiangMuZhongShaoShuGuDongQuanYiYingXiangEShuoMing xmlns:clcid-pte="clcid-pte">　</clcid-pte:FeiJingChangXingSunYiXiangMuZhongShaoShuGuDongQuanYiYingXiangEShuoMing>
  <clcid-pte:FeiJingChangXingSunYiDeKouChuXiangMuDuiSuoDeShuiDeYingXiang xmlns:clcid-pte="clcid-pte">-64,804,023.72</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167,731,963.05</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b:binding>
</file>

<file path=customXml/item2.xml><?xml version="1.0" encoding="utf-8"?>
<sc:sections xmlns:sc="http://mapping.word.org/2014/section/customize"/>
</file>

<file path=customXml/item3.xml><?xml version="1.0" encoding="utf-8"?>
<m:mapping xmlns:m="http://mapping.word.org/2012/mapping">
  <m:sm4><![CDATA[w3heQ2PTJqy54s0rRTHVZxiZyJDZV2UkTxhMmLoi6MJNq5fE3+pxz6Bd8D0ZToPMRNi7ETBYeGTiyycQKybP2jycWUDt7UJ9K1upd7h0gQfxfbluK1dY6b09E9is6rFTjwVt8+geER+YehkriA89y9kyouTYpFtm6/GZULJ4mWTyrRxKG5WKctKYkuROulMweSISzwEiszaiYvP09DPod1nJI3V5Q8ETuuywUqDJiGevAiCMUkgQY8vHqW+WJktQ99rKuK/5342JSCCh46p9NFjL0HpfHUE1IEC2425ZcMfS9i6hTEorLd5L8YdDHVPDIKBezYY9C1R7j1RTl7sYZemhw0LixbiUKdV65c6I5ph6+2xHPprh0IA88elpZRagMHOYBbdIBwkXqAjKulVefP9UdKTkJgP+gGHLqiFYmllJPcZWU3bz/LROuUqhVcmL+kRMHcuHxinI3aVScWUO952G7Olzs84dYvQsAPdhfET/9Jo4/Fjq5RhuWrZBxCsfvwDzDJQf0/NrMU7hyyoP/zcs1LQfnwRBCMwl+SOB238xthJsA22LsqT4FjjjVRz3Lr5M0ADjO8h6pFBIxNyg5oildtO9iEixatrAhVDPbM6AzIoz0ogBtS6hFpbSEgqV4nM8iok0vUJJvqV+4FsfaC+l1YX+VJU7xq9YPJ+xNE9KzeUnGhPiGtR2dGe1OBIZardxMjp16Qy+j+6Qtf2CBc3zLCxLuE4Y3lI6obaMTGz8tzrBohQbcBMr7qsdES2+HqVZ4wmrsOrUNSXuIrVN99G9puuTCOptLNTbXIud3zCNEWd2bFwM2tCgqhzJhlFu+xK709Xm/bK28vO6e57wJioGknAYGwbuWQle9PoG4btEUmHvMZQxgObymKewKwnKIQCbGEQuE0W5/DLsIn293ZbMPH295kR88YeTdptVmVDDRlhkeRjukULlNgUcPIhp7OoFQPnHmQd7yiIyKmc0gxmNePKeIsc8jjxsqw5ox60JyUGrcfSdxR1ev8JSnPF3hVE+mh0X4kSyj/drhPD83oKkWIV1T+0Y0xkdkqsBs0BK2VIS0xO+aYaBlbygId1TDvuKaFnD50uFcPCmuJ7uP1WU6Neqa0hc5ADX8ERuND9dbNJyfT8hdmgYyUqgNjNjVelq4l3+wxUlV7J75Q8CgaOWL/M0ocvJ7clKkloJRiAMygYbyFra6Dpbp+dv0NYfIxHgOwmAgkW2H4EQILR7WKGYC+G1J+uRFjeVZZ1jhL4E9qe36tElIXxbIo9QiROlt5c31RKeAi54W9PFHHkxexu2adoboeFFCnwQOR4+4pGyhFr0CFu/ZWteI7x/G5MCmTjjnhMhjrfKe7HaeHA4+EGC1ceUSwHM/KxvWllWUn3x0NwpJqYkivmexxXb/pSJiR6UJdmIEyOi2upvv0tck7O5rvRvQhi4h2X9tVH5A51ASVOjKULjPjkYe/PxGtjD1X4LEDtNA3B71Vlsy09VBU0869w8s99ASYN4+Ng4zA0RoB3X4/3WChquhyykMoSEEF8TZT1da66iQ8dFZjFscY8vM6pAZnIoFz9SAf4z/cy56uk2y7Q2aZxQPb0/v3hSGK1zTG0G+UmI92BXe9SYu1CPOiNpW7Q0yIHL6N//fsABtYMZh3fYtWNbcdVlXWoFu77qhLSy28YO+jkojRezWNC8aLaCfqgCwITMRLF3pbKi6+RG89lDxz535ASprXI7l7vNgYve77CAY1CeyUrEY39sSwRmzU/xQF6gmyPTTBTj+TYLZDrDNKHqNIgMHzo/ZUPO/Bnr/6TDEy3RjL5iB8iHHxk1jOyPmyJ28OWVBpllM4zlGSiHjLjoXQ/wQMDmU3+jawDDBaIYb4pGB9wT6ateuPdSabQ87TrP9MTga2qjGEdDe/jThAqUE7yO5b5YaHF45SC+Iw8zgrRqOxYNfxuzF6+lEqZWW3CkcmRUccBFDTMMSi3GzUFrRBvwfsbT0uOsmK8rfYkMvjk74ZLOyV7FK8mg0TBTvh8zyw53XHBZ5TGifYDaB13EOCRz+/aFwJPctsfjFMNUrsKXaxULRGUXIn5CFH3ZWnOkMI6ZVlNOcuHu0JWibijwfvMIl+8eJ6og6rWNw9xBj+10o7LQUZhjw9rQj+M48H3TVPM3WajCtn2PjOdi6Y8ym1/EW7dutRkN1M/Qvy3cyzhLgf/fD2z6tMGqVLMhsuyzwb7Fa6uYjhsg2vqsoI6HxxztqgAzxZrOgqH+PHUkSg5sSq2wVHTQ8/DJr9xjqsKKjy6pEkB8SI1cwlI8lhEUpiV2x46hh9rGXJfX+Iw0RX8VJL4HNxDvpJDsHEopLawHyT2n7/YQqRPgDZIIO7IWxhHjJvGKdBfJOTpoeej6+HL2Z0Jzbl0yKrQWWkfhXtuIVbY74qwZKPj6rP2OU/hxvbCN14urbL1xKMuIrFCVNBMb6OFDTdogw8UUzi4PBV7Ue8AilzRy2tsPWRIddv9c5HVDMoMxCE7Su8hTaKBzhjNqzrGXTLEppDc7DRXKhqafY2n7m2G6sJZHT0C9747ypQsylJyyd/VV7rimUEgXeTuWyQHrd8LCp6VICR7Pg94GfeprttEE1SMlAab5hDWPoRLygzxvYdxSRMgKOhNDAmEW5ZAFWiFifuWDyMqP4HragWq2b9qCBt2dc8DVdkul6AcAKp5DpIOI8U+RHOJhV19KcMpolERry1lrtlYDIzMcvhgbLabtGo8Q+Rj6Z7szpTsT1SngzfoHkJkd6VM74xqVHIzj3E37GOZrbccG/VO02kUi1zrUg9DP0HP+STn2lL1L0iomNsBw2rVZKotSa+q9PfBp0KzxKcsbUIm8K/5NAj9Ys8KXSbk667KB2aDwKcFc9+V2Krj6i2HmDAKfXxV4xszJK3HMJ+5fC9lWFI+1cT8nA71gKr1/VSHvrROT+T02Oo6xcfdlwrRgIQHngcgDTB/d67OtzvhlUDzGJdVAvh9LVK5U3GRs5rotWDy5KdEDkjwobgBDo5aQlM/xIlav0JRp/yJjZ/zEHhPEthtXUnASmVJFb8eAwOMJh1gIAypNcTaYW2wgVgIaQ48+HHPk5j2VhvawLaijUf8KX7pY+Sw8ayWm8hEHgDPoSjWLaO2fPijA9ggWTl16CWOq4y9j2hxreHlC9Dw/ZU7KwTqJDeTUhv0X+PcIiJ+1IEHhIorxyGawT+ghOD1aUtMxlgZVgXj0Egi5tRRQL6XUQaSf1SXcByya6tiiq/YNBjAS3uDvQmXzK5iGxFOFDX3DfwTWkVOH3EsDMTeaMtFOfvh7MJ81pIfvCOBn7My+z138p8Lrx9jRPx6wbyJ74WDIg4WcQIGjDx51re48dye0yuw7SAt8XJ2WteSIdMFNoqNPwASkptkJxJrG4Mo/C/slW+yanhZeY0QUBn28LSuL4dmvIv9+ppePUSaUMjdj2WC2CmgFZ6wYfDdOEE0k4b32VlOO9nAfgY1o7jdaO66pIJPYhLulZdBlXzK1cxAx31HO74lxNiEiFCvlPL3h64YMDDtL7LsOmypZtbANM9DtxuY9OcRC/BCKcmfyLBT5SZtGf8glNLwCftCqWzmSk4O6PfQaA8domKrgwHoHiM9EaTObsSJ87WJmkm8x7lsdxqxWX9NSTXlMu2apQhTFr1LdvrYPC6EYx0Khmjj3p+YylAYhyTKYThcTH/0P6lJlckTJHzg7z6S0GG12ZZAgaNJSUnhAa+Ul5EiusL19YLkFxVSIVJSMiHUkA5tVmgKSZXi6CIGR9NGGumd0S/g9NTcsCXgwfdm9WI2pRvJLJPpmGqDn556WfkBr5Lgohwo1HclxeVZxQkQKvqExu9XOy0az63HSOop4Qdhrf1+Ft4UjgMHo/t4wHNjfXUKzgSCgCxyCFvdfDQI6UkcKn0pM7P/7NDzzB5hcEzfYk8M5V1xUJUr6frItmXEjNnVyVnSHMB006NDitF2vFYeOf3W4MFj2EgCuJRl4e923S5pqCvFAjnNvXVYZS5uEPq/DvATPfT2UsWi9fKfdf6piW4AKtfk3QcSDsh1CHKMpd57pz5K5AplfVtKgWJdvgpPSiB3gSdOTF9g0CjgcolRSIe/RXMoCvw6fzbcL+v0Yc9ZA3zT2NOa5hZntEYQa7To+s7rnlMJqLk+nwW9rWqkBg43z4Zuslan5dqc4T3OjpfibCQ1abPz71vEB2pSdiZ6bEJx8+zkP1hdwQRVLDCH3tDKwkHy22Sq0CoEt7MmYlTTXEHFGn6Y6+543q0duet8OKqd81KHtjAGipvsK2Z392e3qXl50QH8s2Mrrkl24JYRv17BVK+Uan/khRsXXB96OXl0/f4nP5uuyGIPkpm6uP3qof4SowdiKjqXF1JVa3RuwDnaUGSBesErETMroM3lSNztquuk0Y8kWH9LKOUIgWqqReNzyT7gp7EJxs6a3lAJi2T0Ho7NUoG2ENkd+/VYl1n/7OSXL15kUDdskng5HQqL5ceN0LCKNF0g/cd8BOX22P40Dw1se53rcv5WzgdodqPAHT2mGNovpKyZZ/p5XclMiG3s+kLKgvmNUdVs6cWxyiXkkiFoegZur9tuowgetZsgGBytatQqHM3yV9aGUxiPQNEEwa+bwt62RbKO5nR95RkYRPGvG2PYn5dKDW9ZnE2NYyjWbp9T8seKNKbyBH1MqMmevA8i2k4A8HiEsW7/mFg8S/1Jw8nwZaToAUAjURYZfo0hXIMDcCl8lr9hDooknLG1/UksFQBXqu8i+uGVTtK/kZOBvgD2/131tamzsdm4UgYCbJjrh7W7uzyZ6HlW5fwrQEtycILiy3leJKJ86TI04DZLVF8DnMw0U04Zhnv+NJEQWbPQvitSdT6d4PSsVNLzPJ+OVRlGZQvze5i/Unb1L14HsAF/98bQID+8+JBYUlMTmDnyAJMNtTErv1F82jMKq/iEs3ZP/laxKWbJYnYYOAvZ+Ra8WOczr520Vy1GhUyLYE5EB6DjWUT7FLNaT0n7JmlPMgfoyUd3wVHpYcEv4iZvVutfDOotQ0ABoG9Ljz77gM+kJZmISOamNsxCkZdjnMXBzZeeJ8VHW2dq8VnL0aYNJlNYuMFlrxaMW1ZAEa+9lc03bJkgV0EtngbIn5DksKN4u8pHeiOX9CzxGFJHO2c+ybX4nR6zch6tyEE9jP60DjO+gyvpfrU6HBEnshDYxDma4S5HIAOVZuCrhDLyPvW+IEXFIotcntt0CSeXV8eOUkpTsHfpIdDDGyCQrl9MVIIWfQ/9Lc+llmcusrrMsCOyoLxwr6HBzO8Bcow+PeS8n/YvFyWrMqo20kvmpr/H0GpntKX9gA/02JibP3wZIMHK2WUdk+zK1tSbLHe2JC9LKHxd1FHtUG6t4h0vtjNhLUEGMWWmDobrVSknK08Yqzoe1QVlNXFFyd9XEkU4U5jND3VyG7UliKjkWopwbuDmZB8dfophd8Utp4sRZQBir2WnctHyusFeVhZGIqg116SX05tSMSFk/TfYJCpJDS9B1o7+GwQ5UiasQNtASdHA2vb+eSKGcILvAPUi01q6neusNg2PnhZD3n4YajJOVKFqR23/4HTnRIE7mMtZX9z6BEGkNXQXZznB+pbEq01EvuIVfYkS35Tn6nq8kES7EzdPfM94ITqVQSHROBDGbByviy8dYkA0U0pP/MOp/yaVIuDyGnvwOaZ3IWCImMSH2FelctpL7evGOJ2I9qGNMATvqG34W1zlTSks0RwTf0T0XGc9EI1cMON+t0/y/7K/0VFfoMDeQZYOXdvGNEZRgMwD1dQHg4UooWGLvs2qy7ppRhKTNP7jQDWNiLFWhFsd5Cx9lT+qedmGAHWF/FJYCvuXS5doI3QfDjI3IpnI8+wv8TABHhpq0Srn9c+4Km1jklMG6mtTGPvtK0pOc9jOz+ElnuPHAH/aQ35SzscHrPF+XS2aVtbGrVWfIEOKSmIweKSMpOSnpS0slm4pCiLxrYqbPCqHs2ZhP+UzMxjqjsFHS8qpM7o16GOERE+hOozMC0gMuNNHxL1oFNLFTbIlRcj9Z45Kv/SnagjiPHf+F4wnYVvqBtRHydU3dFCVBk2JLyDcpBKvo/tfmHdbQ3aDhCdOa3X//Aqd7djmbS+VdT4c/q44IO98Gqru2q23iTxXYWF2A2VFE4cGbX7gBbIs5cBckqFLklVCQTyGWTZcM5ZOLnnlNXHYnnwoMMrdQm1hQ3GXLbbrYqeJChDdmhDAxgQFJ8dm0gi4Tec3Xp6v4tiWdhF/Uh7bQJxIqxjQicflRSsvWd+XQ0BO5dH3CJca6ZSuJXLpgdSNdL10dCt0E6s0LnIqiuwZ5h8p2qsRjGAg3jR99h0s/qRb8glms4IViprqP8HaZScnU565oa+1QMMOTMmavzL3cYK2Wu+1hY6p0cpqXAdjAkdszru0YLoKFV2G/IpzaZ5rs69ib9oWrNnfb7PcZhl1qtdKmJF3tc/1ERRRKESNJPPxDvCAtlk7KvtzTpAGfJxvknwfZ7wVAjT1uL6sqWIFvn8/nv1Z5a5+Obhfogo02FKva84SmGsfS0gwF14AtR4/uZInPmebHynW1jCFkgc+q1tACx9PxcoTbIimy/FSJ1Z+5MjgN1p0p/4gv/OkluJShQVY5onG48udQZkY1LD/9EqNUeYb1YDQjwRu9vt2w11UZ4Tv85xzmT19vmi8HxOC1JxtpGGHV3wpiiUImHsrTYrrZJ+ov4ChAR7+5t5Zg/TYRSGAnWBIKHVSF0+YlOZmHq/LfBZyNZQx6r30zu/ffkkwgmIBAAlzuIDpP1XfdC6NvGl3HwnsWu94Opp6wSypRvgFq3btUe44ancgSgT3tycG5dskjUCuP/3wwG+EFJOLhjrgPO/XV2yKfTo6lNgoSQOFJBbNrmyNr5pwPtaa7xh+PkbOZL3oB/oV4H19IuBI6JaPWgka2o3/w7iZQN7x5K3mgQaZAGRTUBcqcXV0KiRlFnxxpWPhZ8fzZkVSu05tyiHHisb6A6Vr5EW/ZaVkVyVf+LlPxW+7SUhKJU2+uWF++Yv7NVmyEQk6FokeJ8Vb7/Rn0xkJxy1IB/eLjLhA2UMie4yybrlJlhWaZ5p5K2rHumPSjPH/13st5q0UT9bKyLKlubhQOm6BUr+ndhnE3RBbyX/bqJsQ0uB3ctyhpfTRH8y2nJNMhdDxwHPYAaEZf0E1KTToOkMZR6ST7wBrUMrtHiACUz3mo9NoyTu5fUaHWyRXpXGYHv6velLBQvlYYBtZdA34GkN27t/lnjwOELyYwOLJtY37qaBds3Fhh9XruJgYg0doCGdlIYXEXfcI/WrgYrbU87IatVGICL5qAMy1LGz0EfREbDrhefD6gsbx42LdbZsAbXcFPvT1EUryGKfAN2u/v+6occ8bH9+JaltZ+g1e63fsv+bNYbhwJi1bipDrLr9cnNTjcw5iQ1lzN8DK5BrcfWwc/7iRjxb6fl0o8dbopEFIqBvUXHHz+y9pcYCyRTo1ysjYLU9hfyA3PgV3BhTK38Nio8sjZ0ayrFhfc+0t7vGI0MappmWwBnhgfjsRYyxp1bTKJTXA65nx8cOV/ge3ZRy0OSrcesZmMwmV18ys75OqI7osyOezAbG8HFBP3rI2kPbJkEmrJS5PMIpZRno8lH/DJTUgDqC2wnYb+TxOWjohKHepilqOgbOJBh+5yEmD9lx8Yiw4c77TEuf9Vyy8K7NZI7kypCnQCUeTtIqek8Daaqs8CXb6T8PNQ1DJEDuXvMWym39ZzM/TG5RXlu7UroeBtx9mvOoARwZglPS0yup5v/08VLAeJME6ikUgBIksru2gjBfR3LwrelJS2PO1tUQuAGxvQotcZHTqzhGiRZ92j7fZG9+lbJYpqSNTyb8h0gejJq9YHz3H87S3mhdb9GGzSZMlePfVGMKbdQOG1NJL6R22ycBHRChZTFplYc528eMMHhg1GUcjIJ/VC1w2cSfk1VSGrXBq1RSqBl1KV5oKWJBknKw9vyPmhXCaA8CyrIkvrPbpFhRuIWRy5FoKjWup6Ti/70zX0UiikDBz7TwATgwbVEii619f7zmEflkN0lZRFPGncB4yyctzPyyPS+Xycey2URpb6KohhkefebpyuqnCFq3YFeBzCB+r6dFVUotEKZHimFl2W4KeOX+n0rEZUy8XpfKJ2tb97cuh2aTBkROXojU/ZOxb91TeoGrt79PYllBgpQxBS+EJeynKR5R6i5ixhHX0vrCuMD5ocnwXmOLEQ8ShFXw/1dx5uo+LQ7f9ciYyeJffq0xxg/8A8MNEc9B48onRAsj7jlVuDHVZfWi4UCPPblJ8v6PQQ3+19+T26GjUbAGGA0/fQEFt/BQf8At6cniQcfDah06FtY9ILTMyHudOtYjvRWGQvAqV6c+EGYxmY1si39a8wlds46/kjiOo2kIr4mlZNQr8viaT1Gx36NWBFXPkUhZtbuxQapqBsABf2b9V02fCvYcLVSs0UuN086GRvhntIacD+RwFYHBAmfKQJcl1zNfdYLLMKlpIbLFoY2650K3wmHCnJ2Mb9/Adn1jXdxWhvPTqPLIuwX2jTWvbxMtZvILX1wqdqTWgY2jKQULVAaM5+c43/8+0La8YNucI/gz+fZBdbXYYNaaderLw+Kw7Yvx/O+YTFMTM4rWZwqYkpEeEd6ZjN7YVxcWAM+f5J4S2aZxgoV0p5hMBM8cDxjp1N6F8CdeIY0i6NM9NjRUtpKQymiU1zJC0xFc9tw1lLw3ERVufUhW85y5vcP/P3nb3PT97TvADqzF9rgNevwOaXfRU3J19MgURBw7U2bC8JpLFtWlm9LKbGJ1YD5vFmhBGsX+DlJIsQ9AKED7C7eBQmVwb07aCuaYGxumu7vhR6dK8WI6nXnC1GtqccJzaEDa1+oMCrfTtUCS8r0OXhwWjv0V+Ld7cMk54T1dDJ1buYjC+GICV++gZeXOh8jcSVb0Zj+o7xpyzE5kwDgrBX6xFaprxJdwVw7Z8kGsB3BDlWBbjiy4m7RjcHsuAl9O+3718rAQLBdmXkT2iLzH4qwKX0Q4AEnG5DxWyl0YbTB9jKcUokKLrnKi6kNOmd6SgKYSFXnsz5A9hhwnNYXAnKEEsD/TLw6J0iFk7TKsLoOo55aG0Qz16FKSMMAFPt2+JeIlcBPibILTPCX92iPjz8e+68viTBwPTwc+h8OueWvuIdOMAYaEJnYrv7ssERKzSrshTA1uvdzlfA4r+Iy2ZDUFlTVzKYdcG13r+pYGHBhFfTpWOZRy33JvPANiC1mI5Rtsu3cPihOURinwZ8nBORWzndnNKwyt9zUsk8ir7Nfx2ruZjZLQqBCMjCuuU0vAX/XegZbUBq/2bC4Ljo5WpK7e4BaV5Xg6grJaa1WYn1j3uyrEyCNoXWGRed0OAXgrSVnTjEncuq28CTeDLR2yqNT55ymygF2rvvXGPPxbaafPPZJ6weP7I02OfNTvSk+ezBmRwno6R2AfzcXSdFvALMqW9M711NSUTvlURZX4o1QxUt5syOt5peO9fCQNeQQW8Lfe5pabS6aioYplyRjcSycvimk/45iTWo+SDTgeKJu2jviFbnnEXYKBTZrXWscHgk2CbLnnyEpfJwo+i+HH9NkfmrqbHDX/IZT7Hzs8Q/uKDKVB5gTt7/hKpgL7K53k4ldinb8DTLZ5UbIHYTiNFxqK8nDjEZ9OoqR9AE4BYgfznovJYJmtQCPTTzmLymSwlGk+F6w+Jyl1p3cEjrqS9xZBtzu7KAdVXp+QmvsSL3UN5npurAniPT47aRPZ6QClu5JXTFqI5JlbdEdRXNkZ2Ob/Nr320aFEDCoPXCADWdG/zMUiVe7e2ImmRn3erb0saOpnaavkoy5qMuv/uMZkJJE4GG9wqM/+FTd5Bc8CKwfdzdkT9xN1dORVtGRjRTZQ2JiNVHke2luHLXTQ3giS6jrYnH4sxIpZd3BXq1A1y733v0d5RujwvXuBGtv4u7F5x6OLO8z6NlIUlunu9Y9OormgWUSA1ddW4dReqc7xwUvfjjU1mI8O3IBk8TdtaRiOa2UQDBm2VjGZ9FSdpnkIywppqO3rqVOabWblBRkb25PEo/iHaO31ux11gAAHzrPy4FUlt5Zz2wXDq8mYcdabmUchNd8rFLLF175dK0KxXM2Elsv31RrL9WgcFHrqAfylpqoG+Z7XOvcQCZ4bEXFCkm72XNV2U0k/AGVFeU1vmVV9V/CjulqnLZYXgJ9nzh/lpJsFB2jzhyJtvb1/Airj4+qpMDngCJjuF5bDo7LYcMW2wF6j4nCVFljyKsE+AbSq9meVQDycb1FyS1/C4DbDDAogfZpuxIZuDVSSqOjsv6ZRpv2UFDo5O3U8emeugo3P7DXwPrOGxQK4xTNst48+NyysLf/wSLy7hhck1Z8z6K9V2ANhpjxFEmiFC//WgeqNS3H/QJQuIlo6lVeJhPXLMxepnCcHLg7D++jk+1Br9/O6V3KlLZkgYfCgHpausM8yCyfjZlKPZoZMHdco4f78rv9JA6GLMJ+kmQuV60zKkk2d/shopiIUYi6F2cUzgipuhkakoCtv8ntgPUpzhlCwRwbcotezyYeBr+5UyY6BcyunDTf5EblpG/5u/Kb6Ihf+hY5pSrtzISNJ+X6IU1hiWxmdJh4/IcTeO5yTd0idD/7kui2PmkI3rygGCfW0ZkGF6gRj7uxN3bNXVjsQjkvNL4jIbXmnnUfuEb8BkjByNydtSX5xXMsenKeDXmvFqBn06LJtIqCE6sXAQ0KDneMjJiTXWaYwJvrKi1aG5w1+oysv+SGiBLT0Az73P+ZjctaHSEzPRYCv1pz8Cs4YI3obSt9dE5qRQDhSf3vFuslKQ8hAo1Qsx/CitMQRto6YwrGOv3KdU+6/QQbT7foEL7BEv8O4KC31b6qehlPhnTpU3HqwNNBpjyRAEa/A9V9kJnZ7yg5MliOLHEFbnNKKJR0VTxbu7N1hY49Jj0/APJib9af7rVLKw2ah8jFaKFzuCBCUhFqhVR2QQdAWb8O78k1yLrvuoQ6h+Eu6j6V99rLKU0Xf/p0SJoAqj5xibsr2aXmNQ/R1AM2W9AhhJau4Nvs080UxhNAzUCnqpmiVhorohzHDb7eTl76AD3cUhDfUvBYA2q05GttCn9gYYg3Bd2SUAnVZ8rKhOVbN+IdCctydKB2wN+aXoDlZLewAcFumkARTo1muGomFN/8IHEAGDBw7cn/xBia0N57f2REjwlrSZ9IifD03/U069Y4d53whaDIbP7Jn6lxq/l9q5EZN0+YBkDHLSMgutnpmp63INcaFKLXGGLOOH1igV9D+c7xQwCqsI4yigynfNiXIQWn+h7hecOMPpChIjATS7fEE6xLW6Y1C6gmUJ9mg8+PqClufnoSOZ6txkLX75AM5YUo3o6y1LXUG2uuixWTvUejSSHtuhgCW7XA3wSW+xhxlgm86UlMjufr+ruMAYoIlyCMqm+nMPXIpPvvH2endeb7p39wowfPsIwwqnRxotXl0WuDaMcAddiMur559+y1guEBI3TwlioAYfHEcopXwS99/YMXrW4P3UYbfHDCIpH9TPHQy/ptISpEHyMxtxryZCIv0C6yKnF1Oy7ek1htTXrzcFo9uPBeg4gm7icsuDf9pLMwJ0PFHRej3vjrz4IMHiwXhBRUfRWM5AEkB8lHdThlBEJ1Km0JpDrS0+M92SFcdrpBJCXZ+d1ithEA+aqp3oGR+vifRDEM4vUGa3L+xXpWcrJ2/v/kg+nr/2+3QfesWZuUlRx0KfMl9O/3dzF/wuxAQAoad9nm0HfZkR8v01jyg/8ftChT/+WKFtExkmOYu+APYjPE8AP4O1Q+F0cCdPV7jxeWkhj9BubXCVX80bx1av7eYGNuLzAg7uzthfOaHjYKUomM8ms0TG5Ef0zv81ffmRWxez+JQ9+5HacHEYCekbC51Zj3tKSBJhJ5pmP4hwRGxrxG0QJIWZcUr+X86HF8T7VF/nlGP/48tvn8ixxuWD20f69gWStdJq0Q97FVD9CrGRO2550lJD2OxhA4awg9UgJ/qrhAVEo0WgVZT0B7o6CLu18S34Es617jR3cyKaZ+fCLgFr41qU/SJ13Q1jAOyoF+LLmxLhLFql2GJSazzcWk9MrPZp4Q/pVQs89y6oyDq2DqZ9kDtQZPVPbnHEyELhisXOqCbj1MIbIjCibbDLE49oSYkq5qPyMyAOskmXPIj7fsgM5sVW82dJqEdS+ZjF4IfI5Qikmg+360cA7dU9EtucVCmpaIhxKIGDabSgnZ5YXgC2KdVnYklQV9Vq9ZJMdiJV+mDe5krxd5x4NoaFl4gGouTulasxuh0gotrkDxC+8Y/RoI5Phy6ivuunolemk82o90PYSr46BdNeEZDCJ1KuH6e6TVz7EGC57hfEO2BvGeZ92gyApVv4Zc2C/cZ8OYaxGv37H7K1QgPcvGesVi7AaJBHwszJdoFCZKAzDqYGPI98db3o1A9AWv4MIKd1qMeQQRdVkV6QN1XXIL1AdKvQm7j6NHMRGWNJAA+unjq+N7llOx1v+LI4iuiCRRC62xu1LBVo0TGrdMwTqi46YJbugpjBQC/303kMFEYEmNxcv0C2zxTQmBNwLA5hrdjDj1Aw47qPMGc0FwKbt23h4y80ihBwFQ2ZWSJsgWq1XzmmgjhBqnLTwIiOBf3Xa/msy/lkWlU7GPxg8AkC5SjZIE4LDek340YdYNz3A4H8rBcwLcTaBCEdtk0ZsCd3C2N7AwuTYWdL/c0zOJFR0I01W9bXzWCK50XuQwjcFYxQ6nAKsM1GW7uwnKF0QoGUU2D/cdksfSvMS77QXCIagEfpKRLwI8s3MYo+0hSG0934cDFEmRoU4bfXNVF8hxiXu1dfeJUTGHr5fe57Tl6s9xgQb7WQ4KIOAQio7t9Dn7JKgIADlUXqAhX8EjRdaz4OvT1z0cx1iPskTeMLuePFrAok1IRktHp8cd+GkpiRcbdwt5tOZC1LFOWHwknlVvXGfr1QgJr2vOGyDIiVggXWLckhpntE32hG2/a7iDz9nXM8E8IU8iSWzdZ4uv4QBeHtKi9Zo54gF3O9EZt2o1QEXUl2KcZ3w+HOMoL3IL7LQpOiY7aFinWmXCwNGyit9/6Ptxprts7mxeax9U+8tXIgt8Ao811SHWYDicqH11v5IW/IVSCB5vv01vFXaEJHN9V0ifVHyoPwGPyBk3FS4eczaeyzH80XXH38ldIEc2gr1Lu6YUmQD1lHJerC8h0MGuevUNkvX6R76XJ7HB+DyGkYyW6sOs0Vk/Hslur08XB+u7v1LVBBuwY4n31ZhResrcZ1NHZBCphw50slRIElG+1e1Prs7eRZw+DCJf33W+RX66DqDQKT3juYq/aZ2TA/z0h05wLLgnA1pzrV75cSV+pDc3nQ+ISgbWNZ2XxeE6ow/OP/VTWuaZtC7H0jP3yDlT0i/MwyBMVj/fOuGlZ7zI9R58je+bDb4XcAJPAQVP/aD0kVaZxTya7w8rElzHyeETpcK1vMn0RMCMYgjmRqj6hAxfO84yirI1mleOkIk8dhOupC8Llf96o9Nq89eewfqQV+pZrUhytI4qmaIVX2i4QOaRbUQsZwCkbUaeCGaGbXQISB6kjMZy0y4UUFe5vszl9NcQE7rh1Mx29j+nW+l2vACyCSpRHU2SBnlYoRgbsDt96Sz9z91UfNoecDe7RKO40S9MAY9Q42DsdO4yH6TqEClWeHxxWwv524+O7tzyAYPkEt5+Kkk6ejcF7BTfCbxdl0rwO6PS4it0KBPgu77G/H/iYvJbXXM58sbOUWQUgEBoSIBo8EecykbJu9jLy9i+ma8oIxf6sqAMMziGOXSPWgZQxZqxGHAJ9Nn92k2ioFNwF0QJm7cdqdHiyywk+3BMQaUk4bBzmS1VIgof+X0D3+HIjcVFN0Lb7nxFB6JCPsw2xwUtPhHsL6VFL3IERgwdUvrRMehXTC0QBtzmoZopqATZ192BC0oIWOkhmcY36l7rTuicCP6YHHwbXFBYoDi5wjjIUX+EDS+rRfuge9cotxNxLTBwd/lcaIVxHiYmwv7MvawzAZlNXWS71FINwXwYqdE23k94jEpVpcYpnEdVYBgAzo36FVycWCWrElRKuAAIp3VJTqkbmLNoMBsLoCwU/JVmQIspmDq4UygbJwXYCqEJF4wpo3fVdattIiIRPyOpsSYbgPC6jAalxPTz+GmuOgxIvXj81UvfLzpBqK9WPmZZhP+4F9wcPaaQevN8hQ5SjQvYDB+vgcalYiTXnVvhplC31mNXIyQArXmfQD9sdSuB6QtSctZ4RIaikQchbXJc7jZKrx+xmc4WAKjjn0w/latnXvGslBXMArRETj9y1j1IbugSoPdP85Viz682u6XCtOSgvUKYm0DFFTBt0FLknBbCzB3CBJpp1Pt9JG96fA3G6+QoWgfNLWkAY2vIGAeLgrLyO43bJ1mUQ3rsWmcD2iZ4QtMT59v55lEr9DaBti3soaahzf/zB+MxJ0Jp4I+GNUt2lq+AsT5fsWc+OQugKOBK096oWlKjYp9fV6FJLl/Y7mSa3veF1g/kvZvJFeStVDRk0UYze7w/DafiyPF+XYxFf/DEiktXVHkNE1xSb7DVzcFc2+UN5J51j6Au+6APKnIKpyjRzxQ7so1wB4OZIDqpd2QLvKqAARaadvUXDOggUgKbRqw7KyNAhuj+htvb6HkDvYBQhh/jtk8rBOFNAzP088T++Nd7HNcFPUgRZ/M2qn36xAqyoD7OzftvFBFLZ99vJd/T/DV36ra6SxBOUF2QrnNoZouMci4RMX8tdJWLY/ICUHR/HLdgcxh/Njp8dVa/KlDuoXc+nrFzCYlT3nluMqxYP7izgP0fwrzxGj5KP6Lygv+xH7I7v/Lb4wflKFi2eeDNgsaiCYDR9kP1PO3id4XIOZls3uaJutDjz/hf3sfS4Qk/fLmqzn9/pVaiiFJAs4ErEfzRe3FfIFMx2NmEzYpJ9SSGjW8XtzALD0n/P0nCrY8SJ8fpKf3hZve8GmtphkueJrtZLMP/sCH4WppzoqOY1VBRcaTV/lqWIMQ0ABa3QAjFVuQ2xbCEyR3gkI/UbLHyfcezynHsKUT097GgONHEGHxzAO13r1fzDNF67PFjSsaDDEFsIQ17Nb6eEV/MIkVd2CNFox3Ww1xr1HGSsx7uMUkwMSbOabqog5hbfAgP/O06wIwirA2cCrP1hDWVImGVSavsgLmmiIZIU1mV2CX/UzjsbJ/8TFg//tkcwM0E8KaYKUnH/UB8ea5WA3HmmyumOwgYGAKTsiGBVFRnfjUYpZq3g0zlZ4WP23ODBIbB0kCIennC5tGULHk8eU7AfJuDusHufpoi/XGQ8Xp8qDec6ETOS1sLwBcAHE9TJ1vEMG5Ib6aWhwK7dJ/adPqem16l9h6LzAxwxY0PVD8DwcEq6DbiX6RMW4efuwQaBCWnIYtMOtj0Wz6iSUtZWCxgxTXtL7HyIEz0uTkyZUFNdtgQSZThdq/gN079BNnakWXA8Ph3GGiYaEv7a62IZPGa1UuKOok/n/EvzWSxm9m5o2Mqj/sSe/d5HbYiQqqnDk+cfD9zmJlb0rlDAEhIddLwqJq+ZKYY1hDxdUKLzhrg4FCp8K7VoRr4vjXrxsxcUd5p/4TRRrr6p+6L+WWi6rIjwlCL1PQUHGp6aB3gup+9YML0HgEUpOkMTAKWwHMlbr7JtY1EWBGbg1Xp7kLu4dPw+uKhGKnNqobBhPTpMvpOwxz8+OIa3smDoE/2+lJAFH73MFk2ZOgTgx7zYyCeXhPl0d6Zitf/kzyDjirPZvPNSaUnW/xrYu9F5Y160He/w7FiY9gg+/T6pOFwocqKsU01vjMapDDX1W7dYBOaIgCUzXUKJ4ZLD6fYewmoyfMbyw36tJnnw9L5AI2F60q9KQ4S1woV+Evtbs3BKZEHmIvRSDg7zlSkov404qvj9SoCMbdT38P6RCO2966oISahAD59pgA6XkK4HDEB1P9oQvpeQJhL+XcVCD49KPRpHPUzzvrCoO9l0qXjT4FLYcm9tan5wWj6XP0CU/qGDGfCHzLv5LLopi2FkzvuGPjXE2hj6uw0Vn/j6uUbb1/JG4aL/0SBIOde813/9a35FYz9nxyS3vlDH5ew+EaIl+WLrdXxFNguKl8twoXVMJkelw9Jt3xv41iyCwg/Q8H5o5MRHBYRCh8WAXYcYdK6L5oOnrW40V6h8YA3PlloUw6uDvZY3+rfLp7kKDE1nGJzAqUAGOdsL7sAZNbuxkV9mxqMFY1qk45cJQAWWZEfh9Mv7fLHISXMMwa9JkKbNkutkyHZWKVc8KE9ewdBZWVLD0SFWxnBgEX7vhQvPgcNu0HUE45NJexyZy32f3kQxywDV+gBy5ThsirtXbZSYxbsRUdivy+i+vNB6x/woivofTsJbmXp9BEHY4oU+sD1A+mi2+3v5mW0TwCAFpmSP2NpwqxAyb0wE+m2iiwpV2SJ2cQFUgK36MxtPDtYN9s1G7d8DD5SmJkK4rFceSct0geP2z5a/cLhgvgFWZTDKngYkwIea2jhzWIqGGfiWHk3wMbJQRPw1V/vNe5wxyhZGsJyvaIg89ug9LKLUiHDh6XfgAixKbuEHxgR+i1NW1s/psRRUHoOnwIIUhU5XcLyp73M5eBPE2rFFw1JaaheMOU/8rGFEFnqnKuWbfYIQ23hBlToPcUNDqnrxAy6PEHKRjC/5du882xv6gHHACrgNFKFqQvX81jOo7St8DVvA2CMEROYvw+DkmpPI6esv/wLZSJF8vynGt8YnEktVN7FT+wg3u2jbkRrD+dLARWflPae5kScwFJ3AuL1Q+EC6hkJVqsmcB5/LZISeVR2xs90MQnLKUK69vPh4FdaODtGPaAf0dGmypqcusyawR3B9/Rup/vZhpsdi2XivXAh7F9dvfI14f6ER1/lv0U1toNf/B0mjC1wP2eAZYDVPxO+wmmBXjA5wROVhZ/D/FlMk/Pq7GVYbU9lb1T8HtB4im9SwZmAr7OH9vifs+1pwRvnqRxlqTfK4Ua4LkGYn6y3HcSLSxeZHeR3o61RF0Y1yRIVJoIBGFbya6ynOLJsTojBBWWnTP/vC3za/ro9bfyM4WfHdtKkJUdYqLJuuxb9iKqZaAit12CZknDRu5wkWX0ORVPwsumLDx30SASGtzaEHzcYkB+gI8h2I9o29LNut4SaMy/OA6cmkMlO1KRJEyVcpuFxyzA8O3Tou14NtMxsqYpgY/ASX0PNMhuPR1Of9AlIo9kpcvSSYcmU60DoAMX2x336NcNhN3+VApPjqgKBDwZr37iL1q0ZVPr4gNKB/Dua79/bYdmb72lTuZcW21mnm8PGYSGtJWjc6gvJA0dd5lWosGrSHGnODib0yP0wG+Ul4cJIemUxJDmDmEfuz81DeHvk9Jt6N5Lwk+mu80QoiRLmjqGRCyydTmw/4XWfk8UNvpg6aTB4ErzPgGIS2mupFgmEXgmzileEs/q3yVY0uLpKprSQ3H6K8AZIXGkgTDWxaUnJU//yNYs4CwpsZc5hW56RkkAMGHmLasad6NIqa2DaC7DoK9w/jYw08texKEOx17asjjneM5Oylgxc3kEXK+32ExPlHrilkAgSRKIiRcZHGOILyQ8lxHlTGPXypwH1m1qVS//FiRxFn1jxX7KQrgnphc7JMStwKY2xXnCKNYGAlAHQdxOuOg2PT8fzUNi87S79ggBc/DM0EorgZvZLNgHDJfuHfE1FFOZJdWyoGK1R5o1eWUEZBUb2SLEZDgv6cEWmbCtY+u7Br6HR3EK1LUmTLYvLokBVLT1oyUXwg221uz3JPMWOjhgyyIIn4RGISZrvPqHcY7UERWP6M2MWuJ4IFEhS0Zk3nOndfwPQJ/CTl+mPOZBt5HNhxGlC1uwuXbEvxN6iqb5iloT7RryNUljklxgDriwsWl1gD5e/In9M6vm6YwbXBjKmJxLk0CN7rHNT0MpozGYSKWW7LgQltGaE8rxjne1f9/MQPoRzdvRTl1tI1HaLbTQwZThRWi9mCyNFmIWUMo7WmmrcDFfmzCrHgEfr3KRborVFuftHt6vPuSMKfJsLtAy0PJSZ2glRIgrVt9xFAvWV2PeqLCGtueOQEKHI6fLKw9cTy148mWI0tV2Lneq7dovXNTjtzH4+UKsqNwqFIBhR0mGTF7uCewEES9HBQJpTEx/9eh45gdu9Fdm+q3hIc/NO4206gL39oSIfalc5NxuEsYsNdHzS41ZX4XnbyVtdejzHZhfUXnMc7/Jfwe20leNOTZi4bJ2dYCuHaYF6Nk2nGEWNJJYXDZ9mUD64far3LXAUGTqvytX301P+6Eaxn2fJ4bhksC8XJV0pbIjFgWpDlbvImovrRRPkgf1LO13FzVjT0RzQxZhfu3jmu6k7JlUQ2dUHZsOa5Po6gwrWVmAijb8uBjtmkIpOB3J2PNNDAC7vFOo26tR7XK1a3z00PX+Y2wcbI8eAeZ7Vfgf880A0v/atSxdazSw64FyZWIksfltvG63Ad2xQHqQNhwPRoPe6RMiSjMKZX94IB/C9kVfefo0at9I8Q76MF0t9C3xcc0gpKeYzcnHhpgR2zSm9SoBDFQNNtNVQDciovyGpJu4MTnltPJiNh64gdpRUmFbkbaDkaMuR0UaoyGrGx142BHrFUsHXuPG7UVqrdS0kAgN66zRLFxgHPc7969WytU5reOII5eU9J9oPfPiKjHodC8ajE7r4KSFqj3nDNFk9MRJNiVJByDaq1wcxDWN5Mjlp17alpNhyE1qNDxrsNjeNGC8EhwkCsR8h2T9GP/j/kYEXSBSluGEEOF5SFdO9JpTAuPdYWpsllod5wUwrYjVz44ZsBkmOtJEs6ORUkNDUt47RcFzbC4l2pKkwxs6TsyxalHREw70o3JjP0gmsDj4MOKBBIR3OGagQGzzdk3HYU5Bm/YN3U2qq6xFsJPRMu+IVjRZwvRDsBwTIUFf4DPCRMEmfIponEU1r7OZzvkUPC9mBQWi2hNLtGU1dRWEgO2jS3xm61EDsDkOJ3eJCuiO5my2EQ6TA2bAFHAiHz7/SVkV7mWZbBf8oJ6VKFeeASWAly7t9R8sm1Ep/rmBIKP+y00TI8mimX7hlYY7BJUm7TO3ul0ioh9BXxnrtl4JXkXvulhSRfnVRAh+4rfkynKRY0MKhu+wr3LltOIdzhxdHBrLbSFiVMBfFbSAPOjCo6Oo0jBWo+XtgFDV7ODacXyPkJ33Q14OI+znTKMehSXRHkmtABiuhUDQy25+JmGWwpHsXEjbHt92UuUeWJXBsuIS1v6KgFDejJFEZWk+EMZCuvVxrm/prDTl9SlgmkjH9PK6GwKpqs7kQJpmyKx6V3074t1RF6sWBYfDVq2owS+ysl9YAv/I7DTdAd8hRuPH3OKiPCS/nvuLW5qmVlqmAqvEjJ8wVqomEqhyoBBZAEfkx7EUKy+VVDVyVQIUohypi9d6VC/fIS5frKzI18kuPA4fCeqkcPjzyMSU61L7GMKZ8Efxe8/4SdWSvFeknjvJr1lf+SW/82l1GoT6+UG0eEoQHOc5RB4TWmkhkcYMVPHJp2vvZjgeHE5834IM+g4ZQYP2ayfjlyZj+XKHwPK3zDSra297lMMHeYsuTcZjq+gOOpBUjBq2Ui1EJ9zGpDbNMeVTdxW3YfoaNbMlDqPubXlvcjgJvgpZGn/huxYx8B9S81XdrDA9dfbeKktDebsUkbjk2CnL8LFBhRAhgvtV2tqROStemC3LB25w/MQnNMnPmzPuX5KCxZXXf5lI3NpBfXZSCw1HfHWrzCUhj7V89hzNdYaSQMRZokzlirW8hQne/9VbIDizRhrkLX1REMzRcYpbcCy7pMUkHTfoM+sOFLZAcjKDFh+RepUE/cWRb4Xd1oTyi2lt+KnZeWGEa7SOo4agRFFUMBRg7UMIN+fSs6v3v56mxj696PlqxefSoY3Di2clSAiW3oQbs9/viVaZd6AGLMzLDWtqHk/46+HdoI597s40pjY1uI+47WE1gBo0U2g81C/jnoEmS3gpmxn9z5bNcWViJASa9cVrw5Z2lWM1o20CRSM5YGVUQpZddG6o3fWsl18jCjZj9L6gmec4KKuk1lcc3Ev9xk/4wL1ZGnCOse/CGMTT6XooH9Qtl00IHIpu3AvilzR2hz8s4cnObrF2tWBW/2rTuwUc2uweLZtFoNwDtNVCzTtHbgBjAnfDyZyNRFT7ET99StwA8s77HiS23HnQYZaONY5UIRTX0Q5RcO6vlSPGYyye0KJQzmJh5I8VsjftMOF36LSMpC9keqylg5VvlFxyobSr8945ZidQbFaps4pnR87u/A80UFmhKO+SelU2lcbWfIJSeQB38bzX9fHzfFH4/LUN1fIixrH3A2aMsN6DRh9d5dX1SfLEfXEfyS7ZX7kfNb+Rew/WYa4FGSSIxASQMv4WhHpmz1a+NoWFtpRgMntqbiqEc36NeRrztXBTqBE+7sx7IlRp9ntfu2t+Yig72pkpuKeaUk5uuEW3lJGEHwT7QPF0liRzf5DEw+Sy+uBGXfcs3vVFJePDXrDSiEK2dlJB3DoEoAx9BUNtokMhTDLCODzznwSHA8S74cQAlP7iJPtFOaZks++V/fUPZ3RfLVka/semeHwIiw2xJExuOOcwBxWZVdwtjslL0W1p+D4SixN/o4j2Z8wk4hSs5st3vNXDjP1wFonhfyZkPt3vw90hyFvuMmfHjoOhNxMJhEipzLEnBgZquS/xRDMKjlDxU5qxZx5CCQk8BQGpoG/VBH0ocTY7dICuaOr72MNHrFjuIRyIwOFbLDq9UosDqq81VUcsygLVTtNpHb95mYR+dzyka+08d768pAE6fkHoA/Ue80QC0DDVAjry0My5iI8nWu2Yqn3bsttBmUWRj5lRqnSL6rjElVe71dOPNCMWHUlXanLAT8K7WlUmoFmiWPRE9u+8MqYi7nhweBN+ta8auVqWwF48ry6JnB9s3i2cTH7PQ0nWW6BgSUQta+gajEbJMzDNpi3cqrf22p10jW3SP58U2xIafWADrsX5F6G4iAFLSDdlskdizYhNlrETGU+gMsP8zGjp2pXdqa3J+DqxfaZjFqny/A0F+UBTp5UZMW1CshZGo9gqF8551maZBdVtKg22BHdIHftKvj8oRGZliq5X2P9dEY/1Ujjqf5OWz4F4dkYgxP4eZg9BuJDB+8VdevMzfC18tWx+lW4Ku4WPjyQ1V5dI0PNkr4JruYNIytXXhj7FD+S7awrRl7c+yDK2Hz5iESCpaDBj+MxxOEuljFCYEy4A0wPpnwemZ+mWA5wYulLsaq+IWwF1fvx9KQmRy86jFHmzyjfx/eJulOCoYbjwcHHMbkFcyyogh05MgAYvo/HB2o3sU0vjQUo0pIxI5zV/PkxJXKn0il8ibbuAXq5ZXjbz/TfBcmRN+3bbX+HJ+g6cHuIXO9LYFqoOwZWfC1TG5XR6ryZ7uO6WWCJZfgR60SPQpJwUqdgmYbGI6Y6EkQq6VbmD5TXxMw215ukNhL/kQnZ3Gn+RT12KbS7/sPS6Zje4aUk/fQHcs34t/iAxFRuCmLdHVyTdlZGPqZ6wnttbzNjzwENjEBdwgpKj6zSedaqPdU9AswdiQo4GSjpY2ue2dNOIWMWsB4BaG6P13njCIXRLpH0r4vK1gn+ilIt5KYkB6GFI9hRpFwyFCwfqPKaBgcCzas8BRtvt52koz/wJfE9kJV9E3iSsr6/VUtTAlg8pBrMiaZsf6UqZXm/BU2Zi24JxLqmqnOUVJW4z/4RzDkm9IllActq1Y+syy8pwEy5JGKJFC72ef2uod0dhIJggLjhWF22T50lKgBCkZq1iGQYDmKoWMp1RQpoJ1yI5gRXYoojsEJ73hLTeYOl17bNpcvoPGec0/MfA3/I68NxQ2QvXHM5nLQa+yy2TcUew4wAaWCzJhd3CEHXmVLE8P2WyJ8z+a0R3EmI6+S5Ime+D4Q75yTsZOySpuImDJY+pdjA2rMpC8Ztb4LyovpkDV2i2z34NLLw49O3gCbejmubjkgc+2n4hGnzb+8dzDQb+owCBVDXWH41CNspmFdNJ2+sHRnh4KMtdSBZHjbc0eBZefOHhW39DzewfNDOUjbJhqghrB9LztGHyzRZufgoGJfAMwQkp1IhKDlN0ozZyb9FWTQ97cblRnR4H39JCaVlyPwcCJg6X+i3AfbddDmMYA5xvGlGyc7cbYyoYxvd3Xpn4e6FnFNTrSLPM0ZMZxqZ0KYGqlS5zk0QqbV9mzmsiUS+BaWKdmJaH9acQi5iRfGkkIHDvF1HRqETUtaxjpWgxsZvEYNM+QI79RUpXMYofY3kHbudFnQ2WJZhDP39u3QcXyAbKWeg+ykumdoTLBsV1mdDdVB+PadXwH06RgWV6kyyDnAiD7eEr6MuaQDwwB3bXJudl5nQEONrcX4sROe/EDGvlFxSP5Mmo8DEBgK6BY7uwExjbUie2oL3HpHzJ0Ehf4qPJjnQZZzzoXJvhG/eQT2UAdrCNXupD5a7+muLpalA46lYre/Ma17FsGtTklVXqgut8M/KMzOJRz+2RxD4kJdDH7xCPCTAj3aO77D59mpt8gYCM220jpKqx1vLdYUY0YU8ueh12ImA4Pwl4SshGn9MchaoLnnei0sB+Nt/UiVP7Tl4J+7YCJjpUroehOlDSkFW1TmVyfoajWzr32luohxPHC6AXAWFTMeRdkfkb5/XyOATFLCsv0DZpcxqFI4AC/kBDIhdPg3Y4QwfyGWF24HOOtgeglkMJFO8Q+1LJHJ+G+n/5onSpQN9abOyH8YO9QWKWby/Cbj3ap6UgD5wMW3U+ykIxtzumr2TwOZT4hvVoc7LeK9OQkLuItA70ngD/4NBTQCHGZkNXLQOMrOYuPaCBwNj3F0+CHjhl4QvilUutRiqLTf2UiCxPnylcBKwsvjvFs+2kFkgBowOAxIWO+MG61FxR/jTHlnbeD3XN6kkWEIOta4+W8OxI7MYobwjjsdMiwTKoRRGM31oyRuL0mV+Ko47azUcoJKVtSyepEX1F2foUYMG8VEMnyf+UjfXlYnehsUyA3ENxm1yHa5BNMhqQqXX+1K9iSdfmxCWAmkAJVAK9+5AISMJ3e+dpwYo7z1kIV7jAbeNm19f/xlqwRz9f4X1CBEp5K21FEUHS1GN5ygdPBn+BRPJdQwyvb5b/Ps8B6MTAgVKv2apP0H12oou24a0rB8UJuYSSLz/gc/wuXaTjyd7MLzoBC2H3n6BXL6Q0LnUJ0Dvb17kvkc83NJmhx/1tN7DCfcbyUplwnfqqaWKHjuo/K4W+4nXFNhr1ModL34bL/u0gU2zIVRWzWlfchLem8lttww8xARwDJopd+v+DaGGliwktJHQ2bYk9/T0Trj6Fw6x0PJ5BnB3eSYJrZjKqUXzjrVZ+lBAnWMjsxWZWVohwYQvHCLvhYGMDvcw/L8MAHUdYg9MeFx8Nj/VmLMdbbdRG45DZfgZGwndtAt1opb/ndHvzEVy512IyfWgnPrSaLYAO+D0j0qKRYMdiv3HGMpRvVOi9SGzfGjRCQgn3HnMOogFvKyvKrTQMak2s2bLkts43TTnkVAs7SR3G2rc8a7X3AE3zqAQhEoV/xn97AzRBE+EJOL71QvKWL6IhXF+INkv4/16TilcXejb4kRibttEuU1qSZ9lE2pGvmFP3Chf9lban/QZBd7uuLC5fi6mZaH38Q4kA7Kdz7SJTBRk2WvtzMoQt+NuI0p0dS1tgynqKYAzlblokVErIEz9zLtxLHM1WyPVKF/Btc17pbUjCYT84RV6MgCcL0N8mgUiwRg0h8vZnvzt3bPR0mfmAT84i+4xwn72t3TOe5iLcQzMz1Ykg58q+8w65sY/rJMYLbiMT7Lbd4xkouJgbT53wqrDTWcoudcfBsjxf74ZdIuwUVB/rUO5FkLvkqxUIo+uYMxqqkSJ7buApkxsTc4YvwctXHgmko59Ev5VLTrmLLtQoAifFe/kKYKqm1xMglNie6ccB9D8OqVmg8nJi2ZzL75PPHjhv/SE+2QH3peXVJ/+lLbBJFXpD33ENwCu5RBiVZy2AxDWDnrNLtypLpQqFy9WWC+p4ggvkUwGvwX8TtL3O+m7aodxrWUbJsyZ5p0GCwRzUNE9Q4aX95YxOITdcCFVZri8NAyt3XxUSJNGUuwFsp/0oAi/nvo4j0eW2+piznDFx0hJnw0ZdfWI+YP94hXP7Ixm26w3jKiSdyHyfNJ00EQA0HQRetfngJwy0V8agLvIc3bNHiqL0sa7gDEgkTZ/gpjunBoMIZSH8qos8Dp39NZIi8znmTo5Lo+wjWLJCrf1rtC40CkFPgdPJvUwI1Pk1SuE/UNRV9q5Xa4YvqrbMl76D8ppoE1FVtlE7agwnoDhznjClRUhNfaCfCRlFxsCDqfEb0gIfhbuLp6O8iLTHh/RQ5IqzAPTvmSVbFjhEjDEGPvpJaj/AfAprtDfm9exdIuN7e95rWDMnXxYbPUf3Kv4hTHyywzl5vhUc9fE9TOy2n/Lj551cxRzxi9zquEjA5sNFoXIaRLC/wnTbj0kOYbycZAaA2dVwixbRLnU/TOJ1yJQjJG3KgOmXR7NknPDoHEMYyEALmLDDQkNzQr4klTLDAfGYK3ciUloKt9aqCwkhlioorasyrrUWrtgpqEFIJgth0Kx2+rs2KfaYNOwjEAgCWX1IGkJ1KeWIzz+m4Evot8hhAi6Gz97TNaYOQKwCl4W6pRfQUDZCYiNxXqyqSXmYAAGXRSmy2DtgBv/AJK1yzGCKJozs9ti4qNNDyU+/SB11j/nDitahPKAYRHMnOWuP9mEl6/ZX3D6xjkuJ61yo6NG/a6oFwCfbUHik4cL7X4oHICLrCxFBiulpkeFTP+0oPtqr8XUkv+2VQRPY/lprSjMStMChArwpXP4c06j079dYJ9Ji/H/mt9TVXY7Bd3A3qgqjWPy5jT2tKPIqdC1XYXDPTXHweTQ4b86uRIVYWT1IMJd5xEYuEE3WIFkFakJmTRHwKVG249dzb8M5m+LdHrp5wGll5rFqqryhqZGaCmF1wbDzL2qW3B/B+7FAMhuDP2ye1jU52I9U2vhOzSHobKWAIRTJeK8bnkzjec8h+J2+dpbOslAjHhCWi7tnp59RCPAOIHT4jOM0N2L8bqmjfF5YlfGAXLHKwrFzfA/zMkmz8X85x9PMXWCDSy0k5nLL35Z7zyRi/MDCfDCUQZeuyj4cqkks08GyRnQDlORkCBdPtguuG8CNjsf1ZoDwdel6tpZT1CmOl0uTWPMqIkao1rnho6PsgrRCeXAJ77dzWI/+hl2dsTbWLcX/dw09TIddoNLQw91KrErb9ZKqSg9aKJkBqnu8cygQ65ZGTOvjpOVMAKiZJN2OoMN599B0uPoWsKp6DhGUtskMN/mf7GgGmkd82PzpNJXGkWBbJh97p7UpydSm3XGF9EbeXH5fbYb8yvBrDgC3oA/YobZdDq5lrUU1q4DYHM7wuLXG/GcxLuAMN1jS+w58E5l2w1gIUshz1TTkpmvUSFbMlfIQUulDFvyWz7TJtX7Hi/1uFzrJLcfYjVYGDHT0pdoSXNeDco4OcmCWSljj1wP/400hkYyxs4wXGjhevpo/bZ6aAUfqZ1WCNP8zcttMACGgjjOd7rmVKqyHXlt42eyZnbUydSV16xUk9nJ+sC1hhdiej5BL6bFvgEPb8CKeZT+2kAtLqAbDYFsOotDEX34yLEGtOM69E3ZKSiQcgGaNxgK56zoR97udIy+/f3KDl3RBPx7ki5OjIpLPR0Gft/8cFEosSHpxkBx3tc9TgzBPf/aBN79eFsqZNGkB57A7dEevYg6JArCqO8NBkbetPjDtvwkzEdA1eL3FRTPrOFj1usqTyMZGCXz5K5jI3a/EDNYvGH/xqxTsRkyGkesF9aSBZNPQlfsZQwkTSLd4HzSxdYZpkwikRcP6g9ajMV0HQXIKBtZ46NcaKusL8Wu7YQBEu4UxC/0/kJNB5nW0a3qZ5WhaCAdbF7NegsrizOZHnkeJ/Qwx4DGo+04DEdW8N4EBz3hqzUO1Re+tIA9LinLlBCDhGavS5cNFRe/cZ+6+2rAWvJ4+sNmkQtfg6EPtEutgrSh/278GAysrrAsQK4qvoYXKJiiu0z1i50CgYt6WM8oNREFHe2R1t2sDVQhJLIYtZGaPK8yVxh98gR+MUs7Ze4swtAtBslvpQsDiBgowUNiWR8KsX2UHgapNOlVJVxC1oUFAtnuQ6gma4eGw79Jxl1FQyBXcvD6Bd5E47hvhl3EE4O9zgTYtmfUkl9YnVe7TCjTRMkRQB1zrg7ZviinAYURzPbyPoFnh3lBCEeDB6by/3dPoDveFBOhxhKQPpDuyUF/htgvl61EGOhGmcm1V4qROBcP181DACIjRHRzvb31T8bO9Zpy7NhlCTP9lPMyfKRFOFCsMQZWTdzwv86P3FhQEbDHNNne/b2Z5l66+N9kjljLuBwe9A+xPjkOMwOfS7wlYiYH8fnoF+W1bxOptzkz6RpL85rCPjyfTmUEslX3nyZ0wEMk8fWfDAnxpXv5G/mHTKIOsSxrGAPNnQo74lS+XcQL0hrP8tC6FNJwRWT0drl1S0GhHO9Oq/ckjKTV0L/vNgNSBCunCCTOcyMt8b77nnJolmNerpNgWR+Q7tyOjcyW5WHGdpA6aoBRqC/GL+WTLWuMu/TtYhOiocH1cahU111LJkcbOWo61YX2qtYqU+OyPzijl6QDpGtQyhTgG6gR/zzAAiOv7EAC0ZiHD1/X1A27DjiwMN7j4f7e1ARQEHQUk+dcVncN13++2GthUGxUhWpMynf4J1dkiUTENKAnuJUa9W/8Q8HCFOg+NbeIuWkOr/TJ6ttRz/DAPNVSBGEEyIP8kXpwW+LkWJXE9KFUEtNdMMsmV2aXw5oBn7fBYMUIgm4eLu0bC+FMo13D4I7uR/VMaXRlY7FmB2GH1y3smLdtj8Kh1JPQztDTCRUjtbQgPBRQ9Hstbx2N66pHt7t2niFYNioVCfb94gzTe2AEWCn8y8opB2mWilEUgGb/7MTWR8hEydF+KoAFwAU2yrmgxiVJ8GwNGWAYUTHIPfqZsRveHG9QslXvBnUErg+iRb7sJGz7uHjpprMHRcYCsjZUKLOdjHU8A3v3f353bxkO/wHn9EruW/GY5eWsc2kxBBAnJ2X369rf4xmzSEk3d8cJrzwT94Msjkz6HaBspXbHxpmH/c82OKGt30WQznGjlHx4KVOu32wKPzYhA9t2OmhfIry5/s4YT/r202JGNgGkNAv8LOP+KKmp/dWM2cgxfTF5jMaphAOwNm/4fa9KVE1nOb8dTXWUoBod0IVS5fBa/aZDTv2kpnmIcyMeSf7Pwnx7/n6CgaQiZSSK2MIsQ3jzgppUNwTc9clXb5jZUl1hBLINtnb3FPTxCu9Y8TZ7ysKmwf9gGtPaA4mVN9nvf//CJCgr5h5FjQU96tdRME2IW15dNelwx3zAqRTAQ3Kpiktkyc6YG/x0rt6xu0sVRDQ4jcPJb0nMogifhF+/Bqe8/TGJLPmkO4rxKMxd1jdy9u5w1qaltia6J8GD6l5gRZtr1Tk+Sl8Xyl+2AKlxwKKyunSrnaiVvtRTeOEpD+/C01IwStw3ValtrcHDU2R3XYqt1UyG42MXwGshTQv1mtjHjQZzx6uRmR/THzH++ATO+x7VgphRxrnXzstbqLCca9ByjXpMXAlYcs3DJpVPG93uGvgLfcQP4Yyo5ORJeIA7jkBnQ7nk3GXM17iHm6Yex7XKwQDZfLhGAHTPvdp1PNg288VOmODa8Kqmv0uVGNlAkvtd2xfbtUvOJLqw0louhHyg4JMvOh9SZoywfp3M1b0cGeWPfQRPDNX00+VxPaZby9wgDlyfkyWFaLRUHHfvzgTnF+8/VwRG5JM6kiN0BBi9cVHn6WY5SwvOf2pr/XnXeBkO0lss4zGZzkHGlS12/n8Eh64AhYhLu2OFWOcBpakdxfJ/ARHBMcCrbJIXeAxDeqYJbA723yn21gbI+/KRz+TgGjAOm6agQ9FSH9Ys5dIaZvFsN7oQX0patBahOAJwtQKZTzmIX8QFSqV26jmrl+y+L3rntnsh8JvA6ih7SWqB+Gy6GaYofNd9w64tS5ouq56rjdwiU7i2ZHEIxIAt9MA/HIP39QQ2d/HmypiUFCjbkb24NxCLIpVkSRCFeX+p2VsAJTVPLhHDAAHZE4AAoKpRwi30HNEubjJY6GKoA5hNfXv65IgSUy/YWyS7ORqEvPXsLe7RR7GeZmky1wpEVs1MSxSwVah8JO59o/6AYvpbIAE/uegj0uxU4/imUbhVtM7/smRRdvMoJLtVxcL6nqfCuwft/HNn4V/9tcbP2u0U5BJ9StywJVp8wKv15folxXqCYRbG6b7fUf9DfDzqUZmxGgq0UKb3NxTPwkrSvWDWlyGJqUhUQd2VeFDPNw0PTWoTsmmxxVhW0gePAi/HliRn6SGiKrbzOJKUBZ1VpEHipKz+tt2bt+M6aPq5zXu/kCZYEF7uKGVI5ElkTtXkCjVWKz1Hu0zsCXhmh5HT8sONONys+IG7qK9BIl+0vv/pPGRa83Isyg5X/wfLd2doTqhvWVnaHO/XQ2Rh3XhR6XN/pl7O6mFAXDzZ+6AIz5nAK9l8RZImcUAhTBbgxSOcvYMtNf9OGsrHQa5nq442J5kAIdQ/L19NQN40UzZzP+Q5DrkVoy+twSpGNR/RMhvEkGTMYKhPsv+a1IUT8IO346m+LUKKdHQYGhbKLeumJjHjptWHQNFnhv7DtN6Hf4LYGoM+XZX/+fKfxgrHRWvnUc61kRcXfHypNmfRqfwGf/UB7gKk97dIP++oCaTQ5ErQGlYNHvh554UqXmpVOzXDkMso7nWUj6BaSmA0RjFEGOdmNV9HhiOaZoDipv/lZqCz+Tm3d+WNCvHc89iEilA13mCDYpISItvCgsTpLE6M/0efBDC5qGIuMO5tNIhlhjVh4hdUgXoK7FAwb1BrOybN+ZTDU/8UvogFglAyJXrCXejI3A24m+Qed/RQV0/f9JyCLdEUIhv9Cwl+szDdSUy0zW5WE67r2TZSARS/TD6WNOr667d2GgxLY533OhvHYtPIUfxXMSV9EfofKqi7r/cfTLsm4hS/5C70CdkmEF7Zk5l5MlEbcZfG6Xr4miSMLe9vSc7LxvrZz0HI4VexVmE4g7bcw15NiF+SNHLQGsKo9zi+1f3Ss1ZAP92sIndU0KamD9M1413LYUh8NgmU+c/nwq25IV7Vr/tsPC5a0TU89gK0Tsbx5NbTHzAvI+6n8e8xS9EpAAc/4CY8X54q9DJYLSCQaOCtDKJk07LtlNWmqCAVDWxR5LJHStqLGpJpjjBc2O8FpbfFWRz3cr6PfENBJ8LbW9WCp6RTdpgwgbk5JF/4avnHB4XsrAeWwP1nY09VQH5SZ+YNgFv60r8ekyBw1jAjnUiU9Tv9URLK6ZUSRL9jMr0P+dk17O5xNDlDJzcgikZ8a6+Qt7op4/rWackrJeZFeUinililgma1/l3CyD3iyLBU7NoOIFnm/n+hE5Rh2AmZioq5MjcdoNHd/7ZvR/6hkQI7tyS73IG8KRRED+dMDHT+yIrClyxw/SPJzGXsGjSCQStSku4LX+9V0GQWKg7CdVjd8gldwWzKTEeZupGvvtB32tX1yMgO3WNxPAcRhOMf1nORScNoY0PCQmNikdjapTfqHfogCfTUSOGXqOem/Y92ltzx3RWDUjEWTr7xwlywzUZNDlotO4HMugbImOlnZqA+rxciWuCe672Be2CjSwc6b35zHF8l0wVyfuLvrbXD4U5ItY/iMna4giZHRrmtKJpV4luZ5O7psB1SyveiDise0u8Ow392Xs3LDrN/d+RFd/DTX09TyscRscBFfwZB9YckyYpXn8Sm190J51xeFztEZ9xHdwoIgFZoijXpMRN+9ZN2qzn/XS3LLzkWGv482z2gfEcLE7Zvs+8FkgMkXYXbq09MyQINzvwmZH2HpM5rO4tp7gAXqUcOyUUULp5QYrSWmSmTCFTgF6GvPL/7+5OZJ6dSsFghhSH08Og4W9cG5Am5XOVp+VfWPFOpubbvACjACircyMCemLAsWe9egqlQfns7ZrtQww0IB4OFU/Q0YsJUZJCRpM9UUIYrYooOFCo5ImBIYxFmx023M44QmrvDN50Y6DAOCW1uvRPh5m4To7j/eFAhTbZvK7PUlEyKeaPn/ONyB84yja2rq6nkQTQ+RTE54RFG2vUHb+qN95DPYV4codGUfrPavNEf9B+5/DITsJuAv7uFEml3GMPQ+NCoQsBqZIsDRhhabIAGTkL6n0AhAF6Y8Fs2LlrbUZywJYyMgGEafPj2wwFZZWWOvmB1bawWe5QvrVBJ1y9EC6ekrnWtL+nbZvW/YUl3gdtVWOYuB4UBH1bVCaH5OM6clUNMx5NP2JEVtH6LV0Hw1KvfodpF0/rr0VQmKO8SG+5xJee1snOXzI4h2drE2IvdrbdjWnphO1JrUbAucOwK1GoCNPaAFvhCcxli4kybew7AnM0G+MMWhosJkKnMjitWfm4qkwB/rbzsH+rCisilkrEc4uBceYqwH/OzyyJHKgQDcy8vnsmi1nSgO0JXIzJX0wmqLAIyVkcGDVx1EJGFpwxIKOQkJ8J1M0aWm3H5us2f6YwVgiPepIX/fVSklqHAv/flCqlXwoWXjnT1EomnooALjJ5QzkSGjbMEzsxdRBmIO4sMPTLwDO2Xxs4rY5RsSLb8BQuEHyF4WonqAQyZDeXrSC3WtRFetQrWeRVs6UOxd4WSlmWxOevFaIhhtB5HZMj1TcQn1lG6RVExChExTRg39TmWAzIKzD/DRxN1WAvAf/4ulpE8pI+21D+MopCJKzMhdhkeq3LrUrevXwfy6pECSLRsiZPqIRzk4f2A5MDjYjD/M4ZS7ijWq7afkkk9FT5Zde3t+cutDei5xXLmCoiZzXYPQKziMuE9FHRAxFqNzjxgiehRT2z/djsOKIVlBccWpWQsnLrg3yw7ANK0+vGJ6rL7oCAEhcMRctlysJpy3rdajYVWzhzVK59XeJWvQd7R+8PXGqciGoMQGW+1oZs+W8hM2a/yRHm+cZS/tfXHxipUwxbdP+4NtcX5sj5GNCIOgMdhEaKH4b/RDcbFgcIroD13wdC9nbcEDYSIxzTvRlVlHiKxAcE+KkpI20zLz+NaGnWO0LHlkStxsvzWKSNrc0nAVjzhETzO1ZjIpdgZ4nypINRl/frzFrO9vjX20LStvidXObX7A0GyKF1gQZfoM1T5rllS7rvuNIlOGYI+FxQqC9jKX0G4Z0ppJa/QYkBT1Iv2LgZofHtqR3HejyB3ktJ0b/ek40aQyq2JJ/03mBdeYw05zvNk4Qj7A1x30pVxcmiVA+E0i6Z28c3Zci9js82AKqZUtpbhuCuI5EqE4YnFEScok1jxZma0yBdjdBJe8CygfG3LzwRDE7vurzxMKE1/dOU6lVyBA94uVcREKkdcY/gFZYhOrn7h3lOVtnmd8B0uYMSCRn1eTVl7XzKelslP4qnzgXkwLd1pWl2EQmSqr4/RMY87mu4HvFLlY+J7FZbmtijtSuxq0hE7Ispap8+t/luoZ9aHVLkBirjj1bj2ZTNglpbJc55NtjC113cYOjvMVbCppm97+ArJW2UOzsc++nWOgUirWmdPq92xe8Ets5eB9OmMOWiQiqqvg7WoO9DaZh1uryFJvsANk/hdB1A3vx5Gm6hbuA6jlRISOpG7qk096BSFpzIfShgOsWX/5148FuSnzyhsGxgC3ZmErykfRODx3jSrEjHgEjx30zeTFERombe6ZwnNDr3euB8wijE6ccd/+P9Mqi5q5WwzIbyYkaQzTrQzdjVU06Rf9AQIIJJCXfdy9GfcmkO9wmay9fac+b6eEakgM18O9lRMOPkWQwM/Rg6MFSQ6og7guqN16kTE4vlNynQgXIT3pNW2rrx0msbHmzNNFhM57BW83R+3t768+D88SCRmso03KbjkZaLzc4VHA+gQx5lpQFtGw1neziDVzw5ZCftZmisE800FPF/vOZSP1BfJNczNk0NUUk1DkzUztv4F81vKLkit4rovlE5o/IZGoIlDUJuMV4tliYEHDijjizXWqut5tb5z7zJpC95xHR1NzPHzM+j+vmYVK5TG/ZsQAuJhSLs6Cprm/BPvoU1Lu6Ph9xlZuCVs+yRJKSWl9fXlHs+Vi0zI0LMPRtufn5870B5WN8+SAfhn++5txP7Xk0tjjVJN93sPKtuiJeErAeu/qezn4Kzul660pyb1iN86jZsNxnCM9Iuv6uNr+qhPUkuHqY3g8H80IHti9GyHBTYVmEEqCos1M5ml0U6XOMDQq+Z7/Zh5Rrp/v1dZBACViBhlm5h2nmMkiI3eHgaO1RPSa5gOsQhFVZUuB6kxLhD3Wk4d+ThZaYoEmkwNxgpue/mQsYWOlMqkN47GL8u49oAHekMfJHQ5Heg9G6pJoPROuIkg4Mzd+Cffy73srcPw6OuKcd0rYHIa3sJXdcOd989jQxg4rlQ2O5lb01MNzg/dNDb7nGAVf/hhOBxfbCw02uSwNKs0utvY44cj29Rbjz7hPNA4qPF4OWmHdNsDqhjOPYpgXfhGgohY/kUfkd40VN7zLVxqN4YTjZYdq2EyWsmv3BLUnwQjAdcQdXCExKgGjjv83p2T3aSjVB28WUdB3czxlcV37GM50/7qiL0m7Pa7eYs8pJmAm/+HtRp9iM7A0GA3hg78DIdJaL4J7ap48PfluvhPuH77mJ0KAiYLKl4riM7P2Id+XnblkuCqM7U4tEoVUgU740o5PQQx6Uv9jdHXjnlEziYKjFE/p9DO+mS/uoAHHh71Pt/o341oHimXnzexeCEOAdbhGej+3/ERZ1BM4aXcN7Z5O5EUr0sJ0NTWEi/ZrR2IUrsX7PonAjCQ82NEj1rvGgWffXuNM7GAJ25BWYGG/pHFr2h5wLgXNqgOdP2NjPvbqTKdn+v9FhjU/UOkFRg+Lz7da7NDGxamtF28RjimSTzPgiy2GDfAvhgGFqOJcWwZoIbkTT7D2hQU5soUo5VLdNIzjH//DidFniOstUDo0U1JzJmt4/wRlR6Bv3LvDtFjyMbLL+JIbRarfXuAF3Ec4PxONbKoUMDLcs6zgTwmUXSCI3Hp9/dzNR9bsdDb6/YV6Jls1S8ZYEZ3grXnu6o6QJ81J+D2XVGXDYDHanFRwOBW0ChVrhXdCret5GBi4gKoJKWGMwJsV7VjxNuna2/Ac/GJQPpIyic2WJUiYOa80OjPecvHLLSHnVkv07yIxLjHepN6xZilwp5q379gpv2uTw9o0pwX5Riwn9OO8XE1nUVf73ORyr0WyKWHkR5msmdms5IqaRzYq+gP32zh1T/nUZWQQJW9D1fdKE67MtkgjId9Jr4+mbSSnS3t9WbfwQSh+3fsXLcsFkVph7Y+5TYygBMOcc7Ou6UgOoS2CQabGtXed9V2Oc9snbHWg5W5OuCI+YFZ1S2g/XyvQdYz19QV6e7f71PLkJWLA4QH6SOSWnNb+OvvJ+wAfqqs1aOOzD7s/mfT5sdPkoDOzlfMj9i0d3v975jOI4qjepiBVzUq2vFveGIE173M4X0I1Gd6nCMsJQ0FUTYXNISRv4/PgBcjh3wJAMa/1QIWQXAH6XQqLD7sQ7DmudqNGU6uHiY2ytFEXOOGbVzQp2WvGTo/h32pkilgUiu3z7T1khbdBX4nIuFPwj0j6WDdYkdz8I2cD9n1WiWZjkv8h3+DojJZ+qIGp346SYTtN1rCU7ouWktjSCeaVhBIm/VjZeN2KpQRH2ArR8CgqutMc75kITtL2ODMYPb3vvr1Ac4lk2bipqQDzQ5Rb6EwScn4GKnJhm0Ipf4iRLfEBuwctZtYqZ9d07LvRRrDT4fnbppye8w9AUnTermQXv98x7w5W4dUxtaWcYslc8j4C5Eva+96WoQrz64VFoVIOnotLVU+9IcRER6cxKfJOcmxThYWDLcoxPE1PxVbb5KhHaMGBI90ne/bk3yEYGE73gh/Sk7mZVg/g6L/56IMEZHo1F+OL7cQFoWjEUeR2ajkZgTxoty8R06K8U6xDIUX7FrzGJM1MPAHu2wkFNsJuM6nfZ23/WrEfxO+fNFG6AglZsHgoaa1pCzTcmd3rI5V+CSjndl74/OL3wjMWKzn7RZJ+2oCa9VaMvRpkADYuxbs4jvydS3Wpesl3rsSQ7S+4m0LVVc22zsldWLjDpTHl0VDFyW0ZWd2Y56sW8HiUKbrP+7S2VsDhM0GbrCaw8gGPuZpa7iuqlARfbIwv83OfBmXLXx8bpeLIoMfn9vi9fBWmPTcd3bwK/tPQ4Xji3CinREeBj25keWogDqM3IVxPv3784EQ9K2OoR/X4XYhGsIJBpPfpjxjJVZCt5hAI7TrH2xiRqYA7kq5PQZJVouJkie987ULK1OPOP81X0/1Czk8luN+1Ps6NkKug35b63ycsmYVUWmnDmI8QupDrw0ZnvlKDswu9uefIY3BqCh1LOJLYfv+KA/ve7G2j9tFm65+Oa5MFg5EJ3rNLX3Z1jdjwbxAf6rYwu2L4LhoH0T7vED4JT/1CKSAUh4mJWpsI3E8p25kpR0e9li+QlAuOOXovW5UnkHtn1cTsZnd/SYIcaM0wLljtXQT9Orldvz8VnsVZs+EA7Fd357CLCwbjySNpqew9fXL0IsLK+mzxG7Cdt/WSCp47c4l4GevE7C7f1sPCadJU+Cfg91lfLDPBn6cFhU9jIJD1bIluBwM3XB6/HXZKuy+VEbua+vmHUkP85IPaZ/xrbbvnBR47xkmM754xQDXlORaKqZCbA5AEzKQ0/IgaAZqXPKZYiFjpbnmTL5didaLUuYuEh2iSetJkBWugksAowvb1/VXuGBmZQK936RKVmy412HSifo4KmgkIMMvL7UA1cI3k9873wXTZHbwoj4GpLfbPfsp45kKwtfqMxG8FsFslSCrVZajkDVYssTLTZglm2MxR1RA/xElbtWiro/mDgF5FrAQ7U1B3MAOTegLDwxucfYQFI9AWzjo9uWefPu+oYr0n728mgYLj1oPtG4NMoJ7GO9XIyzC8wE9bB83vW696YmK0d24cG4xCGSJYe/pb4ZKwnB2n22Wyo49bvO5fpwsGi591IQaHSJ7hzW/QCSc9LIGLNgpUsGTfjrTMwYTnDhP2E2/tAPzE0Ob39QCyTuoWZqSLbJ05G+oTJQwzFi2DL8xRVWsXZZE1J8FcGm1clJPVIxuHn6oZyfAugJRyVerlFYQMrbqRsxnu32eUhxkwOo4LiutIwJv+oCOfsRV+9Wx6V7ykABuKIc9361c1U0Zz5T1zpU3XY4FSw14WqZ47dKitsDdvNIeVCMrWRgFgFxPleFCMLsZ6qhpJMouv6d5Ve8l/CkVgcmBbQVGI74FL3gQXDjSNMxpNyCeoBoBfUiFJH0RnAzkBf8CXAK0V7UiV6cvMHUPIDgXSGzeCEw8C+4ZbYwvVellv1ksgOvjkOKJEdvO+iDt0LOqtof09EmBxfpyke1uCnFLmxANCwGnRCcCo6ym63LPUkcnWrp6GllxJW0vTLMAkZtZHMi2YG4YM/LD4ZCjjzQgrhr0CMi3fqDkr6H4Kmp+3p978uj2zSkStEdr7LEIquYu2Z03EYX2PkLqgOj4p+yssUDSZNx8oVTVinLl2NvKqfMTgM4SLMVmxGJuV7p0dlLZDyz64Of0iklGPlprZ3pUjST8MpDf5jJaEQs6Oq5H8m+keFW/tvC+lXev1TL4+FAvocV717TJRLUs0YDGaoc0P3hJIOD56LzBecOrboJ/H0r0lZ+nVqE/sCczGFW0QoOOuaiXs+tsHJN52UPghtDeIsj/iMM+nGaKerGP09xIkC513/1yIT0q/SZQVGp+Ea2Z7K7Yz4lWjubEvCbSkYytNwY+tTLtjTAISAWnEkYDPWt9GEwpnHDhnph8kWUsq5cGY4yGnpUSmqDskSDwAHo8rE7IU7/BWsJQGekClb6AmwzBqQzHTtL/k7sPlYwR7vzXv62ljvRDWbPVjmT5THyHZPLAm26R8eIyO8SRdLnsp+qRCfQilf6IjPBfHLk5c4IDkQf3scIqR+qflPwk2eB6ouBP27fG0WIoCC+L9dWo4vVLX3sCBscA3+CubZz6qAtRP5HWvDWdsIeOG7n/58F5RFYEjDOdfbTLZmfsEYag9BFrwaOvg2339FINHISnUQkTlzYVQn8Yhd2D8+pn5E2C1ak/bHtnOYZVcl2XalhKlNiU1JwI/45t7fKg0YjuWjTAq3UczWRVh0U340tBVkU6pCiF9YugtuCF39ZDijoLPMKtCPHU7wtJnxIC2U20TUuir7rA/gR0Bj76OGnt66eC5qUctsrlsqx0C62TJkorCTGXhrDrMXzfKcmFP2pKD8rLKmiIGdU0PAL5AmxBvODIibdkxwXQ0t0PDfJ29Aj7Q0qHQP2RoMs0rBrF8/lybV3VvHtLoSKMmGQF9GjmcYbmGfjdrJpWGbdxEKbkrl0Ru7kiZqOOnCnaLbyQ0pHqHmV6jShQid04R7vWHq/7dtgh3jhoH9V4zgexqWXB3FyralyszD0iQb7/n9PKv3GgqG/nHfBDOK6BD5RuHSW0UnkKAQkv12H0lOB6xPtRdsyQN9N7eXBB7wz1wUU1LWQV8GcCUZXgcIiduhmKruff3MKYhhktk9+FWw8/s2X25bWj7BspaEJeXY8PjimG44qrjVYS5jUjEQbVabKmWhI+EOAiOaZGM+6PDFji4ljlMNHY/7sPW4+fUGyjw3xaHlr8vMoJIVXshT5MSBHzvA4NaeexL/bewwqDLeBZLAezi5DaavNOxRq3HmXCf/If2M7la5Gv4ltunsEkAlURhinMvI5pWe33wuVPcNJF6ATD8coOJA9syuFIbaQc8FvrjfAis2xb4eWHNMc20jR09QU1SnQKgIiXn3fHQqkrS5eFHxiBn1oVVfwTfQgVVvYogGmxG6YJvEB8SBrcA/EZGoWZOyZsxGTfMy5+ZPfIwyLCCtCVCJ3Z5N0Liv1s2A3ryUUMI3wLtaFxrMKXE9cfVltDgpSo2GSS9DRuvLYxQ4rEFmR8cs8fxz7W1EKaG1gap/TIfxVCQ30z0y9gYjfOvuZAd9NQPYOW5wRLRXA0H0IS2gDq/k7Zh8IRkA8RH+Vzl0Lrf3IjT/Ax2w5cZAWAqhqtc5Wq8ITm4B4hGblBBXEGy1nhECS2AO7MxaLRmr6N7nGwaqpKaeGCwngD449Vg2Hh/wKJ50LF+OUUjLEhqldjbinMjWcfftQcVNWHRVjl8zkayIXN1UjqL/ZM5AdJngv1Sl+b6pf4+rR1xbmd7DLAMbLWxSP0/vh43+WNKV0vdMinzXK5e99QVlHbZCFeMNj/YuidM3UUGl+vU5+1wOXeEpArL6o1v1pADCkGjhspzY6elF9nx/aWunVzbi0qKyCyjXK1xyMCf83mUN3VYjJk7GzDFy1RJH0o0m2qooWJmzkNHMPUotBGqSq7PBXvqEX27TEXMVYgKZCJ65y0HtT77qK4uSI3gc7q/Ig9sQkn+urfrAaTXyAlq/D+mfq5w+mNp2FfI3tDQ8P1XP1yf+nIlmbc9N5ZUIzicy6ee2zHpzOvcd+4E7276ZX46jrM0+/cOHZoUHh/eU7zm/zqXklfSpLHfrJ2uHBOiCXmxM599TWJzwkqeMTU/haOPTd8+i9dBj0IWhzo8g9x+Nkz7r5fbpnqNleozYD9KmvQ5BSFolbi6bQ2+Imy9QDDmrMOhU1OP6jzqi5AWbTa/nnIFWW5ZT4osisSHugD4bfWfQXnf9Qt2tuWZlnf+cxxGFlTyBrEQVtavqu5vXqrlryTSp6jwWGpA1sF80oV9Yh6NrZDwO4E/0XAiO0hw/6an8rAhG8oX64JIx/JZsQkV0vqnKsAy/2FQ+rEOaUaB8JQBZ7OLx0EZZRab6mPqg9ryN+swWNTR92GThHiKJQ2UrOFDQRzN6Qv0zw4xcEuRVDoEvhsCB3XDCGnTB2s0a+6t23WnVmCjIpA7YZ9MfAL+JgbnI+yOtFc4+Hp+MwxDxL25H172hSAgsfE5Y+KDlPnJSEe2b8/UncLLJIGcNHvJm+bUjxYiGi8MGpDMfYeF3afnVLmbO36LwkzcyNN8xj96xg2qVuiLF1s0v81HWyVU5Rt+C6hOn6ZNqL5mFhBKN178mBMuNq5Z/H9ShNE9lU5QdWkc38ztxURUGtiG3jVl+kQWM/+aXuwLs5KgAIDD/FkKhYcXiYtETTd1m8t3gebPMCiCr4/LF51+q3KksDM8bTEZYvHKLlT1bZ/jtHOyF78wsubpj2nH3Bkd7Vt5zq8F4YO9VP+f9NRqGJHL+QTCirtOsXsrPpAXIb483KZhveK9Xr4cor/+Hy6sIjr2nRNoPMPmu+zJ3CmWrfNR6XAt3Qzxu5pUDAfzjxdzEtEjpWb4ofKwqhiXpZC2bzVjRyimoGufpT3Vy7HSRqo+txqTd1YcQbUvdHSY+5JTBzDONuoK7bTAodznT6v+Gl8v24X7mvBCEUtKs2bJ/HXEgwkVZrdGQJGpZA6fUREhdVIPnVQbyuNMpkgsA2PqBdRj5SEby6hSSleLGy1dZ31c7VjkRVBlq7pvxIEaevwTq6V8QHQeIE/o+ZLleYuEUOCTxRz6DhU2J6MQA79KGiT7CQZYbQlQNh4Ug+AVQ+wkmMzwdEe3v5aviVI8eadA1D7KrTeXx/n49wFmttV6/KkE3stJe9TEOp/x3W9fWXHJ5xME4Y3Oz7Mqmi6e5gV/OJgK8Il41g7SfWbsrTtNX++YEZxbFFVIg4s/HuhQNZxWvRIuIWth88GrEK2qacS0jskVIgIeHotSYcPAK/1LzgGAlrckYG1cz7yTMKL3A92mtUwcTnQWHBte7F4CuqbbflMKeBq+kTmHbktU8bVH3foENS7xFH/boMiBj0GaeH/C55DOc7MpazOU9OY4bUdOTfA7OeQTTuxCiFmyUvkQycixZVjHVw7Vv/wNiFxsFLccoPP5w1pukqI6WSqs2bWIBeBh4mEqGTZKDR9I46LOL0Y6QzAKs8gcwFOXJ0A5i9VqaTrvQ6tMmWyWQny7ltJ3HHry/tCL2RcsioM0VMJSJhHIx7+3IKDlee0DnkdHKxoLeyX+PQxFM/x85YZcwJW/PtC0cT/Y5dABUxh41ssf7ZdGpj+foD6ttsbfx9Dn6XXyRkjVzeyf1/whRVnME36ECZggACS1B6yHFdI4GTfACST3PCmpfdNdRWg2Jj2BWiheGH2xVysRwQPQ5B0UdIBsX/YyUdXKXsZSxXz2jbt+0kh1tXJb/RFL3OkKNWwSAPsNQT3P1Em9tn3lHq2NrNsg1zv+ZUIRk10cSaaHaxvazCxu51W0nGIUsWwTG0yn+ia05dyCqzVy0N1hEvavfrYGhStVtxlbK6C6jARkvle21GQdlztY1h1yukBufJfQd1w6IWl1gqc7XOMDftXldtqPHAUQWm7ACb4F0Iopxh040Xchz25QyeIrxZHtManCDltYVU5faTH/ZyJdK5QDVUiqgfp87w6pS4JvTJQSplXDyxb31MB+Sycj0XkFkpU/lM1KyPx+nsprTLhTwIH/WXXG7zCUrdX3UG6GPH8L5rNwyjmZ90CPDmlQrkvxfAY6VEp1BP+xQAD37YMK9Hle2iQVbNB5cm1LYOakdsGksL2Pgv8oIxdGbdZEHeDEaW2zv65leGp62gBVMMnv1NKJrcj0P12Juluui5lLTghyVfXxFv6/o30YSTdaPiwwnw50LYCRI4GciCBNrYAP1GfJF2l9t9i3jd+V0OJpThCEm7Zk7I6mwX70XR09EoOCEWQAEdtWTCWIFGDJOWBpn4V7nk4AYQ4z4qjvtBH3RCRQhEuhG8OPmfdYm3iYyTC38RBpT3BcQ7bNZYFm2BQLYUtYE+i9xT9IukjO+g67QrsThEurh4Z5wkIqPrIzyl5/WdMGHk0F8Q1Olz7qMuFJnTn+GNj9C9bFi1NySKVrd0nK1TggZZ+wgH4Lgt/kruACf22D//EKu5xlHnl41hGfjzAIxX6ThacjhUNRjilvOVgkDrdLOUfDQXxO9qDrIB3pXxCkIdMMnB8jeogaJ7U6fpRMy3Yhk4cGv8MlOp2iDiFFkrlfdxxJ0YBi4sLdvZzUGbTAJBsXme/GslDOZTFegFany254qPLf8hn6VKCoNL5BOD24jhbYSoEJgLC6me7Nb2xZZ5+8rg5Ti+7mP+5x5FkXU4mzz49fu0u90EnOXP+hTERP1k1o+67+366DwbPCbDcIvLvOFXLpueUy0AWPoC/Tt4bUyjvkeXa/aNuPALmymQuAvt/FKf/2hEhUYUuSAzEJxK/Eq2QVaqlQjzIYlvSQ2PvbAMp9wLbeLshCguySk2LTYASbUyfzMTH86t2GznMwWCgjYUk4kn72QUJ8+4ceSIMUPu7qWzbe/fazn9B2NgiX3Lh6MlAIP6EJ2G6paHZ55UkCh1C4MXtwgZn5ImNQehLpQVwwUpXQdYePPfymlZiFjTCtK0rCDwTHyD4iNME8qV1YgUwBhVn+AJN0gRyANgy/0CSxXtTREYDITk5U9pTh4m46ma4knomjrb7bGdU54fQaOJgs5NhyeUfLILDQaGgOMulsbwLatllS2yqLwjGmj1l4eRJ2T+5x/mZgDVxBz2Kqy7nTTuq8p49kamKiVlm0+GksEvGK/34YJ59+5GbMCdh1bub8rqCvKbhnj9g6xPtXXi16Zdeoh5DXqttyThoDOnnsvFQXFg56MBEi3YktFyKvw3lUs5JTtRrhG3OMPLe7ZRsM2fhNkYLq4FdVWdlYTtLFCzQa8EZDi3JdeYpIuxL1wpMmggIhnVuGL61GSwsY6ZpbGZDNjgFG/PEH85ZX5/w+81yGbnuivNvRoXn+DiFkKSCE5dQSVGZohPUcznoR/iUVvil0Nvm85LLEDw75tN0cj0wKVns4kREZHrPb/ZXYW32zryO70WHz+M1RDG3sWYj37HJNIKUXolxiiV4wTT/2l4jovE09WObN/MfUygToOeESwKU9SrShNFS6jOTcoAn22GBMytwRH6pj0c+5i6N5i/1ewB0qkDgcHMWs6bglfRCFWW+z5FCfa9d1EF+BTW9UKw/hIFChms8LJi9D01m0/CkUUr5chfIvK2/gZMuw/Bg4VH1MnDkPLBtR5EhLKEw73Q+3wpcx1S71SstXV9+m5VZ2aAH+u7p6WQbsPrQv6jrNwjg4HoN9wtE7wG7sSVvpH4Inr/uK/Kx51fkZmkWDqsulfysf5hYzYyNOCGxACCv4ICYa5w/mmka+ZCR01HHkMTiwpo4F+WacnCH41cGDMsoVeaIvhcCFUEnqGzF3JfWgC03KNDmi47u53LaO4vh//fqkAnT9JInROtQIqiF62UFykR/a6Mal2kHLk8Xf9u9byVznIjPEcGtVcsek23XgUsPec0AFjD1mxbOtmjJVgShED1JDBGVwpZTFEL/u6MMN1qty9XXifl/CtbEqr0CQ5kH+UEPwB/kxo7fppsLAdmHMRieHWric/ynWb3KgxM150xLAyOMl9NGzIn02JRMhcIlTIDoiHqnFxEwpAi8I8OmNYF+fBDF3Sxub1ux1zsSa54Yq8eUYjj0MfaiMpB3xDypiLyNKne7uiLfWbg//T4Qoaod/5p7DfIPTnDA2t4dnmozLKsHqjrE7OHz1jlulTfJAh+lhycczIowFXN7Jh8WCd1hGbarhnw6W6dGR6xI5FPakFGew1XpJL12PGwylqi30C3/48W4uJl3HKGYVU80wfrUOUt3ozP2GlP30bEJjaWGBSb8jZJfuIX0c8oxHkvUrX4xwLCk3Ogbl2QTVfg0FP7mBKxbHKSt8TYge8GM1CBNdQ1YwPHVYb76Dp7md+kk9cONcYxyXlSUB5utoCnggChN5MvIF5K1P1TC6Hcm+0EPTOzUpFJfvzPTuq8Z4ZgZTElR+SzbZkSCiWGQUHBvZv8K7XwzhrO1zXVV7RdAs/qQLVbBaQJasxAhNjAaBPbTZ6jVt7hFc2wSSXB7H4yAFGq9iYDioNZ4dd6gE507kkAOYqiLG3STrFIMU4FrEz3CMO8kRT6EgQFvIo4vdbjmNbmnXwDeK3/RATWvMrMxVhEI9o+HCB0upOsc/3F12ayVG9+CaHKLrbSaOoKlT49zJJ62edXkkEj91jMddvFIQIMphdbd/ZmSzuTRLQM2AQ6RMlKZlSC6elDZQMLVt9nyG5MQ1Z3mDRTVzKD8oL1QuRXFjK4qvtVATnMUudBCFoSzoEiClgjyfAjhnnaaKNns1Ng27lCtQ8ccapxbdgHbmSOyfSycf+covFkMbuGj+zXqFIPRVe0TchUDdG3ay5ER2b/6tQyat6xw6U/WLvicyLCUC79ngDi4dS2Z23VxuUR/xxlrG9Hhp/gES74UEsrChGTtdoYEroRy1BGXPLKZ0IHs7iQyXjluyf8CBfMrghBWriyFPwFtTyiB74MM0F+BeIyugih/JS0mRJ1yPhnVNQObPuMZdY/PxX5Ti0Yp/GG72XxPoMjAnLHZmP4Hvsx6H5l5k4q+vfjE0uJ/NjnV/3SL7RqL7LOMajrBAJgNHYB0LEmFLziAhhN7QfvOs/X+laEI55P+Sns1fu+jhHJK95yeRrLWlupdZ+JlJuLjxHs38JyNRUa643MeJJDf4HwtFPx5MNp9kq6ZF+llA2r4qsJrOSx8hg0IZAkQm0i7Zz9Tr2FXG7pk4KIQAxXQ+1FaEcg3by6QsAUcouZphjSeS10m39Jh6+xKi9DuOA9NXSZ74j31rGS3mI9kY/lAfdZgcWGGU4Vh9pDEHV/TDohkotlyl0aA0/ZbkgLx9tDvM09KyuJiwSuKHhVztWgBv6fDGFn9/5T+9u7vBsGl3nigAuQcfOFdKEuxSZu/rCMPMkYX2yN0yDzo1cvZfzQdzYqgnxJt9zST8AN9P/GUeXI0SXmUE4DDjYNW6hCh2W4tB0PJCf4oHfMVjFU3qFogKit/70mdOGjw7nMYob+wcOFIBtfErC1FK8BvLRu+aFq6slbW2YxoGvVgVh9iJlN+PY74aDJOdf3b7f+nBfEPgPX+qMLLMLm5+QhSDcwLvAvtubGwWOllAE9k+M6QDF0jxSsFdK4l2KXc8vIFDl+y+ARC++WcTI+qwwOURWoE+r0Hr1ejpKnSM+hQP1Psxoa08ib7JpdoByX8/jUqZvKx6NJtxoEkd8JWds2798KDQq3uYQAfRKXgfMQ8KPykMpbOrAvWIu9PPOowHM1/heW8/YC7OUTSdKpgBXq984mJrTGDGlyFevHRXD+a/NG5dUVSz8GCrGdpeC0Hl+Nff+Vl0MJ/B46fkJGQo0W6bKnhcnEA007gIrUcJ9TpKDdGZ/cP7TWAX43Zg5w+5tMpA3t6uQRQafSRKrvQ2KCYBNDTFhny0j0iXcs7FzbhcvaNBCEhs8LnGJR/OkMNWv+PXfTkPL9Q0Q0JYde400f8Xngk9Srpvqp4kP9gG+qwvcQHva53yKrpqdG0s3UiU2GK8DBbnF4Uhkc0LL5JhZaN5bSNxL9BwSvTwksHdtDfDoBP2526JDxfcBP8ObyngGLb7mwEfaWj8Ndqd5VUPXLu5qVerT1YuKZ63yksN8Cp2gPL6gLmPqVBMuI/hidGJQCurmJ+km57qDdqARqaHcNuKrq1aIqL7Hr17Yo+k00S7IGNhZGyQJ3MXEALySRqVDXQXm+6+LdEX3SZHIXsbtNtofOC/Kfd7vFGP+EfRhua2bacVfpKQyryb0tav1lYKF433QrzTZLOTFkNpb8J93MUBMYJHfOxM3Afpk6j/wL0a7pVDbYa8BeL1s389MAjLr59BZNwGM+iJ3VknoXXIvsRJIdGP+ppfHdprE1I8IJiJepyhb6l6WVnv2+FFA+X60OL9oKe7dCCNN0LxsL3Eik59WnIHzWqNLVShYYmJotXYcd7kdVOUoljSgFdgb8vUFtpso+M2mZk55nIrvQOlGfynl86AZcAc3Q71gbAzLzXVpMu6A09A+qazu8WjzxXsy3DwoJgvcjc//bBmIjeg/c9H4Vq8fqBXjOflsH+1XSMheBvboQVydYipZXQaGsTFCx+n51dvERKReOQmIZrLT82hAFrnFnoS5nWIF2sqgaUeeoKzTN39mc7JpWyYinyDMKkLt1Xp24EXMJo0aVz3ew5jqegzztkfdY2SbVKkdFL+VTCA7GCVu/T/FlES0UXgBs+bfH6xdOfzkWIkQ8NXgCWkTOLhl7/dVWbyyEj4SINOa5dnUoNHWuhfFhkuyGTH62j+CcdwpRkrIsOZP4R4snbPYilZMFF7P+r4QyGyOPlYnMxViJBkrxIirJj97ZGICgjfFmpp8Jx8GGxmCdUiHsMJ3hFEw0cqC3YIbIpan7buTwBbn1GVSE809HWCQo4DZKWTmCZrOQT/MjrIK9ot1ndzKrvYG2Pn0FgmhDfAi/otVUG/pMv344lCXGoU3UMWpuBz6mzH2rR5K7w1pNV9QQ34uAFauUnLrIAZvG69/tir09LT7HHDLe+K3bFSwAuFG7wDCQzhartadv5/tZjinEM8w9q7qpMCPxA88SucWHI9GUhMq00WeQz6CUumwYCK9DpSOpCfhww5f4mfV8Z7x/j5oWpmW6DPPBZOVZMay70tKQcdQnASJIYz1Q/0eoyYb4gqUez7v7JxfVjvXQbYPO9+BxhZL4d7JChgdrDdTIfXmDvM+hFihuBSC5UAIDzW5cueynHG1N2kb98Jhy7+ZgqSmlpD1ppzDi5Z5a4kBmtN96gc3RZ+Fa72XWph7LacPjvptIHfBkzYltnCuPS9B5hvxW+ses1/aAPlUZshKiajclbsQIu2Rq+WCmhupJHMItkHa6CgjJ0fG6tHc06WG8PFqQufsyPUdTbxFQ/0SzxCKJ/Ki6g4uHevWJSCBiAubW4WdoZFjAKVHnGMEU/LtaR3FlpoFqP5CASCF2bjhHCNfCzYpixqKtIKnnXg7C6NUG/xZQGa+EgoTN6hyFFm8RifYa0xzbjNqMTZDAtHem9k8wdEiTBHwZ+fW0IKgDw3BNvLuzGQ15XJ8Z/AwfE6ASUTuN5gc87qTfEFmqaGM2sDF1cXKr09ZXnMm6kFoc8lPfYsXxjG8vOuZbZqTScAyHPptjLetDwGvGhbIk7dqia+qPNgqS4Pg+a+/EGvIXampKlsCvjMvkUBlGAbrgLm32KNDKuxlz4UaxIetnCegxfyi0MUlT+n5HSS9FNGZcdo08v3gVLOPrshf4CVWepodBgnLs9vSCsyZpXcQQNTyYARWl6luWDwSkq4oqpt0zf4jhEwDLDiLYVuv9Cr42jmEvNsFtWAKEvtX5gsAAGTw1v0kvd07Gc5q+W9J1OxCYIXD7963MnBdj434iXS8AjwLQHtQZ2DRqRsAKDFTnb4RNZHLu/oLQTi91imXr8SSLi5X1oK+wvq/vkmk7EFGwlXC0VKxtDHDkTmv2iKZtBI5e5xhcLPwKVHxll4H/+Ht1H551H9F0YQRseJr+KKFWv2ao5aOLxxnzduxh1SkQuoVGNvqGogWbgsUN4AF7hwKavlsI3WTPQ0eUlstPcZj+1tS4wDax5ogpzlPSf+nmtgCVhHmdPfkCqVQMxPVNR7yTfTiBgE8poYG2T8d/JGpoYTCpiaG2n7B8bhWFia3i+NM6yFMc5/x5Rj8GxCWPQsuA6rUMrJBfFpLuCBzkeWuPh0LUv2+yNjLt47+6aguYfg0lvyGRfHith7995g5a2KiMOPw+cIMJYN6Az1rsPTW/7ZY4A6eQCkPOgIHPNoFMPRqHIFe2zS+VRhk1GiowHqgJ8mwNq2g2vABR5MGkpM/91wZF60WHqvZoOwCgRs7VDRIhngFvups+v/12gsBu/NW4p3e5OzCbCTQEG8vM4v2el7u31rVMdNjc2lrfiiryMDtsjFNgviUIvopYbtgnYHkGOGtItVx8+79z/z7SFH4ineIpfqcFsWajKRJbA+EbwUTm9y9+7cySWf9Zcu4AXoZS0RPaBA96kFx3qAOmMJsDwC92VAv0DPMBHTRMh3VgLnI9cqUW0WjizXdvyGmKVD335k8UK4kXcYmusUgeDHJd6ao53/sC5vpBkIBPJ4+rHMcbmG7BeiS6hqSMy7KZyhbJXFvfP93fxoXQSYy2lAjwJ9d9ViBKj8I4cd0pNiCTRAuyhdK2C3ieUpeHfxxRbm6MmP0pHRK8uoPZaXnKJAGN8f1rPO6L4sQcVpDWGu6ZmPvoMrPq9t+/bMMTcs3F7/EIKQ7mZ0D4GFcYKHKLRTo6z3zrxxs3ME25We5NuE5KElPKGIVZiJMYpvvSQqsLyrjWkLE0VBsO5snW0UkamFb0fNEbP05jvfhtY7UGQ4uNXOY22oA1wwFp7NbQMFCEZey4ASWd52h42Cd6RfpPglBJ5lRoAg4WagxYUoV+lJlzXr8zoEBQFpOWwhcPcExmQd6bWXZY3qbwc11VAK+x9lHcJuHC/EfnWZMbQCKLAwCDm6a680/82kvYYFOJL7Eb0Gr86Hwp2yi6P4AV1y9YSwIms1rMLRZAuJzYjMhsLPU2GUbXkKwa0eTxIHyDLG0Iwtz78N2qNOTs3Qmb96N0XJnWPY86QogpnnduvPtOKJNixpXvOvlx3VL3c/17SjTvbnkMBz5VTqa/d4f9F49bCDun43cq7JEgmIuekAJJIPRXfUB/tWGIL5fT2e3l9Smg5QtVUYpZiBZOm891LFSwaF2RzKz196Qj+nX6Kfto+k6BNk264FS+bZu/IgBN7UOwoOqK6AC3vCkdBmiO1HvTynD2INCACeMkRib2LQ0bOv6PYxD8BeWHy11VHuuixSEbphmSXGanXnqEr4S7iRob3drP7e5yRP3QOn+uSMM1J1PLkYobx9ru2+Lxehzc6t51YODsgca3K19lcQWywI8n8QDPpGW55zNWzAxPueV3k5Honc30/BJH5oJYB8xpMU4I48qwrrHaGjKx7GXEAhf3Chjp5mQ8o2drh42ESZFzw3dj+r64iT4HUJ8Hq6HhfdWcmqm44pJutEPTpJZ9wwVEKZApI1vSKsawBMhL/mw6DppU5hKyvylsfY4iYtyHFHhhROChtk9gcejQyoUmIO4yHM4UwaYbDlm1z542aP2wr39C2BcquAVJk195eRJOMGUEQwgoO/zCw/QmF2SLAoWIcmnfR/feBOBKRQw3nuy0b4bGCZCnr6x97GTCV/UA0SjpmR/8tjDPlPes55do6gGMtU+JMqkuI9X/iat2A/kOoD0x4lc2DdKRDiA2onByTAUO4WKU4kGOLIhYsfL3AQuQLOZEORRJrbHEpoSzYlJgWgafu4+5LWLoywY7z4ZVzHhcyIyC64D39ClAB6qMDPI6vN8OwoY8gP9NYVHam3brT+eofcqJEbfSRCi7Z/aVQD22i2DEy+bBe7xcJaBo+hdkmdJ6avPg4dODojbFxj2OMUrmE5GDGqrDOxEQylltnYxDzGGeXirZ1E6fRgAJHMkL2lxNt91jxzYB3VyoXD7VUBDAcaoIjq44FZNpzGZauzPFC4pdP3AHXikr0dVTx6JXTjHLW238JOzfsln6JO0MbwVhv9SmPcAAK5nRq3vnEIF+w6KfvjqRSsvelfGX4A2o8aoFA2IWawm7oNBACZUOgNA7+J1FehABPmdrR/2ycEJYRgoIObEQ5mZlLXTZb1t+HwOfr98IwwGJ2Z/q0PSJ6ZHcXqw5oPJq5ZPebidEV0SNzHSbJcczwqGYHd7KlJanuP059c+RMOsY8PqSFXsZhHozKeuAkT38cqkBnpZivIGbf4DrCWVjziVgoK1XadKVaPbtiyqJxR97TSNLj9AVh+ZdNFbCYKvrQeJmJOqP1ajFAA2kw6+SWq/rpG5EoI+8oiNarV+hV6v8agl8goiNz/5NsMILXnC7cAnX2gMv2TVlVE6Qs97vSqo1uPwq1xhLqcbM8pp8SIQLxav3K/rQ744W9NDJG6h+dDrWPLTd1u/2KVnaF900jzDa8s3THUjhcaIOrU47YwQcBFhPoHwFRG4nWq2CM8+N9vXvVmbx8IsZiEGl8A8hgNccPsnU2REEPyrvWsw6U/pf0nm9BngqAKu6bvqKskoMD2LRLuUkvrtvCMV3iTpKarA6dQKUQYPWppuWU6yJntxYj06UQuA/HIxUcl3O/YU9PGzvnOifvGsaWDmZ6rnQblkBfC8VUVJu+b6DXIaQIA2mlvB8+hxfHTXoxcy2wGCq5rb7dAMkJQvD1RzbmN8jZncwpCQhI93eey3yWMzAU7/J+xivSbalEMxyOzsbtDDSkNUXB1OAsGuWOyahN0upnPZAPgF0bY7U+QwdY/KkKJ6UU2H0NUOLSel6gA2y3D6mMyBjrKb2/d7zB8814A0/GdJPrpyNT1anZUzEaNWD8m1axfJb45JQpIXnn2mk/EViax3ZSitkwhW+wY5NIhznjz+Pf2GHm3itRZQVgVg+PIWjRRBF4E5q5TdNXgNCT3pxVVmHyAJyKtLGUwZ1Z8EpX46mKY9E+WIlNOjIvjyciFY9XELRKHTpgT9IEqXJGdzESjO6GPWFjDay9zAW8RxEYKAjI4448g2iT93EGjaJrYZe0Dg3Q2I3Yh6UtwZnYa2M/VxxFV5Fk9AIvKnzygslZBVmo2iOb6/htNsHrtdiQ4taN/BNGSy4Z97wr9VosAPeKYEQzLJ77Y9MUlN5+BJeNzIKIaRzQIoai5u/mU0c2bwfZ8frrMo2oX6lD9KEvChO5XOSX8i2A9tMM2mqqpapp2W+i/JhsQYSzimgvPQKthqJ4IKft3sW9wu552iZEf18Gk0yhseqv4LWGgZZIcdea8F8qU8Vax9eJ9TEVMO+skIMlP2AKN6EzLFzQFYanbZT3wjEqte2DKlJRk1lwtyCyI4TVXewhWA8W/nfyTzyqvjBAOnRaN0HpNSThLRk5+YL4sSFJ2ru6HiuqP2t0ewBPv2MZA1c0GQw6oGhiicSBhFgVC1fUPgVgKOx3hIgWiNk47s+j5Cic9mPCYPqMTimHwSeuYjUx52ecdazEFpWUzBpMgenz8RtrxgENFpQ59KowbSFYdO+TUOstP2zpCHb+FTwbB/LSCXMnBTgc48M8rKacIrpwnHcMQGDISjphbVpYz8GGy9RWloBcPE92cjPutwNyEkP8vD4sTZiqJg9PO4QVCAUr060SCJCqHrIVHVD3czK0hzzU6b6yzSN+H/5EjLMijf3WAQGK5ayWTKrGNsu7wGoclvazcW8D34HvkFQW/c3QAaLayRVqhz8QuXr757siNWIyjoNB/78+xkrFoD61Q23f9m+cYeJjhEQJDReQsshXB5TKlVj9Eev+HZGDZqha+svhxgNEDOSlZ+YPPfo/ECmL2BkV/QOll3/kVxg/755fHAoc3ut8RRBVDM2BtOUOwSeZjYTkCHiDqWrZb6U+rGnilgz4J9MLROBAsxy+fmhOFhP6XLM5cc0nIfRxcnRe1sX89NhUb/S8fXHLMORk8N8NR403KDdH54uUJ+P+JNzFBSq2BS0hcnEs5CItCvWW8RWqSqFLrPWhX1l7zUvtRRnfxpFV9m6atE4TDvA0C7aPQwPcY71t7P6QsnuuRrqwW+oRQSdXYxRKj8dMCsoLncYkusVhqJBP1tfmNNYxUHa4PB9Jzzc/sM46CwnuKZYWZ5oeWFUDs32s0RUe0Sm+26y6BVwOm39W6jhPVTQcT+wseQrpFobYAgEHy7TlB1Wp/n4k6hwa2vz8Sq0G8voKLBUIx7D8pA7gMkzwedgBIWAFGZkrXR+nBYXpfpp7UyUgc8uPa9uXuGOnZv7flwJFNOdYdN7UUjsRTCCQcy6c/9d1AlaTnLRtjQFvSetRLqjbnKSCoxIUnadJ0dQz7O4aMKgQnrRrtuowDsENsIMo88zDNsQNgoav5ZqO0ykmzMsAR0PjyNItmAzGza5VxONhqi9kHCJsSVV6g7h3dpgvHPmNIRsAgOx3K+mUsS+pIl9dkQ5PAoYVuWyczi2ePckRqAKyVY2Ozhzf7lYJO5OjkSw5h7g+C3EfiNEW3TTulWWpUEHr2rR+13E0CMQQ1t3zDYbiKb6/xwe2gg6cwVHbHAWSL1fSKHI1+0FbcAlZ65YfI/6xsJsyAd71DPrHcySbYonfGjiTmChwSftDIi874+W3jlh7IbMpb6MxVnrrQge7J7587RFziRHBObmCuP8wky3wEM+vFvgPTTihMjHno4M1LB+3itbbApE2QFjTVyqJkNR1n0pDmesTIps3DhEUCLvA3bkH07/M+q9F9Nu8hc276FGfaNmsA+MASBs/zP20hLp4VRcrgiooY7xd52hFd16cjdbA870E/ve84TkfNre71Xj17H0pz6fSfBAMGyf6f/Fy0wdWPFlENT64yzlSiGYAnfTDwojbF/1Z1+dlwwcuIrxEKOp/tWZHAs1d57lIxr3XwTSAkANY9bdsv2hy7WWCrlDhTjWuR01+qEuNEUrw02e5XlWKz8ZXxf5fIBRGAaOqgKL9ep6QK3RdX4ynYmQcZLblrnxO75X8OU7xkhjfLAsN5Pwbwg7qcBf/9Wb8tr/H6EjQ3ijc9Wu9u5hZ2QhE2c+dgbWnT8mkxv7B5KiaQiLhDGGjd9ve/yEcmXNdSSxOL6gxRqT7De3YPbR/hcBQ/yW9wXe6IgNXcbzcg8MfaIQKsbaSpGqHX+mMiPinbRPaRyqP6zJBkgtim55TISVRJo5MWQHmnuZ39IIC1UV0VtRG/Ymy+2XXrr67YEL49NiIuvRYNLHm9Z5t3mzKbsz9qm8ErOxET3H7W8ukGbiAgI8qDtxOyfKMp+HMTFZT89P67OdjyQG3NExZdVbN7YC1iCAsVOy7pZdCig9GLNYywg0VZPlZQOgHJB4yzK1cF8Y1k+sw5NLHpCot6yCkPVpaxBqdE3ZnJoVmKC9/IH+1bV2ScZGeE7L4M6W8EGQnc6O1FCfYItaJaP7vMDQJqMFqMCcp00MCNPIOWOFPgAJ0QG+qsLwR6pltcT4xMyeOEf9r799B7t0oWhhbRkeG3K2hRJKT1SzFdgODVAVQHPE/BW0yDsDkw40XspM23j9+iAqp2nRN6C42c4jx6P97CXrgqdxJAB2Md3n+QKJlxMZjcu4fxjfSKTMY4kQegY2a089fI2YCpXm2Txk6r85jLZEi3J6vUdmEaxZkLKWpiTNz2ksgnrYlToke8ocQ2Y+ziODlMzF3vhwlDqVxCCYRvDkqtBnioQghDTk1f+nf9SbpNV05wRKG0UTkhULyl5wEfOruy/ynWMFZP8JLdKdVmG2zj7T2fP0I8LkAg+8sH61RUDvzxy52aAl0a9rXsMq+TxU7MYuWdk4XwJg7pvEhRKCsmzvDCek8Zs8hU2h4/8hBhmwb6AbnN4Zav9KzLqZj95/i4/kUmZuW7f+epPcZaj2yrD26NHnvCT9jilRfi4oLS95r4/eyPlzkmTqRUUUR5P2YF+DGxF57YOnIXv4OhkWoU5ac/mHu3XGazCHN7nuSMUdsIqFaeOLI25e3mga3AmJPkIYANVrIaMHeVz1VGcJKyPoHkyzMCBItaoIgTkCQMSRuw9eJsfKztcxtBotglkOmuJgkr8U7uHK7oMDTkUxhVi5wU2y/dsxYcL7sY8FOOBdr4IrMTtkPA2ehJ11rZpxQrD3ZGBMfpsL3s9wA8QTYaFjVp4Z9KOBbP6ExQVo5civ1++8JZXrr5MCUoml90SDpytfGWZndAbLoD5Xu9NTFttbnSzLaFxeQzns78JJTpop+Wd4GDxxb8RX0gZkfOmSPNqp7LBCZhOkEbkH5cQiZlwaJ4Gujrnm06es4dXQeJQjV0gRFEskNl/HnzWVFzoiCf1Ef9oiE5IsTI7vWgIGujImzWKZiARV48ALD4fb53PRgPe9Cpfs07mWtMies6ZkdVOUR0TVzDmCUUHH/jWspwArgPz63NaUpj2Yv4+TAgeGGGPrQONolXXxs0hf6xtlsyf2o2toNet9FMlb3Pl1bC1zU5JARTe4yedYECylu56Uwo7OLLlVbQTT/q6q9klTKqTmy1iDgdcYIBmxEqRCwEJqt18p8NezqInIk8sR2c6R6VghedxKb1gIu0jQB7nIaVhjKgiDFyAFP6zUrJLW/hReQ9ReiKBsfHkooDyPzjUFzoPSVTEWFCdGRmr1IwFfDBH/FHjVtSaSq8JJ22f9Qx0Gw4FwiN8eZiTe48DFWi8qqRoacDQTle4nTJuOOsRXK0702pntI1QHFd2c69KTo/aWg5s/VBaiH8dVMNb60gJQnoy1ty0vOTA9Sep23q7k19rnua5t2pk4qSNwsNnlPXdEZic/J9D2VN1QKDXW8NkqRpL6hPZLc88EtMjc/p7Ujl2aoTSPZE4ayaFvNGZuhmwGvDzASMdfL8mnfBeDGcrDrhV1rz9GHH7jkuoU8fSUL7nXBFlu1lh06Sg1VRMbE9fFevX0ze4HYG+bV/AXAb6dZzFhx9yfoTZieGQJCG+xxBCpUGb2mJGTGRizJUjrUpq/wuPegUMHCXMS2hT/zBe9BLXuUslIUwxrQjNoTPbesu8pXzjkVSbvzbnBGlfDC4LKyGbUrW201oC+8cn3VbG6MNR/zQ9KdBUDWpW2sf8WRG1uuBz50B8g+J/IhM/+siSQxyO1yDwbDtHmYg7GbFI/EU+LC5ychsYF8IOoc0ZXVUKAsyxwzEk20KVpDPxKr4Q7dW4MIOSODaEJcAR5qSfBboipmgPlk1y1IfMuDHM+XlAYGsBJM2qB2Eqr34FUywJUknXrHatmoJoh5RnAEtxah6m+6wQ8LyKg5UeRwn5CD9NeO9lUJtTX7423Bv1RZSXrfrNHv8UJ4Ej17UYmQYAzJXohlG1HrRDZuzuXdBbx3zEKrnMEJ6p1AdLk/7Sx0M6PO7YMy/8R801fscBrZWtNIjVLNObS1iSj+EunXMCbG17APuM2Rf0KuSHA33Am6iG9//Yi/BVIK2n+9plgT0V6TqQqrXrkxbsNX1ElMhomB2+zHxXWcrnFMrv/rjr4Xjd9PKylkxGWKCwuqRsY2ftiPUpqzuOvus8PUObgN2SycuPXI9qjfrdWQ24sGACnn76YrwM2R17Vs2EPxl9xQAVo9CFp/QqYliGQGtzDQcg53OHU0cOzYLzvwa0QCtUjrroqI1uywojp/3+XyNJWjI0zK2AXiU2tR0hVfhhogWTrDja4eF/dM4OQNbFRhz1lSLFUlRoWACnGkoVrwXTomiO9g0wghJ65+7m5PK3zanoUX0TMePzYDJtOT+sW20pxvcaMRF9nPbYzg+0G7x7mYCLWO5zD2RTcQrJ52EjNrtif/ULvhx5S0XqHpJq6mKasBfqExOciauJMz+U786nmzIRV6CL7sLYboHTCp2jZmfY0a4uklG+45uaSKCpRbG0yG+STlkIXng1/Z/92UyKKdXPMlpF5zgFktRVPbjE7fUCBuCiv4/iDiTKo46VbZO2ByJNFNw3ExIv+DAhR2NMMrWKVERG/6/Pak/rV8sEKRZpqs96h8hHCpP7egYemEhhdrXkuVO30JQQZPsdaRp3b9DNLcWWMrKnhriX0KqBtsyEymz9YFGVBwreJrw98xW/N3zInrqzHKhGr3DqbVL9r0k2sRz0b5TDrQ6qQpUb3rpdjBZJLgQs/SgWi7XY3CJZjafJC30rBEiSu4aNcbZmM5oScBXZaHlGy+IA3Zv7s4zno31CdlvOAcSSZHoMqwQ73IuM8x4oTa3AlGEyP/H+FBfH5wOPHZv8yrGNH839FKm4KbwgXn8sG+2jK59ltfCVHBunljV0qOA0jfAkC+e3QyoKwAeQUfl2WoXmaE6FQetiMPZwO1GsfINlbIYkzEdH36ttrlSReUVqioffk1OH6agvmgwXDpuug626VjNQGUgfJJAl4dZr4ADrY0tX46pbj7TWcPJO6HHePzuc98E5y1ab2JmEhjugSGaRdqjeCeiO/+NvLuxqlMKAxI533j6wOBuaUcubloSNUSbmkc2nH3kvf9RSrKillT6ly048DLzP/CkezPpJl2Ud0cAHSRhOpzF2pkFUPtUTvmcoswduqjNsFg+X+gugpo7da/P4YEG/zojByQKHwIEBB4EnlCgvyGaZX3gE3mHClrlUQffAz9SO8LjAElQVdy5AdvvuOXpgS9It7+a1Xd/nunRNE4qa4fXQjPIFuFKpNtPNXhneJmP5JFHgWtWz6gT7IH4doBKWrALxv5PzZsN/OTjRO8SBss0IGDWV33rlL5BOws6JCMu8fhzpsqE3GYgLI0dIHk8deavOeS1y4ldqVj9StjQyRc7BmdEI99YA7H+tNuoEj9/9rm363hNOpUtjsfFt2u5njzv1TbaohNJ8vQ4aPdgdQ1fQcUTQ4P+dTp8ZAkFl6FTu2ccPGJOx4zfsMWB7F/P33BvNl+osgf809nnMVuCv1MwOfbfESbmr/pZSjEy8SVhvDCWzT7NSSTJU6tSFUid01VteY1Z3crbBZg45zA8MoinsEZSVXSVoZEKjCdU8VWCojS54J/cXgCUhg9gfUU0oAv6/jigQTrhXi+LBwh3+g6awU01XJg6H/nLdJTxUZfRJBeDotwd9TiIb7dq9QEfVbNZsnmhDh0Qdwa+Ts/rwrLrj+FYWFiLrK1UmUH91tL+6z54on2swF3VWL2UcCCFf35mVWYdA/H71mJ0EEk+3GFostDo3tnT+QqapGD/RoBQ3puIUXM8s8mUt7j7k9flR2ZVSdnE3pU3I8H6euTD4EDspRgsUFrMbizI+cHXbZv/20iMZ1hDFVCjaE1RqIWSuy8a7JreotxOv7MZZnv7q9NKOgl7FhajVS+ULzNe6NLmUI9ZyGDhXz7MTgCOH61LTPpUs1OK4gQV9RURDuZlNsDHevINO/c+tnat8Y+gz3dhAUWGlzffhAO/w6DFyNudQtJrE4nY1GbLzVoTbvjYe8BTfqPafx7RymoIcKYiqlWOpctHVFEy9PQAtENC15ZLOzWzyTiQtvvrNauW+hx54B/iZrCoq7RoAa4FsbFCCB6LqM52VbHEBIydx1DAs6XGCPJhqO+WjnuiByYDfBoFH5D0Q8ynuyaquivfL9RNRQlRy3jTqvZvc7bPIdyJpFIm5U6A0Kees/4yXpAOQxhxWpvrBzmEEeOzgJX3bFvRgOouCoDJBfi5cbYlbeSHNNX9fqZ23qUoY79e7Up+7cvicYqHib8TLMWkd/gXnuocV9AxQ/gi21TlIHnEZwB93lerCTMkeVO0TCjtgl/qEyNywic9rip7RrqtPRAX9pbQr7oyQTZ91boJT/FPScIjfeRCMiuH8SNj3KIAP8Cv10jtrhgox2Cd5hz7NM1LWC264QUUk9pqyoXba4zLVLY5ujCG0aN9dZQALo00uuFiMj85vf0AntfRwh8tuXuZLS1pqu9Hs/ES7M0JidEx5Z/F5jBsf1vPTus2y9uUvVBLDjlwkwp+1T0RR9B1AVlqhhubu5ns4cL2BpHPxLPvnTUZm7rSxsj5DYc49w9k03D5C2kRmbiQtLCacKvd4GDb2co9M2Z2B6vebI0jzwtbgbv/BgzqtnfgfEPazrlHX81ZIJiLe4OOoLrJscUeD7n5nVTyGd7P+KqA8C76W3rY7rio84pUdkDuvcFu/WO2NShvh1M0yfcX54yi/fUZL/AqD/csDR/N8pw5Z1Yb+zzKgEwz9LTZ1DuwAy6OjMJEDeMpOVsMvMA3qSbOn/JZLdR8lEUJUwNbtzfsqboPSsRD67HuWzr4jr8JuJ6IuW6A6XyQ7b9giSuKphUDsoupHGXyL+RDW12ZjZ3thYuxMOJY0PbgV3qjZnET9jPOpGw8ElA+DxiU0zBBdSBoZbroitLzsuwa1PFBAvgD6Wj6b/9A4Gg0Yb0eA0J22wngyl3v3oo3RelxX32yP719lFwcSeO4E/YvqzCVhQ/eN5b0SjKbZCSuem+o04CwC67OOds9YFu8wf6Re+hUxCODq5xMeGQQ/zFgRpx00B8UkHnjFzfgNT6/jT96xqjHrkPP/7j7EjTrcevA36lrOHsQAf0UiWc1bt0YOw8aQ71twGJ4WFOKhtH9Vy5HrVxvU9GkK63pJB93MK7roJDbxwqKcOcXJOM0hsbGFazoQh/gbv3mZKqlKo3Pw+W5LeRmEG4xXIxK5bDcV9Sn2QyW41ntMpP99QrCmQPOUQYWjmmXqxc3wzXzx836RkC/mb+RhGsXk0j0e5urOeOUmC6wAV4IkfvhTRnottqK9OFZear4y/yn5tGrPy47ifTEN2ZcwKTUhzh5HpaB5V67/NyZIyWq06jkkYpruG9fUkGjGseTyjAutRFVYSVNGFhq4MBxCEYXAeCdv+bTg7kSR8YlCj+ziQ52NWILU+hRDn1PlaCGSJ0ZUsjRslOL20I2GhftHzkx8j0/4bObzylNSxExe06tLR8SPgvOyY4VjcDBLPD467YA1ZQ6mAJdd8xpUR/pc97/aM5XdlOdsz3RAuU5sgueO+TodMP3sOMwd/Y7CEhJGxKsnOcR9rcI0k5gBvyZnTuM69ZGtMNmJmRyNhsJtBybJ/+WPi246M9LrQlkbKeOXNhk0IQxhqCvfYW9KGbS3mX6NgliI3wevDakmtU9oc23TEd7+UXN8w3Vu7U4TdDcpB1Upppb2pesUBwu6aG4NE34MXCzu16+zpQq5oi8RVQsxYEaSgYIL3cUA6thpvb1wO9YNd/z18zdulGeTtUt6BrZJtg+AH8rvHtnrK6e8wIM0vHsd/apL/QmkO9304RmD8a4cn9ZscwJcRp7SSnoFTUbxaKkGVjsT/fxVotH1nCigkO1uiBu9z9i/u9mRgVOIKx608HfAKl4aLuEhz8WnfD6tQzSSIXf78/m5T/Du4kCMGSZ/creoBem7wokLMEeWU/sctM1OIIeufHjkZDzydVqcKwx0Jre9pG3ZjwdH2pPazn90XSg76v1/zBSBeqaq45K1MYTIAY10AbBxgwYnCTDPHFKmVgme70zFnfULUiBSJ/GGE+lvp8XD/KFFtW1kxgfcqeIJkL+yFqkKlOx0AZm7WKW5uuia+5YfrF9vThRI9FY/5TQjCfch25jrqCamq/Qhx9tQfvx3kC3YTgiSDNHij+TqHolkRB9QJckDWU2HIOglsPBAkY2NVMyvyAwgBoWX0kP+QLzxlCNNDoiCupNMW6E6UV07RO9SV0pOilPmCLG3qYLkpJ0ukWBKeUwTA3r/NdOkqLzxNMUaHRj3Ek9XUMXRjLVjJhrL3Q26f/3k4cYB7Jlh7oCiQjOjS8Aoot+AaWWVBVpxct/NLlKEcglHsru2n0nOkEKNkwMf7bRurwCNJPZoCeLDtlUuqEPRjI6hq+1MpXwwE2KHK1OcmOaIViVseiImgOTqUc8YHPppVXDZ6+88P6Ucz5yaf3HHxnj6juRDLyVPdteWC4OpfcoBELkwE0b7LEppUUFU2UnUhkXLTgu08C2s1nR/OR1Ca+v6r8NIa96XBkcRwujYNO9NTlB8+ddIsvQ1sDNTj8j0wP3pSYet74ZVK3ETrtKd873SjP6TutZXWCRgBcpVquC1iz1Ir0Ssg8/4SFi6wyKR9SJ/RKPkoZBkBJZB3DWm+uLdJ1C5dFmtyzPGYjjJg84KthlBxN3s0WS9Cisk2cL4VRY59vdEB/Z3nBGXf21FOFaj50fECzc3kgKusw8+5Hi/rnyBSkZvQdeWNC3y0MAdFiSsFBJCOoKvpjfD+Wzz8z7KOTG2TazzkvmpqR0ZTi5+KxSMIHalZNnE4xKxbNHHepM9ysm2QsRfgEXaJZbhzeE0w+gt2W2rv85NhYrMimahhbxmo5jaAPzE84riJhY4I5mk3rRihzL6hiZePrFKAE6SJ2W9eEk7CjWriKENs7mrleEudHs+NZ3DA1my02ujVVWWPI2Ae3l7BRRnYApAWRbrhWsEaQ/ElGU6QBbPHw0akw8xEltQ21lgjx//kxiJkMfUpnWwm7vQG+KXZnz7VLuLL53PlcKLmdO+fL/ShPVaMi21CyQWlX6ZhuyWV+eVeYZo95KHYBZu29Vw+LmEa+F8fahspZG3VAvF1DddciCXYhJLu/oMLebFpo7e1CWR+XGLbWHkg6BuUSpXaYBP33Vsnybw4+s0yzc+8yfpQsRV24K5vo4Et9uLuiGj9M8OicpU1wvYvCdhcsLJm/SzlPAIUAFIJ+jst0DNvtCDEIJHJCiUDm92bfLwXc2QADpJ7DlvjVMCFTaHJDzR2SN67ZT+xc2oJyncbtCUUBRPYkF2ZzKl6EJq8mesvCGNbakbEuYRUeYq2A4GbYj4fntcD1JI6KBfA1N+wHCAYlscvZSuOddvk5OZDCaYpTXa66nncjLrX6AELqPQx+X/cBc0HWANgsmxdPi95RLHAVRwekpcbUAldmdmDHXR+vDdoUNooNqStkfvzA36E6gCl1QJUcHBd6pS3Gm2/tv/FdsFyQ2dJlsNc/iFfrwxQGH4KwizaKTDMn2rZUoO9J1TQ9Unfu4mgYTd+LmsTFEqFopHNgwU3egzlD7AXlS21JjQWhxJOOTEjCbFoQ57CI6d5tmoc8uZWQ8oA+qHOeDSO0tbZQqt2ckba9q/dhIp5ofmrOkU9ReAOQdGwTgjBbHR/ptjcRZ+Ar57YbslkcKOoTnQbSQJST57AwpPB2kzw3Y+xQ2ugL6yV/BNW1KHdBlAF2D6amJIMePmJjQX9Z2gk4Qh7qUwcTB8xjTWlxYPBgA4BRxd9AQHVzDQ1WJWxvOXo/obQBjHUWAKKzudSoEp6DFUx37Q1r4cf54eZTJ+EupDHaVgBxU+fzNTL/7l1QBpvzr0CbN2tfwoWKgqgtZrSF/99PRWn00TodMxz2H2ozYyECosGMcJ+6WeeUfPTkDvUZXhEXeGAGaiBwrH5vsrq8S5k5sm6lfzTBC8yvUw53PQjRsYYXLg+pCtxgIKdYY+CI2eUYlKi0hBixueQAMyzUtP4T0nh4vFmeINx5H+RXCzCuYC6nbUM2F7E5D8qmq+YigQQ1DC0aRYIlHlv7NRQoSuF23L6rMEep4hKAQPUzaRXgXH9IJmD4GRCOgdRjrELsJGjP88tAnfLkw/uRDi7RoGKMnVVyK0Yl/vG4wDNuBRUZNFpLpys8Y5PrAZ6KRfMUGjofjeaqxkO8CeqdgN2FmbP49eJw5o33DUidrJaRH+3CaL5hnidEyXwjj0m6zq24hTSyE3wRmmUO4QO0q1VcsrWYZGMLPG+SK1uREWcMUKfDyx8H4PJVI6QmtMizLy8b1h6QNYDqF/z82/6z4+Q2UiIIPsvZsEZ/ooloM6th3CpcmDGkKQPQJyrTTYWtPkpAvTuiuxuNvMOGKKwtpimyYXsBnsOoMjxz4sCKbiKtkFo7KwOFZ/IaadOJjnj4KpcMcH+3L0Jrr+QdOxR03BnfPzUXjG+XEpUxdnvQuSXV6ePmptfdwyfTCsKqCW6IShTSKYfLwUiJLsnVbQrbhkzJZe2QVK46o6znvT8Zn63XNcdvYsW/v0WXNKD8WjhHPbRUfoNLzniT22vHpyY5t/w4+6nvVegufoVY0mSYLIL+fv7gbOv10kFgDzEXrSmbEdW8ym/HlU+tVEKf+u5KOygV5wZyJlGnbTOQ3tc+90CB5Rzz1wg2ODKtItXJuLw2pvvNmY++c+RsTRUGFqVnm5hA1Wral1TxOf1qfkGzQu1khwUlb0M1gTiExWAo79If6Q80G9fFn2LsdOCYvx+21Z2G9C1qX23mGsF4iwbbBMI+cTUiy1nUnr6P2mGTcF/IMZ+5DehpBD1f9l1KjBnJg3enkfPgoCdA1OenBAsj1+FvfqKuh08+sgzyYYzDxNd49FAsPPLm6Lwn5HHoOdjhuVHssCRCX3MCnFuUqImgn/3xGgzmdGgt/sQgQwJHBYqW+SWooWdWWuw+jpC+1sAqLZzD3TS6CoxC0sOXHP0IKyg8IcW0SnDcIJAbvGVJgJYFi/SvJbQm6d6mk4TkMju8I/fp6JoNDrTQ9AZxQuWFcke87midfht/AdSEr1rrKqZEWjtdUpa4e8VA1fjr81bXbMavJNsb8AYxUz9mZFB1kNcVQ6GdVlhBx0FwolukiBuvVYyHeERL3igBWu8mfGxfj9CrKP31sJnTm5gfTvWoWoOjeymySvo9pSV9RZzzCDmFKRixJH0A5kOhpf1f/u8aRjX2MQzPBF/OOxPRvVbwLSvTqm8qdK9VqpUY0aUUz1/0QclhaI6aKWW11meT0yVi6XxaxONJejKjA+ztH3sMZn/c7dSQ/ALH0FCu3tTchgg86bQZ0yyY1qQRY43LeYfkAR8vBVeLNqy8yQYHd2RqqCXS4Hn5Yw5LxEX084zRxBpIcA7CMlnK/HagaNmB2t3rvy40aM4p/gtlf4GLoq8LmoPYPaltv9DPM+FjHHtJkcJnyOt21HGB4d+w/oWWN5A0lSoR7Xe6k0i4HNOe/+cWD6d1teFS8aW+ncdr6fhPEz23+1aEM3hW9hn70KB//8u/sao+tzlh9DPVaw8bKLH+hkKM47n1o/g60SLkK63UB/be11yxjI43qeA/kDAhK9agulwwnCEzn5CNpYMazKlIisu4S/fx1O7GnW3TF4BTMhglMr9hfSUdcwwiR5T/xe9rcOHVpeFpdmURqbORU9gOiHt+2zcIMKHkkhJR4ZpCQ2Xx3KP571FnuDPeKm5QSFGWc4Kpc06DMxvCUV63I77Hlv7/el9W8J2OTA/MWs6SYujLKKQPHsJMIvZ9+Bvl+XGwTE1JSxpF2fAGi892iz8rzMK05xI5cWJlhhptOaF96SKtQdcy9txTonN5LN+O6oO7eJ2jshzzjg3QtizBOJz3v6dhzb3NBra/dsMIqe4ffvGnVgJKWQyXOyDcGzyCvi3B4QJFA+l6CgsqY/oQsGriDjGD3HRvvhDtLuV6hOXKGj3HB1jZNY511iBaq1aMLaBFjHss7c5oC6S7qoNU855pjKw4vy7uBBNUhRfQnfFxxRNPi06wqvoxyKC76CBSDNBxttghI55PTAzI2jPvgyHSl989UwFDM0fxRhD8jGEJdNBfeLiq6HiTECOwmgG6VMR0fhyB8wKtYpwTNK8hjskoC1AGo5BB6pcZC3NrrEhp5s3BAZ7vZwgyxc1HIefUGkTEm/bY4E9jmn71GCuQKmlyy6m/APTF/w4U4NogwPYG5nkcbaX0MGtV/NoCkSQvQ7TKQfuykfwmowsPtCuTi7PIuPtmbB2lalcduGUwA5fzJbrMZAFM5zU5PNzODPleUE1KHYYZsi+LhnUToP414MYNW/loKNsQhLk81Uowqa/ImRIcsSLpoUEFg5EGFhVS1eldA8mfIjcW7LEDoHmop+1n0JAZ2Pld92q0/GRNqS/q6Qty4mkShPQtJq5p8Co/EU44siv82fbOUDNk8t8Fq4GLeNaOUKXIV/EY2y1WOn0saBNNBMCblBa2DtM1eJKSeDJFb7s7ANJ5wbcZgsdO1UTUSS7z/XuY5j2t8A4KuCbTJkbz8Bj2+9ir/FU6PoyM9iR2+Z0HtIqTdoThpbJ9d+X253Q1TtqKn4FBRhh2pkr+hY9XZdI/6jJJa09gytKLwnpq32HuX5IOGaN3MPn3+aOvM6cxs9r20gElqw7ISXq/Iz53d7MNcQ4+hbNCI8jOGXGW09QFEdbh1jsTzU+hejASUHbg8UMpNMvaPIESD4ugHZ1ZROVcGnblBTV5dOF1X2xfkhKZ4Y7vVfHWiP2lASSRp/dtnQdkSvXzTFc/WdXePBJihkHaIMya8mMxeUos5DslnQa6DyTU4tMvmbPx5t44Jfb4Lu7hjzTJ0uKtoCiCoH+Kdxq43NVB8DIEo3HHiW6Wqb8rNquZ7MetGFBwg84UMixajGR7fbLj80ZIOi0LQ/bEvO+Jk4SAmAzUgc7VHy0/Fcn7uLLaNpuAr541cItsLMc3lgDQBVjPGsN0wLqQKj9s829x8ccZ4KIEUgFKaF/Sb2i/xKUS6JcN0ohwpZ85vAEuBD3EzvwcNVs+wKGrNDDXUDUWlFgamhtvpYBK+N47fDfwUmmIz2oKAUU7aD45G74owWOZQ7jpRoSEGXL4kX3PZX/lk5FR9m9yKS9NmP8/KzfHkqfXeZf2zW8C4+uXmIHZEDnFBmRc6Itm7HJO2Bn9ZTF3PRztMiCU8fHWXjqHTsu1acVbsXvccE70XTudY+Od86BQ7aXTsG52quPQkx2BWzoR0WaVKka/8fizVjAfYzN6lh0H7OQeUN6Ij/0z9jPY0mMxyKjMcN8iOvnP4Zwj41PlO+/Yy2FsQyr7HN9Pr1M4IJmOphTJ3qsnoUEblpoqexCb+WrNdvbEsCGswIxsepawgav5ChqUZtk9i+Twy12PqK7RHeIJpl3cGhlWrtMNK9zC8ipOmd4UFcIRx1jcbedOgrwpr+6iXeUKwQjeE/VjUzGSB/0K8GVM+pgX8zoKugDtzQtvi5LcjI1+j51oFLZargLEZodUOfZMGDClQj/IN3An77QZABkcwWF2fD7rvQNFGsTNCfjo+beL37FzR8MHRGrXelMEsQdymvt4SmYlGfMWfYgUwyNRNFvHf8Zm6EtJKUMjoSxliIzNiS0EiUv22T+n7CQeGuHDy1F1Bj4mzrSvAaQpzCG9G0r4QlCiLu7DVhgy1IzMrVFZJbzdosCG6mmD1TXtsFGYlXx/6pO8hgP7YcSstOIQW6+IPAVrlI2ZuE7sbznZwhkgOgNu9J3/AIXSy7EC2Z8N2Awl8A4K9mdGgiI2Iy1BlkUv78uCfmJ5rqZHuwnQWWquA0qx6Coq+wl36gjf8xAR4wVvGQqsMC4NHasAucVqInI5qNeUgLpi26HnIRQL6euN//jiWSQ94NaMiFUFga+kWB5vGQqaKt72y/AEAQJFsr6R8eOTsHKdxQr0uIYpWQftXVFZMVQILwXlZUQkXvG5/HYRcEU8LR2YEnVvP5xNTEueOaMIIaFolHcrQ3INvHXMYf4tx5DNye2kDn911Txs4yKE/B/giKuV6J4UA6YQcQ8WWirlnzK+fjjaD0rq/nO8Z8njwFfpHrTwvgJeX8O+hcG+32Rg5TImc8DltWuowwzvSHHDg6SP+QhBWhjxDHj7GB4MOt2Duqwhe9hn4OiMRzSP3MewIjAokhnDuRrGvL3PrVzUfPxCKs+W+k3ThRmyyC5tX9qUcBuqw+cPMx0m/ldkdx98lwtvNXWwsBgtfPZIcRrXnfeiWLY0j36lhbxlt55+NhThGul9Z+dSKW3Zm88nJ2A1XuQCF5tVNZzQfmBons4mSkIro8uO6mfKoczPy6V79yiiZXZt+qrhmxdMTzxa2ajSKhc2FPfuarHsfy3n6Xw0b+Q9rUa0g2QvsaBmeJVPqfBttCgkFNaKtxLI4nGSnWvMnUk/zwAQEu/WOZP0TYEJQ6S4ZlTs2N2PZmi6eE/aMNvP7mppJUb18a+C/lp0Qw2r8UUARt5uQhdfdqQiWN01hl0nk/DJIN/34hA/h0VHRBE37X7vNX2+lX0iWr4L0ZikFnnP5EAeNvDCIHNOd9+z2YwuM2M0OnJ/OXgdeYByxKlSfFaZMuvOVZ7Myqd5TvjkwCfAk8L6S/ceLWiBDxakcpVEhFVmUVaY+Gk1v73XEQqxnwzUoywCgRPDEPR0k4bQdCsUoQeqVgLErJ9NVbmgOS4XjBllPLk5xyOypCg/L5+k/7ZtkMBr2HCAgI7ZGsEWBYHgvRu2JBqRQ8v1Hcm33Vbixy2GY1rDO2qGeDso8DPo0vW9agWX8fbiExUQaOPkqeeKP1Run4+zbVgRFNCbWo2E6DkpQHx4vj6e5K6KFYokn0ll/7xd30M6cGOb4KpqUGtpR5maYi+1Y5PeeoqtflmcaA160rNYh5w179cSjZlqORJ4P3fLCEt3So7tpq74bGF3mrr/My9j9+PVWl/lvvOfu+hFwMNkA8F2Vdo36Q+BU34BQzTP6jFO3MTUu3kpVvvLMp7qlEwy6MU2+xacyw+NXBFuzm0z10v3i8hwx5+zaGxU3xlQmy9vzw6Vgk2YvDi97josD6ILqCTmwUEYXN8FI/W2RUTfHBcd/pc2d8mZXQVJvcsvb8WH0QTjglz1Nf+saT/l7pDxg8lQy+Z+Vnb7IPI/z41sCvT32Rdlh/9/erpTGu/dyQUxu9k9cpq7hFuIRliariVimaaFYkEx1DyQE/UKdUNJWNNKktgf3mtKoaNEGW3UG3hdCxV29lsLTGwdlQFm7Pys6Q8r3/DC1LxGGnoipV1pBT6/unnednaLcq4pjMy9MrV9vu0wX9bJtdjBb0/mHc0cHj7uYwKEuiEYUwmLoqyY3CuSCxbRHIY8dj00qNjuyVQfEo8ZISSin2s6z89utTZsei9j8KKt2yHrvTIScJa/FHJg2z7YQis3AKokJ6HzkOTPQ+VGc6ITrQzVim7nSwQ278IjBg1O813ITqwMG49o20mE82Gjb+os8G6ufakNmcEi5nld29+3WFOqkEKENnSwXRlJiC552S1N9xEXuVL1QAddmukYWD//eBluttZmsTpQSDq3GRHf4TYGv7n4WHiWFQomlGXk12c4ssT8rP1XjWwL62C5W/jvvcfIoje8ikXVH4adtTEp7CMiWDvahHgd7OB8tXxytnWibRPi/zn85DaiVfhnHfu4BrISl6svQU7ezWPytAwbwXXsG8nOBhTYZjY5+3t85X6FznWdHPoIFBD5KhgFf7Xd2qFg21YkPmFW6G3lNruB9kS0GxeXMSbzqlkqxYiBFUJlJV/qajAmW4Ijp5BXFOeM/IwtuIG7IWN3ModGq1yP/inawFT2OtRQp8Fl9F9fQg7m+YCWPQu8dQOuDfx6XPRpVm5V8A4shMRJMiz+S53Bj8hMbOJTZCmgBcJ96GRW88Co4d5geAurW+3gVg2JWzA5cHIlXG69KPTUl/vTzXIZIvmMHLdkbqAFUElQA7JGfOLBL0sl+1T3TP4QZ40GDZ1jN6WbuXASSGtrpDpsmbrCEyqMWuMFu+Kyw+j3s5/SipqejF2DUdMQUxs2Tp+IXHOhgZ3eF1MYCJkQmUrR5RBXD/yvV/m5qVQcjxLNWkcHPDdoJUsEjXKAHiUJBSrxUSq9wHmtnAqGI341GHeUu7SQEiYbl6U2n9Le805LTxOuOtDmS0JlA5dAmQ6oCUjXRhH60HN9TLu7hD0Ur5FjICS2RSTr2wg9j3HcWuHzL20VUyvaH6fV+jNph/kff/8UsooBzmEAmjsUswbvrR1uIgQYqeFNcwxLEGndPGVe46h9WGGfCqthTQm0Rc7a61VcRW7GiRTqTn3E7abNZ+Dz3YxR5pyQkIyO5n+juwI42J96chdlJ/okg01ZkeRwytLTdjlz6tzYCAXTqQ0TC/+ebBDtCUo8WIqYFDO584BtNIZmEnnzeJmG0tadd7jafrsQtPiSOiZGVej/niLL6J5xS4beNqHHQ/q4l7jzxRV9BzwRCrMVx7q5zX7VC8D65InpJ9ZivZz05vqr/o/Y8IYBvvM6tSbeSbIbseelxRDme2PnMedIegOQrpVlvXsxj/qdKamdjJvsYxalUlgOxKCx2IRKDrURyQrnhZsIEwPXayDehQ6obIhNyMzhjyZlhMBKPkRBqqMZXqTNxdd/czUFHqcvNRhAwGwNFg79f1k8PUrGxnTjghmh0mkScmq2iCa5uCmnpsxVK0CiUCvYNL2ybKkaihWyTQ++bYiqtUmgTcFOBTL+Ilnwv+J2OvuM0L2tmIBM2cCA04p2xpfFKcLivSlg60mzciurgjKkp4erP71GL2VG4unYDTbucfLRrcecc4CkHhJzNEU7VbuufQ1U3vWx5JawuAPXV4lueTvdcGD5mOHj9h6tGiIYO6Erm/ZxHW5Xs8C3CNln+kadGcNX5Aq3K3gF1f3VM/TjWmSzDm7hhIPUm9F2qqm5IS2a7TXcJt5KFi3rrzFS9qq0HJE16tG/chKs93Yojzkfbm9zT4Nmj4NPnnd/nranBr+p33NsEWeQBOnnoSNrvmVdmEiDSjQPc9QX8Pvdf6TLU8a/IAaw+pd1UajmV0a5M+KvlhlPvatdBeN5Kur0hOvwmEmn1fv7GWnrWGM1H9P/ZIug95ysw0znpdGFF87H/iJm8cHByAryTsn/xUOkoGUwI5PG8JId6R0z/u2Ty7TzbAj0OSYwxbqejtLL7vCA7uniG113/GqQn+A1Sqzy2P/wyNmN9BOLLofL9vhGHmEybKfBFJh8ln2dYajVFKJM2zwBRVgxAZZ3fB9Hb+SlqrfU8gjiYudwwR18agQHuBDhNm7XT5hHyJWrQhpCUQtTy1NB7qMUl7/2qjQKo1kUQYgefoOk4pZd6oDyYKyRI4ZNCgzP6SbY1rYNntCxCRCJOW96gkl57MFW2UVzp7B7X/5a0g4bCj7+8eLKcFG4c0B/udmkKTzT1PyRDw37Jsl7qPZ48tOSwkRenCX1sV9d7rsUEuJfZ+H2SAWZzHGlqOy8Lrkwtb9hAXhE9H1LnvatXizfk64rZ5iKZurdLb/Sp4QnryQqQztAuBMFBz6VbqFnYEFaEbH2PAKG1FiLYb4i1ly5gVjJhBpa2UwbEVRXQpiJVDSzGtWFXN5+wHHaUlXHPI3yRTrCvkVVNHlJ6W0tv+db059IwbE2ReYoNeimtBZRASVfZjGsEuECn5i6QRVA5JRSgUvZBNHPCpOaW73eE56UGWLEEn4qGLAmSjtVuIXPSAG7eVTnx2FmQakvd0rrNOy5fhg7ZLOeGTeG+BmEa+m7+kMocwP0aXjZwaGo8BYi1HiJorxKnq9uexkAmZ9k8vzivvt6TZLZtLA0aUL+nGFXIY2MH6v6zGO9I+yg16zdV7uvN4DQP9ZUq9gEnKs5o5tm+dYxQ1w1GzrWtV0vp1JD1NkWrZWCO8/f324rihHGoXfT5XJx19+WYXH5xhx9+SFXAmz2/55If+fI7NWS2zAJW9x+EDSRkQK5807zHJAw1R/l22Ni3t4RyIxExmZu1ECjqgDWWFCyArfOMrJQFDFKntqUkr8+a0GNWVjF7bBydnclrV208O0qkbS8FljP1ebq6tuxmKHHjB9CohN+W6N4A0TdA9r88MKRZ5C/amOA1UlLlgXkEmUgK6stQFsNTWYZgNrKl3wH/y1r2+Ld/y1TKpw9JGOan/Gfc6QDhdZzCEweo7+QCwBUpIhQB0N5kL91DYJ/iUSjZTXRubng7Preg9vbghBuo3iyW0Q7uE2XxqpiB8a9zhFqQ1KwQWp/FEQ//urPPOUnZ1XZr1IprK8J8ot0tr05R9gGPsr5ZqUT9PuIVeKywwKoNKNPcbvLuRDU5FWyKLJVBq88wH71ieln+xbmsycL0KXPwGiaTFzcylxAWOr0JK2Qhw5retfSiXZduMMNJT3CimZhzkpQcIIlA+lgyWO8uosQMeZejLWv6eX14yFETjPMc4PfzUrlG1Hg4xpg2fnFmB1msuxoKPjxskqR9QptmqtmoF+LgysXqbOG9j81O5OwWUFaXKCphriGhd0a+GXzQZVbX3MXJevrkZupHPt7UhdKuddpCtW9SnnZlkfoKTf7TqMCP/hGYrs3TVzeypc7fKVER3xUXNrfKQ9NoSvzT963Xq12mR0Iij7uJhXt/5Gdmt1LmukAB6OIyliXLeUij1vWZllclMjq3Sq6hEv48xIbqMs+yVr63HMIp/QSC2q3beLFxIYLR4Cv7jwZSSKYGYNo4jzj/NguungxmheH0E7aCjsn5UzqYI1JO4u3G6Ld8RAmBBkhrmOolxGMnZWUZmtTw/D+9QxWspXpwtL5zQnqo+iBsl0HCwGAlgSNle3Mgb+aok3iSlmcsd2uEcSBllW/FxSETANfbG3nr3azJeodUd0ibC3/ElB+bO/LGOubRjjcvpnkrOlMSCbrIG7B+mAhnhARtBXMvzyweI+fqqtYM2cSV9tEP/MAYJmhZv/tBw2BER9Sp3c/B9RHAG5k9fOLcbwyz4z/MTWJIFKc4Vmn056ug1m0CvqXOZBkFawlt8SC0FxcSEBWl3+p0wxUhaBBb9m0XA3zfOoOiHqNuuBL8bxOO6jfwzoLfT6b8L1gw24zKWSCf7G6gklXwhGTH/eOfg7qhOWC8j2IYdDpDRbCjSNKtaBoh/NJL4YvTqjwZ5JPRArnIWYpXMu4Dq621L+mWL/wn4u3u0vmyE640c4Zg1seTANnCkZD0t63v8Uw7uDXmInTFBwojDJCxAoQE9rPZWeippi5SAw4bxO1+ZXqL54O8/RL2yD5WjtOdFAyx5RFumEtCOViT/9ng3F+9lMpfmqGOmOwEHMcIeC5gyOcwPIhQZDagdI6O5iA9oVYuWrZH86XsnxcAAU+dP4cxenZ5kCGlCnXK49ykQQwkTNBXs8ZqpGrMUXsImQagrIY+F+F8BMrApJF3wtb9TIAqU5Bj1uropRA7UeVZxpv/g5tF7+2w/forDaN1G/v7PTAFWk93zGeUZioRpW9WjUadFJbNoBiNu8pC6pKWfsl1ApCZ338+2GI0kqcHcz9X8iF1jLcP7ce2N1YUUznqVvuiLRCXnkdaN1bYmeVd8qTmkzprGPvSJFRpCZjrkCqnbdzrngt4PPRMeK/9hIvsfKJg17r/6fm71J50Tu11alMCUOqwRblT2NMcmb3eCS/BxUrgDxByxEu0F+7xxhDvhrtJsIs2L5OjR5xidUrOry/a6DLVdf3YnwwlLKjOO0djZ39JRaQikoeH+YG9BQgN+WedJIB+4CVSyNR4ZpCiPfBfYkNS4S78nIJLW+PZ8nN1+VcMt2rhEktTXdwU8WH2GlrgB+2wyPPZrUR5QLYndtUhCZcUdbyKaV9jDcc7SPpIOlneojhB1K8kLKbO1EDp+/JubwFDYitZqsGC4NpXDQtWVEX9kt4bLkOlHgCg+TW+3+IFVx0PRpmLflrQn2Z1w/hHhIu5MITHcM0wV0oIIXOt+AvWCUDc+aHt+DDukc7Jkb9ijxRzUgGiekmd6pO0h5ACuKUgHTpx7vcxjSPzdGqWFCSpOKs8zxtx784kO+iVo8pA/bEJJKzCjZaFO8wSAje46rAyglfXTBUWLtp+uMDxfE0wkysoUUM4i0H7F0MuSmAJFcvS8MOTeiSI+dvZh9ExF3/WoeCJjGqkMR7RU6m+rrng9gTmAMRLxNGpzlIInQH8TnbxyD3Bw5PLRUCPkX6QqK+sTX4/qEuQHd79JcIx+rw32gGEXwYSUR5WW56fVBoZzwKq3s9JFLAoS1Z4UpYHgHBb6QoQDvj8YDo1JZC0TSZ5ClCYrowpRzjP8xzRDOCj28p9gfepOrvKBw6YdiMozQhmS94AZwnGofb//HgxPVI88xXpX8mJIwyw/I2wB00WrgPqaoXYV1sbY4454oAUWcuOuGNjeqo7kxk/Ux3DL46ZXUehl4AlqNdgqK+rW58drRCAqmnD0+c6PHqLa+yceg5st3PJs60dYz+jC0N/yFmLDH4tViul36sjZtUL/TfEu7K8xBbQx/ABR4qe+AaSU1YZ/0jXtEQTwN8RY8iHeNI54LzDTkEtd1oXTGOSsZ5ZMrphLj5IdSvWnb4nzSFYAWJ0OjPifr087Q2DOu3V9UcdTD/vK3ZIgff25PnKj3PJDHckGltx2bHnhB9LFSu7QpAUE2e3LGqq/De2y1Bj7eAL/q36P/r+RGc2KrLHLc6PTWHO91pLvnt+h0fJoGoyjsz5q5Fi1s/P9KrJJDaGVf3TcNI1qaJazCBCgDU8glrDxAeJTevyAP/PuSE8ZcSIbKeOiS/Pq6+5S/GuLdCjeojbHFyGNND/djj39MZ6ABFyndYllKh3DCmxkc2xLqB8tk0cc/lSLPrFOs6F6FzBo8aB3M0ION8Updrp1vMTYO4Wig6wszPO1f/2Iwku9Jh2EuM2Ov18o2x2ab0sIcAKEFf4Ja8qvH1XIJLeI6oC3+mYetDZKv3kJkcjTeCU2ju2x2+h0vp8K3jbezINNOqoG9qE8MTN2vix8YQ4WYzzXi8Ryo/SZA7OnGY1SHTo+Og0Hu/+22o8jJ3sSPqCIzaqvuojp27S/yJQHjCHFX9rUhsFnHLYc56ui/NRnmK3G7IhSMi03zLy/BiAC0wJlmnMw0SyVcWFz0SCsTbbxV6l2CquGQ+WUbFQzsD0jcB0LgIEUq5Erusx84Jg5GrhFXv3KxTCcxG5NHtUohgzGsAMTYHHyaHQKCU+2mETAN8bTs9ITX2OvSb3Ju9ZTn7JDwEOxtqKTEx09cbRt04reLQ6hbKXxS1dZpwzAhJqrxHdJMVzu0aCLi9eoZ8LzZX9IcLPP1B9eIRLetmxLafZZw+o+zslW5dQ4RhKcsZL3u9GNMCKt5LQDIlYdKvd5RSHZ9PkpbOL1+BynkfwbSlagySYO+FJWW7ZCqyyktIOhGOGVckc+IWPooxc2DZTX/CpwTRP5sWcSa9zEL60CngeZ/1IDXS+hWOn4d2lKmO59HIX/HPEnZooOQjv0c/GxCOiI0fckpHt5YcespAmLZBMwg5+JRueiiQ1ZRfa09bmfoYbKjzPOGt6OH2n/4p0jP+NHNS11Q/OsuZWe1OR0fDnjW/nH5Teo25o6iwWCMJmN1KJhKeXApWEgwA/mY1P6V7ia27g0YbTwYqllAX0CIfTrY8XSVcG92lNyEnNPdLffKxuI1O3z++5S10KJ7BZsdFqFkmPij7qpdVflJ4E88jdzNI4uAXKmcYQbItMulULlJwBRelREoizVC+5dYiGQ/zOtr4OH/98W5lGofPqSExreMr+Nz2tOB4cNV8N/G6dItEHwwA8XfU1F7eZeaa635FUb38jfIhgpBy9bevjmRcpTWhEhx6i/8QbcjSnZvPCwOPRIt6i0ex2/qW1v2bfUjISaW+HXld5hTzrI1tONJ1xL8xXLWL40hfGErdH7D5wQKMuZFZpc8zdlwR2n0gviPjcKScsHBu83py5i0Ia1yVJSMhsapR543fkk96PuTkt0LGOOM+1vGXtShfPH4BttCVc7y6z4HhfjYlkDH+Nn2OAj3VyZDIFk5b3jnxj8BwSbI8xQDTi6j3FNjBvdDbz4buCQOhGps9vQa6krs9DlizOxsqdeVJp0DakKbSayfs+v/a3b2+7y9tre9l9iFr07bYM2SYifzRZx21tT7i7gqI3+J51K2Cd3tFBbJbEX6+cnrQ9UXMYp74AFpfKQvwvPBTD0SICeHXvyN4GYIGie5hLTeqJ6sDUaOQQ8qBsmlIrJKKLvjZ4M5rywbaRVs2aS02U3HtJ3hWJOPSyKSWbiwZu6JETIEHdEahLr3x9ygx7D93JF4bqCnnk1j0qkmdQt4cWlDMvi5CTtOK5DsqtYFALY718uJ91O324hr9nFiuhmsOq+01nu7ElMsQl4jx3R7JbEaHKhK6k+B1aA/fOvIhmebIQ4Ud33KiZtCIyDXl0eOCBcOHd1YxyxZhaO/r52GinfLcjz8Rbz1frqjvgk0lvCXuDcqHBNC0yDXoov3+dMwaUOx4oQD4GHCRFMVUpQ8kk+xsv2mFMVN078c+3uVCUvzLZKZTfhr4QILRSLvKeUBHWGJE5XSzu4GXzjr0tNevIplqJVQwoq914NN3Yei0EXVKJ/7chjZlvEJ48XwM4+hoFwxov+rbPa2gctgo3IjeyyxMuwl+onYud7gbQw/Yifh99m4isMBXMk3tOlzE+bp1/tL4VQMFIJ3ILaeYbsk8KIXYp9v4Fv8XYk/42Ic8F/d2uV2OG9xBwXyy/RtXGdibxEXdy186yoA8DqgmYGDpjpZeDFQuKuqneeFTme2Q6e9NuiExd0YgqsumI0dqP/JsSZksTQ4ZbJAblHLC0rIrl40EDhEG8G72T6E8rWIWxlYxI7yKFSQ/G9qtjMc1mLV20HFf8pWc7f+AKcztBi2jd4iIst4oTfoJ7owg6MG7GSdukbDjsOp0qlGGSVgJlW2dYvl8nKKAMTTEE/BgIfb69xmdfz4WP+iFy0Klxtp6qrsakEKaPej7d9k+JYj12WwMv3JGY5LFGR8N0bBDfLZj367RcgpQwHOFTFRgk6SVWvUNdJves1UDDy6lY7ewlz5EHsK4ETC2hz17zmIyZHfsRfEm6htrIs4LknT1jmwN3L5UzuSBF0Wk+qXAVJRmFdcuKiZsJ4Zw5QV0yJEqpjQYd0CMT78iBNKTpZbnKS7MIBoMCE7DIUD0thfdmEvvr9KFHPxqVYRf5AgC8kkVk/MfIaaOFiUamhtJTymhlBd9F0J1YitwDh2vZZ4ZGj7LpaM61yfN69hwmDKA3i/XVJlrEw5sr+/acjlQ9FgI0AO6LZpwr3EWa3Vi+u7TmrAWzEU7bTbc4tvbMMl1GTZM2oO9ojZmRbNTzGEZmTimNswAJfSP6Ry47OTm8wn4/+EvtfgrLYYxRodcevwfSjFVr1XgHAaoLEymbyJfKphITcz+4wN4Ze8FxREOY2wKSkH+XbfBbkqqcN2jhh8vm5ivKMvwOHaNnNSsHZezSLAxD/zhAtQMmt84kdhi1L2RgFc57f0VhdZ7NVQ4v6doULd6sWuyS2U0QbqRaj4Sca29WD6L/HH/WbPmQ2ugJyk2ivXyp4wEr0OTqwMkWqWVFVqfK6OjrdrIEoM0zNBMmMPwKJQ4sSIpwkyAQCPSOdsE1o5g/GnxUskF9g5sBJlDVi7I9AH+BoNZWiapU1HO73O98z9D6hO/CNZK3yt5OMb5Eu5gGE9b+6bXfffg8CbUNihrv1tWg58H1DtSCmNkH9hXnnzaePpV3YAbiwuuWG5D7jfK78XApwyGYY6hGZfqLBFlT0End4YOFsjGIj6r2d/eO6aNXs9TU/nVq+Ey/mXYwpdfphbi6u5QhD84v5w51bs3T+2/MuOuoZI5QPasJBcem3iYX+3EGYt4+xZhi4D6HsA4YlUHCAbbHaln2zcDRQzD9BUZdDe0aMFfUMKzonP9k+VOnM2DzNl0hVWdMRJpXBseh8i/K50wOuGwMAt2GtG3A/U5DHutVVxhzPCEx1suiyogP9LEMg1VFzkdc9QK2fFmkNbOa/hiMVbfjUmaHAFSf8YkUosQmrgxjA1Q3TCxnjTpjoOWVYcAmPqFr/iGAYONbQezfKtYTQqdGSJwAX9sf775/WRC+tmwzGBmmvpcQHC0/nCpNyS76zCZ6CD8zUgjZXzFA+uYsHu5lj7dwQNYBkw3MLIYdAeIxVTiY6J98dSMy1YAM02hqfrFZBu03I89qf+93uwyYJsGoGgJhAwg2wrhyNhptOpVkj6zfc25xmeK6cWxRNtq3CDXVXZMHn4MtVRzyIp1C7+c/vm5U+qxh8xddgz13s2flkWonlgMPlpFSK/OuY/k4QoxX7mVBxRNLvy5OlC8yfT6hhsEid9BqX9j88iwuEjSP4pVblwLlPwfLRJlQZeeXNDkJC43M+UiClevkdvvIUsa6aFMhw/g7Ae7HsFND7ObYWAlNPtxTSGzV8q+pGzu2v+ro9kFx+Z9vL7SOtsZC/P66tcShHWjmowLJKWwOrD9Do8zIFiJH4jeMQW+2/7VfIa9ZNif2DsVbttutNs1D1YCSjIYVIeQQ49+npZYAF9VDopeKCx4mxt1G3aWp2SSF23EvEg+4wzFCGvKweljQO1b5W0eKCVAiL2iaANZm5jut8zDUISBLj8qEvNIcuMoGXwkrjI78pVZEbO+CzKEsvv1k85IxlArBkNkrPP6S9/FdZNr4JTiQMpGUAhVYVjhip36eLD131EStnjJx6erV2GSIhK2hi1NB8Wpy80mk8M6CKqzcaxpYOK1QKg+JymYLmOSbyCub1AQWrJ2fNlcKOw/I6DNrxMBKCxwIJvRaq1VDVb0tAGDU+X6VUbgnIxgp4GaEun+2jH+S0wQAiqy9Nxs0xKGBrRmdMxjWlRfFwuKFLjECGkqLytO1BtXr8eSbiGwiOkCh6j7XWRvXnfjTY313d6k2NqIBxr3rBqPyicyHbTtrNU0hCCWPQfy5OI3gMUJnSwk8vNYt05JU37JKV3sHUqwsvdrieskjxn7Ickj0sIt8dTIXAkKSWLELOH6Qxy19u/hw5BCmaGFEfkvSkawpoy/GuLSSr6D7E2Eo7MmSTyiWPu2ztD3LC9grFDHM93PznSS0wdI4LylYTECtj4iY6FdMC5/6fVtjxm0/OAfi2w8sqtbX6pQW1YJBdlufNzl5aa1UNdB8J7farCeC9gzjNOgjpj+FUDSkIeE8ApyykZtpqxVhhcZi3FhRtUh+7wtpb/ICW321dBmE8lmQGc+MpHFgJXRL+UL+N/Qa/UHEsT4v9RzpOQW1AzXZWQEM+S7yd2LcCIKnJDbtPcl9nGIBM4UbP71q32E6uPcZPWlMKyF0iaBt6vVbgeNvOboe3pENVYjEBsMHjV+cwBPaECeCyGvWeESCDw0jt/smEUKzapvAqnpRuuEqNi6Nuvd0Nue5wRiMhC7W3+ECFt0OTZQ3Z1gJX73Vi7mBtUrhR9BsT57e5o9t2DiYepvdMbHHeHdWajMzotNIoEhmVtAvA9uuX7HCRkKfuzG0BnPbOwhhq1z7qVR7FQ5jh9W/D/CyDFtxS1w9ZjCzS70jeKUFpjUB+Jv4VGqGB5sZ1CJpvt6xB7RS9fCQ3egmFk84sPAizPuIz4OC9a3rW7jYHtKvdytZ2vfWouhBo5kasoqB/VSZ04/oWUtalJV3XfLwA9YzXnCWbBFN8fYud2dPJkrYqQwOTUMF/6BfFip8k/qzOJK+UkRToOG0BzPMrBgA3CZWTUh6xnmsHwTB9KVgu6JqJT2UkNPgvo/eP11FoDPiuxYrtv3kKCqCG0QyUK0NWlr/fKIP8z2zY8ca3y9EOltRoJBNS1V6U3NdbrhMH54rtSINThx4GgnWM/jdAPGfiW1qrbnPV7X+aalxnaFAIbkcCcrvcYp3K8p2tR9kgImA+7aSMnj7fj1Da3On8nDVqgpeI21z74B4eG9pE/0pwPUZ/M0U4LE9AR9PPqK+J4Ud5/BW54Jf4YgPwaXoOG1dAZdtQlBw2ke4m+OlrAgfjOEh+lG1nsNrMQny9yQaAnXlJis18oLCp6hcr/uD5XhokfuzUXOTtLYwAwzyf/zUKtqyUfHfliDiki4mjLnq5bzigWRkqbhtJLRIKDl08bGOvHhTbC80YTLBOzUsTS4gMYc5pjGruu1tibt+N7a9QdhCM6uZxMOaovBP4f6jKIc5J1ZJcAhAmuKx2yra8nP7vUS1ho1eE6WvZbziSNLbaWtnH0Jredrgr0WicI1gdlZdIdHd+21VkrwcY6LUzpjalY/Dv2UzUtrpA22Riu3jTDAeHnhKjbMlKUHzRRbkMRBiMl69Z+a7ZsuxmHksN7S82yzeKYp1sSy7IYHAM4U8l+6WunjXIop3v/Ge0EDjROGvIAl4QjuNYzamIBGH7zWGGD47slqnu3TB3dXWdcymj7yEnQBNG1oDTlKvPCR+/j9ajbVNd1tEz9JUkILr5xUMuT/V+GrVaZlHLDXDJfhtdD3yew5s9kG34rTmwYT7ERKFVYd8inN4/L6dIMSkFFilu6t6ubFkl6a9xOXGtkIR7amIsJ58fIji71NgENyWIZbEPJWyWwn71XqUPfOIuB/Om7EdErI5OFbfB72wcLOo8NhiR7BPUoAU44ABKEvk54BKmW1TKki+1LRnQdicZDx9RgMyJkED7zlW+sQCPPf7rF5eA4/6VQSc6Xr7J+A4xoDyTULBNKBDWzFXpHYQ2EZUv8wYe2TKHnz4sq5cr1sOMKYgrPyYprNhbNOys3Z4ImTLm9Ipa18A8K9F+3pV9nzBmjuilKOWI4pbA7FXIoGbPqu2B2xfudgWd6etSLEvSluHjCIisKJAOWLryrZdldiMS7PXZF5/eOvIRl7KAeWb6xdVdyCtIaAXI8lLIY9cNvjTetQX/E6A+okz+yoFaK4Pzgvl5byiTfsBP7nJ+o94OoatuYRUJ3f+Epp6asMM5qE9u2a60uvFy2dgGYFKqpajFI+F3Fbq3bNiXH5h7F8ntkc93cwo3Jt50HY/NnZTzTb28mpXY02Y8kpgBrBcAvwwzWLO+/R7BhIa/+1bPtFPvQVJ+l+56UztjrOdQP2dDz4MdBeY6zMOkc8mS2zaWxvJaQ2JWVfAQa4WCrk6U+b3kXVt1Y6Xy3nZ/PMId08ffA5EzJgyGhvRmkvOUsvicS2MxMWbIs2DjLoQrbvfGRPQR6ZDLW9AbPpuT3MLhPLIsP19bx+j+ZVuG88zIZ4vuWGdir/DMeQZSFym/1kXWr34gNxi7rli9ZLkUJOjXFi5OkkZHCRkmWci4sniJzHIyHAZMLKzI/B0EY9EjA+7VYIoUvnHYN5sCuT7x8vh9SJl96ryI60HDIeqIoQXejmowfuB/CKdwZPJdwqLFZXETDeC6BWpDn99Q0IvINyG7jKSLBjgkvyZfs7xV8uKxzh2tyWmZA56iubZzjveCZqUjEIyuUMXGgcGYjUw1vdP7t1YDPUYLVvZMwJvYCDiTm4A86u7atnlD+G324AfOGMh2kVcAtq+bua2Cbpmsfls7mf2AOaWeV2QJffZUeni0Va1RT/UT8xbLmaT2/TEWDgZ7xfN8uuOBf3fM0YFTdofiNRuRrHKqdFBEcDCZOU9g9Jk1UUUSf9QDy7iv9p5XV32GpI7343Ve7kreCzhUFSuShUyveTxiwBvRwghPpZ1brKUTJusqWAtMmHlwoTLDgbVGE2XbIC7fMvyVP2glwmNU4VtLVPVdG8bC9aTx351ACwSsL7Ml5kxCCNMEEDdv+5o/xYwqQ1su4wKXgTqwAoGpC2GGAyGxMORLFpZX1pCv7k5/nT3xMEAKrf9cVxzCPpCYfR9YjHlAwHx1rJ7sDhvKXjOSgt9Y8QgARUvXy7t7KhKKHlSY1oX6sDEssHPx9ZA1TdnUpaXBYeTFpfsJg0S7pFLpGSfLrxcJ/Z0h+4NfdxNEc5VACJNEWrWyOoZzwgUIyg3OYIKxKzEthuv6+teoj8AHooTTbzXcSsGR5MfX9qUCLc0XomubOIvvK9Fo92b+LT2zXekDtdZFxDoTu0QV7PTICBODwtpF2yErzaP/MPcLt+Jj4hYjeqkcsZ56hqOxXEt5zNdefSma4lN443VBebkgF6/PclkXyFfsO3EMLK2dCUf6mf3AhgUpduLb8F1g6AfzdS2M14AlZMhr1cXQqZNRzt0OYa3ZoLDqkT2MGifYGCIa2D46AqWw9uAQswkMrQACyOiPSD1pLDc2pqD3Gjj4FRH6kFPMAq48PmPwK/V4tXVfpzgV2gbJqehHxA6FiyLyaFcLTFdGlrl/u5le6Ff3G1xZ5eF5XupBSZQWgr6YpsXipzJphVMYFRK2XOrCCceM7Z4zZ3KJEPT6qNOFvc0usBeGZs8QikVMITo//L8S7dNBHHWMKV/xwSRD9e1J3v9+7aS6ehkcE/O6BoM7qMtrIsUN+p7S7UsW8RaNN7kYjuvCbWD3NEexmCzHelKA4Wd3IsfoUFizYP0/8LCc51XeTml8XKGU80wX/N5g7F+uv1+1IM8dIQpd1x7h+VaOBbjOvc7v1iWU4C0nqAHnr932xZXmvyfXhty3tA+dKckzJ2TnekrerVXqRqLWhcjGOM63wgkPRRcN3odc8NdBeoaV0LX/iqgKoVnTiiX826UUNF/yfbXFFM2lPl4p+Q5Ge9/gfqcTtD5D9fzxLFJZK+INDts8psASaepT3QOl+oVL0Ki5oCN36PjrJzlyNXR0xZhRjvV4oY7rwkR5UMUUtOQIadsOqFuQN0seNejSvHfKR4GPEwP4P1lfyLt3z4CF+v0GygpoO9m3jt9o8s3+JNJ38byKjMNCbmQEMmKWY91QGOwAHzbdabUhquIPDqdwJZE8DaaQ8Jm2MNdwN1dqh5GHAGtCAK71d/rNXz5gbOkmUR7m631nvAyrp2RVDKxi6DjMdAD0H2rv80gNC8qJ2AL9lwyj3nHjmHhPfZ2aIxOqNQwvX2sS4CPOy6yCiSP6jMInJ2qc6qC1dXGxaEhIKiTu6YLHI2UMah72Def/Ufv2hbmhGnUKG1ZDM0n7mUQkuj+OCKlWCnfnkZ19iHRach1YX8yizBgVfszGy28vMCNQx/+zbwy9B6eCZAdV7nOG+c76omB+/H/0gTyQKi93ZsPyy/q2ETDmkj2X0pnEHRBiY+9UaZYhx9IfDtxiDbFjkBN0IcPei+LQYIGuU95FTZNvGITTbOSZIo52hztjx8D0ICERcv4RENAxp7slkmmSxPiY9uXKO73nBieDsFiV2l90rwCvnr2QWqWw45ARzbQelyanD+IkhiOpuGSWG409G0pHNCj29VtfP/lEOC6hStkvE5T0StBrXOUc/x1MEAtQJbUWWC5x87ZNQkdQtCZqO4rcEr2AhWKD0Ntq1l9Ig5Mzh8NLri7ia/ffpt1rk7UIKF14EgZPr9CobH8f/wznsvxIUWNwyv0p8PKvrnfx4pvHG3bSm3KbtM83kLl69MnS0AHKa2rypgDGWLXedQxH/mdz59NLXZWsDTwh1uXrL96VpRpZ4k//jPNb5w3jErJZluErSUcZ11WOXY00vDKRTgj8llTbS8ERgyps4jz44taMRkzweOh0r+GHADwUQ/9NrS85JJ0ZV76X/VTayqkMl2NqGSipwKOdhrwyxyo8lBHcdmrL6+FWCOEja9tTMVEkvyag+/ciu5l/pPHqsefPueEsS8HNynXgXwHvsj61d2ZASBLSiq4oIpGAjPa0uFCgKaZONY/qJS53c+yfRYdPA8awJrT78/lIo311EU8SWsvOFZYU9oimE/YzYWOx5TjJ+6IVM1FwF9iqAlVWYmJlZurwGZB9MAoXeBtSLGTa8KgRhAj5YCQMVNex/nW4VEh3mB7s/YjEMtWFrZ22gOScK636xKARsfMk2z8F4E/bZo7nRiHA5oCZ8X4ZLlC/4dfQDeHtRKdwQeB5q7vicRu2LJuEKWR8W9qZfYx50yi4X2aDfsZi7AKK81U5z4BudNE6K9tkXJdK2dQF5II9CGSbQKyPCrbCtmAL+JpbiTNCuOzU5FrmsD4ZIqKrZCBWsiWZ3KW9lho2+pWjntXMYoFiXEp2R9kGS24nN4u+U1VXMoJstBiNbIP1bn7ZdtbIpIl6+niBUFL+kclovJ9Bdyps1JnoTOZzwHPecMcvi2ZvQIHxTIVokwvGLAt6AGQNBlN3SJCBawvOBtFQ88dhqGPBY+hqYESB/CDLpAf5WGH55rKWVLPM7KyDl2mZ6VYCY+3UP2avN6lI5EgHBHGQYjv1y4ynZ8KcIaE1adkW85ATBLbYg1ItGG8wL2LWLq3HOLup+abFk9cXM+7oSJNchm044n6G5b7TEBy+roz1MiIL5XaaDEGnwUWw9n9WiWLZY8NYvl0SEx+3opd7aE+GVU36fMUzzAqndgQ7advZE5QqYjSD/DLkQW2Z64bm5tt7llf76LroaAQTRouXgvrQlvdY1ytMxZXwXNTst6LHsuDlzTuemNROKjn39L15OWQDoK/zWprodI7zHt742PT1rv1Hwve3xCDnWfwu603SwxegqjmoMXXzso/JNyTdsgwpEotIxJ3JMhQMyOCP7O+GhaOirVHR/+Q/7JCRVptG3HRsdmFTuNJHysfGND+eZZO/EWNmVDKC4zx2JwnRa/6Ko4HNAlkDWPjuFMqTwR4xxtUO9bPmjf2pfvcJxK04Jmzkx0oraaBELXX81+1vezLQc2NZkl+5aE6wVjD5AI/Pbm5hHhhucCKAbmE6gSLFBDdBOLPCkG9UGHVURnJanwkgNJ8cF6bzN2YlAF7GfftMdiJDw1DdX7fsuARNFugwJq0Ef22K119YaimmA2CovKg7KGCf24D6+Q4IyYIMP92lalDzlV7CewzlE3BrHxoNm6pdsKIJVKM08Xe0AGt2B5a0YwyFXYFCYw+ffbeQDtQpjOyNRxpcdz+C72Ac1tU48giQy1gpXzuQcJwaJo84vIo2Idnu49dBBWIJq24NLp3Owq4U/YzlG1MdgWGhvIFZ3J2Mh6Jy91XCPj6zM9RHUKMBZwDSWmWqti7JYYpLF4TmS+o9BZEZ5REDbLLRhQI/nCtQWmHwJGlGIF6ORnvei0+H1NoTk+aVer8phvptA4sgaxJG1gk82UHG6wENNGdjufSo/SmyFQIdwNfVgqEO6/ef2o2hsNZFXpxw1ePVqeLxoGYcefguuCf+na/OyDTTlefd26fIjIYoOaKA1E3zQfQyhkK4kJwTBMZ2AaMEyT3szAW7DINaJxV8fT8RyRorg/1aeDuZ3LlnTI/zlJikKGNXzD0INhohLLnDTGEcV4DXWvjKMNFvN5Gnya1IunR1ZYNeht/G3EXhqz0WPT9UOIH55u5uM/0ksDBGJc/c6oqv2QjpQWTeORw7+PTbVuLg2k4/CsUVqO254BoRPimm71lwkCmchM2+UHOlL3zYJHXAndYXy1K3oCIZLffD6FLPwm/V+zhmbQmzbCTjOz1amHLkHbKMShQ+1+toXAgU+23Zg1yTx8s8IoJAlo+CuFxV8KnccnO0Y/3GEXPGSta9+G68CEMnJZaEn6nNG+NCeLDON6p2KQFNWrDrlddL/KRff6rk8kkuI5IM4nEul7kgzMuGOfEzNfhNGLBo1fErDELZqdKF8dYWMn8QvIjwC9H1SHBP3ns+18GhajuzGcmS9to/c2ZNRPBzZeDOSro4lanF7XKelnAWZ7zlQ2Vt/g/CEs1QvxR0ts7GzSsx+iAqHJVFWLX77vXHS9gDwlP1VOeoi0EvmRu2rPyd87Txl0EcvB64ZBoRxDSo53eJhFFgY1eQFXz7Z03MORnqldCDZIlo5Py4dUF4WCRPUIpFtvpDiYb3kzZJV/MXZbdGV55Io1ZbSVBb0g1T7Lg1rvEAWxEYivYuW51i5A/3+OByAVPOIbz5dhwPR9upyJVxPbHloffoMGd4oqhA0kGtTJWsD34Iq05CK/nGBVfvqwy8iZsvxBTn3aEJebMTvevHJHptGS8LfVMCXxvpDoQSQ7HAy/3c7o87TSrvEmpoZFz45C4a/Q2yzsheFNNFV3Xcswp8KkwEsA7v2Nu2RKzc0Qqp1dDc5XUkZP98az6BAXcRW3kYciK+41RmZHypTwGZzlG+wAnL5cnCIkiTPW6DpsZb+9M7dr7O3XcvUn6zmAR946seiAQLBHYviMkeuVM8dmt3xZEOAu9NhtBCaaxcUPCI9fU+OPhGmQjXhzK33foqSXTUyFXXdNGDxYpNWROUdMyQPghH+mjEb9k967YdpXMZ5wONlLs6i9UefopN0ThcuxhGKFfr77BGvy8cWcuunYVc0m4sMiCkY/2nYUS7GTrG1WymU/wG0MhQfFSzlklcsSV7hTMLPAUAwV8zAYVHfENaaAfW9cYvYhRHWqvgMqVQrsuYGGJF+wtoFqknnvgCOvLd7FeHV4pfa/9XbZBKI54adO7lAd6uKUNeHPETPo1Rp6y5ktM2kN8qPfmCQeRWEx0YhaSaNjXD/lGorORPWc12ZQX060hz5glhIQuD3gqLzAqromCOiES81KHEvl5wlHKi0sVeLR/17CepGfw0P77yoWg8a37y+I6LUcJ+O8rKWFr7tZYzjvKBJhKNrH56FuM3F0+AAi/cIWQLSsWt9CNXrK7WpdlqUzEK2GWmtiUd/pSvTCJ69kXcwW+5Vm+ds0DJUQ58csEzxFU3cMDPA583jJQ/QUIsgB0NkVpLFLodrfFBAufri1G4mtpj4wsQb/eAKDRZ8iATFANezX7XTCc/Fl3wRLYVz5hKS4AawhikOzrKToJR7sKqltw1eknFXvJp6iN6benOabgP9L9+eMP1P1r9pXdTMjCqZgDahMRLrO6N1HQ72kkok6nN9RGAcQA7sWuUQp/5DID839sBd3qItV30A1ltkAuLB6+U68/RRNe/U64NJcj7Q5qaxQZPtmK45hTP4now4VyAnIFK8x17qFPlSkMgOByBHrhBk8sSksI4vemKvvqBgZZ27Q+KArBfpZEWWbNLTHl+fS/E+ww3KYBw+lUaAurS04ZNfGKjoFii8rGuC4hn5eMwaL11ta7ZJbButBdOcpb2yugqkqBYWpIlWvaKCRAoTty7e08r7MS/IYkV0WY/7KxWqBeSmjhAuF1GI7Dm6Zk2cPpt9XG/ORmj9JGl8x3vz/vomNPeA+0ipsurU2rZKDi2aolcsKFvNlNv3wKHcswFTN0C43YmsVJ9D15oWbYYBm3RD4JXxAsmRwa/2jR4XPXuVrgtm+7NOaRZvwaEsoaigiux/1DasXY3pw2TXRhgM7E2e21436FkxzvgHFZ+u5XVvBBSMCjmzQhxSYKQOZJOaiYYw6MTjzKjQyasGvkwf5VRqXCcpBboFtI3566G86nUIE6/YVMvZBqeNLNbqFMspNrT6jX9JP6YZEOeR79l95IeSw67oP4lL+czJWC7i5TfIVUIAhGQM5Hcc8e3yyJVcpi3OL2P1F/y7+QAW6HIqXHRUjyt15pAIN6croCaLq3VMMjpgElFrtpBzcfp+giBRB6FisFyV2V9q8+jGJQxnZ0xwEYSB5ROzljAfpps2AKj0tHm+V9ZpjIF3MmUVjfL2QcFXGoGmRMPSxqTVny/qPGlpDrB3ru0RURZrs1LI88GSj9qiJZV7kOixiAj6PNf7/dS3WgpITOwTShQSITlyOGzQPDKPtxHXQmSSIneY+i8/o83txIPSyiUhw0L90lnrcCkoSJsNXIuehXrsXORYJzDg0Vt3jyJXEkMfNK6CKKEmXyTIQ8gKXxtNccT+PypcW5pJNOvt7s6cEm73EMGTxZKhISwdua9vq4YCbZIZ2p3NPw3vh94JkBRqScQ8dOIdvZ/I8IEtODIdexH1wd4DpFgHsegbt6pUMp1phZ5igxEAAoRV2ffZSOb2q3bO7o8jed4s/h1wh0onL/3QQUaWqpQiOGs8opm7EEoe+NXQ7VlVvdhGwUWkggccUVMq4SjfalFFNQrncyKlz0e1g7IokDt7shNPOnE2c24WoEtCPBR0f/DASYmH0hUxe/UAl/6wvSoY91ajiSsRyYGJt8kBd0AtQcPnI+B4nk5Oh2gzrobjCnKDyUhC4V37VvEzA2oQKFNjuvyyW25msNCKj339OsfL0DDcgUY26SNJTtwi4mC7U8110qbK14f2Hivfm8IEMfvp6UyeNIe4mUWBz3bSwlfKqSob8YBXX4vD0CxB08Afnvxym73BWKBCht3HWurXO8gZbuDmTzqwDI4GpfMtffVtoa704RI/aVeFbOEcLC35jUN739KVb6QxvdpqNEvrXj7tcYa4wXxIgEk34FfXeD6p1m5KaCZFoapGiOLgxqYEx4m8fUGJJswtJOr3vXdn+WZTyrsT/SQ3fqM8eZalwGL3hIjYzKyFTw6qUEXplhlknmQamwl16uuax1iodKOwvXhe2UmCstOnEyX44KiY6yp43F8sD7+wPqonhvsLK/N4daNvZ4Omhqd3DV2EAzM8IUIBaKJxfY4nmRohNrDEOGkwZpcMYHVPzblahPVAkxJJ62tDV8I4/03i/RFzvGUuBM5uh16nHLN5Fk/Jy1pWfiVIEv34w2FO9vP1VOQn2fWIlxqVp1XuYqv/ktdn8cmHc0iyXCkZoCqggti6rOV6Hwaj2ZFuayaI/DuGiJxnIvynsmJd17UQ5zbevaVMx2oEybQZpw2NWTEhc7OlGfUTmWVat0quq5Rrour2orCrxZ4QeLzSI8ilme6uZPeKJTTe5bt2kCR6rtVFD/llL7P3pVwYNSlLF5WzjC6abwzOXqGHxX8jNOVWNLM/KmR+35JL5rVvyzFEZyKr8LwwQjItWFGS4lSkVC/GwWdHXbdAdpumJa5TvicdKsX6rhRAofDoWIv2fmtOC9ctTjw55vM5rgbRug7gsroqbq8yvouskTnUDBXEBebdRzyuAk01AxlurCwArSMZgAx+7UqrCdiEkh9PdlZNrqsSjrKiQphkMDKFxwDnIQJpvkKsRz+bru82v/hj0FGh8VUeT9bkgj5nxKnRMNfnypeGRY4ZcJ5JjhEN6UiWC6PUd555hmGcgUA+LaXY2gP+/SOuXrrmB0Xg6449n7Hz0/oB/yGkul/NMVbXoMapRlkJTADO1Y9d6qmUZsxIR/UfkXUVJVkZ9Zcucuq+9SDpKWqYEW4QUkvRFzvIOYxb3hm7DQmnJ2dQwYCM5HbnkiecWYgQLpY71Lnsze/hfqma9+9yoVTGVCNtrHKBJ1z6yf/zN3rdmpnWWCupUOlqUVmaHAEZZgndNH7ZI/m7OsSyOkTxyZDKvNmLrd9DRkKiwQf2Ki0BJVDPBKdvSBs3UGFLAZNamjCs0NXef9jsx9BkfwvWx9qIP3OMhloO7dI7IA93B/Ho0mgRNdjRifHqt+T89fVAtYRquEeej+mWh1IikzAL7R9uYHR37oCJnhS5UBjnWGc4d6tZLYaKHednZsx+OVXmlX/guZ8pNEGQKd83eonCSK8FrBvK9m2C+YJTB/OziZD05pguOi3RylydMEXdB7i8LQhEv4LfhI2edfnwDsUo0bmSPUs+V32LeNYSrOnsBJFyE8cGdofwzIzW4Wo1ZReE7maTWdL2C4M8J0kxGGVHxULErAKghEDY8UWxr5WaeUQYedk/6V/PY1NVsmuA8KIITl0Md3WUp8lHiNvhRh1jenHTAPYRslTggrzfdbo3XrIEOTn2a/tKVfBzXv4YVzzA+qSqtP0qQc2wP6zv+nQZ5sweumo3iy4Ob/GA1fewgI1t9vfmRrsWKX1SIUQIEDjSkFy34LIpn8fMy8B5du2O2N21BTaMQv4JM0XF/BklAuRkTSgtdvPAXUny0tbVmveX95vXQz7gzVlWIMfJjHss6qusDkr3L7in8UizSUXybf+ezP/D2lTunjRXAwfX8pLXEKrHeTsNH/rofPtV+VDlzVSsEoyPg6rCc6C/Hw6h8Aq51O3Io/Cv6f6VZeEpYT99CAfkN66zKsIP7SELLgBV44dOgkRJCCJYhrv1GdqU3AC4eYbyXRGOReF6uk0QKzd4ILYXq9nVsE4vLw4TV9Ufk3eScpEZsmdei3L5X50Yy8Yn62zBWoX3KrW8qgBihzYKIr2C3LKDPX/fChk/Syv6wEMYNnP2CuhUaXF4+kuPxddxjOO+4z6A/aZnheGAk4w3Wn3LOM0ojIxwf1Xr9GnvXspclzaGvBg6JzQl8PPgLHhPxM9REmvFpscA/4c3jYw3S4kcqrxY0J4yMkiN38axuIv/Rl2McHIxqHPkHLJwzhEscK/au/Vz+KR2AOURYIAM2Yk6NzLoWS0HMW04Ehqy/18PG4SpnyTjHjLw7GUNImWH4stSNBhw1D02IRsXCsgiLe1A2ifogCz/UQ3PxGIxk7L8j5+TBC9LhDkNUmNKt6NttafeiYWdWExZGLwMSCjRsYN02ITmivUtyffCMHZzzkNggVe7ontF7Fd2aVjKC6wy12xPpvSKkYx99iKeFdnLh9oYti4hL30zlJsp5zbdRheMEKhym1jnD9ZbviuPEvt6f4uSiWhxF8mEfJERIvywA96XwT0ljMPlE5vykgN3xJ/NCWhDsEk5qMuhRnQmpd6sVBgo4nx+G/DaP4MRKFywtsaPNIPRLSUuCZz6fn6dk22+oFxDvYXj+bozxyNdXBMbDE5Cb2PcUBfOkRz04IAFIkWGZPCzVOj96oJbNYfelFa9CO11ZVxyIHwu/CprBFDFPsS949vtox3JMk7H0vjKNiFhWMPDgqitmkWuE8ar0APsqQJ2vsx8gn32mhT/Kwc0yKElhg1+VxiO0UVLU0RYk8vtZuwf6v6JIGG4nYJfppiBXCKNE3x6uahH8YmpWXgy6gykEOoxXLNkk8JkkmFr/2ic1/Up+6h4Fdk18ZmK9xMg7bG7dYE6xYgbkLh8dPAh8o/x5mXxT7CMsae20hP/uBe6OaYqojY7Y2jtxHXljpsabPYROQ3DTFN0VlrwoNeGvTTYxfPpOS+1jHzHPCgy71YAjesYjZkxnaDQagpvE9jk8JjdhIDDPlQl4iEBSBiMe7jwjQ8t2r4Hgt+mUmauKyVizpAjMsvlXhlJrI6BiP2OrnbFp+DzC3ZXAb0bPkXVRrqJYenL88CYcrm8ot588dy4cqc0IKWXETwmjRCm+K53ZPHkQ82qWE30KE43p9uXfy3gOeCoRemfolDrh3vW1GmWZiqH9HdoVCn9ijj8/UwKMaYgzZzz9o3u1vz8OcWjTKIx8e9HfeQr6Zr4e5rvo72930lAcDGR70AvUKTDyCRQvLcRLqv6UD/0J2dEAK3uFopKq6ru1uVqaWCkS4a18VOQqh3xu6yurqnYd+wZ5H/Ah+9gyqNgyjJjr8HYGhfOt4SG5z4hc8bicY5qoeqTt7TUatIj8BpuIIxwND7NMI2IQoJ1CSS1AC2DQWFrT//XzQOMB62jIxN6cECLDJO5LNwl45yvBgcus2EYkpYZRTJTlVFxW0GWULaMlJJ4HUoAj05OusvKZF0e2L8gqPevQL9f9bJBrDLxpDTdEFv66+vnAJVdzO6IVpt+XN5rDNobu/UkutXVnwBBtMTkf7n8PCE0KyQ27NQc9R8tarX/c874J0fS7SaDh4KE2+Fi/OYBFjxCwxJo9YJV85tKOJh+NI7rJPQkCWDNyNPku3lpRiz0h+kYgwrifiV4rSFF7xMADlj0x/OPp1MXvgA8p+9/IsAOgbfBCiS5ek3tRMH9nzugxMxFo7ggrUOSm3f4qWwWdAmJ1JzB1l9e/SG4qzn9b4KqPAADgixqn5xtQuPl1JZbqXiOYHAFnywU9MwQJqWqaR8nVyN42N0+tSIzlqUZgTJuYSodNbzQTJikvbUlh2o1UWnui+lMFq894JUPgAiuJ4EDar0+GsdbMc1w2SpbRTNl+P6gV7b2EbkMVVJObXVThZM83CL8/iaF5MBFUdDX0vNqRsJH1NJpXdj8ufY1lHDUk2VBJJDraoo27FJqCHqhUWA0c4quNEIHhG+E1I4D8swlIyPtSf7R5iWaMha5JVO7BtiG+uN4OXWoFJGrX/WAcy+G/tlBWE3gMRE80pAoKMh0wUkCJgJeIstxUIcuSIe1iDkWEWtnKoGi731i97zl50VXNqOBKnVIeTmJZ9MeMDHX9iWCb4wrXqTI9OYT1YzFh6YgMBVOYnY60YT9+qaW9nOXnbFLiNcpE6R5S25VrQVR8wqKEJkI23crlaNSQOOmEbf4NSE4CHLGsNPW3tTYWPaeNAoG5bBlpazLM4eYIA2t+vr/xQR/OOjBu3yRAOgIbabN10nHzkteJAuO1kYOR9GZcbLRhKy8G2ThLjHIL43YZhio1Gw8osDCuPRKsMj3MTl4Hl74UgAQBCHTaJhzGoyFWFfu5yO4773xgIGPgRQvcyHh79ArD6xCJ4HXrjIOo8fI0R8q735eH8UbbqAh5dhIP5uPDPJJCIwlk/XFtiZSpJxhH6hbUKuB6sfn2Hrls+OPnMLQxdzEVhU4oX8RLIJXQLRQP62ZczGxZ6cUevCRCLdEr2uvriXj4l/LY3zXCPLGtDB+gJXjhhR8NUJ7lrtG8tVkczM2EqpBjxxCSREXft3215rGuBC32W096jWW8kCBE+b75iF8vGRQJsw7fU8WP1A+2BU6y8JJ9Yl6uUM12NhTfdomVPbF2zaW+Sh8RDEtV9TlEZQ0N0RBdMfxV+dkfv37U60N7HhAd5HJcQj37Yu6Cb7WWarLics0jJxxgU+wAUFlKqmpkCj/h5zQJwPm/lJZM+zGaR04sBb6Bipd/Ir4c/Rfb8dAIbaC21t4CKqn8mipZHJcTsbf35/VT97Rh1w1Wtdclesg7unGX6I6OCAF2q790Q6MDPqozdebn2Fsxez9ksXHX7zrcHSHitbanxmHKdkId9y8nrDF9SMRSYoOL8nKNP3AKHYONSnaATmGPWik5gbikOw2M2M+1L6TmdUI8wxIkO0CfcByxomaDkdsGdC+DQakswtOXWDpCFXdUuvG8CSOQVz1OrXtYQHG1QRU6bZeMyjxOlj4t3UlTVoVxzH6OsXnu4B4YflouUKrQQlpX3TASH8U82eCkAq6mWzSkQmbFMBcvPlFC4OZ033Z/5wm1tSCP4/gUvRAo7LedM8MlVczbZ3W5r99CrcqjLdGus5WPiQuolrmHNmCv+x6+K87uyEYMrf2y8fWqZkgU890AKKdy2b6T+79/ik0M8WHEtR0+yfYk1p2xdl/TPo2xNdx61jhrAsgXuqYUnAq9+BhrDpUZDH7R6YoQQOpSfxZ9/HeH0nSxbzau3c9HbQ8EOrOkDTtZaf2wCKIXsLkLhh/a3przYRNgBvPvPOrdDgzprgrBPyq4pzzaooQIYMUedWdHzO7cppg+04fO43V+fjAnehtJCg9Qrpo4gqo3bvURPLl9BL510oakzUsG75ZqZuLOrGFOsbcajlAAeoNVsB0/HhRo9/8BcIRBUGmD40G5xTkPiuu5KWj5tcb4KMyJW6CVDf6wu90u6AYqnNSAq6LNxqtVF5LiyU3wn/vRlX3gUbv9AfdKcsFcghPRBPM5HijR821KhldpjayhBfk80nCJLc3Tvoak5K1Mn2YmA623paZAJ7DlUkYD9W5Iy48evvE0wRVqgC9OUmApCp3eGODtgBWBmDUS3p8unOi5QQ81Vf0Lktofs96ZeImHFz/HG2N9d2ama43C5lMcEUWNFXgJNMJBapXyfV1zPIkw5+5OOM21xTUytVFO4iSA6RNbryo084wX+mA/g//+wg8LVAJAvRSPxv9SOnBefdci6ZEn7dqYuBNXA5fP6b7cV01Ft3JGcNEWGrnRq8XgliXCQMGmnBYpMvN7AgqjSsrCNe58h83AumxvUlCpX7daSljuh2iHcr/S+B/CoSEosBLsjvKJjRPQoQzh53YvJu0dlhUeavRHFcMox3u9ZqI5qluJCGnQ3FCbipnrVYoSW3COmPRTFY/j2H/0YCmF8ngOkKK1As03a0hMsH1Ou4czGrP77JPhNMtDDAOHf27Kg96dT2Riywkio2LPx+dpGXtt4ASGiBH71r7JKPHziBlu/MBd1POClLBGBYuW7VJPrHedOpHjpVQtC6lLRuId2hqiNE4sRZvBsbha56hSqPKJGRI4OZ6m8TjcAmCKPtaV66ed23Azb7nMl40Ud8QPRmuKMwIpEQaBqN+tL200tm1E/tC3sZw8Q18fZDdj9Eqo00DpC8A6s+vUY8qe/lulsdStbmtbe8GyWYeV7Slj43jlxoI7/QGXavzTki8WGobTPErcGo7gdjNV2Iq0Zwil+ViD5Upv8d8QrfhgkAYrg6wGbnAwzYLJQSw1Pw8f1MJc3c6txyFAc2WJ+/xmrohVDYWd5jn7b5Fs/NhxLE8OFOZ2GmrXmlGtPXzXw9ifgcHDpQGLR1bsBR1PPvzQu0eigyBbYPBeJS1SfZtk0rLLWRxi/e7Bcx4theiPBqoNYqEC1mcbGGdrVTVVclmeAAUiPaik6OCo9Ilusp91+h0jzKxRj4Qm4dtp42F5BQWfsY7ljS/nTYR6ncBCazmCfzc1uKpDhBzykQwRsqIl1J7eyG8Mz2H6caW2Xb7CYmjBRp3mE9s0oSqITzfqTzwfRD01twL4+eXowvp08QRXrnrg7LuSkRXOdEtSn3ciz91XBcBgmiAdrzZ8HYoCGLzmCZBe0iVOfJo80qY9mu2s6XujhwMtdO0zIsMXvSPBVQISc2ITEVzmsqhgaynWC1hXFxlPkTuHQrhneI71B9fQy9+cH1CxsOa6MJy5ESZSW3Bytq6L9IDNS0xzDy4Jp+wd4jyxPUWeg+2o4ZU4KlPyQpveggYoM0L1OwadRbgiFzFA+MsirUNPISwEXptSrY9Yvk4B6+3gcZuJEFw1jlyiOzPDJQpubvmdRYaFFiJaYu8aCzZB+7eS8kPeb2ILam8FOnkPXpC5y9WYFtQjF+1PlN+aVUNG15BykSm/1ssGqKoMW1uvtGLOlALMgRfkq6Lr0jHrTsje2lfSNakyd5m2wtcKIEmlDQvtxqk4zb7yeo6wx4OgDXZKMTRr6qMa2a5OFxol1udETKca5rWfzYsslM9jVN5fgxpR4DwsiND4LhS6HGNvxu2hVwtTAV9KwdpX7s1y5UIAGKdkeaOpmLuFVXX0VEIgXX4QN6Qr3s+6rpsqqoboApTA+m7WZvENRkaN8dS4irSJpT/p55lBu8Z9e8RX6IXJ/oSZNyyqmu7x42jqr1UCYv7iF5383wFNsxODRSy7uC0yZ/WBO8ymybrYtenMZEkuPrIaIcKp4CXgJi3L6EaUt/QUXtIV61Od2K6YI8372FMo+emGNz3InlAW4rPwPjTHI0KIBs0RZSrcV/tAv6ZifK1hU/+Sj8CyXUGs28w8suxcCaJo6sjkvoEWzLxgnapNipU/mGuQEi8eoPaMhA2EbJiKC0suzWCGmooc6xAcuA5+8Eaaz0UyZhONl3fd4OpMwsiS7cPt8F1Eq37cfjkRUy5gCMRFLVp/JX50whTt44o4dQDzp0g08KjARleR80DBz/G8MbW4s89nH5lte2Q81F3lKT9Ai0tZendr4RJASQBojTp8toHKIOVKuUKYFPRUn0k+RM+mMPq/ujGfqAdOxdV67gVofbA0PHiKkEZX+QcCuROHTtKETtG/716H55G+6BgjWmomN1+oiDNP3NkxvD0cQygkBag73xaYfpsgaGwPI0HVWfBEMQYK0sKDjszagGsbCXNOOwRsOx5Nzir/ZBvCMF+vGcu+Nxl69bBEVtGoSowWqBmO2ENs4wBajx9w1wlEByNqLnq09svg5I4xrqBbqQq16h75o3Q4l6mAye5MBphAR79SAr3Xl0oopLm6BbO0mUhx5jVHpAXZoAD1eAgFU5Lo9uxee14V1jrD3WXVtIwfdQR3DI0UAc4e3EPM76UUv0hei96dLl5YToPI4qk8vd2S71OCwqELLGc0htpvzhIXhLqWr3qmtxQyrcy2NOKMhndrWWC+5vVyoAwPEPAsRXXHGULs7MlN1x9wGMrTc/aEL0Uozy2alRx9EeaLtx9dJZzYwoFzHU0MzTaYcL5ABV8Kb+v9gMXnoTuL0YgGyiqTT9G2pgnWmI9cRNvmnZ4YlVV/3OGRX5sUmk9spJOAeQ0q0Qnj/lUfb7Dc+s/nCo7uFIvsWaYiQorr+K/Ze7G4PZXTfsKCRJFCWm4il43nFjzWWHDPV+JvKcRJqeFkBHJDTcqHvXNyHVZCMJT25V1pvx9qdMIvZ2oEZLTbKK0ZA4rR4OhnUnxa/crX0auu6X2RRQmODOSMSWVTfIUG97Gqp+eEpD9BGhVv5oE6McS5cVfX6bcp4N7AXtOk2bEmo9yIe9PzHtE0t0DlSnMBIM7Rixs0c4QLy7eY8DMrRkWEFzb52fXi1NvIfclbFeW9v3kEANSvoI8dDwqDC2BsoKWBd/PpDnk/D2FdR6f6KjwVVQHBuNvi8rpnrmPoXBTsjL89uZehVDNymrK9SnytNqCoVVxxQavd6FuNoeRYmVjcpRIdM4ZCmWcNf0z2HaFFGi9sNCeazhVmT6F+Au/paINEF0qR8T7/0ONXYAeR40Opl3ziu1xoNLG5g3WKZltfuBGOWK1654rcTZwCKYYKEklz5YJi2ki6vQRaSF2XAcUhOjfiz3/9Bqoo9EqUfkv1OVyjOskscgMIyQQDyJXr3wAXbaOks4dSdM/3NClp9YY2oky22ECrxl9xbUyxBK9tRUJZNG3s8++jaJO22P7bCenphkjZ1dyyPy5aiZmaeddoD5d5esr9ifVlPbThmCKPPn3Qb1THmABgQjeEQf/PJPnCeMpnBrXU8XBfS4wxgBI16xAj6UPzu2ePribVKFlfdDnB1eGKCVP5W1TdSO0TrosH5lrp6eEAOOAWjoLQT6uUDnD1y9nLbfb8bLBqCX/iIazDHAaXAVxPohgLNFAYsIsKJTl7I45FHxsjBvxPlXYN5W9nM0Di5bEVKHxgeAYfJCf5AgIUoFyir3T7KaI7fBcBzWXs7ArOOGdxtv8iSAcsIG2ZkL+mHyaDKbGtP5X8sMcM/G0gbtknwI6Za6kfT3N0VPp8qMyOd/hdk9bC3KM2Xgvc9BXGBGISeGHDMGcmZYuTTw9/niEtBCt4HFGwCYSUPwh/ffRvwP1x7pBWOyNvl6GxgQq2Wcjbw1fqEaS/jQJ4M07dPnoTYvBVM6GaqfWX51Dh5kbc0AlBAxdu+n7autwkIERyTUVJuM3vQWaP6lL6eGZoMueGNFQax7lTtKtDPHLB7Ro3jnssazR8TVtukIRpJT4BcMNq6fpzchGTl7djEQMpWrc9jXqbeX6JNW/RCQq3nam8OzS8fuyAQvg8ISCW5nr0cJxknxA+52uvuYByBGusZsC9j5Vbs4+iRMZOd18apyGGzslpH7sn+jcrwnjGGbfGvUks4BMR+OneWqyNGr583S1Odmyj8t3/wcSkUmrr2Z8bZue7FHmsdNyBjqShUTpL5COJ4f1bMdOnwnUDRVNfFLZb9Ws6W/4cgCoNzv+QS1imVf2Xhg1Wvl18jWq8/Ie7S+JuDypCltRmUc9Mhay6U4PR3jqpe5PCKVyyPMxGYpFhfL+yPW5T5phdJiex3dNfAeEkN1kXV90hgnsS6bbL9AjpT6vT2na1TkSreW41rfEPKZBNnwpX078RRPwxS8da+SgyKCLi/T12JdydCwqmwSpFeIVNOq31TRpoiZbD1HarfUEJfKNt7N318U4eVWKzPuuznw4BMjeCg5pxG6365PfdyQELUF2qbz40QvbmxbBZNXNqN/YUIaYOhqzynfwJhiEJnahYpZZm6ljKczK6ISGHXNCt7GBEWu/QVd4lbxaOvZGpltj7VCG0/sI4awAHfanOGmUgKL6aBBPGfrTy2b9qtyWIqxB/j5SwUgv7wt+qCkkqz8TlEocTJGd1KMz+MeZIeI24t1LLq0w3Z37o3gdr3LPS7pjRLwaVqU/v9AbdWiVnnK6Hsp/9r2RwPQlJFioeN3nFouD+p56jYLoUiyx/bIJ4z9HjxZjVZ0CCO2HriaotTeVdt+pXl9WN777LPZAAXh2Y0ly3Fofg7P4XfhFlpb7zCb6S2I4abcdVT2xKAYsSFLJ4IchMPQu8z3ymBF3/keOM+MBXPPd8OFxtf5F26AGKEh/DAwUXOaJT5jKeSoOtrlKVmgm9dORahvKv0pPUkKQ4l4fkGF7ixno6RNvtbKemBuGOHMSBeC701YCsB88xBz1K8TkQnGrIWW3sKiEsvcDCH27DmjoAd5b5/CX9Hu8fcHis2trBicBHzMdTcwCyngg4UWhlS61yzbzQGqwVk4YnVYF3od5Bk/A9QGSe+qEiNenFhKAtwG5v86Vd2KwDY2YjuUmXK1TAcadTQDbIUUm6yEi+bJMpWTUCwsS83MeeULbfY92yi9+ovpbGsn3zlR0FPqcih8k4Xh5e6HKebs8BR+7PdOlhZ+9FVbAYU2AbLk66OzVqOAkcQfdgRvpoc1cuOGkQs1pXDJqDvBY+mfUSz+4HBNvwmLVZzp/1VnNJUjJ4wiMUI+1JDvTieSCndG2OMAwfKZz6aaR+vgNZuHQtPE8MwulE8XjJUWIMLeYSqcQptjDvSqntZwMCv3yW9nAnDsPYfNH5hDA3EHuW45h+JzNzyixK1p47kEWbY0pJEqlxtGrfruXYyoxR3VtCExeWNvs2UCSGIdDpdTyPmQni4pEQFI0T8DkpzDv5ohH2S9qo3lt3FF++PXup2LIBEqXMbzY3ew4dwqcFZRhnI5+6tXnQC4chQCjREHxUv5V5VIfs1SRCuKLFTr1FSPhI+iRa4aGyL/Q3jmNsPSvtDTl4Esxlzq+IuUCUaMR4en+P99bRXhWhJrUSRSoL6GhX/YDHAJTs+Es31QHuj90/w+CAZbmxhAwSBfyT2QueinddopdYSW17YyxdzRADvUQ7Ecz7Jk5+97dkPYqJFvrVKUfPn+ALd1jo6vw3WiaakN9otzv9oJHnlIpUYwB6SIOnyT1RN+4troItIvI5jXDuv3AT9Poz40ApHpgwfOsVAQg47P+yUhuWP1amqsNi+3RDdhOI2buJl98CZLYahiAURE+QrCkYM/OcGBLfIm8FWrV7j0yKk6zpepkwP460KfujAYjI5PV16k7t8bbyBpfgN2YbKoWPuQc/P1xfoOXXoGBiWZcMQJEIsfLWRoWhNb2i/ly/ai7Cyh4HOeWx+JZBN9E9F72X1nPCOcbJJs/YTH1OtO2Olz/rXU2KNcumOpLuMpcW00l4YPdYVi3cX5gqoVhi4Zdr07tLbWwuC8sXRkkRJUYW2oAxMaw5MRp1x6F+w7xxDRAd0qqgkCfDn6EbpguuAsQKlHQyxsu+XR2IjMwKdlMdOoP4ix38r4Kv5YPNRlcCaHpUO+7z+MtmRvwOnSEdiEgnCb6I9bb+bXMchtjF2GY580+amDHyclQCKGiJCKdAcpa3KCdwHGBkZyEPendxtymwtXzwyTQQijMSZYNooyphpAIwNPyXn8e42aefAHhugD77rJ4jrEcuox9L+qzEdWDCCfFvRvr0dii0UkrVyUj9LKivKp8NmNyRMh+kmZEcuBT5lCt5urtZTxq/NN2aA3JjdHF3z2gY+mRTzSg6F2lRTDg01VriC20bS9zWJ2KxqUAyB61sp3GWPI/4OJGlpNJEjFiWEfNDegie4W8lD/wdA78WSzlqujOxYNx/TQaF04GgkNNDjmGvekcaLjTEP5Y5ysyQmcCm+UB9tieYA5lycQqO/ENGZExYFCgI/X/fIDuQLijbHG/E+I/x7osN3gucqomlWLrovfXHwZIoDS2h3DPNoYLyPOZEuQgov9snrpYdvqHNDMIhoeYiaOxbTUPMipHIsFEZGQ/uPFkKLV8cssNBPZEv53d3/2gsayJBE8Vj0pmF3/X9oVAz5l/OjjtNblWCmT9Wqtq3g+KaMVTx03hr8lvi/IXS2MTAX4wn+Cm+pBDMKWZwTjYACDN+Y2vOjt+220d4ruCkiEi3t0Xpj1LUl6ec1RxCNseSrkysdZAWJ2ap3MYJI1djgS9ktXc4Oa8rDOZ+UKr68LgqmpYk5i6G5eGV15AkG7YLz1X6gPutmqK3zULBBFLrB/VKm7BLw9RFzNkPw7guj/B39sghcFeRPpTr8eXAk5xRnqRxYyTrM04xD3FPFnA4eXNooanaTIOsqnnvNMyNn9i5afzh3/kbcK0umjm/Cui1V0B7Sj4OT6fK7TSNhrUPLir0FXHzCfRRwpf6CUckOwZX1mSONCgDrTkBuKakmpGaHD7Mg0Y0X8olL3ERYT0mxHJS7x7FNGv2DvkV8j0LEogDvaUz151+0In6d8WpliAh5Y1XFlWEFDIrJneWj1rcNq8wLFMzePPbRYAujFiL0jWZO0HJ/LD7YwYqbhftQ3jUKbXmjkYsuXen1SZawOJBX0pICsL0155ryz8yCxFoXCr96M5q8m+qhiRy9fZ5o8dezxA9ssyPEO+AOolI18yKdpMOtLVBWKHaDx0DbWq+RGeQpN9eorz5TwmF2t9PuirjuDu3gNeitOOFhe1BNeEeT1kOHGMoJ7tpXn1g40Y5KYLX4UIrpFYaeiOobyHowsGh9X2XEh7AriKrAqLaM6gRfQAd15UkBydIiPmpSCfWne5NThJ4EXPCj1mmC6xwVqsx/zbOzfLnweEtbZ+Ghfz6k9juF2rvd4eb+Tp8HZZ0vNMfdmnQ9L+CaKnQLEE8xY1lQ4/P0n9hstic/Ny1DVnXWra0kR94JIan82RMExLU7dQeL7c/Q+oevYeII1QsdY6I1px0sy5+EpO0SJ+uDGjANTUMapLhbhPwmdaRMTpHZWnv8DM2JZ+trMsgUkdpthXX64LMiiOB7UXgq9yvbPux7rU1iN9VANUgWWR9Opk8WDktXQD857p+JN/krCuWzkhMPe3OBRdLACMtcPtsDmWVNkoC2OTETNUozdBYSf4IzjYc60RbpcQ7nCTpiQSpaBa6ug5o2UhiXonIHhFzMtLWXs9BwawPxxILe+BLVT6zYJKHEnQFkSZsZc7xWNSY6zSL5gLHt7StDcUoNiUQmOO7wsU0Ll61Oo3PFpt8A6TKhDMUJP3HuqCOPg41kxOce1mxymjIpYg0+ThPEJ9H8eyCty6eioqfkBu5JH15ZA8gUoUl2QNAxrGC/wR/RjRvajXbMK4EXOCW5ToQWovkCm1qq/ujIFW2k0i7k/0dTfzBAKRtUXKoKDtD+JuIGtxiZe1qwE95K3FfoE1Me9QWiGxoTFuiRYlsVpUBul7QN9BAKLiyQrCE+QnCAhKTtU0gaxNpA7REi7/uSNfuBlukK/R8ATCeSzJISqjN5FYL+CLTMuzSdqjGpddtU2RPANJoXtjC3PhkPOECpdtZfpTXXDShzUa1kWbb4kXfOpUiWOFR1N75TpnIyNeMWoj3YEH0hiaKGMict44ceGWMd+cgCR0PptSGWk9xGZ9vSc2kC3BuSSV++3uSpMs3ti1soMA8dzhBD2qNQ6VolKHTPnRQYYE8PahzoXl6J7YdV4gmloMSfZXnwUDLqqcZIMJhdo2LWZNqI9R7S2TRIhjqCasxPS3e7PdV17dZrnyUFNJlQiMqETSwDKcos1D2VUtHniHvnIEFDk0B5HKdbszzr6NOx8Zixfbvci9XI9Dw4RRW5w+HI9tnINP65yqbDZTDiL+9lu2L2YWIdO+Rj7vZ2i1G5FmcLrGHWg302ZLkBfPtAgCMoGqKvloxjYSo0taco992zhkxGZN8Yv9ucY9DoQTWwyGIcD0w1cLrCAisLDDpDqVuFbba3bwXF+hIF5eHEOACIFehiF9Y6LMpgguj6htB4J1+u8TJF/u0lnoAyrpuobkYTbDDM/kbLuZ6wrSNvTyjOvrDwomuPNtMB5MvBPt5TISfW4cLi3tW0yM8ad/AmakIOB2l8VhiWH9uMEQTK7EZxKB0QE8jmROwIlhzbz/D5ObapJ6XdQBbxvmQ9CyUdJbdkCYLwtkRoqPDbjsPH3MamfrYBoK+ZlQwkwmF9JQFxHEPbNS89SLRvISd7Gw3ZEAyomyapdZdSy5g39CBBhVqzV/pLdpjvLkng43kemSx4FMccGYICopKgX57hdElBsevgcihWEVLWHxJCJQ5nlz9+lbaDNC9regeFMXRsFMsBbghm+XltfH11iYXnaEpoomNzrrol/38iXsadc6nKVikJiA1qZkD2F/A3hEuQ3LTWLHzXFuw3MPzychIEIEl4exO3K9Pm6Dmct6jjpq0DzgHEAIwYxnqsRRT+mj4343JzWwb9v8wJ0ob+30VEzu3Jb27lwgHg9jSn+3lV+pmCL8pNtuOL3mCEKeF8pCikG9VnXl+klBzu+tLtF2cZC8JNi+RDX58VA/ZzP9ZgtO3kMO1RAnybXnHKz65X9AtpEAi0ZBadu+nHOp69ox5EVcsudmvAmqrBoVQwNgwQ3/jB/2UnFzVDruCwskh9MtVVCBlA/Uva+o+aqELsiGI4zuACl3wYrKVxbSE1otV0lx3EtepjLpZxrUCwp0d/JMBL3IKejobX4qkgxWS50GO8W2bEP4STON9kY9jH+MBcfluzSoV5t8SPDSdD9iKUPIf/pis0KiQrQPvPK9hP4jw1TfGKdBPdCekHxevra1GFdyUc0VjDI/7x4VNByEZHVxtF6ADSc/QTpkbvee2aXoG01zP1GWrX38HLEJLSkR+TfnlwU838HPDWlaGJYhIahRxLOQs0jp469f9tM5h/wLduwQmZLmTi+cRCAtfeFrYU71ZJwJn4aL528Sj5Ng92jZsxur+khxxIadsZaMoJyLozrYNacgURc3ljH3rYb60cFiYCsKt2LtHvUDwMBeLocMNnSznwPBnroc8lMyeSQqSRFC6GXuYrhulDfKvK52AgKlx00eF4q3QxAY4E3oNPcPJEN3IZ7gc76tb+q7+bYaAV1H4hQJQGkoq2ugnkmqxnAnRagZQ9/4bHnQKAX2qK0Lkh4grT6qwKdJp+9/tFrB2fynNWX2lhgu1/8GXaoPdo6np4X5eFARy8h5zVtcfhbeEUR6mD/v2qLymTKv8gzOCuNht3M7gNMg7deuGJRRPp1OQgG8fzG0DBgAmhA//jhNcaSo/o/ROnf7VB8nMP8y9t90xFoFuOlhrOEhJgIPj7z8hffd6/Ebkx2/yOmK9Pvm3I0KeYb7DfTiAhg1KQomzT9aH1MDtfYEh1mkA5N2Mzjlnk4jupenA/dDfrxvqBD+bmAR8wD+E0MZ8daAERs8RkjMdD+WjQ8YrITi64cyfH5W3666EUdqK2xbFAfcDnjzGlJ6/a3yc0g+Feg9o+45NDnfWGmUFheT6x5Seb/+gt9BhvYGkoQl/hhqHDv19fYZqesD8YMKCiSEGSS7uOhKYouauLNfowSEORsZ9SOF55kIao2A3Bcyfr58fuW4wegGfEaJDJWGWYMftP96Ct5hsdda6Aqxm9Q7LeyKxcvJ8+YiuwnEwrROMgc/uXmaSR7I2nSRHXwAxGMXr+lnxdlQWm3x3EdTeRdzO6nZK4px5yh8opcElaossleHTkBxBJx2+RvT/z/sml+MFTOLO5n/M1LcKQIVfYqvhHOj4hQ/qlRMRQl6S6+zgZKkmZdNzMLo22bLmfVCpLcMvQPfPaPIuLdfOXsPTwPRWpUEeISFkf5uWH9ds3Dljfzxoub4vLg/AuW8f5fq8kkC4INBQzbbX7wSxldgPpQHUCoQcECB4y5Ama1JisYRNHEJkyeYt/WuBhPEh395nkckqVbK8ptqtl3BWfoGmb8l12+aUKsYKABxtxPkj5esMSRBz8wsCvBXHOy6Do44WdyTD1wMBcvP/sHBfpegGvwclGcs/v2SfN2yZaKcWpCmoSY6aceMZBLQAQBdGvY4CgA2gz4FrZQwu3d8y7RE+M8I7xgjawKLjWNKWadKAPhiLH39lQggXYuhuhj+R28iEwlDxieluD4840viGFmBxQ2jVPpZPWM/ivuimz2CWJUxsrhh+kBq7xNevRvY4VWwcQVpnS+kFMIvj/vLim2DbYb3ehh1Fcy+AYM1CT9H5mgneArb2reebFqaymmoOeu/H9CH375IEPSRHJt6n9MOm4OXR4jyevx4vVy92S6eL59T25fpsg12rnCrYpojEI/xSVBK/kSd9WrBA9HcTIF25j4t7WwlTdwPnR1SHIyQzvh7e1hW/UYhaKiv0z0SwNC8tw4mcxYgX5gOo8NqVHSJm+SyUoqnH024nEHWd6O8SKlBSXCElHbuB6OFiifvfgUUmh5d+9MJU9yH3aFRMFF1nFNdmx88BfcFgQqvm4S4lqJyUr8EnuP+MM8MPJUxaACJEOdsNaQ8fqDkcrRAgnXRltQyh3r+CFVDCJMhQeHZiZUCeCZrK3i5EoXq4SboyV4T7KTEFdm8jZ3heO6s30NaddhzYCXOiaZnswfp612VjhfXUodyge0UGahr6RqoGf4FnivKrdi05pQo3sxoiITDaXbxY9YhWzirVYgHIxGJFrmLSxTozfzK43Zhi/Z1B0zKTKBwmXtbEmStCNbqMV4w3iu2gP+SldXg4ocIvQVAfvUwsORaKrpNzxQGA98wX4pt4hNDSOcU8opEHjmnQ/awcOClZ6lBwlKFXYiqV0Yu0ZPbftTIxJuKLd/mTa+TykVOvZ8gnOfSke6BHTTPTrSiS5el7/Im9P7BpOZRPb2Htw84VFjk30vBn1qKodudNt6CSxqUmr/SZ6E0HlMZi5YAu0m9iATB3grmyP6wxTiFhaMzmUCbVoZAX6Pa14k3o10bdiB33lnN6wV6U1ATH+1+qRxDeZ9L2gI1XBfK2Uwq94Sc15Q++UD3seck0QeGZVYm2hZ+jSrWphsswq1qsrYEUgMDdJBJSjRfSXh8EgV4kxGHNhOmziL4wh9PcG/URrcalXe0oR6wMdianxTccwlQM+5xbx4XRWkpHOXlHX7HKLi0MeQe2r98pGnJxakboGXcPYE2dNRGSbisTLMKDogYKb9S7Wabh5Emf9HnBDNpnWkCkmeFtw8RH+QDU5DcrmecmlD1WiWdYdUN+sgOHAHj3SNTaV3MDqTON5SYqoeLhWLcMB2YwwiDyIqaAmkKL3qdiFNIG1u310BOPwDVgUGxstBGjzxGqY2gcOwmFoOOzQzdINcsre//sFFxAu0o06DorBZNIiUwtCaJEhplzl7i5mh2ynWsppSsvZabZp40Yywi3AIUTRTdGs/HTvA9SM1zbpcW+VNYOzBeMgflM4ZVlJ7KmD3bMM6ePI07ksKd63YcXMrpy6MrJ5aPla8kXgdkX1XzUeDTjikMH1C+bn/AOtB5p7FJCtUNk0eiCRkGD+Kq2HC4Nb+FzMyPp/xilmS4VsAZ2v3QjkoZTrHwEVtdjNjM0yd4houx4UNpOn21w3C78TaZ0CLzYOgWIpUNfsQJykFGqX30tr8o+z8KKX7K9dsLdvGZ2nECSgWxscV0OvSCa3JFNeEBDe+aKwJ7ZffMOs6ayPvR0apz+aQQ+pFo5XevNatD5C9zcloLhsubFly6xgQ+Y2tNF3ARZfiQJuuFwsulSA8eSjN9asGTsdkPpStWf62hs7tOMRcy3bwoR4s3F2lqQrwozKfghEy32XB59Rv/Gz4lFqm3rfRt36hm5xmtO/U5ebgYJiN2RgP8fvpOkqd6Nr+B/lX5EX7kWCXTpyZImkF2es2wCsIte3SQETZFcbkZK2BNIRgWSpsHq+zChXWSkS0VOC7LBPnxBKbAe0dBUtj+1lUnCVQgqQmPOFF6KKFAS7H1dM2ai2EXPSGo35Zk6yywdwrRnw0nl/o0FSk/1FVFH9Vhn7cgL70W1vq3+NWkTPY6u7ABGxPl5uuCG2Ph0E+OVJUyJShJKjjC9t3V84/HXzMznBZO0Emn1ycZWIexoD9JyRlP/IzxZ8dCwRdGcHF9wO2+KNCGHzjWDoyWEDbuzaEYE3fs8I8upInA==]]></m:sm4>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c2Pp0bMWdHIoslzIEePXt8TuxOMkXH4nmQj+zeRL7KCd0jdvo/wVS27Q3ysuVZcCbMcSZMQ0nApIsE2YyKZQSZ5F9e7Pxqkx9JCtN5ftTr3rHLacv+G2obwuNNAVv9DZC1LKCUA2ApTO2y9hRxC67y9Rh9ui4E22itNOh1QhWhP6fKK4Ree/Ot4qLBIm2WQllBRpAiOCrjOhlqgHD5CV/CAKv2qIRy83Ur17y/Z5Y5HUVgklFkm85Ou86lRoRRNBIT1Zfgr68aYHdeIncOe7kb8GLoqfNb3/Ce3OgdcGMFj9WPamiVGlXafBRMzOOk0/6WX1hAC2sueqN5IECZB+P5BvNgBTWxJgGozUYAi01xs8YkLPIIbmsSTzSDz3/5vuYQWrRwK6AmPYPysTQwwth13JP6MlzQ0kHWCzZJtbGhjWJkwI8B2c4u8U+M2TYjuM7rxPSKZYU5xMbg1VoMsAsbXG2u7JOLIJD2TERyql0SZfXWlx5NiHS2gf37nwZ42m39r0bHB8aJHhnySq3Zlffl9NGAiUtVp7aGIH5Hy6uptCiMNAyrtXUnvfAxFLI4syMQ9swwYilvCUHqPNNWGGfOOJtLpd1qNsX52ZgAm0wyMFxBjoM2r/YqUIESz1iBl41akEqjRv9KPOY71l2sdvp0J8MckllCQoqqIMxmn5E7AKnCssSZ1mO1Bz/fqYa+Hz5uKSd0YQBtVmycDDTaTQOzm0AoP3+o8eZCz+8YSb9Q/bNMZMa5V0lrtB8yAvpzU7xxQOVfylxFOUbeVOIqGcYqlFWh7TSGfooBMLyPC+y2EPwBtTRBwrVsqTh0LQKqpKEYUmPgpGqiOKNvm7+mf8njDq+2H40WH/W+2aNNQP/0TFaZRAZPBJUmY9cf71VWYX5zBTC4fWzpoDSZiSctXfa0yF1EwGMWUeC5ytqmM3jo90NHQgVcaMpdwQ0Z17+iGZDoPqVwjZwQ2FFxyJC5BfAKnBVdqkGjad2wQ+iwHuiwJcghKW90/+mo7sAnxsXiZp1fstYEdpQDv9r8yMKtlQksjkDS95Ylt8+HXOltD2MOG42rTx2Av5kKvMH+RwVA3Lo8TYw/MVCw91T39rBIoFyPFukHDLTtW3xLlRi4aVV4gXqDOPv8ekBXEEvQi3EqadJFnVFKxswmnnry2BPXa2wkoHZCqx/3VopJ8peSPhHXJTx+HugxcWyTotTUmMXrl2OecOYR0BgHUdpZmbIpCa5DUHHGfS0N7dWehBQguiLijPYSnhSw8GLb/lmAQJXkB/A+ixep3elZBvCIr1uRwJdv+gonvVEt8QLXc31eWQw14vPb0p5Lfo3WbJkyOoy5poNNECV86CDSKJtWfTBKtQwGRMSP1YE7X/T3xXXKsItqJzYfofQ6xQexCH5I80LiQhnORH2R60HzRjKFPuL8ONXGmMagNUzD9WhYImMwmUCKd4PlTZAcg0nsDWn8jgjRL8+k0ItnvIuHY54YNE39Q6X0mfeoX8i13r/n916HGtLqiVPAQp1INq2SHxOHXL983dOXz7cde3MsGVw4opv62W+iZIoO9Qsrh6awYvVd8HCyGXHK2+oiHIfbjTzTW/zJnd/8FoBtYkcb9XVf0gVcg+ApWMdFxUMK0Z3EdoGCSCnI7gN39wLSwP04N3MKMMiDbWrE1PqSWbK2iDTq2mAzOZRe8kfMb/0BOcVGUoc8jkr39CZLmnalULi5GCk9ApquO9L+OE1xo2+gDz5i8KzcQ0uat7iYNdur9xU6vTL98ycejC9kf9p8CNPqnXvvYaQK2e33Dyy/4veSLyXa5PdTBDJJDUpfZceMH6Ob5erPLAv6rvVPLGZbgFIn8jZQLIbnTH3y1fwG3qoOIi3QISUG+/lg4KfEdor2ozqCwygNcKSspp1ya9EL44JPH6PXjCJC0JG/GucuPkfOuLRQs8DKWMO6dfbHqdQ9RLHTt5ZzJKf/XdN6nCotWXBo92mE28d0EWHrkSae2DG9bdwlJhVhm1hR9PXS3XT4FHyYeSNlT6fgczCvG3Dn1NYmsD6vnpYc0agBHhUnvQRaxX4IEfgwrOCwl5DDBwfDIZBMOvuoEaVq1EzLzp9CUs2njJeUJo8G+r1C0Y72Enz2p7dyL8Z4MOobjH4N5uASFuu9ZPENBzvKpOyr9VITqryBXyJHw41R+G0tpUictmQZNiybeS93LPn/9ZVnhFfhIQYjgeyUxAIBcxtd4gCjTTFEQFHzP5OgcmQpz6GzH4vOeEz3C7FesUh6Jg/DbO9PYSeiUKvDU1tY/sHzPr5OrmuUQnC2sKp+GJm7vlfJI5SkAYw534/EqgycQdhdnR5nFSiCJBxm+OyyGqNGBJO1611TDP0vTweCfVwnqOGAk0np7zDArTuOptyEb8uwhFnZsxh0Vj94xWHbDHZ6ofFv8u6VS2f34rDR4gKB1gNgjzmA+uJtLRbugA9S4zB2ez8Cr9dNujQ5skNQHJgOYTgIxFNrkrZcQenym6aqTZ/f9FIwBmL/VltH50bEG9LGcG5VyndjpUfBnDCn9PgNBzOOG6kvH49GR9g3dMrAxgFEmCN9LUfp05odPjnybUkA9wC5vb4x2Fy7wq5Gm7s27rLCaR3SJlBoOpAfqflYCNX8X0glTGsZ64aprPTQDl9q6wRnnKSi/0wtwxlBYi3xTkjUxZoNmVAEVgfVpCjRp9iGAu6OzyN2h8KhMlmlmVW0k1NrZ8ZhiCGpqiU+862+7IpJwIlF+kZAbZEqT3t/STr6pASVXPu7bNjOfl4VcjSauKbFyZBgEz53RfJRLUFsva+rtHGW7YiJ19CroJutbwkHeQSOxXNZZYIVpQdm+7Lbx1LbIqiRt15O/UAO060DcasXrilWHAyFjh5UGuH2t0Kl23I6W/Pnb31v+lLKiHHSPNZ6WVe5ta3bw89OBJ+cMk9Vw6NHbc+UFlNMAdSWa9NKVnd1hD5KwM8sKdpfbM3bU0HeKgy6R4fYPGasQWs27Ba4aaXIz5s1rYIJk/Rw/UlaLIqqkYF8E4fpmwJ1SQmgpVk3uMoJQw8hgNEt67aNxxNMo8yhUE5zkgdLm3vUZhMLEcPepsDT3Fk1KoEks1RT10ufUOi+98PwtU6yljQklB40fY6NNRekMEVHDDTWkDk7o6KWlbaIGUVHgmoEdWCY7/vnRN+q0lQKOQGKdLwj0jFYjXs7rQxiJQ27MNPWkX3wJiQiL50lQSmXpqBV+zhB/Zgqn9TUOmTwREayPdP19ICozzKkeBO2qk41j8kB1PitAwhIC+0kyw3KOGcfE6FHYwa7EINkopmxrGlNiJw4pwSZ/4qsrf8hQaTLNLmmyKjBy2SfrJtvi4DifkscWFxkWoPrjoieinYP4l8lI5Zs1lbJbOrdCgW/eCNYshnuOmjuHbUBA+MQ4Aanh4r1ePY/ftfVxGgYphOtfVA3frLFH2TlQM8ToshRkZtTCB37rnI2KpFswQ3fCXhG9oCFq8h1HDFkRq6rszTRzFw7EohOwCEdqp1ZVYJAWzpXcA42Bg5kjLwfDRBic+/f9zOY7UXKEpOmVuTf9wGvEHWtp1n6zKSTtrP3PDNH4EFtObEdhhM4uJpWFdKB1JWSa6kyvnra1yxluftOze4VuPzKg1gpKqDclb5zyqogLaRn/+C2TlFZ9cL+2L4U2l2dOKM468MLyXGcCKLTe8j49S01SHUG4jJGjgrO/GbjWD/OPiZhL860PV1EOE87k/TI/yJZpg0qZ5s31y4SfuKxS/B47MnMQrthJesQtqWVlMYIQrTfm7OmMB2VhFCa6kUmu9c5AwS52lA1655mE/Xj7vf7lJzzh5enGwNKruqMPjfXVvQi7gtuzmhK/AZ+VlJI1kzogbDXfrQ7uxVZg662DdR23kZOc/QFin+ziEoIgQjWWUTJMt4xLstyCSsDyA+6lqzwHsT1M7cL+ba1827J84krsYmsVjx60/9VRnmlQdZo8lpvvHwoYI0jWmk2Syt+MdskXZf8GHqomELvbdaBIzaJgdmE/f7w5/fwrG2gODS2OM1uYRrHnoyUe9g/f8jlGOBf1gCJ63ELFP8KSxKrt/vyYP4IFEZ0x53RKgENmyC2h0zl75ebHxVckm4J0sl194Ed9ULINQO/35ws0U8SEsrNgsitvmPBgX9F2d1RrgJEdNIDfXZJqdx+FXn20i5MNCCe254Tpsw8ZuCZ7MN4U40S+fIoL18/z/WF/oFuYdYBlot05S1y3/fOahMdEzpx8M+GE+9+4NWYpZZqJR2F6qAUy1xQUhxhS+rNxmYErmPDF+NEAsZW+LeZmbc86cLmDCPn/9RP1izh3MXHxSZn2v+/hf59ZYpVQ+C6tD416SQvWluG3QomER1Q/oUU+iv5/Zb9VIEwloy9Ifg+lOYjP/aevs5B5rKbgD+/JfW3Xy34XFTd8pG38/p5+cr1K8NgKIDRjyiEdNd0wCcuvTBTnuTyREIVjuTChaWTVajjGfXL4XSqqb+vQrfc4aq2Sb6eUdyykUdjAA5EY4eSWbmHnfIzdtbQJBhQVUXUfy1plr2EXbCuy1w88FBx3dpNMxGX/N3Wy+f12fmHlLMTOtUvUrC2P0V7nFQwXnV4KySNGlZyBsrYaRBI7DBbLlZNRNRvvc/DCtaCOlxuKS/D6xPepr/OfkRoINaNBhV5fKgq/OX2sBTJfoI905Gm4MEK+kCDKZ8O9cx+qDt3AHVaY+Tai5OsFZXYtOr6acBQ2qptneeQy5X9Dw2u2iicHyF06Jy6Kx/Lhsu3eUM+SqcZhJdwidl3uxXfmx7H9n8r1tdQgpN0lRh9HuVK/I9OKvcJIe8gIDs4oZ8VWLqlKU58Sww8xJSr4MTxxuAGQ4SX4ZJBHjASgO3QkIYDn3dI18MPVntdwyOYP3lzKpyjmqaNzuIhFmtbML7quEpWEEzcMv+V3zZZu9D2h4YC0y7R0643a9NF4ebUtW3sSOPdap8iZYku6HfskILa2GXaM+/ZVMEYTAmTHiDTAVVXeXdB/nRfcJBRsjxw6NMu6vWlb4LTKfI1KPbbw5Nmygh8//ESyld/XV1UmHeijbU9S4XGvOQFCvm1pXPi78dDGqt252Zw+TgaTzYRiISyVtJpyhHoqTM2BMC3Nwa02L9QbxraHO98wBTeSmipK9cpr08ofMoaU3b0Viks291Yu7Xou4A9ICImMnjNqv5I/oxQN62QA3yWsQVeNRw8uz5PC18bLovyUBXA0SVP9CzBw+kjz0j/8Myw9xgHGOg38vwyLPDplS6ZJkdHgVvZV/RB5iJ0QIblZN1CqeCV6nrg7/jM3C9nQVmep6pC9xLoAfLwdjw8lBf1015lszwRRS83/6jZGtA3vnFyY6OcaiFVkBNe24HYliTgoIu8IcZuzH07Jq4dKPYBQL7k+sgCRpc/aOj+oMvTsNikjLiROxcsl4sbtVuky3383QKvvuOIRMIkVhbqiGSun/eUKIcjCial2pmqMjUy64KBtWd2SsTUe5VMVh2/WucE8Zquw0jjHuTv9oHi7lcVWEbIihNaH79OqauNRuYyX00h2zIWJeo5N+DiJFiqMOkGa5QBRH0YjdHyPC0/nJa5B1rjeOkgBuBpNFsOqvFT/gHyWFQ9w1EHN6iJH22/URkdOBYrqBJWr+lMTXRoclOHpm5ffiNb+GOVgy9N1VJAXV6aFUCGtTg73pooNpWdnEsC+EwnF3IXhyAMHS1menG2JFgZQuDNDWUIElO+d4vTGeVpxG+rLVG2JoErKEOGUh6+R6oQhjH3YDg8LtkBnzMbqnkn5UP2IDRF1a3rj5IPcSoYC0fvanI83QmV8CViJyc3HDtGNAMkDbJAYkkEY29faV9EYxplAx6GFHUN88WZWOzkY0NNlI4dbLFKGbMv5c4+7hIFp2ylj+KvC4ZbAb1QlqkgOtDpOMOgTrezpTDWaZnNOGR4OBxRO4qCDFZCblKfoDcZACtQpytpc2QfPdpnyAiIxPY8j8Cx9ujXlyaBMRH73FF3ntbrHAo1JDP2KXVHJCZEpbRjhrcf1HqRKyNXLG70BnMxd3bXyhZVsGEdYx9OZqLfRtB6Y/9Hi1hr1QvDt0jAS3kjYeySPHMzZTugN5X0pQoh5cla6FOtzI3lssfcXn9v69JYB43bDyKC8HUesV3uMnare7BERR2lfEEbKY8WNCnpaMH5B34lDJCY6Ayt/Z1HtNEPt4sfPA2mGcccvhtuSLiAzRJqzRXcqQnylAgtKUhhs4s9RfdXh+0hP7Da9PMdPteXP9GW2VUFgwqCImEN7iBMTtQU8nKYzsNlIC/JJ4WAj3/1FmDJD9V1mBZ2ZyLZXGV0cqhUuw97W7AcS4jrvlFu/UUUMasq/PqperERDdHkKPZz6P6anO4vF38l7Xlk1FhudTB++2PipPOQzrmNxL46dyoN9su2yGgt9wImVTJgysMQ9ECGSTSZgPZAyGKCR/lmYY9iHXRHkyvwr75SIju4k45z6Wwkde5v5ksFJpMPM7JFc3fpO56n9A3W/JesIgBxNrFhwgEbYkD+8Ycky1PZM+CMHyE9WG930kGfPrLkvEiJZjrnNRisZ+tcb044AlzADNRX7FBdeKjzGipk9hAJvOfDKZWopjYb9I5rRM6KqwPgFpcusxLkB5VPX7jnvNiA5bdceaUSywb+/gsj/DTmEz+G2u4Xu6NK8jNbikXnuBK6d5JEwzHoXEYeFkzCoJpZzN8ZE92ggtv1BEl4ihKRvS5HaxBAcj/LLNtgVDnP3GeDLwLwqc3k2WBgxVG2YPMhviPDWdA1IiKyafeJAmw2UqeqYue39cQ6dYfFvGb532KSlKs+N6hxFxj+CdpyoMuYBt9oMHIpOWJMV2Y+V8bceC2yi7vcvrM5YYea90In6hFgsnGRobjA29u/HDJFDlx+kIV/9Coxk6yp0LeszD6Y3aaWzJdTDdz7gdrQ9ubLZ3eLboYC53Kden2NguDL+caAEDDqtJR5EsJB+H88uS9V7seDQlpr5A7IkUv6C1m/T+B6gNYWU9pjb1at3c3Av7IpR0RObSHJMTbxaHYFQpsDG7iPO7joku//NFtICX1l2TJBb0ugnEp4yQeiFf5EbZ9HdSu+kj+yU67ANNefTid+U9mGStXL29PDG7smDRJVxBwU1Ouhe7HA8Kmlgta0BZJ7yrMuiyDtxjaQKwHsuWGv3d3SiV+L7JyJxCo9gSUwEI4QJXrU5Pkuw8/MdpjmB9NC1pbNRssbpIuV42eWYBYw/WPt6RhMj9JnXweIC2Fw5Y+jA585tMcf8SQ+NAuaQpX2x8h5AgCqe5CMjgnH8V+BdK3MyY/3rNpbFTJrb/UTWhVcUuZtbsG6MiRGJJzTmyECNFOA9yxXlNBiWVmVuiDkzSIlPZ/SD9hCoGG7SJvtlXMgR5naUIUcBsWXYZ5T3U70FeC8b2sM7h1BbZVmD61fPme11HoStey49CQQcbMh25K81wafjks5rVBvFq9VYf2CuiOTwDnMT+tPd62PLGLkY0D2VhyoFIfugM6c/nz+Pdcten5ru9yg3740aUKcTaU8E+FXF61gi6Rc+BuO1dPqnZmYSmB8asp5PtUYpwirKrXjrwJayVf0hHu+Lhz3300L4krglxg9FZkPYSH547nB5UuLS/s/0N2zeahG+o8bMnqvbP0K7puKTwmXecHLYkgkU3LT2IjTfYeMxHQATRaaE3yW0RNTi8jB0JuvE7smFHjTLufoer9bjiqt6EMqaVCXaohrwaKcWXaDpOOodJnuAY0pexkZOzCEC7VityDH6bY4z4YCYmYdpRlO2UFMnojktB2W2+kNWP+NeulMRkSCLDEgoT8uUuisdSRcZOPo4RxtuqAXJrG06AYeJpRTANTKZdmYqpX21LxMNp1YRaTRr46yv+NC8ddIZ8PgybKnLIAe6RjENOA3wrVGJuSMo6X0jjFJzfYs4ePsz74i1mgzqKOPQCyfG6C9f4884ELmy5MZc+SK3lhb48lpRj6MXvgZsJj83EbGxCeQEVLk7LAWg6+5eUVZcKVxpcBfVETh6NuSbKIuIn+wSKJ0ADAAgSD9pTmpcpRLu+57B5mgMp4ts54JonNwQfwypdXaaHVgMHMwUQQcHD1tIo7UR2VHZy0v0ob3OimXSIKa2HFNjL5bKiveiUuNXv0X5GDvK+Cu3z9UNbcTVafJo7WxcqHdzIo2DK12lnKD9LR8Dv4/9SuA6uY7UYPFHaLinw5tQOFhx2qBX9k1O7QlMGO4sBGr02qrSgDMggB1v7VlmWVNOVuPO9QUdtlEPZrX8ozMMOkCgwkmmxWZ9s5nPXpnAg6SG9M68hjrxB9qanHlX26IxoGjLsVK/pvMCwicABE91QYYLQQreXpPFNjtkODP1CwJFZq1NsnH04DkhPvQDtHI/0AuxecP/splbMKmEbEpCwd/cYeZ9kQQEtz/mprb87Wsg6TaBrDHn1ji0agz6eBG2av9DNEmgKV3lrrXodx72zmmnM87J8xQZyiWWrhKbNHxtcC5qdTUz7AO1G0PAfEFDVogEWGV7srSuvLasbu9gxxZMQcwrFOz9ABzbwQdp3hIOTWjozI+Zxtr3zkqceZ8u62CfyiCZ44VN2abN+WPUgkuWkWJlwTnTHL8rDozZiSUer86+Meh4rLVHVCYkKHuqAQ1RQMcIyGe1tJxqLpeVLkrsRNEAtNnrEMBg2RGJyWQXFmUz6vbqpIODTI9gOf1bnp0oe2B/JTmkUfUMtH4z4Ybp9moOkPUqvFa0DpWbprgGJRe8OZDNU8cUtwbdptAXjq+hN9JCQ6Moxe07dvbmDbTH9s8iseK0rI+miECBaI692lg2CZAPD7e2cMclqqUCTjcsoBs5RHuSvQ2snIgU3xgY46ItXdISmfsPKhs1Oh6oeLepUNvfpV2lAeUNTSg3Zz0MFGOGsdwTgyVEKhkQWfMylXnsCSJN7Xpgmna/tP6nujOAvlp1QxkNr9VqVzwmXrcTolJMMNdD9/5RKAuqXJy847dhiRRg4mwFQB4hF2QOjTK1+zxSi1TJ16CVnzwYdvU5yGnNCUiIa7iUB3u3PzwHvwVQslXhCKtGiQrO1zG8OQJT2Mcox9r+iBu/lByjT1E06K7vJLkdIg5GN1fSVE5Bn4YLe5eCKtjlizJAThVDmfHHf1SFCS0yRD5wQIfpYeypWp9Btc458NpRT7D3SbMCQacyZSa5awvuPpC9/3cArIFU0xbHZXqmHp17anX/Y/7knGBgkarrFnGWZiSAlxrqLBUV8MhkHTJzOWF6eygq0Vyhr2Qg9dDcbX1wO7V/LstBmZAGfu/9005b8irCRZeodi/tyV6J0HcL+vY3/PxJs7bJN4+ad4XBvCdcvZ6mjCjbH7tJ27e11MYED6S2sbbCC4mQfRNXbDmYZLWRLA1k1xv1ycbkhdBZJ7FlRx/5B8XPwOMt0wSDKWiLzIquQvZexHus4MicwbYcxIlEMkRoKg/sU0cSWKOb6g+/z/RHv5AH5olESUnCyLBmRjRuCiWf3M8fLSW+murD6HHaCFy0aU2iUb2fjD4cMPt2n3xD58MeojJBsoefDMLSNUGhVNVPr25aSHJvIEIZkNRRlWETXCAy6IqMGweFO2r1SNcqYZO9vCblSF4xwMHZstmeED1UH9d46nCw3pKN9Ylr5ZZ5afVFX33wsb3iPfGLv/H3yyc43w8Royij6TqrH0HgPQg/8dOAkmMkbFFqDr6nxpKG8M7UCFQphcKs+dmTThSJtekc51p9H0SuItOrhi3/ZB+r/kt2JHyTwyoR5mIlTbvKuj3fAT0UkIsvU57J+q/O1WTbzLQkCNeRLuDZoiR2rOAHmzyBDcUPTEC1U6eVG2DnxxuvJcSAN2rZKK8Xj80thOm3BsG1h5L8yUoFQteAeXlkUfMa/m5SWmIUc0oEFcblnTg9ncCRj3d/M6xiTJEUOVZR9tSoM3jDR1talFeftuxPPBV3vrwldajgQYtiHr8al5PjDABqWL3OWoMwHIWpQm0qMj0jhh+jubloq5xy9Br5XkWSYCbU2g9dnrGhv1iSn37jPlLbtngQ4sKi89GTQPTPXPSDw1ZY6W76T3Q6t2jqiHq2kwgBWa6Bb246+8MCY7cZcwU7KKBhmG8ULQMT/EexKWp8etBEAYfkYlVXkrDfm6xIRy53pckeEQGzGQjcu20hIcHlwt64Sys4M112Do8L0Dl7v4xsNHvlr7MjvEn1veYi8bhUviYaHVSqRQvgQa9O7X+jRqXl7MVjAXQdb8WPqeIvn9arYbILv/TjXSJRVzGSkTBtgzzFq30jiWKNGSsLnpVbgER8SjwSjXq6IrGFF1LQL+8VA5JApDOwWQrXQInDpIX0l1cyTHb344zv2lH6nNdUdR1I3LYQZWc9wULz3tnBFme74yIadoIU/CKh2g6iHnxscWDyFwsNMiJXONMwS12bNv9hay8wgiFTjkEwtgRimN6EsK1mMy4Ej9UQ70PpHSRvIVvOvzHRhnyKPorvAEquSqzjabMMnevnFTj/TyBgw8SkUF/oiDH+FdHxvYuWW9Wi9CG5rsni2aZq4Gx6AjnMHwyMenY+AS8lG2l2jNQI0d2QEDzTFtEGUtwNwAzVOx5MEWe6d8U+yYpb1DDgg+Dt8TYod4HUHXoW6oq+IIFsD6nLgL6BrdJ3KiaJmIDCWGc2tHVHcwF4A3evm9V5htWPBVtABnqxd5TN1qLIN0VPnpzFYFAoN76bWFC99LLCBhJ7vYl8eOPLtHg/2EiRA/Nv2urldBDAfZRgQLiGSuHs4/cNd4CH6zA+7NQKN4ZpiNr+aLLPwjOlBfOGj5u7HNvb+og/+V9y2EYPeqvtJYBkpeYxEyazsIjyyuv+LsnVg+HlogYAPJjGspQfj2NmzIWoD1UBnxl8tn9Slh6dIDNyZ1dBB8X74UnnnfDAeCjChyjCt6wPkoeSSGEr0zI4UIjq8BNef/jqJAo2SyD9iPFs4vFOf4LuCImSgeoIABglabaufI4BRbi1s+A059SGvkyzYPu7bq0F565hMUOXO8JjCVtCdoy2HwhnYGx83LV9FSE1SBhTfzIHreK0xvwy8w+YIh/QEWfAgOOog5TAxebZCR3KzyOw269pv0mjFqXBM1V0WfOzUnDU7YFc39zH9DC1NGCXuf1Or5J3wikJGPwqdlsokiWjoIcTEQx8xeBCPh8tzf1KcfYz+YyLpp2unN4RQgpa3pcskKJEqcezO2/0DuX/SlUW6NJbXdXys9ZFWFVLD/mtxQFie0TkJ9Gsxwsqbv/gLkiaBjJEybpQLPWfyIeL2ED3U/W0G5C0ceAj49tQh7XTmGXkS7W4sVi9p1ADiLJ2xS4BfzwUj4diPKMRzuoRqbYdZUy14rhIr2i+e08itM7wp0ixHmELSRJka8hMiyslobzT/IDJuamJRyHMsQOkpqohQZERvBnhzMbk5czh8Us66hexBZcrP+o4XdztjmVCUxNbeD079kfS4MFgu3MT7RiWre/FuIfsDVeBmqXoDJCI7OiVdxPhC4eXyKwXQEJR/f2AvhhCozlKjEeWrgMB/cCC0/EtIf42z+QTRApbA+8dKPkG2AtZz3gBkWVU9SgsCYu1KEfUu41YLIuRE4fnHd47cQB09e5H14rdqXjqJy7RvqJ/IvANTe1zKv7eomED0BHMyA5rOnbiNRQzBWajq9UdXbvX/S2K958Gd7hTXuYQtHhu81dqiK05G+PthaqxumIsY5qn/AJv7mSS3ZDo/lUh8HMK9D6p5/4KD2Ci/SxuMK06eYg7bgzIyGJ1I7SlhC1iZ5ADNS0rCX+bmPpZOMmLKtClCTJezwt9I3+stsRbUVwHqe8KN5NJxCYNXhe9VdLhJuiESvi0AbYDKvww5vLc1RKvwVAFsI5Q61oX/rcsWtqVIry+KXE1msdwUJrVzFCm/25eEppE3fLd+1kPFshtzKZmeZf7UbLVBlHYCtKMIpG4HQNE3TtCJQGghVG2K3aeNDHOMyXWxIozPLBKiCsmFBtAut1pLB5j6OXRQqtter2FrjuNIB/+cO2tQ0FuqhhMXe/YZU2L7QcKTQn5wUXjp8IecJTL7YuDEEOfMcTM1jNhJHgCSKsCITeal/6UZ1VZs42/BIQdAk5O3uo59hscmaVAmK+k/w1BLhTu17aemPaj/+Em0gj4lGmsOFNv9ri7tiOW3kZBG4k95Uff5W5uxjZPGs5t5cK7jm0Ohu/v59LRWyo/TCyIf8T5qQZL517R412XJSnRKx8cBbY6LF/txT6/12lKkQ+AE80B93G+KQk9SygFSpZi7lZIhxUIH5DZ+96yCZsGwFcW49uB0zL8vNvWG2E0cFMPYRDFqez5mWqb992doDh3TOFvsKv9ZXvd8bkUVJF1zt+PuOPW5pzi+zMx+iaUHzBCGCu/umTHAd84lkMHDw+VgPOupJbS/3u6AD3o04NUPU38KMDlDf++D7Iut/+38z6IBuA5LWPd1F2spB6Khdj+7zlwm+x+a0Stgml1H42WJ1OIb0f3bSPeuwmiTMp+BdW9+YoUMXRF0z2EOOmTv130wk/BkkbNrjIKY5QbwJtqZI5nzKqBtSpdo6UZAbrmDROO4Iudg3/cqLg2LBPFGMrHWLV15cmqb29Gzq6qtfdv8HY9XZUnvlXNHzb++ep8KAQ2Vuog7H9CXsbsofhfbDxlMqAhaiHrezXPbpet+Ax5EyQ4qMapqRmbWIHHKCCEpww2xI9czluPIPg3z2j/wCJv+XxudEWCkeiSXrAWsFOG8UGzq+T7GbmxFw07HGRro+rwB+Oi0hQTR3z57r0hvQs9OYr9LqvWlLfZ4ZRTsiO5UV3QEE5DK7aGYFP2qjZYxu66i8C883FPu0IiUiwp5f9HLUC7mekoweBI7al3f7xkV/+ETvnW2EjVKKrQd4xVwaG4Qug8m6kYmk9WdgmqYLqnz2tJ+7lSwzZN0QZG+BwfU+dzIW3jW/IK5kHI/v03C8pATLYvUci5yAjuglyZKAzdnDbidW4aiHpesX05AIyHOnQe/0VTaeo/314WxXurw0dFpEeWJDMd9zRzuFHhR4L4r6yedyyx/piMEyOtK3Fdv7HOvPE5SEmAd5RNEMtJwehRkdWwEQPZJCrp8KgFxXOLlp2yywfP39AU5UHD1n3xFXH3opZOAwI+bhxc9yZnyF1qs1cOURSdq+pVjhQKk+Kx01fiLiUNiyeSnhMXdaVIXi7VV2lsXX7c+XseuOounAG3NmOtUHeOUfZQjxyR6scp/mkiZD0chBRFSJZBt/MJhEAlhqcYMRNY190nkrxACmeh3XeZrtIx/2KJqThDjDWqjJ7WGmkI5IVNvjB1sOJXvvHyoRTJQkmZeZJuvQOO+yn9eBT6bC+kAwCxWjrQslx6M7fOeWistZzD4CmnSaNPKNRwZk97z2Yy1ygXLj1tHvCfeIQDS8scGsoi10nYthJiMZmQNRBI0yVqmM4zSIAGAreY/c9LFadYLcSpIe+xsxEORdNN84nz92KJCm2UuA0pJJ37VhZDhvtfpUi3aYfr5kQ3Fgjsst1sTmpyipeHD/ULa05J0K9UABHKHb09EcCAiqaat4ukqjLkT6ZQcQmgKmZxMMnaffHBs7UiGFnAhHZpJKrVF85AWbqjwkyibQ9hgkIjBMtkPG3+/CJsVmbDeajQiZTqlkJ3IjHr6K8CukV9hEkbLNB3r+zEsSMQpJsvljtBmNHK8jO1QS2i8yQGz/lm2WvgF4dhj0tdYF+UNd71i8t9ZjYeXrYMeelVmtHBWrINhoMiVCHVEiCGoLXE3vGFYmTVG/h5oVchZTdRsZMhg91N/Ikio4iZiOHL1w2VopEu5/Zre2bZTGYxmk+kJy+Va5C8qLIrVD2KfzOKXTpoNR1qnWJICUyGlKONTTVwQMYBBpcs3xg23vpTrciZ7UiTyOxX0ijHP8J8Jkz2lZFlXRCL5E3gfH6vgPUe/5GOT0uQFgFjqqYrXTYp3wy5+2PK9wEioHIFl1Xv5y9hA/woOLyf8NLGn2q+804yYkAxBFSr5x0HSVUaeGMzoOv8Pq1SfDrcC12NWIrPuD8nME+U/9uKipR47hbN59w4QPYYnMUxMjhgdhL0qsQQZIyYo1tj6eBC8EPZo/y+daobW5dKmY9VMrCurpN4Jqj4jwuWX92SKmgQ43oFmn+G2+PyjBniDzwmwZNWKVzGTkmC1Slr/4Gp+/N4IVBhnYpU90GmvJ2qS2mdN6m01HbVBA91xsGUduhIDVvoLJciGAOrBfXGGZ+zHGlFdCV8NdExLuFGR14fPFdFvlGwPYrfRXJQJnBfrGRVgNCDHhmfxAL7hVPKvX0f2sNEnAF3sR7tyjRNirHavxSpxlxdM4ftgN+SE0h5pgEkViQQMCLVoQlTyn0Vb4SdDjBheJttqMDhK3ECnESnjttW63SlF+fEie6ArQ4CB2jq74ub284NuY7Pf3KqwqG2KhWmwnM4HF10q1NdU/lAzXfdRPt8U4B3WJbWSj3idg5sHKorx8YdJaXeDV8SCAm1duTVvOOgVSh/92xdKw44iHFBirnt6wxUAEW5+nGTW2WEPusfQEIPB61m/5zsLqByi0WPO23Q85xhWEcToReLpUz1PdjJtki2xMgTLT7COKGWEciJ1atLa/GY2ZhFBBdwzzYO4lZHWBuYWOgR1YfcnZnFqjN/QvngVWPZGXuBE8QQ6xZtDWYvzg3JWsBcBwDFGyfUgMJ9Yqg0c1aArIbgQV0kwFucV3vgX1Ism37rI+kThfAYQD6EmYYFhh6MHlSV0iQrLfayVaj3tk0mRwVeJegxfZ0r1hyT7SZPAYTz/vaboIwnEG7nsdQbjjDwSsN820WMGVDNNleWYk/YyzEfjhdTCQRy4eKZFi18ALluIz6Zke23nME53EotXIZA2KpnJAS/4oWub/nU6djj8Jw/niVAN1+1izx+LeFDvPBMtEaG0jLTWO7LjMWgKlMqqp1Q7tx3QvUn28mMHdJLtgrFI0YoJhgkAQc7kjooGlG8xj0xAo9pt3/4xB++xyORLGICO0UZWDD15vf+rCBU/rkTbxesIA9z0Cieag+YhZ9Rd0E9whQHsu4BNcBxWkah5ZwafJNidw0hGaGgWwm2IrIsBlx0hnVQGF/c5AKQjGd2G66gUMWaDHBVwLUhCz1nLyC5N//CNTa0Qa6DzgRMwcqroP2ntcTv0pp+H90Yv+VeEL9ZHsNpy9iCAW8xPDb7sGswNlPzCcn8/Y7U2lJ9AYUGUR8PoSkuAcxrCgmmjOUKJcV3is3BfhNo31iGpagFLG/erCeoxtr13TxAwVq7wAYhDG/9PFvXicVgzEms4evSScmN6SN0x4GwaW68emy9TQ2mk9mmNcs5N0dsrWKDr+6tTPQ3QTCgYWQ+kwHmcJWX2XiQ77YZTNNh2kj0DacsxLygusJ5EOXerEaJk4wrclxp2AwxOPErrLMIMx1O6hCFbNzpIlaGX2fW4LoFre5bfXxO9pwKVwtuDXky/gKNSti3Pf1jDO2II9qhSVJyKbSvsesL2AgLC+iB1ejmddrUi1cTm+vwwkN51l7DVrUZkQ1bv1Jv6qXZ9CkyiT26ItwUBQaMRdhE/+dW7SPYLxhvp6LkBYFaZQq5hcnfHlVEVpDKCSRiGON4SbNSOaia0TjQBDQQgG+M34MWIbIEDbJcwK5SREeX9MFk2vKQPKgiCkVQs/1bvpqeeewEqcKqU3l1JI2G8T6hFJul0tyhpJZTOOmCA6MMVTse/4m1qpeQYFyjpJe4lNRfBxlOAXelMt+Ql8p4JROPivsltO7vHj1Wab2tFfoECTf88QjI5o2KNi9L6qOrqc1wknhvyOQoJJAgpkQV26Gg3qI/0L4QZzV9+qcgElcPkebC1wpiBhTofcfJ21WZeF6QF7nVt/6tl3CyttPEHVROfGwyXozhNOjDfBIsoxoIdkiVNJHDlLDXhQ9EVHHwFwVm5BAknB4BPXI1NwT9r6rotomUZQBn8WUqdwIJcs5nrEW3JpssKkgxUOc+Sa4Rd10YQz6h+UdNwt3cWD0gvXdx3aFEFShQrWwTPRtYfYGo3BCZy7DhpNNsWIDTqqcG0R2nHTbdCMX1Pgq8x1ttERLdadfK2+AODel7jpj0Zxh3mynhGpKUcAiyv7IiWKZeJrmysJHSU30AaO7MvsGdXQV6WUKpwn+PFtdMJFgKV1QrBA42iXcHlFM6ymm7Ppe4zlcE212PFsvDrcXJqUmjKeXihZCnsJeQN5O6Ym9rf6s2TqNdA8oOIcQmZV2E6YfRwHrOz9HgmDEKo911VTRsEnVwOjhuD6ISCw3PRoQZ7WiXwxw6UsP4iDx7IXWgZ0Jqb+gMQZ0FphLEriBOQd9ME//6Is/AbXviUopZXmYegzwp4wahb9IQnboXU+JrnNWYQZZkdaJIvElHqXgsjkZ0hglveBQv1Gb5S+s7eW7xrDX5BItct/Vn7tRbeU1uD17+1mADs3Ct1S+IUqs4V4LYcRW2MAGGORDUYNQDImchMotNPOeY9OA+WRRDkFq2tkEyghXyorY2aMfiThyEjGwN5yhPfBXbgm779zceJ/N0vPIs/1q/islSSpWsyd7Aqp4piJr53v+fFwEriv2n4eGw/Nnlie8AHUJdGx/lA9vRcz6kXqomdCW6jK1EUoHcnDXRYSkum91WIrL+VVz4IZB1Y8Y3fVZga3/U3iYgfzoQ4sVFGNmlNrpzH0iLUjdq3oHnFkQAPMWAurPqTO8UeJHH8xKkjDCgoq8Qs4qoX/nGI3eW6yrKafASBhqvBey4o4EbMUcbwy8J0ANmzmxPrTNXHiAaULd+X/B2P6w9BHdPpXYHtx9r8gyovXhXoq6mKL8Om3wh56RfJJRkheCdn/+aUYNPKrt9kM9CZRfJQkxoitPhUGzC7+M7Vbxo0l/bxAmimySV7ZvUPEWtPu2L+agbWx1u3b++vpiZ8eRfYsRGO5fj78nvS6xhbRelez2UFy8oB7ht9paQINkltBTA7ESS9j2GZMD7akZQ2/rrg+HJoYroQUQKtFFc45x8K5LehmHVdPPx/HuByAK2tqS4AbC08lVqhIY0NH/J7MQD31JcyzLKIbHPaN1nYTohHXvV1JxqjMjPSvETpVvI/4P5JqAcJX7phKG4ofwj1Phc+ApUY1M+X2ryGmOD+O187RazL3XN14qI1tPFgwA8XIwOoHN3Lizr8ZPylWnWC5BC8aXKD87Fq6Kke4fXQxI5jspXDVxcsZxiXJpAgw79XB3tCNxU0OXZPk8yQA3LO2SVEsw8VSTh+0Pu4NdZxhj02DY63YkOPIe4GONWvHE5xO77m+Jz9Te+b0uPpIuLV+R0rMGqhBuSt2sHPEUjjNiCzKAxz+50L8sl26xMXi7dUzkNMgOOuvf0NXFxcj20fq6rMQOmyqrS9Va6dsE2oKd0xVI4rfaz3CC5EH+5beabvnGpSCIOsqKaWQm7SOzZeL+gk5WqPi4N17751ParrxAtq0Ge3+nuXi8mmAAYMxog/9F2MO6OJ1AwyXdkHSO/YH6TPI93eVfXltRV0bwKaA2q1SY4KFzO59KtjhTXKcf39UmaMJbntflOs/IHxJAjC+oKC1E33XtUhCsamj6je94jEEtOxvv8it/KnCQn0/hN0wuYsIEkBLXe2tjVkIEND3LQc/+Rx8zX3k3Cpg7lQ8tYeyuz7O3Z+xnD43MZUW6Ue3D/g+sbA4aAnKJcPMQvftCVrtq4q3F0Dm9lKq+20QCG12osbgKhRmcJoXajr8sD3kcB2HWOW0YcpimZg/SxAvYk11+jaMhUJoMONfCXiK4OlEJAv0Z3o1EUucNXJLHOaKSL8+JaeLsm11WVnxr7QX5y66eP6AmBXuXMGSKuBYeCD6+yzr/SlKH20IMzgAQKgJ25BnGTL03LdddXfF9GnZej24X/juKB8YMy9Om9bCDjMbPYrEjo/MkRnJ0BVoPUUZk9wZc5CsPPuobwE/aFHMkv9psLKZ2w5EYgljuYrMTmSMmnMF9htX3TIhqkB5RP9b0AsY9DMsTlzyPZj0xY7GqL7faxgyOOF/gNRzi4FqxdaqiCJqEu1Fl7fL05wNk2VeiU1cEKknykwmWYNFDQvgATio+uO6GokGuc3oCJiosesC9goFZ4Qd44FwkQaZyYRxGuQbWvMNUmf09FJrPy1Xz1+e3WeKQ6qcDsa8Nd67h7VYdWdOkP2O8EaWqGtdX6NVa3ihhmTuGWAxs+faamscnk6OTDbQyjLUVc3KHBlEgAiDyWgL2+Ti80hWkfc42jCbllXbeI15LUwBIMGWj4roX5Mtl11rdfUk0QB/NGIuGAFxbdGt1q72MchaTx/9rGhMWMIFC9p3eBQGbN+UScz38f5VUS2Fn+CWXN0VHHJWjMIJIgrZSLmeVFgxoWyruA1KMyV/DjSYWsqv92c5rlCvtg10U8/+eirzgm1lBc63zpDfsQv/ItPTlPNBtGUUboNAE/WSDclPx3yTNSSy/NvFzLiF6pftVZe1ZQ8taaVD9Wqae1E2oOqGnEoIs/tGP9mFw/MfuD0v0TCNtbyTG9zkgvG2QrZWmO2IK6v8yYL8fu03DEVT+xUEF0VpNX8182mpZeaalT8ExQSftBbFCvA++VKt06ou44Pa9Eh/OwpMNQryhDAmqyOSnPgofXuQjwVGj1fOT18bm8+MOvyhplG8oD9ReiKQ3LWUAhlcQQMfQ113aH78oNUiqdWLyks6rKA/oNMoRLpfpVRFWXUSoeFM1L4+i7SGUfYUQ//0MSKnCZkswFj9fcsoGcxJoOhRmhGHjm7KNXcVgkS8LTHKUuB5Iwz+nx0sU2i9KJUCZJahwsyq0LJpUSeNV5RpYBTtKFBi2krSiNChO8wA8myCeJSdIbgykJ70fJqWwOAUCk0Pi58AcZN2MjLvZ2ogHGzsuJQotUrDtVaULXsIL6/yj8SvoVrP79sotNtofd5Vj/CfCgUgQHeAmXlBlE83AuS27Anr4mKCd2zRt/jxeuARrBwP0LB6BDZmSCgnXQRmYbkpIQB/XqeZz2KE9LuPc95nzmEna43s8mRu+8MW3liV9LNHZQTzuQDzJG+Nh5qiQEPzvET23CaF3Pyqqaj2KzU87XqZl4yFh+rK6GezRt+rDGmQN5TL6dgltxaQiRpDHvYD074LR9+vEWOhwyVtSJ4IG4GyO5roHmlLGWqjK0dXiOTPNWczflami94fYx9wt4IusHbJT4n1mHOqERlpAIFcGdXfov2t1XjfYW/SVLB4PDzHu/GU/2rqhhQdyt9lpMyHBxAPamnzuSok/EXMLHyerNEzDACZceBaVkvJKJZbK26902KuvYcxszeCmIwelaJKnYHXoDTu/3VxhbcWbJHTBJVTQCQmKorSJedDyKjliLYyuL+mOzEyPEsKwdWQtR8B4jZ8M6A1rMl73MfQsYX9cl+5GK/KCFF6BsKhzKvCVL3Jb5lYKUU7OW3UUWLYoQfHjK7fJyIpXrHA3zVaNLzXcPIWeqkbnfMFgJkOex1a2crMwYAWCBbrad94V9E6hKeUYArbP+C0hCiTL06/2E1dJ9luE6XK9LvteDQZa1yBZdcdzP3OmwKxKqISVpoRa0CIA0P3scZoaUbMr5pAsG56E3x0LG0HKuFdVC6yBGn5U1snpV3DxnQG57Wf6Ua+pl1EQJBfPuP5o/sjWJL7EZ/2hLuENqLcupRPscNdceea1Y8a9lM+iMpmG3+U0rNmtoARmlClKhDFlO3UJ2BYZotrrzLjtTw0EFbVLGsv0pEummF2Ljn7ouZdkxa/iB12ksSVswZKnSia4WOPrr85lGwPMhXX7T0HinAeuuqNVhzsHmvFdAY//uYs6UdB00C2XYNlZyW6jxx1JmmCZNHJ47PdZE/BOo2uzfHZ6ekcztIAY9ee2lccEGTWvqy0ClCt4uGuuZL0GwUasxn/tjyf3zMytYA/hM6xvnswBk02uLt4LbuemRYl/F8I/Cf4VYRdejUzWnHZX9mF35xMMLFXaN8Lh+HOosgw9ANqoySx8mSts7FsxE/nn7/X2+ByBVPUXYeY4OG5e1agQGcOr3iMyFTg53QyOumOfSQ9z7VjRxKUWXZOGtP6mpMceuYSANmk+Os9Co9zLLt+v23/JeBfNvZeT7isJkcWQW0JRvP5WYN8h0SnMklZLiwul5HURd3L94nEaQXUiEoTeFLSLLUg5tTX1H6vL5amVRP9Cqlf/EzvfIPLeM7e+52UrYOZTIPSBJUiTbyCWT7gtwEChDOjSakrPdksvtMYqwtnd/HemuXsTA0yk9Uu+v1CNKRgxYibYAVvIDjRKpM4YbiG22lrD/V4waE8T2O0AYUKHKio2lgEkd4EBTlTm9JCHZpvg5574LvufsMjc/TGzxAkSf8L9DvXmWDXhCagOzZwfSZnYABiUtrWiZ0IyxG1m/2HUgHxsfH7BMfoI9mzuLgQ84aUAMCEoXqsvg1F1i141qcDh9Gsr3u5IdmICX1g+vk4SY5o3aMy7JFZVdzrgYnY9fQujEQHYN09TiVJUsGneez5H9eFB6boA6h6zWdiBvPhFKZ3ASAGQs5FwS4oYaTwC7i2Sqiz8SZ7JdcVGpLp4uev/Yi6Fdl4liK+cp+/G3ceQVEhjAsNU6Wm1fKgiGqwNOvwzvlCKceAq4b9EG3H+VpYBvURCUK51mTpx6jPLfMyNJ2CEWEzatBzLWfOmPj/Bg1+bx3+0bKdP6fOsIKyvCSjneuHcdF+FhHMF7Qz94hr++NpyqbgKYMAxSOUMTIkzMk0qYzV3/IpOGnWXaf9qSu6BTKAsH4BjCcxmnfvpHT8LZLuluIKRa1xqCt81WbqFAAJXao/+TLSU4SDdwuExVl3USkt1FVQRO9/qTj1gtj+lh9jSTov7rcJVsUFbdHy7jCw88BXpEtUmHv+33s2HWDhZD7uBu/AnNNur+DWMOhA9EO7iqUPxkn6rlEYKXD+6HfMgqXaWq2m2tofUHl+VCGO3BUyMteggkI86GjmvQ/q7ol7og4rb/q8y/n/g7RWUnsjQRModDh0Wf+u8mCahpPYeYtw6vW0njE4Uipd6cfmhxAr/uPvIvakzG4+hO1HfzImFVPnxXLEuSm/+jH4vmXiBmXPnJKibO2PIS9mK49zUiALwKvdLKxoYEc/fFLA7YUYt6vGmoeUBZD/UIoQOMS5clGTOVVYwy8vNeJa3p2drFMVqGoliHfBrvCees0r9XZHVlcHnWRvmKJWQETaKtNVKCTyr//HlzWtjsSeMLWB6JmcJw5ML8F6LKMweRNpOXQNLbzJEcEbU+ccOV4UYn+K6Dm8UG6LQA60+nQ1ImAfijiYuoJbuyvz+TdKWRFq6ezmDP6Et515UJfDtRAsF2XLI2Bq6vJy+RtuSw9omG0MkIA9xlEJQDfHaLVcTJosQTG7hYuvdR7hg1LDnrj+7qelXHTHtipaktP87CpVMmcNBCkZqocrm4+HA8j9nHoEjpP1xnAAPLo1FuqRtE/rTIcroQbLR5Ev/BSqR5hmCW3h6qOedg+U5WbWcU5qCf8XILJabHsfC00h3ww4R23uT+Pak/oRawuv22GCLKuDnWOgBPrGIEld7Wi/yeJjYh6ZCXWChZg0KFME9ZkJ+v/XfiENzNiPd/cs8+QcH/VgAx/NoQps09juEas9k/tzkeumySc1U9uYDGI2MLOdZhGBP02IhvK1qvPoGyxm4sWe90wTgimspzPUe2SJjgOvFkypjUfKP2JSd+DrjvixqJjvi/lspGYI+3iNyMpEgRp+tH9cyqP6gpG6aoBcM2PIh3dgmu1RbT6CKiifPEe078ND+twnuNEts2XxYbcC1cnBY8RRs7zizySFqRVtj62kq5kwyo9my819jbofBKAfnH7fLK6A1BxzkJxTuNxzUMu/9u9+bO5LD+ftcqGvkMGf1+4GaUvdtGHm7iCTtmQ3nmCT+yrgDz6ZgjF5/aZp3oORwQgCrw7T+6kBTNSUQX77SxrcYHo5dY+ugXVVPaw89kMKHG43keGllgGaq9fBsLKxerVNRU05x8UdXAsRFFQjaiXDS74FJ95mhra8i1ribaKHJeOj4F9OyL0tguWYIPrmPea0CqHCy6R5R3hy65aPrsvve13kTSuUCvOju1+QqJOlbfyCTfSz8Et/W8cCDwXES+iLbUS90NodLYfaOlb2ljBJV2pyabvZPq19vbXfPTfRDr6qnnIOmoQxQwgexLwWtYlYmBsDzCvEEpqF8sCGmGCFn5oRIZIjbA+R762D1m25aLt7FQ0+x970XCw5TnrYNFEvorHk1j1IZ/pQ8PUhwDaK+Urd8PReu+MSKxdwropU/8o+Wn++mXNTM0r/45T5xmG0t3StSRbwerhdiatuSmt6OONasWiCgO3bbYAIk3AW6uquAwPymS/BPs8FbdxhNUbEOOoZJDHpfNjUnpPlgE8hi/ATSMIdta0hhhl41WYgALf3E8Oy0LB7KP8Th8q+bOX6kzBPa7syo9vIvIzvY85rxdkvn+f2F88YDdQf40IJpyNn5d/3Vj12UjqOEAOJzBZjegL80dx7j8yabRc++iajF+c9SwV0KU/N8OuShUDsKezLio2txwOQMH6b2J9ehu3lwW/iXdvFuH/WKCSjoa0LJQhi1+wx6oazr9/aniWqrQaMk4l4NhEYFqNkRWXEXdNSpZV0BtXhTfFRweUj/13IAeE4k8Ga91lMsASWj1/o/1NfYPkJon6Hb1+osAJJFcVlSZuH9mkx5E2Iri3OzR6JWumWUfro7u9PKo0jWvPTttI3nknOiTIeUdJf8cGSWTlThCUmZXcUd2k34SVpDWsEj2UOI7CHvA/U84zI9wYGMI8NEgzaCeJZ2JueTYQnvwDwnSug5y68go1BhtUvN50uWu8xtDq+AgSVEF1VltOhMnm9KblGHORqq7LjhvMQS968/sbRVhG+YA7kkmYuA5EClQCXsjaPdy9NcPMM9zJLxq0ML1HS030cHWlQKvyZwyrKwZ/lZ/PM4+jCFA6VzNtA7a6JlcOlkuMP9caJoRGRGwH8nRNeSD1j9p0fN9it3XxjTWbEfXvxrMTSDTLx/vvt+M8XHdZoHt/3/T7HZ+r7xliP/k7AaIGazfmI7yIXElqdPqoS29N55LGro0FU00Yp6oJLH43x2nbinIz/R5C41nl8Kyp2WooUjsMLDTEgaqeoUsdNVjM4V2iQV4IEAFl8WVG4nnOQ+fBHB6nRGFYpFXFhLSrlOVGayzOmN1iV/bhTTq7SPiyWMNnlxza/SSpYOPtTLIziYQGcMz8v8Y9nODB1JI0uydOvU4F5ISDzW07/OuKGQw2RO9y9GsLa+oOjdScc3Z15X7IEjor+wvYYsrxq1B/CdqxP1JY3Om3F+zDKh8GU8foDQ0IuhmHD12vsbS7IfhtCAso5gsu+MzKK43ijE2DD3JdGHxVDF2RzZrVNw4N1+y3WfLWEJICcyYA1v3ijYeYRFmF/Dneu/O2MDq2QKnq+nhP9I2w4+zmnAexBblYpTRNApCGeknzrBG7UDgAnWeKUdCtkhVgMLEdEl/38F3iGlbbolxjdb8IK6cGlUOu5I75cx1I27/B9rM8U2JvKFAVB5Yq9rIyCVjSElbzCmXCZ/Bfu9OHn5Hb3LvGBULKnbX7/ElJRhW59V6mWtgbAVeTaXafq8MxpPCWyYVMekzBF28evbjo2gUMOmGI68cxbUiauawfCUlq0Czb2YPGvr3v2zFZ13f3ALk31tkr2NMPNAOm9QiH7q2SV15qjz7H7RNsWH/6WUJbldDECUo+874FRNj9YXFugNj74fEHtzJl1cpJliOicjkEaHlvqM3gEK4A5HzrwMvLI1k6eq66iNVibx+eLlc/m4nZVP1SKAYh70pntVCC9RFz4Hvsb+YgJWFJIqnZketsOzCOuYLZ76EzoTGZ0FYbKbmVLfstvS1n2W4BpFQuZgMCdj9E5pJrxGmrIRTyOq/hdFIAOZMz7TYa1A0WpiE0nj+eES8g9BkIMDV8S7wDD1+C6f09iu26YV3yJ2FacNPpQgo8+Umw2n/9RR6EZf4CAHQbf3N09o8XvRzZLJ2PBysY7MLyx/t/iJrVb/5hPceejAt3SRNS9ZWBzKYKvzhUS70rUoTu7i5WrnFVcUIUVvH3v7z9Km95zfz/7QCIbyQUqZI2QzuHi0ETlQA1gYCgo6OgsOfEyM15gGEBoiEC/122rTmgOVrmfS8q2d+Z2OZMrKPqWICEESZRfBYA8DYHjHeVTmFtFtdSiLQ5fDRHbDkcjB9WstK1Qb0tboCbrP0hzziB4tFkduiZT9o6CcEUzDLUo3rpNk9DiL5ZZcjN6u6dymFGkEevLwalrM+90880DyUxBaC4x0flBZk/CSEBOQytxvgEX0CJ8l3U0I7w1TVcT7SeQqTY5gNqT4fRChl9PNlMXQhj3I39A697c1gqNb4Tsp7zMrkDQxA01M/V+bZojHcE7TLgVzWOIA4L06+eZ7FTibwBAJvnUsv2RIhZ5GOp8cSk7iGFESDZQtYxZ8vTa53hh8o9N+D78In5IVQnrHZoqn0Q0JJJHo82VpRDuP1EQk+bEtLWQEnI0+DOdEf4qFrHIxGz4YrcWsBNa34nwaQVfc+1NDuqKoRkfjPfoO8CMc8dqLZOzczG/O+83tXM+YHSYba0URZyiDRba+b2K59Hbuy39LLEcq++7GoIcT+XDlkwjHLlbb5+mj05lpolZQ0VXwERjXLsvL5JVHN0I1Z7CicDwheR1oGaX14UbMfGjdcxap1/neRo1CYmTD3ZIWHJ/kv6q0Afh1zWm9BPnWxMf1Rvma1tJ+xGwdsNXejhsfHssuBNjmr5vdcp7owkjcY4QCdBwMiMjdpy6rOveZLnkc9HzNsP2CbDV5xF7agP4hsZ4qz0H3Ktu0Q46mRRVLiUnc/QBx8AtxSDz3rwwrCV2vE6wR7tl10ODsZuZ6hO/GqyvP8WUKYlzXnGkbK79uE7JxeouNn8BUFG6wAJOr6y4o/+SnPFdoJSPZSpmMdOotgyFnW2WOCXnNR41SXf7QIMbBd1YElp3MtKigUgmukrCtt46FMexR1KkY+QRRuFv31pvxTiJt1YSoDojonrVPFJBvaPCWgjVlrLu+icGeAhaE2wpR4pKnIMc2jWcKadpQvu8NNrbU58IVh978wER7/dk2PtAt29L3SrSv3q9jK/HB4+3E7urELfdawiUafEtCkXi1cduQkHQHgwxKjPuwa6utVr3E7+xx9FYnW/qrq0SWX+AjmXfiyOEJvSvLgOl4G6gv14RoWVetm3az3I5dCM7bIj48/3aUyp+tW9EGu3mFMvNt1SJDI2EbFPcUjt6VG087zkM8eRereT5nmFzcnOhs7UpQAv3pw5tOZTEtTBitNuFwKWUo4UXXeBEdCTwhCcej7y8u64OY4VOqQE6cxeNKzR+STwY7tILmx/jexZEUn7fdzMnAH0x4TFBCKegJiETGBhk5ANBX2Tsw1WPgYcubSi4zcYgfMMkv5PEIyF+MA2UO+6e0GuQHG/zNP9WKa/CNSrbdryDmtgZOMy/9LpxWyNalOYRIL0/MdQOFsluK02SQ1IvYF5xLgQHwgyZMQFVSAtYUmWFm3rWHi0QQktxTKwf8UHgKoqWv1WqtmkZxhpBC+/Fw9u4tOQX6tgtynmT1rFYAxtdszubPhgQMw20NqzBOJWfHsn24Xk7tmDlPP1wxbSM65FWhT+OWnJPJLNc8ceb3ooTveIaPLXPmDL2rVAD3ftq7TErY+ygkg8ERc4mMUXJLglCWFPhX/WmwFRL1bID96BFyDD/lFpKYz9HvwaMfc9+crNfg35D+wrdEJIlpkjwMb5xapv606DY1DO1qaNZyKzyWYWTlFaWwidfdjF6NxrrwlXwK0yQnsjWbdOhBeX41cjuIq+6S0OjMLn771/Y+rMNAfmFzESFNKARy8iBw5fIHB2xbBMrMQ77P6/vfKluYVqWG6dixe3jrLHM6hCcD2eoHjUYyB15k/oIVhP9B96yVB4QNC/LHjCPu41SdJdg7mzr+F7DeadV2sJlzgUZ6VcCqRMgwUu4y+Kl+xTlvnil/+OS6rnOP/ztyUOSbU4hjwJ5A7i/ujlsJTJKUZTe5QHY/NK3KUG6n4i3RVHXBgQfhJXpZvpkWf29kxQPOYosV43omh1jCW/izwl+8txep/rOX75TJwB1MHZYnQFb05KEOhpVoDw8v3lkHD5nXNxHQMYrOVL7HNRKh/OBJ44Qa75pSc1XYynfbBm1M87KFs9533LfQDDLd8zmdFR09l7XADWkn/5Lur4fxAF6HulIgkYyYhHtsLqDwtb+2niCveTxU6szknjqFBpYp/RA7TZIZPVGMrkM3CGVbaUj+cbEIsfPMAvvY9pwK4V/PouHp9J4D1KZC7L7rGjqIQJkdp5Y6dM8Fx9FA/ONI4b7M9Qi8Lw7Ys3JFCuek4rqb2cYF6z6vLu57KJDH5oGtKtR+Fx3hYZwbpHYCEDrkMtRinARVUzaishn9gsqgJMm8S80An533ZQyoGS/UwQXdiH9c76hBb65YzKE/JUdaskYZ5Iukx09/UN3gz0Hvo2+28EAVH0AsKDM7hdpYp6aJrz7PefdwZno8NImGkrtqtDnc8mPAPb8iuO3gQerG4daUubvVBEzF6O18J+0p8tjz8YmR0xcU6VvHn3D17Sf2+aNwUnK/ON4Nji0JePd/FQhsuehUx/dffAIhCDypfb++QGj30SbbDbnvWpz3W3wBD6+nVDMZjr0FtcCK4nXfiweEnWxsMjBZQd/+XVWPStMHQs1qInYyU2xXjKL6nPLvhPpOTLzMsFgi5NkdouVe65/H4PQjOqje65K6K+EHXRFJ0WFCH9AdJTiwRS2vHmi3GuSdrYJZTLmpwHQjano73a8Fd+xcBg1Dx2dsqXhF9NY6HeQHCU7l0D63MwbKzPi/DleJbsp9YCZ0/f3es3XJQaNeYCFY59vyLzOLnc8o/k3y7sEiwVastSAKC1TdWppaJ32XUx2XbbqmZQ+nfjWm4/c5w0PW1Fc9u8jHBTEFNew/D4U2eUqghLGk6LnBolnecFKb4sx8NPmGYDr/7bO4SAXiUU5KE3kOTJYC91OjQo1AjCa62468rwjlu1O2neRYA61sNTawvmDvq43dh0F9gB20je8PPe++5LjFHwMd/3fSbzPo1fJPgDKE3f6MIzv9FZ2Yci+aCYZrY7hxT9o2TpIQtjfi+UGBNUqgwda/tOoacjfKBeEGy3yFO9eaicaFX8Vek3PMVIsPib/SViTDY4tGWP3pVlqoIwVvmKgNggtNfubVAA/GKjciulzLQhEY9kAcCFpb4ycB4moLaAL5RuAWJKHwc5pccc6itB2237SgOjx4s5um29ZT8Rve/W8NieqJztdd0lWQnhUENJb9M20qnYa4dQDJrVfGsoryN2XTu31rwUslz6Ha5SBKkmcunzmVbZjTTrCZRZoYkeIR8acdV3nb2vjRmAiSAMwtJrO+kYKqj9PT+T/7QOdNNWKTaFr1g9jhKkBFkTTY2rgWZNm/MyO+zKgZBZGpomBh/AwMvfk7KuC1xZhiVua4R/6vFrp+kVN97S1VxRrV86vXpfR4WuYHI1UdiBBppMn42ViC565GtMgfcWiWCwpQ9QLl1LDfLrwrK8jJtMwpDLVmFKzPMQZckHm4Q/RJp+vukk7kyOdwfSk/fr2uVrZuQEGZu4kiDPy5EJSjS29AC8K6h4bf+GI/elvBsKAJ6ITN7F5ntmbBSvu8yLPCHtf9HOyW/4rgmiOErxnryvNzg+8b8Ev4qhCsgjHDp8BijemeCF5J3ULblOEsJOQX2DN7LJlyQo9B0G0SVMwefQ62Xjvj6jFvfDm4rbMv1061w9gDMIXoO4WW+MtMRqOQ3h18H1c3iEK/pXn4WyftJT16LZA87+JBCxmtX00K5llB4j+CSrbvC0RTY7IT/YIdvSujg83fQes5/gaB15Ze5WLWT6Z6+TVVG1c+KxYtu7uAZHXSmm/KGgU+em99eTfJfuNFAlsq/AT6wg+N8ZjoS1fnvMQKxHu8Rx+tdGHx5WrhyjFFFnVfE0LaUm1SXahOOp01Ia5n4WVpfjIPAFvPdB6xAcWE2LUGeo7J5bGjYIdy97jGy1i562Y7wOWf4cBOpDvZyzxqTWRTOXAfMj4ThZ8zSOjXZ/KVTvAjZfmZYtDOsIfKpzkF1VAMtikGOGuYqf7u89+JUsdIxBmUBxWzB9XQTYP7KQKxIc7kIdQfE6TagxG7O3Lloet0g8pFBjaoFp/IgJ4BYuuyefcrdBqqlqeAfTlEjyHDvYHpw8Ahy990sQZdgTln9rBwgSW7sIC8dWEq7jCVT58Ie/HXo7eXQzxtotEhyFnNyotN+ZlU4hYUVLWPe6XJTHQugtqa94o7+QfeBVIMfQUwkNCEwTIvhXyWRrxWHKQh/900dA2cISjtD/8dd3YbIfTU7TL05SZayuGn12JmR6bvoa9bwQNjax3gxH/+RpLwobbD4B9a0LmYFQGX/BVZbxp8l9Qv0O+HM2DuFaNM/E3XK47kUW8PvzKro6HA1JCjtSHUwr6eyVBQhFj9S6N18lyHYdvnrK1oqlvzwY9Mw2ZdEHXgrMuOdkA8WfCmrc9YgOQ+WU8zbNz/Dv9K7yeBHVJTcZVJQGc3FOvofrRKt9Xx/IXvvDmGUuUIpgW0fhUGWyBTAgVTp7DMApqDKE0iD0GKVC7pxtf40GG2JW3k7e6A6i1A8VpYFJIrZwdGAcnQsVCWp1oKByItcJ1uJ8bLt62XHoGjFnaJGdqzB2+Xi36bMJxJ+5qg2cg3RYQ8Jpqx343aQTuaUGNXPOJyHPE+/g/B/3Au8F5cMIk54sJkIY2ryQbLql1qJTu6BdG5lh2l5iqmudxQHpZjCosoOJtv1tfDN7/dfjyyKF++4ukkKko7C3z4FsqgtftqkJZOZsL+pGxbN1gm8V5I7RXAa7POCnzKrMISw48lVuVmM1JcvUYGsbcDtldUtfQJE9skgmSVtjBAWPRQ0EtD8wishpwaKCQpReAHjkGGWKj4TNfU8VuT9605GyZ2ZV18A0e8CLRYHVh8cqy6aJFdJOxuRN8O1CWC3SNYaeVCHAHiO7yA+16GCPsU+B/hOj+/JJWPWbujqNMlwrw6S1InVG/l3wvhbZhpWHQXPXSMV6wQE35O/BCJ+RoGVudxuFdT8HkBjtcvmJQJqIl0Tr5rRrE9OU5dHRNzJKlQcPuV/ZALMxEdSL4LY9MRkciDcjqSO+0oLd57xObtBYAqQhSdvX42XntqE66y1zQJaxrpSrfKjikRleVTFTkdP91MvzQ4MrkTAxdeNT4wqPz426PHWvw4SiBgktdrs6G/dO+jPRbYrLxWhdESGKJ1lpLiEcTz8/cR80XEVh5GX7l/zQxGeUL5NcjIIquUuW0FSsQ7QuUy5G3pBGRsn1f82xoa+EUBHMIxOIGsthPHO9ObSiVkM4HfluFUnm9BB30ODO/n1X8vgZ+pYUKRa8sFfS8LOirvTHbOX/SwD7Yw1Vp8q/SjD1E49kdvdWXMCO5EG2u4GdYK59U08tJBJrQTRe9gwp1fo+kgQWr26nD94eRAVm26NOEXNGkaEaF6PyiXP5/VheWyKSujbRJ8086YkUECUTDAN+x4fvmdUt1XeaEydp0n9z4AH9N9eSisG7tBgcA6ajOicoV+yXrT/18sAmMX4BVU1izX99MWJBc/LN8ujDaI9UlOejQm5GTj0TWCu6+eaZeADydESC6rY3dzlcjIZr7Ywbc6Ss1krX7ZFZCAvu2sOhz87ZWQsj9e/6UNhTIrZW1Xz0k9kGCObZDoc1Vu5vo+qpo/ABYB2n57/cwt4DCEbk3Dx/38WB4F/W9NTFy3Hk6AmbGRf0s7fc87wWOLw7OlAyIto/qKMLKApd4G4rD7Uy6ZpsxZx0ndKkzCqZf1k22snSC1bJEr10HFPiehtUwOvesZsP5nDaPNJ0MTEfva+tblFl4UTRNmlI3OpQx7ttTtI5cxjkYs0Jrqv8O7ZQA+TCbpaFF3VjXFWMP7TrkduJ7PQpe2kIJfgNMadO8S+Y5Z2zPEFvpR8qNX04l6d5DDy3cGCnYEHK31vE4BYeUFb4qA/xuOwJVe4y2jeamxj2IW8mS77QU+6Lg/UTG17WeJpA+KirAk0m2kbj0dFcebma5iOJ2latSG0quzXHp2+6qOLUsF45Pjw1v+yNKsg6FTFQUJZgestalSghvih3a5nRSzVu6BRVuALcmeGqlgrrNCPei3ZonILsjeR2sodX4I3fUcAoHpL6L7wG9v44Epy1zkt2A1tAh8KEzdJe3FZRa/C8hRuNwYC+XHwYeg45htNipHW2eP09Fukkv4x95acKSdR2x56qujnDoh3SnV2OO/ESaqfjcvIS9F5hJL26wxyCxm3ONG1vMswuH/hmVINLkOtBZ8ZVZh0RuLHsQd5qWmkfIM9OjY2CUY4CL43bYUrwpTu6gBcvD065gsk72nBi6TXNaVd68CwRuSYyu4PDSvGw+Jqj2QBUOQI7Wh6KQlOg1xnLlZVr1gZnB6KUngz0UkkPtxCMnRFy+zGkUtvglzZAinTEpYjRf8Ej611hRTaD3R79eNzyQ2oxQx3Umk7QI9qwV6cU/q8RlKi9lYEgmtFoM1trjqSPSwyj8MiSdzbu1ySCGOlH66sii3SvHvddpVAXgZ4J2MSecVT6uqgF9MKNmZ3LwVIaqSBssow1OC08uA1kKfc0Rx7q9gxjeOlE03WPpFM8NsrIlgFNwnuImNSuz94YN96e3Qz56NjWKAsXrg+o8toSxskorAkXejeNy0JX5z0Axe+KB/ltGgER9jh1IJhQhWKI9+xLS/3UOLWlVVLaMufr9dqAHZijcOlV/AtQmEMv4yAZs30h5TLGJ/ZxcU5ekIz4LjxWlUy3CtFP0r7ah3SZYt9CIfizwpZis/pTE0v4Tb+GfVtMyEgtFKaBxbtbt7xazae5FLaChiHYYHX+8c6bV9Z619HJkhGlEVT33I5UXeL6ptSZ+lptNCu7wTyiEiuDYQDdbde89fNqgMDhc5Kh8nFZj3UKDULncE+ywky1KRt5jPFyxfSEyhRJ9tmSVXn2REEj9t2CcjpVS9pE4LxJGEU13o1y7HGPlyc2seoDEhtR+T9KXrrt3Q5dVEp2YAJgpJGR+WfVou3ME6ghbzvOigqcRPac9PlMETQWJCG6ECHdvc+si2BqXDLqbBblzAKUMDv8dlWE3KZYQro/kCRYU8aQe0NoN7629yC4X/MF+fyIHdI9QrLXx7Iajye6zp3Um9rZ8Tn5nwmBBpgbtKMDxUIIiQpyRbEoMoAThzby2HnrGoU5ZwQ8IfTZEbHW2ubunQ/KKh9KfOuXW/7ipMGhwUb+0M+sW0oxq+mhP4WDqOMCRnnZwsgoSSScb7XQw8rFqfo8p+O1ligeUGylGZ//hkO0dAf4bWb60AKEaX6QQsg/J3Be9I5rShZrPCV39D1Ez4vSsj/KKLETm5ppu8KK5J92SSbSIe/vFnkCj8Qo0eveDkP16Ga+cYaDGinbPoroo00RDmm9Tj9+pscX1D6DfDmZ1j48SQrNhOPdMQgdMo/+O8RdD7rbod8XvfDt/vB6LPugY3SxpPWPm5VKPYLGgH0jf0d2NtFirHIZg6YovAatBkWuE3hA4lu5wBcG70PFMriArup6S8j0TTZqcMRxcYYM+ek0MZnSrFeEEVToRkeTuXy4IECziN1NGLmET/Lx+tIHqz/IMuz05wlARwrWjOU6ENSKa2Q220pEWAN1j2s5yhSpqgAm8nB0fKLJ3vVT9Y7z4VylqzKpsNBVhUTtrK4HZfMRh+CPzIpsd64cpDQoTHqmsdPIzZEc1e6d/9zf1jyL68XzXcG5Rsfll8g0c4mMhjOXnnBLGMwpfIXFuucTMReDFxuOuDnultwaHhjD6sA46LRA9d5XJwSGXc8NyP7rdqXXLGUZ5U714lsejH/A1vTOd4iVuEhEwSF9srmCJvsJboY6jr2cwNO0LBem/5f/W6i1h/Ffx9Ghz1lrEiiKUbofM9Rp+m08dJxTpttGa9z30cKo7oGacnmbYZ1EBNkaVz+84mjyD5Q6IEBcTEnI4E4M2gHB+HVKrTriRvbaFdH1pjaY9L8mKiZ7VH/16/QVy1EsizLH5zcjk9SvRx69Tpcr4dOhG6L2lNAkIXVTRmDx8/Yabck4UWghtc/auHnx7AjEEXaNCnNGeokOlof9HF9+IDNXIedKtjuxhhKG8hVMO53zqSXB1N0RrIGX1OAlC8yuZnE+As/wM6ltVPBye17/xzwbyVjuBmPd5zGj3kld0j/vTSC2YZcmnrrrgrrxLLieBeZ/0Yp3yUC55rodWT1lEzYSYL6eU78gL4XkAve75JQ7NQAbkwVNQ5ruzCnH/aOrbSDSK+x2zQhJoDhmYcbZUCz9cJBp1YEchUNe9mxQglKKTKiEZ7TaOzlqEB/SxVOKQSll9N9yPHi2bGu8sTzFL4MQXraxPtdL0yHY614u1vZoODKwyobfeh/K1E7EZX2BhJUoIvcCqK0seByLF7aTSA3/vmhkMkebsWDhi5yW7p1hdeGZ8bQ1wp1WLZiiVwah+x0FOY0Aw/kYwQtmnLe7xvTOd9mXxpruWKH+oQcO+mzGBnJlYDbG+G+Elh9OGNqIUy3iwU//33a5yuzHHR5BmCQ3lLeezt3suTYkg0VVdkPTrW1Q6e+Zrud2UGAbSfQVSoTJLAc3GFBGJl+PHoHe4Ll3oy3L2ddpV4VLaG2nHF7hc0Cp17PHydVbcFMsAeUHyYqzK+lGWnYxgKnS6eW2Tu4vlYQqiFp6j3wIKiQCW3s9fHlQefWfvVDHm+tZxNM+7+iPcO57N2IYzpiZiPcAeOVwiL4dRlpaj6MBY1ZWD3Ey5nLc++3Q2G+sgNLTc6nqIlVmSivZ5G72tKIJB5dgONklxBzbeh+pMxl0MJn45R1MnmJAb0nf8T4DAVvG43dq31ofQPNvRf6P/2qpXT6GzlWghjbu3chKd6atC9f1cuOgWh9rJ6RtlwHJ+Gh0SCAiVt2CsIm3piI+w5OaDM3gXtkfAi03nVGdVgxCSKOufEXcgAvqawWZOOOSGWlzRU0YvkWZpzgCNRWlX3VTNgEwomp9BYKIm/2YRuu5pOSVQuJKyV2Gf0cToXH4USR0Pm2WsRxNJ220vMbJQYmPB/dBSb+OiYOekQPt+fD402z+4O7S7i7SzWm1g4jjGuEI97va62iPwHW0az6eIb6s4GxfSJ5W+YUaM+4f+wbNQmUtwYBj357tp4K00+0m1M1cUDmJbcZaXlWSE8GzVVJOY1U8Y1yL34duZejByjeB8wR1BglgH1vSKVWnrSlm8rG6D0pwW0L6vK85YfCeF1nL2tJDLrgRCQk0xKhCgyTdAw/bYdZ4g91MLRp7JAVkpvns+ZqDJ5Olc8rXfzfnG4okDD7EtgT/XU4zKHCT6qEVlMmteAmrGW7rB9Su2mXCfpLaSJA9KqaUF4ZkHXslnusZOomz1V4YzfZUAmbH73jUILSEY9TED6Ex1Ks1cHKRHUBKI/l9+ieCEj25ve1MANARmpMJ25gr0qsi3sXNYHCTVwiV/JGooQSA3nJ3UJdS2NIPCo6945NMnAQdVkzJYx3WH98bFnSKf6yL6v7irMoSICgQF6SR8703vXLq1L0zRsqdDrRGUvazU3CRL9VLAdtzC7qNA5MwfEzSOsKi9smhudULYQnzyg0eazIoF7n+SwJth3Ovo9qGy6wfih9VVas0O7cf7X6L//tIfanrDgpjKFVMgt8W1USXuZJTUaQ8UBJcHEe9SzwUG9+kO6PL//RPA3aqcZkxJByeSCRBsjuWv97aYmLvJ6ktrGbKX82/uJ5BKrSP1hxYBNFBaFBIx76o87UcV5IW5W3arTD9TaWbOLpzWaQvZIZZXBLUGwtdZwzIKxlkDTIVSSQq3mDAfPgMpxl6ThkklAGgTYQEy+QZ+WlSzM0Fy1fcxkZIChgxP1wKlsHGg0PVD9+SnlDtT8rfMoeQuRZNrRoSSvyPOVye/IPKM0oJ3T7e5TVRq1o5isFrktGwLyjKKv47hW6T+0gNYoK3zeOQidUowX6mBDe8ptlOjXKuttAWXO2STLVELz27Qo6I/2Cl77u3NqVlcu0kYMRDRepNfHzMPhmC1Di1vWLDBMP0VpEqCv9rMW/cwzrDX3shrxR3b8UFL5YI6EUwPqsJX0pDXOEjdZy0VMTI9CnNEL9iYvhKb4tsYG8b7RAm6B08Ldrc0N6W8gSRL+Dtf8Mw468C3J2owkfm5E1O0TnNJiIae8cwHsZ5IW9ktgQJJYWTTVZcEI8bHvqwlxvi7iH+/GkrVNyDesYV4fGrpJIDMTgOylXQ6IS14unBbDR4dhHn/9zznrAy2gt0dCWfE0J+7QHQNJSYvkfz/Ny4/8SosIJQRlCaAyaao0gvSEE8pjq0joGF9vK3E5jGknDeOdQNPMiDgi6V2IhoHkqCBiC63TH4qFQxy3I8swAnQ9CIBjtx5vyMrv8Kh9xZ/xM9zNafpECdX4hLkzt7keIBKkVtAfj0er7Hsa+J39a7SMglLJpZI4+mT9Y3rGfrLPEAd0BDZHHTzk+cpkDeLWwQnNQ7TUUttc7zgMpySFmferVl3JNbBIjVolVYZiBpAR+/l0ew6/jDNt3vT4+P/QMauLfqS9xtxdgKFrQXpo9SqP5C3x8lOVw+bq/IRB9MrDiaC0uNUDKJLqGMm3cWegrKZOPw1WPRyO/QqlUqrJzENp25eJaU2Ao0hmd1SHZrZF09hKZ+87oklWvBA+btsKQFKeIgkZ+JCyINC5jmWs9wnZdOoxZ22Dya2xPQCs6r/R8r7C+hvQH0c3WPPa8sEQCwmG3CGRbkYT7Gi1euSV9U6kIxxgQHDt5Z/JVb2X/jC1rG3nO2zwLND/+fYo8YKalvSqALG/Nnpvt9Va5/19/mLYPq70BjRYhsXBZbJ+DB7vOZeXO3yIsPJyPwxFmZM0fPUOGLq4Cc6SmfUvRVeMHPR75NSXu9hV+DKf/31lOwkDB9uDprH2+3H6aYVVVXi/k2UJna1vvkWuK2uAhsqKrbodLXDE2zCOVyWo8BThGIYtn94j4CeG+l4t41NcD5QrLfPSb+4mYaCh0oP2vIE+S4yDiSfT836R3DLVC0lyYSxZoOOI1xgHNPqufm1naQzqHIdgzgjYHMLDQ0Dg92eI488Ri+u9pE/4qcAnn3MSy+HIbAf78alqA2L3/RNvbov+T103+qVBQhBBxQq1JB3rtE34YiWkCC9Vi+Vl+SFDQqXoZkh8UKjheUQdFBRqWPk4pYocMnwJqrtl5qY4YSzrp4l9NnUee3OarzmMTeeHPd5OUC7dsmVF3Bn7k6/Nup31iJJmxrdtdgStSBWXxlBGwOoWOh9PjB5WX29wQKp6Sx7kAENuYAIwEIErod/MJ6owjJiw74HrtXaAfwgJoV/+fiSTJw/vT1G8hzbt/6wbOsWFX9B8HCIWwAROUtUXfGyZB3PQrVCf0B6apyIMga5Uok/skbegQaBniXLJ1anFVIdujd2HAW49OyEIHnHXm3athWY14VPxm2AcOWBZWcWODAcX81HlJeB3B06HVkuUlHKlmUdtj8ywbmU97/76mLyLQdmpl4RHWAOP39MJ+tSvIviJW6EI3kGZVYSZljkrX62tGS8MRRNi7DqDC2vJarrIWk9ZryUMm7f7RS5YkIvV7V7bSsKiiZPZbu/T+kp47UCEUP81nr59fLQYVhG8KIj8AQxU8DNtxjZoEpsghQOf01kiI+1d4eh80MuGimUjyZgqeEwqZP2QVhmgLOAZkPaVpe+jae15P4fYYhgHEF3df7A0O5sndQYhNjRYxizmrKAV6pvPpdIh3cI7PiAkEkzkD1hRZUetM3HTZiSgmTmJXzwHHsa9gAFWqtUPLMta+esViIeZt6CFZ1IWtVQjidi6jCK7a9d2Tgo4RNYku6el8HFX2TFDoouzci1kc8XzDkwUFAQ/+SIVyhB0oIaWaFaobhR03wuc91/nHO2Dy5qABn2oIvakWeRU8fFZ/q8g/jEfWyUMbs5/l/z/nPY/nQR8XLKHCLIvA3v7LkeuXgpCrgJuzirY04yW5k/tu9ghVF4J95XoUGJ1oWc1ChqICq6egDYoqdh3jmqPf444YITG3Bss5gqnzXnOz1DI2kUN97wK3osfkXvAk8E20Pr5knFlPFBFv35uahZllfWesIyFOfBPrnMNQ0bj89g2Q8l3WVY7djsFZHYXgeoe1ETSOvoaTkWGH3a7nufgv9CxYAK7TnozHAWHOs5m7SWAIKyXUxhcx6ysMRzQfYIZk1x6ahsvjwUhkZ5bgTQy8hcWXzJBiJ/u7SkSZXzAxA1U5/4DLrkpdvpj1XbLZXFX1IzxHnDWnrOTjLLvNWM3OWXo3vsvWUSaTVeCYkWb+pK3O8MRpeX+3jXox5WRIvl2cyrXGENEf7CaYN2FwbpAVmseklkHTxSBW9biaf9uvTsRvv+asHspII4ZctKBq04QO+jkzJak8lhx81HkJyPShkf25w4yucbigjRhEbhhd0O6pROc32cK1h2N2lk7khT8N8ED4Yu8fCRNiXU2xLboQwLM+88EbabEnuv16NtlzhnzjxZVpM13s3ATDzfe6+v7bIgOlypX12VDexhCDCMw3mg6NnqxC1yl01rmmH6wul6i0JejoVr662rdIzX1zg1lOIvMuJF4Y35LfUM7MViqrrmeNKl/LJsH94Tw9HagO4cI9spY31TPotdgKb1hqxfr/n/YdMVbrnp/R38pQ1wkX6p+pxrrw6NhwUreJPVnv3SGARUP4vGHMIxRf0F5WNtdtxHNX+ShY2DuSuXC3IR4F1JI692hItqZ1olFnX1oL4IY+IbnjFfjO20TiqYXrDX70gJW1BSYCn0s/MbsTVtjCxz6XC3twpNp+zFaEB7/pXxcDjQRa6IhyE50HlqmNZ6j//7yDcHx0nIB/OaRK/yix6oafyP697Bcj8RlXvVlMGc9XMCOc626jxggqVr3f7oERVByjTeGaP3Hgmt3eVAfGEPwA+ULDFHA3iLyn/KczXlCcGbxPS729QFKQg18nqzHNWo50+bBlrs76YNQ7aSG+XYgJ/cBFyDBNgl+zEBPS28kQVxIyYe4Loxo3ck9X0ZRudxUKVbgkYkCRRArlqALYEqBLWnNNFiUXKUeHeEs/7PbhrWn6LfadJBGkgUgG5bAtj+YhmYqPz3DpwxFw+4+UnYY/uQA08a/Ve7RdfiNgneat+vWqPG2JeyfyMyw1taV3n86/IPYcbb0ftxIr8DnXsWXIXouQptLMYhFYiz+5mNNrqdVtS5AoMz53KkP90aOk3Khn2aRGQP6Ue7X1qBIAOoj+IEO6a7s+OhzRoD/HSToZRodo7U23CdL+h+7iMPu4ccR1gu4gMbn+bn7Lvjw9FSYWEjsujeUTX3bp+Uf70HkSHuvLIIRdy3AASQgLCLI0p+NNz57g/GiPCXyLqTKgUiht/Lx6dnE8BvUYuEIMewtZ9maaUrcVDSgx0S9+GH5DWuGP93gAxCl3dJ7IgG9Nz9Hpv2iWEdnddM6fLUfd/GyHBT4Bo3mlBKqdoLhwUEMrhW7Fw9G8wjG6Bna8sF9YFKcpi/2MjeaTy7F5fOK9FM9qTCbnYbORp4aDSUTwJXn3u3ifPxc+BDrTXaTccVKVVRKwm3FfXOPB2W5YXiM5SwaVMimNQSF0h5crRyUtPnQALpfQqVDAX6bepf+VFue57n8GOpaSp7y7lRvjyMefmG1LPje0tKYop20LscZ/acuImp1CtlWXiPOW0a89otJ6znZvFy1X6XOvper0evrGHgjV+Xj5jByRHoiiJ039bGqYoByJpf7L4viQrRqA02297u6rFuiuajP9iDcqwYu+bXuR5FCWDBq6t/qOyO8XCU7d+NVum7pLinYIqM7yOHjobvXqdxVWpouPgsCSpPabLX7ARPVJ2i5NMBKe7y8KKupPTdM44bgBwE1p4TMintc6lrTMxMxx3E3jvw2jxLgjzGnFHa3BYmaZbDwr5J7SREP2v909sQWUc1Z+iGaXyFXipPtP2HyqGVLNzfdESBH2uMFW0vGAufPIXq3QkaWBpSRIP1wIYJCvxvVWRtTZQs8lOQ+G0mgDqhnRHgmNebYpKDHyWor/0hPTozF/mhaQJH8YQIrHwjVzmbCqHBtzPsVuyWzO17sT6Bt5MUczBnQlWonjzkTSX9mhNv1A3S1Y2lAezIb+P5kWx/aMyGw1/PuRK+5qpL6IrsGcWerBOU6dFF67eoV5ObIWInIjphVps20yAeGdjBcA4xVoac3H4GTj/BvumbwWr/svHZdDT4dxZRx4ALaiCX+ErpbmpDaOLXNC255LWGTyOntSuaSdGf52H3cU5K8CjJo1zdDs+DjG156rN/ztUEke6mMbdqisK/fCqTMeU4kuYgo5qWelePaOcKjDJfBtAVq4EpUVZesdBdfO87Un9A6JN+oleHYvDgnOEv7/p4BbGCyysVpZfM36Ks3Pai5ODfzMV4PYQWSU+gRQ+SSGBlXH7aKjLyJ5Ppb4kCcVcpO7fD1h77XNEPeGcyIZgWNlWufPW7CDIc724pUieNVWG/V0Wkgar3g2qGIpKWzCoMNT8wju/u0utczcBVS2p11+yQmVqxaI2oTK2wGhe+1uXDUvZ++b467JM6psxuE1cszdjcjvO96pSr0qnHE1YI6bQQ0uvgE3SCLWvKcOkRbULvZK6yvvPjiZodiVWf9zhexZngbGOow2eWl0DRujAbLxxCm8fwFPRJ8AHWYfjI0LwoJX7E4467h4zNf7H9VU29WEKBuYDgm0Ks7KT6IniFz14NU9YJdB/pcJUdO6TKWwyxCVjtWCvjv93qbFnSMO9jd14NPgwczyWm/z/cWEcQzuP2g3MQ+A0PEXBA9Fpj2XdwyiHU08Kcd2/DMgrToYHFbRmQ0SlGgHCZJyN8yRDdzXLasFeXCJdYMzlbNcWFRr4icg9ZCQaxtGTMs3Y92lzHcBAS5dngeqEnaBgAj4wMcGbNDalmTQM5AhNydjJlkZ4FJmXlFxmCdWETpPh5qv/0Mud/fv5tu+gED4gBomnzp3IPMUIIsQ3f8ol1pmMnz+ifTQh4NfUprbCZPck8B24Tm/yHBQG4dYK/ZGaIQWB9AocmdlqxxZCuYjvszGXoOiVhFGkMPpTt1FLHvNsucrGKb5Fg42Ra2wDID0LNpHjEjPETnhJyWViy1QBPyBfAm9+8JVfmOVNOAXJAe2gdATgxhJDagXXW+MDpGehl43d4py/U7sGJw1TVZT+Y5+Xru8Q6YCsM5CwQMi90rkT69bRAzuAFG1RfAzDvQSPESKS481+KzgPhEZfsuA/akblCxLa7l593E8qsjkaTPIiD43CzG/I+Zf+WSNB9vDyaqanrJ4NUhROXRnSvQH882Fhmq0YFvgS1jPnDguMM2rUlkeHUpH96sUxEWHnOTqOP+b2itfmVBjo3qOt0xH22K01jPZAjud0up4Jti4VZCOpAiUZ/H3eIB2DMj3n56Sd2LQviOBp3L70jtPxIdHSLuMNt7Bd3I5O7QJisFlrdJyXoWaq9N8QlK+djwxzQA9WPR38fnOUouDaVJc0UrHAqf6uM+G+sNlZrMzpL6t6r6bL9p+cukngPvOitMqQpprZ2KWcBsRgrwBKYaIcibHSBwXq/3OHnNIjE2fXI+MaEneXUFPezx4WA11IwQW4FZBNzq9g+begJgB/c8vjE+KOpqlJRwNJwh9XVOMftg5sUt29G5+EQ/L2LDpzF3WVLEd832FGcRmZPui2bxDOc0XoPPVr0Xo1f8jLddG9RNaVA3OcBIVsoU/hruB9V2CkTQpHYubAT6FFbkEEm2O4e2Xt0TQQK6cr6UHbatgGhbhYCW0hsjaW4QuG3FUL1JMzLVK3OY+CDSSGrfhB+neoJLokUFm0zI068xrDMHvUdkyO5ZclPvpZ5asbqlsPSGMHUYT4pEKY8DWLwxMesrdWVDMN9eQA/mXhyBO4DXZ0AVaOTAq8TLprb/X1iUczOL/mCPXzKrUHU5L/vMFJ24AKGn2CDfVQcKXW86NcfBbIV9sDjRAY1GnbRT3knBB73Z20iXHIy9ZQLU32Mb19GCw+gXyDS2zSTL+rj3EE4EDdpZnNeO/LL3aR4aaF0WKgenW91xQsjVHTadgBdUgR+x1zWpXS7FcmoZ5+F2lXwm6RrC+cx0zbdH8o9IVT+aCXinMNEVgvI5ntmLPcgNDBLqCecVpnxT+8+o15MPxNI2pdLDhH/Mjz/RMPaMP2wVqIMtrcy9ZNBejTi5WXhS5aWOmIFMQhM+2ubU8XPbOHOznDQHSeiLF6hn0LQs8b0gK3MAt6ig//eNaiTPyEc7oW2KDRRuhM1dsCYWGy9e6FZR/0hxEKwJdRIDxBhhZFFeeQTqyFPmYEry7vksXOZlhih4UL1cZ0stdWhLu+5VP36wt3ElrIurM78I5JEvQyUcEBrrchOBhlsAbE082NcESCXbMq06k3TF4EQ/2ZvCYiwA6HceonW5i9ZHZn7PEBfUTUzgg9e+8O1jm3QGmFydBnEE7MS9rIm1niMcum1CuBzeMBWn5PSsOIhJ01aVl9eNwBbrXszmP08K2e4mvvhHYGR3zR/OfwZEHDg8NBjfYALcBjSUxvjZDanLZHh2rJ6w51xKf+7vZPkdYHu6jpe+iXZRV8FOe1Wf5W0f5FzD41NbnZCNAUwGDp99oAzPRUO4jTr1E5vTZsmQyn4EBNeRJaITMf2IAwPyyNHSDijmt4q4ggIExJEwEFYBa/ax5lVTwMkJleSUdrkvJ2x060x86IRwWUQJnTVcUYlexVIkm4GS19XBTT1QWu3ZH/eXwmXJLRHmN2G+xGbTzJ7cEcrmiMl9bZDp0yueg/rHKF/0btB+vSArrOf6RMAydVl99s26VE8ctJAnWhFkbWJ14pUWeO6r8qk/kvE2IlOL6wTT+/jCffSUsFN6HZT0AyDZHalDtoED6MEe1MQmIgc0qzIFTE5NPZITmiHhzOO6CybuOqPTbCFHUrXkywzccNhI1DQFUHM13hSfLNbaoDngqLZA4tkJ6X6HJgpQVnO+TWuFGhOChI6gkt3tHkBokS2xKjnOaOrfTmH305fTm1xRy/j874sxNpuT1qinI+sB7q1ZhKiXdzZeChtKTprru9gMjXb6AAfCLNDNG8HFdOp8+7T6zkWoEKvY50w9cPUrEn1HjJLY26IxrLhXUQgofSk+x093UWg39YdayonEEAn9bx0gN30v4ZPhxcr+iNykorMsMcRq8x6h5YaZVx/aMCA94sV6gH/KeidSNJT/Xf5wNazUXaDZqYy8SKk0okKx7SCa23xCZo7W0m+bZrW6qHfaeZNwZDKDIxQuJ1Ci9yN1OyPsK8GGvv1d+SnN6kZ51Wbs5R+nH16t9u1oe58+lhqdMTEcAtXAiY+trNViv6ipeii5x/OKmd/dvMH63MgOX94/tdPt0N4MH6+XpB+gBRrrvYcl4/P7tjYsdXeu+X94Lr2fAtmfkuoZONVHcxDQyCg/pWqPXzNWu/pg6dI0oH3kAhjU6JX9qzA0K1q32mqEDY3UcDV+aqL7Pwvtp7Vnsa3wknKTn/Xq523UCWsf1TjdWaM1ES76Q7cIj6bLeQjo5gFEQdDHSHm8RcFMsRcJmMMzk2rUvOXj729ewfwWLwOaergh2/b/VsAHGSv52k6fa38UhSZGyTF+gUCepdqGXedG1k7nLQIWeSJU+jGDHaqvLo0cabxE5+AkThPL1mNcN71MFpj4HLA8fsfFjMQSEUbLLxD+K5jNCAsHPKt4macdvd4YPPfYi1VB0SdxfDzuFTd+daDm4APpFJlMeMSwFtwCsWfoJYqZx4/oPzMoAKUXt678JH3UPUYjw8SDGcqnQnKaCupimaNNoidAdMRinGA80wuHW/wZFzJVLiKlahUFcsDfhrppU7rjzoNephViaAHbTPJryPOQd8mI84+YLS1xD6U5IuDZWCLC5fq5rbwvFxmJylkjHCjfx2LxnShLlXyR/Yb0TfJNCjwCjKBTCZsU2LG1cjsxdANO6/ehFo7liOM4PDYC9qDZB/LSKZvWprQlshwneUWHy1QcH2Jb9udpn3WM15OqePh6KK+LwyIA2P3zx73Y3b05Kx0q/KDiBYstclUY5d8bpBPwJs9jgFspANHP5ZsKWUiYo6gxjlxlTgNa1bowhvVxV2pHlfU3IaFByixbCAh+GUzdHRCO90fmxA51QGeWABu8DQT2Vu5nKF6b8G4NF24bzBrtI/irV5s6jt2T5hpsZHg2Tw6ZsU01nEPF4/GhLDz/cxRAUeVSS67X4cbyFXHDNXZ29rpNiOvnPwgj6wtrPnNowEeR5ouJRiL/BreOcOJfTzD6Ff3VscWt++LFawhCSpHuCb8Dr2dIjV/aryS1EPUUw4KT7FkZoLbTyRtN2razm1r8pNaqmKCV3RUIbaWl1Mh6mEL1LePBx8fyH4lWx637eYRd1M9pbZzkmKsT5R9MhEswVak8Fp/5TnxZCXDiqrLdnpNc95pkwrE9WsJT2IIESPynAFZsbgAWkhOaxMuQHFyD9fZS4vR1t3vWnb8OIWOIf+mNVbYwauP+ZKPGoaFB8iT6hQ1tUZQaor+03RiHRrtZyHMOt8KfTwB5yd77cIg4pH12UUkODyfYNh2+sBV6XXoGguQ1RnccRvsew8Lgg+8gYwYvy++An1X5dHmae/M68sAu1LYEfUqQbKAh3KYw3vRalrOZMbLLb9m37rmaZmSsOgSvuZsICYjC4eA2EFfmEcpkDXHHgUZ9CGZD87moDmFEfsjuu7crtZ2iSWA5BqoVFePm3gs9UBV3QObOku+6v04Yfek3aKK96drMH4ap6dAzDenHIS1SPQSa/tn4RQSkpiffTf1mw1ky1KyhvXfJ9DC2SgNMSDMbexsHfODtBXPftQUwmCJI5dHqOYGFKKZ+njC78Go3B4yMqFUZhLC2bA/3z5DMM7cK4DdjSEd2Aa53B0qkmhTrjj5krPFLHTBvAReUwl61tTFQaMAfR0i0AlPAo8PEMXhYVFopssFxCPiLoEHHOqseHB1at/4pav+kf/dBH4PMMy2cZiPKL+EGBcc73UxbSStMeB3Q11GAS15FDsAx8si40fNVk5lBCQ60uecwqCeRogMo2zRXqHQDArR6qEuQj+prpnMYAoJJEqYN1BU/cFPUGjbs7fGiHpgUbV/wPgQYBFB9d0L8r/b+3njsz3orl8rfjQU2tMGbzR4MM1ZOjkNc5R8DQ6jekM6Uz8C8WHgheRIF3Dv+ozGcqhC3GsT7lnifx2i/qq/Nz12mg1EUYJh0XbKaP9er8xN3xetCT3qoVHEnOFSj4U+ANzjsxwieQRpSceGyxAnoBywdJnTABV8++boiYurnPXdIjG0M2r7zELXHOweyTQFVLEOyZtnBbyopwxgFC/bzMNdb0q3zQUoXsmkKOLGslOxDNKcw2cnMdA16gEOS9nSlp5BuGknQLDoLp0EPWx6jQ9PLRGCWYOzVd6j/7NNOO03dPQlLgtjlPdrTd4JQcvUGNNfNU9OHaslEpU7Vssuo1LB7HiLSQIcJr38SDFZ1ISIaHXC3oxLGqmiVHxnCNEW4CAwdPaBOVBUQaCtPB0JEuGr6An7yf/zEHuzjzQrpLW5zmjkH1lREp5CeBcU0MNOan84uPWZNBOAfrzrEhJ/OYFRHOfDk+yjJW8yYFL/IY710oNsWM60BH9psjPArh94M2w2RHDo5Nqymh3MoLlnDZlejY7mzyv2RHyUOM8EiaLz3P4vPSm8guSJu5Kv7MF3wM0AVyrkf1W7j+jjPivaPMwlDjJGf4IsZ1WaRNh8pFXNGuGkLqPMEy9nUSEBEfR2M+NiW1JNw/ITo/VCO1TCkLdJmm9eD3IYM2CwdeFmWVYzuqeLtaAxNa9TyotU5ZoEjyidhIWOW7lvN6/+gAlwzEnkl7l6CkdnW+tPu00zmThqYo8dCFDpI3jhiK6hhasaBzwtcALvad2k8fdAdCpsEubaArv9hNvtrbqiZ7f0snNOVV20z2h/8PvfmnlfaR1LCIDCznTAR1mwrVBWoXVDUn9DYJzdOcZCMeoHbU+B4mbPz87esCQJYM1ez7PodBIjP5nTxmIjK9UV3t7jkktbCW6qZSHgM5cGyaigTMIvQuc8Hg/MUDDzDNu6NVF9K8M8nT+csbE4QbrzpbBSexpD4B/exyEecFHA9WYOTdSCEnvgAxQIoF4Zz9WcRVH8Mu/hyJoP58mhn/zwGRfLOTdLVAZm8YmUGUVoWlzMZeJ1C616jPxdUcp6aw6ApE0zki/bWvkbCJZM6yPbPkTTj/w30rbRflJzgwcMcQ36kxPGo0wAdGsKKS6ZbbSadVXnSz8FzGT/ARWMGsqaFmfq3jG3nwTD/nagLsm+soABWkYlgKkQTv4ARUKSkPplF/361K5ETALKPJ3wKdQnfwPif+Dj1yWE0g4LOWEC0g2Ux9YLaQYxYDwPTLafLLboiT58wKKrhtg4/Mp0nSkMv00MFZHR2a3lXhhcf8XEHVR6hy7WveaPPdVK+BpSaynJ5g8WSHyuSxGAbXWnX9BKpFMt4g/G1EbqqMPWsgAtVtFl2hhJv8tPQrsQtBKPQRGUuQlzZLOxbedyHDkgz77DNBl41lfSGVn2z4sLPS2Qbjqbiz7DTMtsFFiOpZhI+GGiFpoUevSDzTzFx9IG0OqJkd0L5gPyG3SB/sbFCCH1nfKw+SEqxZe1G3mk46U1shVdlqEGy5poDO4HfIpelFYTbsxc9ecj4btms37jUOpffYAnl36vOvITux/CjlKkyro6FBVOMqWpfbCZ4K+LNvXWOrKHpHak0jo2CFH+mt4R3BFrbelbylRVR0UHIqJJHbb644T1TChHWje8YeMSIEPU4gc3gXaOZzv1yQ/QyGVZLh0QAI7/zTTVjOHhft94z7QzyRfGGKyweJblDrM7A702q97APgOrQ7Su/ezQYRo4XotoReLVsPLWH/Su0QWbuY2Fni750uQaXL8ZmNADBSI84Lk6SYmMi3nNG+Hh35MHbkUyfH4fIIvuxubcFSk0ZwRGPT9uEhR1gSdYjlAuSqU4hoFn6eaUu7JXAkHJayBp7DW0Nnkhve+OJPjbg1AdEfmiIUXOZEyXV1s37HcvYqr0By0HOaSKnY/73tTHXsKXFkjGZXcdIpaTZYmVkc2s7JdjzH2RAOOQ2AJcQcdBcqgPmRmPDwg7wih+p5ReGAkGcrnriqB3PoBxCqhGJ9Dzy6ZsVEOg0uNEBubRs2LtcnoegBC9j11GEVznbqR4MN2EwI+fsriUGhPAh/S27a4EIv1zBl4adzLlyojjLbSq7VXATx53IIfahOx1hOHxu+pa/4hoHcycxDDVzti3mrlPg658aGnCo27YeRZp01qdSzjsvWKr0IwEbCOimY6pMXC53MMEkdItlqwAFzFSEN0CVS1ddbv2JJ5Pcdc+wf0gPxQ1yIFvnDTPBDfSsa7d96FY7P/H3hsHkWaD+Mxq9vhFScl1CEcIbdCRZSbEZ2yiBspiD72axDBdG77/u6/AeMkRdvK9koLqqUB1ZhVcxblrxWNaRBeL3XpCmmdExZBoXA4GVTFiyBUS+b3Ls9ckFf/D/haUgL9LPIhsi6gW/T2/QRRCV+I8YWL4mHTKumjjVUWJl4pD0njwBpdZtbbnIgtw+xlbymLcUZPiXBgWQXKi+pOY0lELbg9LgJ8Ya79FmFWwnUi+MEBjc4E0Q5HeQOyi/mxN8vi9MObhRLY67d6o/Q787FJxdC4NyJJ0SbaVaUGDRr4JDmAhhPMy4HHQZac3ue/6LGoFuepAP8MNbBClIb2cMfDoxtlZBcE3jTfRSmMlCXM8D/ekt1OIPEnq0UUHSA7zTKr74RRv0ODaGOzITkLH4PkYGi+PWGxa9/FampIqOHDQ8sP0S8U/WmHxX+csi4/LwODMXPTtb7cU0uRirZzoNiE1Atk9D3LzHlKXyoMT9uY2r0hMHeJy+EgaxMOg6o0d3o/uElZFaA9KaXNGNIhVSSllBFYoAM3NZ7x1t1IT5OI30S8+CNGq37hZryFuAMxZe+1HzAmNRERihJG24zJ9bn7GBBHMW0pCO9ZdAScxrhnqAmhLZg40yTo8eK/4PvJB+ja8wsoLFc9J5sjqzfP68pX4lIeM3eVhSUw6axVH3qELBQ1n09EBsri8BERybRjY0zTjOGhawAmLXrxAtMx661T8I5iUiHsYMy5YvnTCmOU8jF+eCGvyEH6wN4ifb5UBBZO3TTIig3cKkv5DEkK+O+d/vFcL9j3n7tnyBX3/yphjg+u1fxA0PTYfPmEg9WA7BaibJLd9hRA9IOeNpPtwjXU9/pHll1brVlUg4YIWxKOZJv2cY4xZ72VTAGUTtrH8IvVQdS9G3mahresVPSLZY2XC1dWDJ7HWVZbJeVWwQk7kDxECNfyZohF+GtkHq9l22VC7bo86buqzFia4bWvHxnMAzccqey9X7zD0RxWkfnz17RVV0OQoFbaz9MpVzgq53sTV+jn2P2ZVYZtEFvNH1Lf8TB+nlES6d2hjlYP+2dqJc6fv3HGF+1WE+V9Enzf7qMSWaCHBPxNYWdtI9A7DssgMioefqYfca9/g4SCir3GnLvwv5wpTU72Bxd/GdT2dPC7nG388nZF7QYRWMfEOdmIH9+i/j+ogMBmLbq3kPj8wXejJOkoVH+X26BfGKcXmo0uyBmEQ84W6opK53Oh9F861nKTpda7B0O7qJkzDzV8D62Jx0muKY0qaA6ioMJhY2lsEL9+IGdN6SX/kD/LZsn18/f7yFie0M1wyZuv79+Ie2b8BdkHYO/7xopjSaQihmYVdq4dco/6+ADcY8jzkfoLVSGnNOoM5LrbQeROowFVPNzjVsV4jGU9LFPMpvNVQ8bet3dmmLL61zw5ewsxq3pD1997tUO6XIePhstsL4EmNlaEbdwhrkHSxYtrt5I/+cGaTRz1PC0DZ/GwJDjg+96rwolzDehKBHyHyYkz+xwWMhPxvcyddln2oT86ikKqm3TJjCK/+iSK7LHp+YJW7pkLiNCXYh9iDu4pG6I3+j5gZhE3XuFKwaRaKnBd9nSpwA7jCIfMRUeE++qF1hqaVPSP569ld/SCosOB2Fjs+YnKGTBO+SKTpgcYIep0swXABe5CcgUjjr9kDqkd51T6yD+3F8AUKMGc/5zHwClCPEf+Si9hxE/iTvMjgqFNlxsaeVBbbW3QJ2Js15ZSHL36IIZS0w76SdDPhSA65qfZebkYs82FxRi/vSPDt0gP+eVkhY27sxW9y53X0J/8O7bnMNRTD8AQaXHpq2AoeZ+H6RZa4LsxD5jKkhDCugA/EAgkBulxl2BrGrJslBMVlJmcrc1JaWeZopn4yB0TapixnsiBKYOGDPoeBggTQAefUH9H5Wq8OgDDrBF2SqwTcKKLVNR/iDl3G82h8q3/uUa6M6/eZlLVTwLg4cbjVXRNF7W70xsJFjyaIJKDOcBII74RC7xI2TzcXvieYQtG9CvSdgj6MMjY5bZW39/InHHiRIXV95cUm4gl7L0Qn9QagarXTpn19Jg3YxnOXVQ+A6yF8PDrScm8LxgSHoYkJvMUcj0e1tBFhfOT5YOgx73IzNAKUNHB6xoQdaA4FUaqas8/J4XJyQf1XG5xpyDuoKQNkliKIfsk0PH4nLQgvSEK4xGthNGt9U1XTJsbZxXDjcbQfpY/HA3F3ncW37VqxnaGU5sOg4XWwq8tpW3/9Ki5AJyTlNFrTJeWbEx+BIeD5kVuSfE0OYFIe7bM23rb/fjvs6t4CaUW71jzPjCPCye4Z/dL6/qFAIPLBT3EVTxcq2aDiM7YFi1XLRuIInmlObf0/tc5R/SvUphbmWUrngypAHa+7eJeJHQfTJeQGc9HLMSogam/Gek18Mfhtp3PuLmeSX9ie/JfA1g7QWByXxDqpar8NJqxI5y/8rwwanuPnqFf+QEcQ5Awn3eBJF5cXBZrxBdWIf56a6C1YNH/jHsjMvtUhAz7QJng0sEQUnjibaLsm/pefAg05fgClfmJ/YWLCzPUlHLRXbRhhWvJEq71XTMSNQC2n3wSFPZDrrFZAsbhL6oiRSMqcOWir0hvCfTIaM1NxVxmiB94ix3bS7vhhL943l5bSNUPXcCH4R+F4mVrcNJr+3i0Ya0zMNIgWFwBOFZnPf6uE8O3tRLallO7Q0t/SaFbBWXpVEdNA6J1I2sl/1rNiLvex++BzdpVsencGJm4Me+1JcP7tVLEMWlVWYhry+aQvaEnLJeay2bndraBGjaHLpGtBenldStzPib2TTJLo0+uaCTR7DmBjf78mnYtPUYcW1Dkwq1wfnI3+pHHxOlvnJDIbMyMP5bIVG+6kRMlGH5sJJFjNvshN32mFlHM5Tq8lcnzMGMlM/MNAQdpSVk+NL7vGbcqr1g0pSUnsgw7yfdYKPVTsHJ38M+/g1hqx05jjJrOmySeXPcxb4nLBiF4SvdDIr9az0F/5f4sfL/9Fc77mPoBruntrQDJPZTQyIOmh1E2V+i4HQsF+Hx/PtAr6UWhS5vjMopwbmauJq3YbzQN9ugWbhC7HNpTERikU/Eqeeb/lFNIsPJZ0UiiOb9ylbz2SZVtfpVkSYYL6CffT5+04NNpfwnZ/jHprY07cNyWW+tLo3ZE6CE4EUnQ/zh4gcULjG+FnQ5s6UH6j6XtXLdAqJfr4qTu03YOav8o3N5T5tvqUSULDQ9JSo39vE+gPX4qBgOLl55xGOCegvGNvHaaO9iS+Yg4U+p9rQh7Shk6BSeFfsADMmn0w9U7oWDer0zc/0Gv7DNH998h5/jTSYPJIX7WGdOFVM3zHdPw4iYl/MFWW0aZgufMtLDJrfqunEtDVewU/LgZj2Tzf5ZFFgxf6dEsHD3TwcWyrpQiukQdFDDzGbAOiGynIdP+H5nrHxc2QpLGpRw3qL8/QGntR0GY5M5SZBtlsbBY8d2otSDC7WosAoCAIvnmIrG8QGAZjOqVUsayIIqHg63K/DtimAi3UvQIvLJxgxqlI496YSsjZVwBd8DRRUpBf7Qkgnpphq25HZeOG0mdDZRq3RPvJ9rJAS6XXr35xwIxr8Zglo7VdVLnuR8G617tvJVf7LqXGKkm1WFspPh4jcA9Aeoz/VILIcpaTDawYhLRLikXuXRAhmDhB/CI9Tn8wyozVjiNjRP6hJfvcpfFV/oL9VwUiPz2iWX3kiq+Pv1UsmgvNuzzl2zy1x+giuYBsZLnyPCEysWsYAe71UxRw4sPfmSeSV95yogR7EDRStd975lNkJpDGGERlnhbVr1srJeodDMhiywV6JAnL4BoWXmZMOOLZU/M973ivSfS9H6KEa+QwbJt1PMwXftAz+2U5g1PvJ9droLDUlkZ6ZFO6Pc+6+iTtLF6occECyyNp1sN35hop1kjZN+JFuDPTEepuXoaC/TLC5XwZN9FZvD96rHEc75Ju9J7tvFlOCyZFtYWgfLmMpzNw2Q6DSZrDEDX0N7ayEa1qgGAQDwPZwlki3/B/dh4DKO7swLo0YK+s7HQEk+9urwkU9kEsQszOjrYbs/e5iWTk9BC1YzkfpoyWZyA2F1Kwc/TXajsAjcV0C5+6KfqmsyB98h2FFxf5d44YZfNNXONwjT0xCCZ4NszudQtwdcwHz0fAUIVPRsdLZwEk93szeUSOCIXxVwj3aP3jroYPDsuhOPV26O0h2ISnTt6uogq233MfkBhNol4gz1kbipF3e47Wb4m51BQIRviSuC733KhyQ7MJct6iAs6cj3OmXOHqMrTR/qQz/OJZf7VrARhA3juPXp11pfz4t4K9GKeqO3jOBeXbBmPVWM8NFXTGlOGWBOEjx/IJRLfiyFa+Zh3MgnSTj6IUadfXx7iDXp13/N69ailkeR34YuiB21c6BPscmdr1pgph59+4SK+cfbtVNvneNp3SAhsLyQ1oe9EK47/kG42MCOmNYudSMhRBoxyOHNpL315BbuIz5w7Puv0UbAA2uMXrQyLSoQkpFcXde7lYe2JT+BFuc1uu4QcTBULRU1tVU2zJ5PAWTRv+Z6tK4tLglQCnCFLkfN/sorj+nwkC3TQqxUqxH7QLcuZb2g40ddFX+LuCQi4TY2hSxHVcPtzRYeU7hE8qK9fRRwogXlsSjRCgugV4q9uG7+55QslXLz09MkLQS5dWcVbGDCAnxU1LWTFpeAipcw+j8ksQfz/3UBambh5rEAv7MfY4MLpa8m6dZs134ifgQ/tNIEaYqb7irBqMh+T+WWnkDesEf8Qr4t5EZMq6c4TONYD1ynavXVRdVtnf/CAHrhVgeQvq7TvT/POWq74IebreHkxbiwX3/wN67f1aVPovhgRUmR4VOBax7YtQQvXqMkpO+N3gqO3lL/io2OzO1f7Xp1OMLMz5DJANecwW+hwWyqRX5ZzWnULVU/tDllcC3MWkoymC2Cd4C+Thin8GR7g3Bq/sQezYunGer3BAmzr1k49VZjQd2a2xbqc/gt+eUUq6yfS0ZIHGULNAmeSsVWU77R57YhK4lkhe6gHmMNg9rX2Y6kBNwZRK1eyrg/grCUoXZvDI6ZSnshdqIYVEhXyaVEh9wHVQTnvfkc6C/qnEJ6VWpHnVJcdkKNVPOwtKB64+S3D1L/fcLKwTJE4loJeyCgGJYOVlny0nWtjm8GOltah56fBgE4j5bqtcKebbD4whYnctsuxjrxjRfJvONwevQA0/63Pt197PnvXhLGxKOfve1JFYi6f381GF+FoI94/ksMJyDzR7+ppGI1/mb3w0bl1O6lWfZSMj93recJ5FeuD74fkC3WKxvuCXUecUgAP5+QsvYcuM6DRdUHcC3XfS+nqWvamkOxe5GbkUIZ/c1u4K09ycMzXrul78a8uGwdzJlGribp+1XkedSEqeco8/AKpQP6C1aJMoCrq9n00xA0yO1sCyRh6yC1Fu4QLYmk8aX/DXLPOyKcBAuPh4jqff7UgfRV/DOoLIKk9D+oe/rSQN+6m2guZyrOdq9lb4BM4fFYK8T691agYXvaDJcqGL3/bYicYFIznXqVQLy6clqVbbJfay+ofCWt3MT3cTxQMAX4UFq+7ivlaKvcL+Cv0w4o9cGSLATDkjSx/35irRdvFh8bKcBjDa+syb/mYx4x/6ea2VeYYIRqS1xIggUsdOSIicHf5CpjaFmV/Lica9Ckco1jjfwzRovPyrrCpsiJ4ymHrM6AqVlZHOvhaI+I1XJf2JLcQeHAsv8ACbIOtSr5IV0kn+6a7l74aovlbr3jkA46ncoCvtN7sg8FKQmYUWayXTGKurhSuHGWihcV+U58U3z9Zd64fkf00jG3SxBZbBytTBOc+8sIeQVgj1UMEubKYSQPh4rpdMniJrcv0oevK5O14LOLcMwq5kEWQ2abR0FZvexqdSRJr837oIHfVnimE0Ri1P/Qey58Pups6aIb0DH7Qj19FEQCOSE6psc9iRRP5WRpiBWHcvKv3Z8dqbpsfmNNam3kQtYU5xVZ9EA56F1vzbW+WhZ76OPcm+I1BkT9fjSh8HTqUSd+Mhjxn/RsYPGE+9qqxuPJjXLWrSeH3/Vn0RDCnNSR0x9/tK4foWGmIlvUDoNVu3Ez7mmqDZE7RGYXc3Y3osq6ZwXDDUYVjPRXWdipvlwG4iLtRxgPv0y1OeVyGuseWzgFIRm0lFCmsofLng9ZokMrxSJ37SIQAB5uZp7ced5BStXyueSDlXpwzVfL46XezCiyhhd9oQ9Pl9LEuZA/fJQSnCgTgCxTA4w/g7vnlPbOjSjkgovDbySgvLgNlhaWJ6RkyMCLSa7CFqsKDHoIII6XvxgWaEJwKVHR7kPQrX0g+rIPTaUO+0FXyAW8F8BYBI8aa3dK3rESIZ+QaRVfhKQecIiI2Db9Zyzb7ERm4yw8j4ZW+0nN0fyKqPEWhjyV8AIkImjqnc8dDHPLQvrbWyBJrAyGu+jk4rhdYdNxJEYp3hSlehOsBgTAfHj7vAJ/hEOIjC7ehSlFMcLJAqvDuknJXFJbhL3RUE0hNW4tyI2fxGrDTnlJqBRD6K8iLOfSoQxO1jjeSCtjX/xxLJtLGTnRu5uSTXz7sDERsn5PWGIvKRm4bJaw+Y8bTvG54ydnd52AFVl37E5sNbr9Nt53ezy1El1bjuMykACE5UCmwDiy3tjgDfTQbeop7DPL9DnnsuScmn3OtIP7m7ML2p1PYLvbKLyDKb4RkOq68KiS5aC+w56q2qD+YBX6xBxgHbQQr85tUiyJEIAakVCBVIvpduW8ZL/3I77VKP2g0YgA3A72Rgb2g8uIJcaAkrYuBjWvCYVQksdU5NwHMmvafx7/ZAYys5YCl/C6Rp6c4ZpPvn8k3boushF44VTsdbxUDL0ZUoaqK1y33vLhSxMU38TsrZ8zPFKJvvRgBHCvfcbFU5LgLALkid/wDBqT8a/6BFg2hINCvXZt0JWkS/dA7OQGda6ukUYCN715is57+vlk6MLI0poUIsLCOvM5Kxi9n3Rvcd41gms665ezfVkP+t5+Zs99LrkZeLwd/rpyYw3Zp8BAkc9bTyLIpzOLzoyi4XvIvPz3l7NH1V8jmkee+5Os4oYBLe1fCi2Xrnd/RnI6iNTCZIWxaJe2gZiQS8XYG6oIKV8il3nl3rTF7tV9odTzZwfaUqWyZlGeN8OZ1R8TPRHCGG54Ti9bsn2LfqKSa2swAiG1cd3r615o/yP/jfajB/0HDqKu7+ToSZ9Bcpcxu/nKvKf14g20o+F2rGPFezrjPLgNnOjqN9HRmpQg1Ke9Xw0FJ4L55kvA71hBd3K9Iq32D3G0hQWBA/TtbRIdu4UxoYxsiiLyZ+1eM+Q6JIow5KPTE3amdgtG3doP4JnH9Hnp470qvn5xrNY0aEMeAIRfY0aqs0GT6myhjA2PeEGkA8i+tci46ijKUKWZmWvXKMkRiRxCyl2BHBngZ/9SFSQxPtWfnhgylhXYG3m9e0cMdqaBCxCI30EU+1yHBdj7VH3s0gjvT1pZ+MHdIpCxpVLXKDcXWX79DvysKOp0lqpNY01lX3sYQYhFfWi5glZ4USeUZjz2AkbSAwZdb/eyK9DfpPpgov5lvVqdbVj96rzk3p9e0wc0m0Srh+u24zq7yvjNrlnd/1b2szrphkEOdj2Q03Eq+1JhuiVdBSosAYQ1oeAIHn5mec1OHb6eqvddAoLONDe31ioSoIDsJksAZXFyapNu6rM0ykKj9yxVV7l29XUkjASW6iQBkOylYa7nDUUgmM0UosbnO+HAomJHqc+3UTdYL+9bU0zhIuffLlRIZ0PG1NlVvl87U3G7ugjkrsLZ17+ZYlQbpIMHxtnCQyI8yUGNCPQYi3vcLstkG6FLYzDwM9MJtk7O7iknjvbuNs8BNrbVxJUAPMRdidG47utTiBxGRvoliyY9MSya//Z5W35+S6K/BUyU/1AdJWVxl0CwI5oPr06RKzWXmuuDaGkcO+IIGyFH895mEMJHbd/xEtqxn1blw0AtRz/mLZiA9y+eAYVOd/NwOmT7ZTxzICMRWjYQ8Jpi894L+gainRVwnDuTePtdvACX+Ys2iMpeex3K52TLJGqYMqkC//SzllzSr3UHtIK8gOZQKncYaIBWViN1eu1LMcdHOQzf38dk/YOGusCCiswk9dvWTtEzatHGIh+PYfwWIjR620mZwEeM07WOEriFvFL90KMvgwZ5wYV6mNw9ajPXsxZYi4PcfYPRcsskw7OxgLoKjDdzsif6bNKDXN/ZW5Q4Szd0z53BKmk49tfiE3uI0tb9twjop1fSHs4uZnEf3uG+iB6Y3jycs4WT29mNrHifN7De7ngy4vgjisRAm7sV6sUBT/ci5+pdNTSg7r0dUNdVLFZsN7/6hIWqi5SesWoOH2O8Yy1NHK6noklh2wwMyVEDWWmljRYp7QLoSN42ENsYSSeS3DKlcyef19Ojo3ziYrkMEscDj72sUoDzjri2mgOB9T+St6gPq2fK41XhXTs2ieVQbMVygFGSJMEDvAQKPU4yx+biNDnQ9N/HWjtFsdNTr8tyUARxHQqN4y572qqmOj/cem41N6byRLhTeKMSXvRtF7dQvrV2u1YP49cVQ/3vma4GtGswzAg6WBwfyns0VU/c5N41SFhDAzZOUCgpjF27s+EQiPr47tdD5Yt9ONx0ITuQAW1xXE+O9zo3nxlU9U5bdvlLNz79jAEgsv+cLzFMuiaH3SsVmjdMexcvRJ548bQMHRJN14wRoSIuX5R+TxL/W4PLHlZThzjAfcm7o9TpUNU/dgj8/W5RHPw317xjJuFHkfHZ6XkCqd6SEHfLs7G06gdXrZ0g1bEDU26uOfZZXiYNDo3LnLMmSqj7VPHC9m6AquZh+CanhGLyhFYFKrebVb4sy+4ZYIi/G1K40GWGFGB4I9kzudhfyfa21jiTJVu+Yn/+dI/d02jnh6xn1rWc85dmJhrqNX8p/dWOvInuZ7BNUJBkn0Hj8VIVJN7V0ypb4kw3Y9QGGx/XtS5PKURr8UbNcjplQqigt/UL21mjhZoHvaq2dBNymx57sJDPko7pUeXtpHk+Nq1ClwHTcNapy8CWMCZAHfkP3GQz/FGsFvLGuhH1EKwkdd8LKnNmnV5T+RF8tT99Tbcq4rflFq/rGlEvr1yiuf7ZFMejxYbFYHn0xK+R0Ib/d8oKcA4/a925n1wtM5gz45S380GyVRSVTevfbExpqWOcB0ILsVaG2Hg8gb4YQsmJmCbInyGI98M2VpvvsqMfxTv9D3O+4w4an/SG9sCOhVC2DC1SU1Um36Grh/6PN0WLy+YqQPHkJJGKOkjW2/zHTyU6qRodzm9T6jGsbKdm/eINJqSSGwsplIzTn/8o9x6yuz+OYk4USXmDFrAIxz88ukQ9jKgnxlGFUzEtr57iSw0uWBDbtpF1JmEGFLl0TeNMgDpTlaHxeYfKwytnBlqL+NLkFFiCP4d2o+VxnlysFUazzuWXMvMZ+oP7bAOtfffz/i4GcSN5dQf91WGmIYgZc80kBMftsm86h+v1Ah87ihHOj7VXNpAR1sxkoU0ZNGX4+xGCOOUXk5aEx2yeZ3N/5V4ZDQfsKXWl7TXPU9zKfzSJa9JzkIjvnpSCV75ZCHAFVuB92laUyAH01lNNJjKq34AriKBxhByaOgm22lL3zKZ23odwnY6622bl4k7YP54K2dClJjHZlW6JoWJ+NT93H3sjjKXgFucHG1j4irhg7gZyT6n4cfKt2aBa9E9KZqtVQFi2N3+kabmLh6lYVRiYI9fN0mtOerP9fsovI1ia/rXzHjqJhBLortdr2DsLhPsQsBKU04nT5/GgbiUXLSydV7VW0DA2MQHSF15EoPEUh6iqBaDQuh45kztvAxDmYZo0dAfEapzgotrQHk21HmgklNsKLlEnN0eMN9wdRgUJsURQXeYegx7tkZDYtfk0JrD69NysIaWN6yQT5I79YnAkQFlzVNKTdEIhX0QMTA5hIzQ0gunK/ptpl85OFclHiTm7npfJw72KWzaYl7j2LO4lKWqr2WB3Apo8MTJtXpT44peJcRz6RlR0Lk8JoEkmWkwsBCzqPegrKTHfsL3Za4gdJ6kIpTKAwmFCa3ISvZl1U12etArh8AdTkK7dxDueZZFkm2LyjPUmcTCuwDWJnZ79ef56YalyJYBAmO14Z4u6YLL+17lcRkbi5+91lOxdKv+dmYggudXP9zVhc4vEpWf106cn1CdwSwOPBxu+l4YlFW+wb8mqASYMdnkoWksI42FAjgAgMuUnCVv1cRFAyl9QuA9u4RjWarqj82+rz30X7YZu7DKWrvkarIzX0iTMcWWz2zrH0piL/DfBLB/8SPltN+bICnxrtwgn69rHI6XiHQIA6Qn/5La1IFtL/zP0wF1Rx+lkJKapBOwQJmgPYaLMXff/SH83EgPAoDkH1S2Y9fPmqeBeK9r2O9njvWqllq/6MDJRgBE93V9UvNMuuPaOdw8HY6w3BGu45kapGF2PUcWfC+Y4UCC4dGPWS6cJIR7WrOCe1ZsfBQcPdt1vAy6z1DBX5IggVxSwcxqpWc0YGxNp95S5/+ligSre3pJac//rZiSTG5X31AukjC6MK5e4TFfNWt/bdCB6sS0aqjLsNdG8mxsdLARFlTO+jjyxv4pX6Y48rWmIYGHdszh2sap9kPoQe1FfcOMHhAXpytpB9VRUYKz4HKGM1ie01VUBA9JQEyybAUqBGdkGqT4f1/OE5O3CAHYF+lpZBBIh365lsAOW4TcLlYAOj32MZUjr7eugMN0I5iu+HuHw/AczmU4vb+HgoFDd36ModxgcB5zV6Of3h4AxG+vwpCPHjrl1OHuPHUeyIS81Sd3W+6kd/9hILafn5v14tuCmO6IXrSusfdP35k5iXNlpODY1kAdsPeCN2lEGNR1SnhP1JKyfIINc68Bwz4htGeYC31Jo/THed0QiMLeIJtSv5Hy2vs3FEcBR7KFkDeWvzJgIJhMUuim2U5xaB0ophmJbynzBsApSbXKS5fSK9GajYwtwVOMvzAVnwDDdoMpYSFWhIlvLHM9sr+MVT6cu/Ws4kImqZ6SETOKWGlHNlwQDAk/LB9EtGqd7Lvv7f/8y/LJPnLXF4e57DrXmQ7TwmMAoDtIxPS//mP23UQs1J20ttOGAt/EteeSP8bht3G7G/kRr1vewo684gDdzvPrC0YpD0pIiC4XkhHhQ9L88wErbaMqetp7sMXUDCeup5XynDhYrrNlRODXBfANG1fmr+w/DQztRG3Y5eJCM6AGo3LU0FEsmRceiDhLq4OSyc4d0Tb2ZsfX4tQQTLzploxbHugGw2RSW2qGj95QKxM5P7/KK3970HmlPliIMcVzFiqUWemjaO2v9WWRNP4aaXC/NLusmySOzz7FPlmqY72v9IkOmlvCn6/q3QiU6+L8xVxQQimUdKn4972Wc1q3TIYmqjyYQjkP0+I5ifJpOw/cr45qwXNPxse3i84kOSlgkx6OVdOXRFObQY5ZUIJV/Zp/EEJiHqybU7C994rzv4YHsP6iWJHurIzRIQdtWxrIRnPZm2ojn3yMGm2S6NvhHaJClSPkqwQi3mTY8vEHbH9Fpc29LMMZckIS27IbVZxH5iU4B81Dbr/MMZtx3Y7rAu6nTU6IoqTj05a5+vp625CPIKe+8/J75YH3LMMe6hXStZAIQtGtMwW/qtXsFXQZVWwG7hiw75Er7qXI2eWrtPsRp4BGIDbeILZS2p3r5+9zOuVLF+iH40oSEF3ez/GaSUvePrEOByxsOwBqFKBOorj+vyaRC+2wOsypHq65OxhwE9/CaJOtck8W4xlVQtrLovTC/vJy4c0yryR6h9TdFmC8oXfS+BLxWVOOhTEtmQsp3krfxZKjBS81NBUkSp7gjkcVF1z6erk8A3cIn6yAKQxEWd9yhKFPppFMPv/LBtfUfZkdE3iSQhMkVU3u/7xC5Febkr3CiQfq4SO8n/n2N8yWUwCzf/OM25Z1F6duHGIQ3yUO/tmDUkGpfFMx5NingWvgGk7VGEMe3BS4elwW7vPfaR9n3VP8QX3ut0/iN4ilS6kUmPpzVJf4E5Ozwi9HrQA8ZTDjLD4WwJ6GKg9R7bgFY6ykKFLu6O898yG9C/jqp38BXn2hu3iYLb7ACIkCaZR8l9S/QRXcSyMzN2zxvgCdjQpae6KUXgX7Nwk40oLLcU1dkUxt8SFnuf4yVR3hQ2r02JOhMf+5ESB+VH7qxqUrqdGrwMB4/wWKYeifaod3KOYapPhYtk8IUeSi1t8xj9RsQQayuuEsC/Qj8Pvz+OnFAJQWU+tthP4YrTJsvZn9s14KzIvljATtaEh71h6HPX5fshL4s/MOtfkQxPxIugkOFqITRLbk6z9RQrHgQCVyVo0xTUVVlofRojL+U3vkW+xGq3DzRzd4Z7m48nazk/fYzUzuFbP6aSotLPh5+649DlmStYuZ0UDlV/1r49BVbc9G48UNvWFDDmzNfomGYEBaetgPPuHJD/dEso8cLSRIyH1+WTUgCDU6KNi1L5oFptHdV8ykzxEtz1ETNWsbxS7Qjxg7eTkkj3AONizJLnaOh+RWCnkCxOC+y5v49Fz5baL7r4azQGe8yjeJx+UNfdHn5P2ZA5iixq3ghAwpNHNUnaf9mhztmARgGtyMAnMn0MEE5GPYLUe1aKHbeZRXSW3hDjj0Gp7D6XCEbhJuN3KjFhVO7+ysukGxKYFD3WLRuDfXeguwf2kky2D1PNsXC94aqCys9fOMFwjyi2E5yQGEtknLINhh+Vq/cv5UJ/2syL6o5E25YrymxDn96mgRoThs/tIogOjFXV+Dog7g3JaW+nZMj7/vGXvGUG+qarImqFF9IKKWB7HrfuNjM8bp6SWoJJeXIubKdcbSB8kOG8bUFUp+NnW5jb7PKstLj2z3pxqALj/ZXYzCllep33WpbZHv5YzWuxiZ9oy+0TdnXB31NfZ6lQL5wPa4NxRsh0RFPBFcG/1KKiUTKEV3s7ayb4uloZ5nfT9lHuJRr/eXFzX2z4iP489J0ph2Kuk0+CVFJmchaWGt7Pv4pXiZG9fbOnTLE0QpLH99MbHtTF/kTmu33s2i+phuvi4HKwaOGId1ZdlsmT10HoVD2Mz4pj+TtLv3LWHYMTNcPKjXdbTdo+ED7OSNvlWMGE9d+Jo36hoZa677z7rZMI8S1WDtKpUDmmBHBEYUhHuJaQ15J5dFu6a3k3N4BqceLWNdd8DbeNCln3YwlHHpF2jA+jobMRoSF0P/4UEBAVaK31/ZvMzNwR6jXMKW/eWW4NvzCVozBDZpGvuyBjb2+zEfzzP/2RJs5LkpszYiC51j18GO7GG3TJytiAK41781pgcfu8rwZ6tJPFXh+RkTct9CyM5qwEjWO42UI1ojYnGrDf82o7Cs94fHzb8y55uOCu4NcC5yjpamWc0IVnJhfDuM3VrtNDtd4DH3eZRJyQPS82+GZY2Ecq2LCQ949HQYFUn20Yh20DFpnD/J9Gvy4WkBxy5f6WRd9a49WYbY6KPzcznebU6Ocbb4H5Bw6dmD1dlNGJKSdygniBPKYmw7cIiLLZrdCCBz7mtm9Q+gCLnhD9UFJxY+o2ksirkvOEpgVVRu7+NqgK7Y+sNiu3LlZzr/F4ipxqkIlYhqNgM73MfZRiYcBkTxpFC4t+KNPUhX12FJZ/TfFeGsvua03/78VW8c9UTnH070nAaSikP9ujwsedEYj01G9vL+Cev/KEIetYgtPpvIA0N/kA/jqG9JeT5usrM6iuVNt/FfuxQ2EO/nbsmYBqtn4n6/pe6DrNpLSoJVF5qF8l5zXFB7BM6EYKYi4lJn3uEHRWNciXgp7flEyGostEHX2AaoIIkW3TteYCzyxYvy2w8gM2wrimiBTyZxMHyA0IlCBRB5rmlJgCLQ55FkCcqYVO9mP2+D6ECaqjIaFhMWJm/JXSnyavkHkA2xi8aT7xGb42mjE6FUdvs3rZR3nVwvVzKSXanjjxvNGH60WuUgNOa8CO+5XmCrQyWC3HB5ACd/s8maXGdxJ4fM1HJoKjkWbXzqKoZQ4TfRkZCoGhWok0Qf8LD4s5pAJe/Xl1iPhzdW/9xhwBYE2IyEwTtKiboiMDjnmG+1nJS6GOYrsITlKL1v3FJ/eXpR0ZPEraHyUN0i6M7JJ3OchkIk/dF5q1/7ZDsYJYgMiF/cNRuA+u0Mde7lgXDdptErHSZ8Z27SRe2Lk63kwGk80mwVc8AGQdPkpQWnEHBs7LCROWNRTl4ndAJ1jiLZPppFn9M013KCw/G2K+v1Q7TZAOPGXCG2ibryQVvMTNGIy2nugpSGYiv80afHdLpgbkLeuEyg6kxy+HPOgGFVA4QPFQVEnTU3l7vdT8yIyStsOvPBlpVHjIAN5fr13vsntjOT+IWb1C3QZxw9woPY3jScTeh5NZUmqyDtFTxS+QIslgJ40+A4kmDftlTIj1op0Gwdw7+lQGdsLVDQehQoTJta8BLAYd6WyzDPP+NI0LfMqBKBHR/WgNQ7Zd1VfnpmEnlSnxkorw5g4R3xLStkf0ihsCwQzQolAwHrCZuWDn7+WjgeLwNgE0kSOsuzwHUBtI7CAD9lAdHy4HZSIWofWd+BYSCr2Gm+KYnrJ93/rmwhx1W+qyRGgAEtbNdlGSTecP0B1odPzdtolynspLbxyz1mkShSTnwifQYorvVTYp2WfVxWjtG0rZiSgT16cpQsNzvtalHuHMoi95fXNhuduhtsCdMQ+S22ndC8tJF72L9hpmA7mCEo/1ZqlQe/6+s16o6JIlR/tCeCMai2SOPXgPzm21CwqYkotcNePtd9kvsFQFheI3wBJcp5lktenc5LsDvVTMYy6xEKdpXDQqA4RoOON66mhbJ9hOwWh1Fw+ZZNlg97S9GJapA4nBmNXfjtdLRD569R9v2aGQlXuZJwmcTEulzMvVv1GRUNPRRK+Wp2vrKKgKAlsm+x+gpWRd7/KMfKXE0Y3Zgedy4VG9erEg5fYaaYcMqgTEEyd9Goycmvi0yyX5zX3iP6ZN3MlnaiS5fy2/hHB/DPWljafzTxEfRaDneHuZHKtVyhnTgNhuK1jzNN8C2F7VLcXyNFTcGMHlVr5la2Q92bsakLlZvaV5El38oqOED1CX6jZF/0kwfP71pkFQbMg1FRsYQEPN6A8P1jK49MTuxS6vl6Leu+3zRgVhi/J2ORxWKcmyNCX90wVr1Z6uOWGpSKe0i/srDbsA0JSYPcc9WupzPKmgXST1yKVJ38AgRdOwRbjflCX6XMnw6XukQe3lPmXhEDdsbnsb1gySXSsplJGFdNgrRmuM8KHymhjQtoGGw3KSn8C2tijhytvZzcD6DOaa4JoPv9JWwl8vF7LmsmNGEEWxyK0JXsxi1/mJktWyGFAoV1zsN+bpyuyCiJvxfw8QtifFmJ9Y5pTwVBhQSq1Bs8c0LwnndAp9HlkznjccsrRifzl8Hyn563kCOnVnhEXpdKXLkXQ/S8XU+hHERIYfeLkXSQc8bjGs/P+oSFJSQBjsIQTZjRZ4qH4kA0BbnwcdCBHuVV5ea3ai5T1X/8Ob/Sfzq0DW6KokeEOBQuXbHasrP94ZjnpSZlb+rNEZhe0n9cH0p0b3beXTLUKmuR7thFfaZblf3lYhP94VimCh+gD/h+1FZooo76JrptqmbAoSSpZqwDNIJdZC5QSlToPhCgHh1cJL61+hAMOrZcHQ0bRl5VX0ggFmCOXnE93Pmz64M9h7XXIjhWNys8kbh7ujeyktN605U1BbN5jlEXTHBlpVW4fiqUdiugqyhvZkP9I+n9uwJ/absg1dVfGxe6Kxm/mH2NUd6KovupqSTyNDQ+nGaXv0D8JcX2GY3vHy2YtUTH7GDjI8+9dHLUmTjOKEffw+NSwkWslCxdKvU6Te6QPrJUDPcn59SSUTxuLfuh4WVIWYV/ODZ0oX/2e9GuWG1qJMIzFpkpTc8QVk+2SibVNLKFSyBNLTIEERaG6YMj/9aAxm4fquevONwvG7iRuNXo+sxDRCBnwLB3o1Cls5q/axeq/H8GQBtfxtlfWmrCPeBhmeHBlFA/jhb392OENO6H6FfLGt+mQXJxu3vLxke9zL6n+IAMCeIuzD1GtK2HAOkJhTGReYqR1cbjrl6bzDUtLKWqiKaEVjgWiEopifz0+xuAocC6DAIBzSDxDsQJED28XT+WCOs0P2hhVBkz36HLZYs/jzkWwgl9vZ4jHiMRDrjisgvBl/6nl83MtXg/xbqTg9DsHoZqfwl/eV1njl4kkOt6dmxF3FOg6GUdP9VnY35W3MN89POWBBrMfaKhlrrj+jVmhtOtf/LHyMiTfMpjbuxvab3lYpTOoAIc+wRdkXuMOt01MlB5uOjyxVC+cR8ZTiWVSVvoZkXQeMJgWWP2XB+Li8Yo5I8CMBbC87yqBJDjHr9smBpKSNSIkCxDNZEEcsRBxJFQ7SGPQH4M0z9WubkbhM3XV3qZ9ID40hCD9j4gsN/3jKcKKJtdMp/HHJixvxY0umgd6nmC8Okx95UWGT+rp8MKvYfVWu39jpxhZu2caX+UgGc/537NkUq4JERVdXyZBu5BgwsMsUhRUrOE798QKSJycVJ52JLNZ/LkXd+SpCB1xxP33aISKmwLuSiVfprbqxJCloHYk0cOZI6DRjATS4AAfOWBmqBG9HXgPjsEQ3Jvm8rxM4oiToa9Aso4x+hH4A/hsVRJ+Af5BAzKJvS339zlsssCjEbejXFl+R2JoOyk3tbDdrIultafKYw4pUmhSEYjKXyTadx6bh3CcI73MEBNfotv/jqulC61wD6Y0zHbur90j8jHsi126rA0tbBdw16cYYjfspu5RqN4g4/ac6eKaz0TQLRO6dvf3mX9zZZdcIDVl7Z7VrXUlO88TTJGLhq78W/QJqPl60uWIFFZAntUYUuY9HqUMky8aVUm2mw9RdKkCqJutYdMn8Aj2yuwBh3zYQy6C9NCjCsJdow0UOkqmNJdSX3hbNmSGV5n2yj37tSwNQ3RmHpnajffD69g4vhlbrYkPIHdf+nvZxo6dPVWLk3dtjFpE+K3SlqSc24N9wlXEy5iYSu/py6JQimjUjwdBDDM3XbpzOQh4y2SlIoCcN03x1mh/XgmCRIiePhPlpg5m4OaPXBRBBp2u9nfll9WKMxqYAWYenrGSSOyCdrHCJwbrLhOmjxut9x7IT+Kg4CzZWwxdv2+gL5yeQVuI5NIEtMJhy3A4+k4t7Jh30SXGXnCgUJQ2ePscM5CPYC/u1CVFqusFO68pCYGTxkX3smqwvzzDXI8ecd/pxiX7Qk/wWO05A2oIEWzOMP7wz/ZfyOafn0lyBO/9DaAxTW70HmLyLXsoVJ5i89DyVpE5ryoEsOT+5g8QhRDwnGEMdcZbf15NNYV/IbxPXNB5kgoMHgdGgjjns8Pxc0ZUq7j8IW/7LTEC6HjqAIh6m1Nwvpj7KOagT+xfE+zHUIVHkNUwPm9tXsYGmmRXBSKmahv/u9pMAx3wDlQ8n9Ae0nGG58AQtng99hBzFmR7Zg+x2wlEUeQjWDnF7rMILBLohh1S2il67TRECvMIHfMSmmpvYsfvQJqLvKRnQ1lnWyaJISKglwDRjNg9XN6reeWzVXIur5ts4FRpkKZ1wQkMyLY8BSMarrVcxhxrAb8gG54Wo9fpS0/AHZP81LyN2132xBw8oak7SUbyW9yJmOD1HQHHRdytp6YmB71tqg/62OIf2rssGceLRrr4uZhyxdnne4m0041oe9OupFGEWQBt4ZElm0L/QlLVLzkjr86a34MV/HcrcY7Szt6gEanTucfq2054ndSigNz8rRJOqYVVmPq++4VqDG+4dKPo2ag/CCG8LpIK3924JDtQe82oOhN4w39hNHb6WYbuOfgvqdFH5RAcKvaBqgWLEb0c5V23rwzp6Qxlmhij+mBRlS3SKiRcgjFQJlRml1uIC9VaeR2gz2kkUHz71nkXOGQ10eIsyg+1n4px1CJJiXcAvlOl0AaDNCDYAUUDrVPRucddV2oXQp1DSjKY4VzNt3oFled9QfjDQugxpYrYJQlXO/eNJg47TDRgyZwfR46imGeIoHMMbJhpcZxgavzKqeDigXsqgS2ogRoiUCKK/eKtEBIZoYUjubXmDmBLmZs9+nFpf2C1ukI8EqPh5ZtGlA9myybAMvQ0P2KeekGHzgSsS+2fev/5xmkMrguy8mALc7+nlrEFImumuduh+aGSAIJWdnEiGQJ+eDTnORdIxdWGStmQP7xZb0+zQfiShbbyk04iJNV0gWdeCnHfdNAGLfkawxlRuNGpSVlnSY8A30meneQaRn2f9DcBSRpV+BZYNTw5AeMhonAPROA8zGD3Gw/hNQN4iohaorZgAJY7A35yQ3dF6NaZrHDJFSkWGOI+6jaDfsFJjOWpuKeRrfkxgtwozy26quSIGwVrGYIsAnnsWgIwlibR8dreu/a3mLa36wQaxz99GzdkpMBxJxSvT2w3HGWWMT7D5NWSQnHZDzkweDKw1YHOhBLlwU9xoudT0R7wIS20CZXf3Mf2JjwkZcQjxrjHvdvgChuxhpTTZugKh+T3AghNSLK/qpGJrS9PA+eEzOcKxqfqsJ9+1qqIjTqbodSkGos6YITFCbD0CiTDfj3oTYEAta+VXZ2ZmujacdSIKQXJNhFMnmMiejLXn11k9XNCDMwPMCwU7UoOPd6Mfiuwsv3IxXjihlUSAvOOpi13JZxGWlOHxu5YXc+OhL6uWuojk1UANlw/njuDCzRj3piRa1E3bawwn3hNNhNNXT8yv+RHVDNGHdsY59QMQkmw+Z1xHotQ4TD/uUKrQ2XP9uRdv0gHz9fZGUPG+YmCdFkpJnqqSgRNkc1FhhWzsw/bL8vVfuq7zjRgn/yc+hS3HNfWOIBU1ZuPJld0pMYnz8qe2blE8hFh/vpuTfVIhGag9M5JuYQcwPmlcehnLNxX4KUs2et8K27ol4sxBjG1+J0vqWFa2lyKW+wB2oQGPR78pHoSD+npPRN7HBtSnPnwp4iPUcY3CWfNN9QMih/vQFE8zkI+nDq9dGnB3dz4Mn9b6ZsKfifZNgUVrPhQEaD9Pm2YH26O+jfhuFm6CpVXNmkRbBcmhGYJQ5h16wT/VIKLTs/6CEsAiVi3m9W15vJ/75WIvIHAJFApyLJp4vd2g2F08FJqW1XgcCTG1KFw7SWpUwvSkn5bMUx/3VrSCHux6KkkYL52jk4NUggt87ZlX0fNbfTF6SsPFa5H4OsvRtMjKH5Npx/UIXwoMvuCVpK0B6PCLKtIkLTG1gj+g3xHmLkjpF8dFjOpL8VTC8tJ0kJqTIclWoT0Uzf1pERs9zx+k/iM47zNccYBpmCrs7uj29Ab3HpofMglqB3jGGGeFE+ZlX8dKuvU10f6UvZouo5/JYSHzt+gw+qnBmxbLFpnZ9LUAe2jXshyFzhNkQjrVT74RY0gxIiInlHRC5KImwanxctkxTjhsT4Kqlpsme/i8l4rJDCay2r//PZixytIqyYFIbF6JCSQMniC9X76KPtKcjvh7m498GcaSdQRZposunr76IfyQjf//f1HEBptmX3VrJXwIHstkoCLfd5aUZ/MyTRKxvcq0j+Qewi2eVRoMfYU3iujdUV2SdGM3PulLRwG3I9ocABLB4Aii8zn8vIv3XgWRw64isH3odvZ3sGpYfaRvAjI29EIgi4GmZ5nanaA341tsqYmTq+Vma8eW2c7FETb3SNfS4ExTyPTbTpEwPl7wj35cd2m+ks8DgKzCJpykZ1QPo4bP+4gvOr3v2DAgmjLh89Y3POP3vi2tmH2O14SES8mIDtwPdhNlelIdZMyIP+SDL63NxTEZ/D7iuPRcc3zk97ZBkbWs33UJ5wOGLrYhBVLQNmu9WvohzjmkC3AcoIT7eopbfsRYkaqz7CeJV81jTo0djgIH+STqEWaqEzpZzGw5zJbGPiL5TlBP/RMLY9O+eSQ5CJOpYSMIPy0oTn3lRBpf7aJh9cCE71OnetVpoBj7sy0NoceFhiedBPEv5x0HGGX2ILLWmwhqVBY1NCrzG7b5gdWsv+lFueOT9pxL8TiA76RCoQfcN8czMMZV44b/apypAy0I4nUl6VIbgfvSKJ5+eDNCYnRzVA9jXUAY8vZG29JEri0v7A75FA4dDMuewr766h89SPJje+CJ9w/SJQfhgvOV/rh0Vg5ZrvG7G7Pdsj3LlPKeNCTQxaFNCI89piBU85jHUwXxVd0AFgIMPEKM8XF+71nsOx/PjiHiHzBk7i26RHV/tRKwy8kgW43bVz2C82mMuIpvErsGY8iB9F+VFD0LTkQhZrTTmO1j0xxgIDlNiSKupTT0KkJq4WT/ghV8BApfc1qPVWddxibZKqy5zc0FZVKgDU/daVu+PMgi+qdhTlxkHyL6z2dzu2zKNKwq6R2TsEngNUAxUQihychneRG88QXB9X7hjj7jwR4fna3HtoppsQ4iO7CkSRHTrYuJn9VXsKJB3SnwfomAF79rXqiMK/fsCjKQpRJzozwqVIl/26bMET+OpdoTt2H9py0eKqCXgJLBwRlaquZKpIzN+G9CTX9InlF3cX57MMoT1R1IfCaJCV9Nbw0rgQkU57hmy2wgdGMvRPTtMOSfytXqarkibGbEsE3I/lXIBvX76jwjPtAQUJhfPIrAPTPtNgLUrpTnYasOz4pXZTeqsLPBmuXuFYmIvXw0Pcc5bovULrTuTO6Ag1CbzVOgJuhYXAny57cHzDYaWKxO7nx4y8REeQi8MfayGzX0qgG5/o0Uea8j/cQo+FHYwN5J5eM8OaJVVkKHY2iow/hYo7D/Gg4Dc9MvZGg437XRIcbOI6siEGPeB7+OavYekZxJreTRQKgYmmCi7xwWjcrz/YcKXTn3H5eZl2H/dFDl/5etKjaxwwx3KjMU1MeTeNS93pa0e24ZQt6L6ECEuAzLWJ0Siwp8Q1S0r95bRKJwTRIQ2yH59OjY1gya+AkF1aQDtFI0x3lOKxUN02lDSJIIMYpfZ5kaZVOlieMliJSCVCE1yl+Gb8NLu6jophvic5XdG80pbKMrfQ56QOsi9Fccd0Q3WTifcYEIbFVssODGy6dVac2vbuj938ATtD4QaEJ20w4EHgiopgPOMAKgQNnzDRBvBhNBsSRA9Mzp7TkK+YhLMvhmCU9SnHnYneR9C8MSUiEJyqEF8Xcj2d+KjiNM33yOepmCgOxg1dSNEJAERImNBe0EBwDXkHRAFThSZDBOGvZzJyCQT83ontsaKmGXwVpM9GAGdU1ILwzovAuzOOo4Wsd0uHmTIZjis30jtS5o0G3eDFjhJyBfwLEpx8AzlpI6mUAY1+rMgAKATi68EQVJlqa3dCQZgQxFiahp5RugOlmrtzBONY46mxD0MBtNxBM7jS3ArdNjwwm05ANNLqq6zv5J2BRtp5t1OX6xzs3qMrq+E8G7WVW/w4PEpWlRUUheu7E4xS+twUb7/1Qcm3cAACBhXi6lIvNonZUZgo8Yvkx2n+ZnjCHQMBDAzJ4ewZs/JPbK+4NqykqkBXSqt2WEOoHW90hE3Vf3OGuUy9t1/smyGmw6F7vuDrn0As23g6sPK2SUXu/BGBLJQNy1r72/4ZPyWe39+rhuEr6t+WMPIQo4ghcxLyycNZ7sG56s7VoYMj2ABntzE2AEGF+k0heBeMayE2K2gaqPiBYRaS/MtlFMD7vQpI5nUs4fRRfkifpV33hH/e6iEKlBHh9P16SY83MQZIf/aGunYBNieCLSUndszjq6yNZ4Z4b6Y08277JB6STy+ijmPMQPzRFqyf9MaQcicY3z6N7RlwCbBro9W9y1EGRAZgyLjpruWC20k76pFoPQbJtjqPq9nY2vGJ3G525rvBWcmZjnB5QfUpk8pKZ0gRzbmswAhvtEesfFIqUEgxsRRjv/A8t+BTpDxmTHLSaDg1NoS7gUZwv/lncEILNZ130NEs2j1kNE6plkaPFACrE0zd0MQOvVWsd/KpXOrpXarVs4GkaXvTxxapK7zrA8jcyXXOBRhs9XZvjQOdSBx07/n0exQDVTQ+Igqsb+aoVGqfuQekmXzyD8VomE+kqqdcVqHQFtrFCSkZ5k81DsAphqwWrpJkorsmjT0qWykd+plbs6wjYvB4kfm2alW57n/i88Tv2agLTEnGrOsRigdVgrQ1Vu7FRKifgi8XzYarhIYI9PZbLOjvr6shcBh0MQmQOqVAaC5tkWoRcsGosuYwBQTUYkDX6b9STRVx/fy1uVAeY7vWBJTG2CXbkN9tdvKE9vRdCl3TWSwi32A7JX3JGECTQoUTiLo/e85tqcbH2aTtzPi0hPByqN2E5coTF36FS7qfvlind9S6yPFJs9uKIha0yujgBQ8UNkaefvlfrPlI9tFHHCxaYHueD2wFPuePNmpnkEjyjQ3RyO619QM9e4olvABzSnUmioJneIDVruISRv/OR16Vgpq9Pb9LBJmzHpbLlXjjZLz6YCx7JKA6mH6XNFRUL9cmrmkagD1Wp8B+pCd5Ek0SKffRIN1QqII7bhB3cwh3QHDHfJd62aJuc5PI6dP2IXMOtJbCObsGCuOjcdRWrkZM5eUsFH1q5tIE3cFjusjbk9nx5S4kD2eNf7aCzRNksJGIj2aamEHVmUvlX9r/wVdk756B1FVKcDLR4NU1e1YoMzKEWswNFoUep1GHLSuzA+0pm7GmC/weOLyUao+GrXvYoiv7OxVlT5AQFvVtTKoZL7zzJIAxcGgs1vTVbl7qMPEa+tYo6sowcK+tUtCPsQJH23LRdPUqAlqh7HIoHencimb9Gk5ispDakUvdZ4Rx/wwyS/6j2nO1XjIAilDKQu4MJL7nwmJ+/FqhHFX6yQov5qcbe5py7m5hO741qs9/guL3g0wR1ssNd3kSZt2YagRySrj0uiBas8nf2yKVDeAdngMCqFfJScvlK3/PD+RGfgWC+dxreIeI+6kV0fX/jOo+QUlJSwrEAy1+HfkBC4NhReC+5D0N/5o+zVJcsLA8CSr08zKMGZNYjtODYXIaVBn0u79ayeflCu4XqNAHAS0cwwlrmKEUQsja5kV23yewJiTVqrgvJ8qepTkBK6cs7h8JOdh3R/VugOvRlPaFJNznrISOi5Wh6K8hqzy6Dk7vfquE2HAogjNmKLXQ/5wKolosArFltdKNUZhhRTPBCEQD49Rb4JjjZAARpsUope7zc/xXXR35fr6kFHhaVYA3VI7Vn7q1Atb2yKaGDpl3eisX5LYK3bW2KPXujstcBUeARD/Y85K46GXiTTQx69Qj+B57DRAo35puHfCR+FYFl8wAgzPgF0WwPqajYV633pPApSyrWNY30WQ0RYwxaUonZP1KhQfxAKDV2uvWPNi81WR+Cz+oLz5OiQOM7NEW4OGRijNpsFhGO6M16eAdpjj3NnHVv/3rJ5Ih4aNxyS3SgMcYb7ZIHLpIxlWAm0nmD64yNk2AeJ7Dh9fbmzlUf4j/xPebcz+gsVmZnTTgb8DAsmVdJpi8WJN0XJP9tPyLo5iInXw8ey1ltl6chn2zmYfXnm6imNEHcmC1YVEnHZOHOie5jI6gwX76svTTeRo7sw/xJV5UKuhj4P8lj1CfE6iJNE+Jp2JXoEpn3o8dwMKAOY3lb/w0XwE0skPW0yjiI3Pggh0zuUqZe0MvsmFBP9VjOtA+TJR92Uz2ial8RkcMtOPVeaDApjZwTE3cWqPLVfDx14PWSAzX2UtD6U9tGa0+RKk0pmjh6TfuvXwAl4yJ32weCyg6siEWAuirUnI/r+K/QIt/rgRnCQZZFR67ivUeWhvJyO+KW0MbHsvkLCe35cv+j9NZ2N3tYlauKF5d98NbG9Y9hhWcK90Z9SjLtBt7e2l2BET9IYRXXCgBU1jNricSUZ0IBuc7f8tKmr5u8JblP/htJJItXYW/XXvtGJulKh/AVLUyV8vlj7lvai9fRqJkS2q1Iw886ojvslwLMu+1ZDv+aHfO2pLwQdU73mzzvpL2XqxWNjTMBKusg0zcO+pqN26hefty+aUeV3G45RbwdDZkbH3B8slFB3xV0Psiqnu9w05UcPSZ59T4TAHyrSFnzQNkkT3fy+PFYOwTPWutJd7hP+8bihJW8qElxXZxOFhsYlZzGoPKwFXOdgHECipnbmW70/Zjf0n4y2eiTIFIweN33HskdE3brP/Hg9oGN9dzy2ucVqMv+HBOcTdeT4uTCUQlT+q5Uy+6ekRDumryxuZQfivlnrgoZpYNTia6D6R8csRenihIjchyxsWVmz3IWJaksyYkXR6cUiUz+qvTqTPilzLLQDfb10xdGHEQ7ybgEaRA2obqlOLBkQuKAvsNKdDIAveBuQmFSPVsHNe6Mtqa38MixOJKHn/d6/HMszYaAhllanRK9RdCFlCQ5RGBsd8mDwsgFqOT/QmhtocHfYBuWq8xl5/0G5Nb0EZgotCjqLsXkUYWvfQEQogiCFZ/YZvMA8nMLZ9UnY025si0vCP/rTSFeDth+xzitLFz//Z61kZ4KNpEltVbrE3np4sA9oCqY9d5RO5BMcqvDWoFEK2I+pjazqsG6Dq5R4KlBOeyjpE6ZK8lRAQBrvXdpEbBsb+Qd+a+2h2nZ9Z2Vc0ClSoIoMO5K6KVFvjLMcxJdmtTRqufOKTD5Fbvu9knHN1amMAEvtMRD8aVYBm18Eq+RB7Oex/VNBKF9omj6bk7LTTnz4Xf1/YXP95pF7DwH2lbRc3MBRcDCMZ056SiEA7gta4wLT4G67VYtLYJx7DWLT9FhetIgE4mvzA7YjFnHpaHeCnXCBNfnxR5IAPiXFT21jkVHRgkBHecPODWV0VVd/1FQl5SBUUEV7PjWudUmyC4/kbfnmlK3l+C8dHbKoNy4OPefhr56agw0p9B0kq7dxV3rJDo2DNiUQvEdGPz2Goyk36Ri1DDIVZFTZrlwJR4FMcD3LX22WQMFPquMLD9LoQMVwVHVmdXDv84GQd1OLJ1U0FBInia4NkpxHUITqyvdqnI+WuuUTD20/iormraBCfQkCwCAVAtnDHI34inv1vCEOAv8DK3RFIkb2U7tyCc/1018W1xFZ4SFzXpYPy6P7IaJpoARkWVyUG1hDzozBc94jJCvePfZ/wAnjy6QO8yVeiyiVK+Be4OwpFY79eQOktQD3SdiNR86QugPaPA8qDW/lvbn8UN7fW5G3k8o98w2ytLp96qh2p+LRlk/5yr2tUMu2ImviaIn319dAJ/wBXhm0eUGCKnSqSBRB7MictiQyFcAdDKmH5Y4BdvM6kMtOVr04T88fMruPTH2YBjJv2/A1kKGelssVqwA41V19UvHlDgWqfxXl2z1Erp5/Y9zDgn0b9wzGqiBTxHfJDWPgK9RiMBBf4I2EelHS3rPyig6lX/CrBtN89oaYX5jRcAXA0rGd/bQaiD/r3GL7LcHKDjJIuAwmiLYhEmGbmpCpAbwoVK76zcw+MAr4ZEJSaZMwr8iaXrdN3ze85R8Tx/xXrUu/ouzzu20ikFD8yat+ZQz/UJm1EcUy0qER5+N4tSVyY2sCEobSE74sAdp1i/O/G89PMoVULVHeif9SD1x+Y9Ym5KpihP65vFdw/15o097ndJmUVRfqf0GFfr5ImzosNCU5JW1L6voaLYMdY1tgbr/AZJBB4ZlLJ5fQnF1LQedrXkH2zPaklfoN3z/IQPkps1JatrrbvZdMlpibi6Wbx15jzaYnri1EKO2w7H9UQ8NMKTiqXPRWR2jF6xPiOf/0xrnkC7AiFmA6iAW4xQzptTdMeI0/9w3m1haC0V6ue6K1YuovIOe0Ui98IXn3EEK2+O3DIcePDY2z9axjJxWWlE1QTW9vGRHSVojwZmxz9wcKHhN/hRNxg0E0R9wO96gKNW5Q1XROaqU/MvSpT2rzPtXS+OmktVx18k+Jb8aF++J/JvrsxUaZCZt5AlcBieVjPtztn2H1d9jbZEsUIABLESNXoXtN6nps1vRRMq6qwvifegmM4mMiwaYK6ED+DQ2t52jjloJx2bULuNhsgeFPa0GhmHOciDG2nGlAeCJNKzJkVrKBQQX4+fKcYHN+UcuD66hWrlxFFcVeiXDWhGjx24saGZqwVZlCXbBUFCgla47UiBbfDePVkaNcE4rtAqfAk7Bd6mb3EoXwO/SSx76hk08hJKynOWjdrTlocoXgQxaNV3T3DGZQ8CYkCZcHN104vou0TZgq6IwAJmvQvTbmxOJPcOIXt0+h/U6vEzcE6asHnsUxpw/Jh8TaTTgVr5CeCbAs/pyEtZKbpWGjyBZ3vZ9J+gSLoMpB+l88Ll74Hg1V+zkDcGMtscUREZRH06pTd868xZOWr0PaLUtuDTVKi0vnGRSLf1cdbYCCgZJ7ucNGySvc5abc7kqhCVd7JWpiWo6o5KZOm0GlqCjoXl9zvSnvrx1PJkoeJzvtQwUc45tDjK5X9wkPXItgPEfZpxF/5/3rZYQiETGKveww9/eTb8Sk/ljTfKr3mFdX0+Ur9vZOld/+0cQY2hcaDIRq0Lb9xDekzaasLzptY7mY+m5TN0uJzDDvmhjC36ExFMuqtE68jnq25cQZtndiMfZ1XWINxRBEDXqIinzxrsMsvkKFis6CnpEMigpzbt6d0dAd4BorcISXmyNMeaW5AKFD3XPr6pWkp6/J6c972FB9tvStBO9CLsYRCTDDT0bbbdqHLes0BYLnBjf7Wd1UuXBULMLRaNQuacmmoa6sGQfNpUAc9QRWfEs2Go6eDyRc7DB2NkYVkfSTNU1mjRqjdmJ6P/lp3EEGJ+o2EPRJ/RHiShqkJZAyEL+MZ4/e5aikYL1bkvSG0xNwGNIaMDkQhP6F+t/DqfzYZSJGo//3dQSGAjSGH5oxYboPLg3a5k8h/M50tENO/ZmtLlrjT0LznHIT2Lb32uQBRXn8QsdTSw50EUJO8cdxcmw3porXDcAsdcFxXX/x5JXkWWNjoWIf1V/jLjScmcrxi+WrFO3PVrlh2wqy2vbXKChW1bfefwulieQxvP9rprBP1PAC5CBp65kMU37jHK5vsUWnx+53dnGrjBSycbt8Pgy8WXxx/jVOS4xjjUWSZuLK/J+GNuegSeaJiocjtRiGDQccLu6L0BXIKK9HMGVO1WtYChwx6z7fIj79DoKViJ/xp98bqRyAWGDaNV2EtF3Tzj1tWj37/ypHqRaE/+ZNvG+Wnus+FSnxNBYgV20yDjDCpvAzcK5OaasByTLTfJneMtuRqFEko69FWYL039FB+0lhyr+aP6GnIsb8klKbyXC+D9s9fIjc7TfOmoBNhypVmVXfnieWdFbFZSVHJuMKSOPSiyNNLuP3TCYAGgt/x2n9s4ue8A+g6jnz24bR0dNSMmNj2yfOkkQkjNE2LRNT5ROySF5Ar9lwXkOTLrQ6D7WgCou4LX0+XDj0AuHHVfYhJVvWCg14wUAcRymOjShpTGs9rl31KbD2IvAD9P2pW7Li89dn71OktgA5i6ISO6sTN/4TGGOfSHlUVg8LPrX381PnI5j+TGgEGHQF2lgYl81DEf9TT3uaoI3VYFcAYTQuQlbI0hxYUXu5wB2xAP9X1M9rLHegKaxcT0IP6jNJhCl2Dwyvxko8Ttmhuw52stA9U86jHhzUzvRT01eKXPE7wr2nBDR1DqIgQ4KzcSP0vdBEZzr0nt10n4w02qni/gHpIEtOzwawEcAxjEvBwETRWSXAIz1wIDs0b0ZImdcvzkxAkUSKzC/7JEpll7sjh/tjIqo8UATR3JrE1dubZcOoK3ZrvpLLcfHFZPrl4Q0df3qxabaM/IMxf+FTjZrwspiHZzm1SnphexfXlxkWmx4aUniwsmKYIp/AY64PdkAKM2rjGuYzUAfKm0vU8z7igdd8lNJdfDbbQvaDEwBERqwekUC5xQs/N///fVYNTviPgXayStb4ejEQurHYPhXtANdrajnTRK3B8J2HlIRDClTUjIDZNxgVFsBCaf8XD9hGq6KJuzlumkr6H1TDnUHsV+YxYbLx2FyHIOS+6R2Y5IBBJ2Y+JmfS/p48isOeFBSpNtSCPz53zGEH41NSd61exiBVSZpuolY9Pwg6GLlTto4VAGV7sfkuc5UlCEirpiR6ZSZb0UkEqnMhNsYPcvmVKVcCzR5jYFJGPHS6tI+gJv8ic2PH2ZQz2K1iVmzBcG2VGut2t2hMCcURQyWLMllQq32nq69bMuZcGNz48E/6R3COIScTukmhH/+jp4UtlArNVoev7uYtbQgCBXZ5/gUk+mRuVp7UiZLpzv40FaT+mYQo7djFuhfj71jC+uPj6a1Sb+a38DMJ6fEhlr0+cxrCl30vLghr7rDZnH85madNStV2eGcIS8KQXfTXxJ5eICaCeUgg/oLSMibpAI70NfS55LVFexnC9PQ+LG8maZWzG0tLXkekrr9HCL45iu2kwONF53H3XCL9aHqrlsXOLgG6AlDSF+BL1q4sbpAQOJhS2eqgyKsnT7BnmFNFPzLlGA31Ha173AJz+29l32kcPSqIyX8ZEXq9gcp00bsKIZb3jsYH/XN0AHAxKiT6PaNWomo8bdHevL7RwJ66KYrAx0vA0oOpLgcCXCL7XrTumJZp4t+wsppQD3IhzSLUOnlMZWsj1ssq8gnvx22uC2qsyfdlF3ywR3cF5HzuZMtZcB6UBjaLTLT2NFuCgCWP0JmoY2lAqechmaryqWm+El30bmrFjdDY/q4IUUjVLH2fpD5YcAHPzSdZ4JaqEK/OnLPGUkceBhpEbTLGnXlcuo9FOCBTEWYOd9cLPSNFVxRtuI3e9sYvDN7qcvfWJ5iaQn03ZR3NypUzy9pwvwOxEVkEhgI2HyFn5zO+lH6JjyIUY+frZM78TFuCyQiNR0N1+sj37pl1OG7ce1KQF1atH4QQOWwt77B62CZRIl+TG0agCGfJ1OxDxg7QHwzSql3x4A6J9OZdbrEpNylNcVWbrgxeI8/+kthu2jDZMIRMdC7HG+o6VLj1M3r58O2weo2+xM/cwym1wx4wCTw4chByFIb1NIv0Ok7CHfxmn1OwYHKNdOLICf+5/XdzJiocPe34D2UYK95B1gZjJ0KjBe03zHCTOWDVBI4hkXDSVBgdoPbZuGiLPSIJZCiUBVrBpO0Vt+zwkWrC/6SeMKfEr1uvLjaen6T6nf1U2sYKyOBZmO7HzwgtJLZs87SV1gLJg41+DInZnq1rIkmH+WqL/d8CWSqf/N1nXVwfoq46nSONm3KKmsFQjA20ciSMV1lxGUuOveDuHMtpfzxsrE4f1GL0E4p22R1aae89/Vd5XhyfbgpxA/ZtD9IPh+cWYzWaCH8vBG71FhGsE9mT28QDkap3MfFWw4O877BqEzOc03H2ks5iUAmO61R2vy04qdctS5UFtXp+pUpSlw74HBMAwAyZzEt/t2SGvGq7Q2b300Gt5S9fMWGH3w+LMl8j6pK3Nr36/65EMtqm78khZcB06lf7G1upmAibuM+Nw+Q1QKirgzE2Xr+uOxnFF+At3PewIumT+O25p0wW5pR3TJolqkQ3104fsYKhrvwJMLknSaHuRj34PvY7ZLbh8d0zig50oWF5hjQ5cxKcTmO7PPyN9TWzZzFeJKixMHsnoYgoEZ6boOG46K3cDVn+kaVqvQbrzry9AQKUz1p7lCw7wmfEmGSRNFwJahq5z4Lz+h3ZqFUXub94ej/uwToCSM5HHy/+tsMSK5QVyzv1bi2X4hGTYoq91ZdA3QJ0avdAIZ97vBOLzzo5d9hF+T5vhPraqBkv0hTC/XruTuRgkydem9BwYG2EMh83lYqipfkeapJBgX/aXbjeoYmIaSkRnz37LIDB6a19LeLe2IB0+GnL91n4Eoz/ei2Pp2zkelHSIdKL5At0K5D9t2exbmDLGyjzUo2MD7YYOOl6iB4G2j2fxMhc+yoFzmXiioLe69pxs9Zi8IJvys1fduGQr/ZZzKXM+ahQa3tcYGyn93Hnd1t3Q7FoAPbWg2gQhX8mJmTJRQZzKQEVBGg8u8RoAEW542UAYvWnV9icpTde23K0KeCG2FoBGT6k6ap2kdan86awHWk73Axkc87GzAnrUyS2/MiF5dQA6WN6VQegWG2rgCJKqV3He1bWoXWXX544KSCpia8h1fsagmQmBW1OE+rJGy5DcF1AnwCzvwXMRxPPg5n4Gk8lsC7w3kiHwC5WTCWGfLNrOu/rRoffCMsadT5ObTgrvmhgSXg/JArWEw/rESjOvc6OuoijwjpYTajl9zWB+CmLTw39EAN5oKh3cjs7uVxb+jjnPa+hH4K2ypGXO3rVi1+iDfOxFqxv88jYtjXxsng9slxckYZOaWEPwvj6YxMuTgH8R0RT30HFQ7Rx9foi0u+kfubCb5hRAcOSLNpHRDPaWkRulMft1XnT0fbyZDWhbwfEzVMmv/OdZR3foqqP0rwQQT6JPUnw4kOOVE+cqhR05fS1OLzHhMedZH3ZmCMnZDK3m5jrdQ+5WqwOuQzS7XJLXPZy7vXKzfiSSBokpLeMO7f8MxWVKXeJFn+ZdO6AvM1PVvU3y8gTZOzMezqF0D7sCWJWhRGL6um8xIIsvCi7uTBXFag8zHTLLuoVEGCN8BCA5QjVl0ZzGGwwUO4t1ovMCscmrdDD5ezvYtHU0BCgemuAsNmR94RaVh1nlHl4FEG/I+q9NJyub6pLQH3SFjcfoC1Twwq26CFs1vzZ3g3EG9j6PoOi8ILxEb5V2IQquWLbX7WH5RiKuwpSAoGInKQVFroSzAfq/PTXwQFCea5vsrIxzEq1xqZkoIaUmLyh8Y7OnUWynE2GjJKN0dXsMNm84ZYJBlf+aELW4bKTGSQA0aOq9Pt7oA/AZyN7zu0DN644+Kl3ARTu8kFR/7I2cwmsy3X8u5HHbMq7L/sWO4JWK7RtnYu0aZWyDQDK4IKABHOFOzQN8g4sM3JMPNm95/cziz0P3PvlDLM4N1KfrmWyzMa46PiY/US+s3oua9IIojQerdGeyYtRCdNIRtUoeHL7a44waQCag09Q5UY2GfB1YjJR49IZ/3zJpK9bC3ISHnjFmAM+sbVq88wpnVRYiKoFotaz5hkGbnxJ1VMmbyRyg4l3DD1ffqrsqLlMOHCCpsMpn6hgDD/WEirOLMAAHGhpXzLnJteJR1KsyyFK9ybIkiMiRNK8GjDjxhiQy91cgZ5q4Zs38jzQeTBP23nO9d89/Iz/wnDyKZ0q8o9eKzdkwK6oy3ZCi+ivNZV94LjDqwxAn6zzmd+1baNXSSwn5P8lGcJB3suJVjJJibn4RXj+R08Z7BtFydzd+U2DHA/bDVBELE8XFo/U0SrCMLKeFwnNb8f/xobReqVhTodq2049Tln5SrhE/QgyhZG6DNX5odGmPiaLk5UAGa6efLA5uePLNFKqSZPZy7AEaFmTIvhhQKL3jZ3xWWGYWr9oGIn878mS17Hu9VRDxRZk3XkVALA+s7x+PsKQ5pLEn2ka91g+qRo7pgar0vFH++kSBvXMpoenPEWcJvOUSOKcywRy0xqFVfD7v/HiEV23sQ8usEEfdsD0mX0nSaAvkjH8s9M9RK7j3z5SQSDDp1G815re9fJPVbwA4ViKI/EV5xKfb9DTTbwZz812KYL4aeZTRFrgQ/woI+S0lzGKxBtK2hwplo9Q37Tt79SIMe5Q618W+FU8DZEQZk9CsKzoUzfLvNUmFa5n3pUtallFGigSeeAFbP/2n6E1Ij7Dz/fG1UZCW2zkRviIdGseJ4873SGN4HneU3fzWA+eXrbkCpxVaBEbfQmzF5/ZmQetTJx2Qv/Tgnf9JTberS7fuPOlbxCL1xDFs45PMZ1lwpwOLU8hneqQpN8WsAuy1Z9oFR9qsL3nBFszZ4MJVgWJKqhrxu3t2L7Et8uln2Mv9x2pbOSg2DQYTXqbmPF9FVUBT6wpVrlQ0BorOel9wy3pW1rJrS4/hbto3+b5XNJxZnT5o8oGesG1HVvvM4j2jPi5UEsXmnO1GPRMrAS/xR3N4LjbjqnBcjpDwSq7ivLyhCVJqx9WfSzWrmahQyhSPuaP6thq00VJdJlAQWFmV7D1KmHTLAECTDrvSXmwdqXChbyr4YDO0UU5WVvNjzlxdG6CZ7D05xcMd64/83+58uY8kmxH5A5HSWeZyo8hKJnV10zeEwd+6scc7TqpDY3tKQ3TporBo64DI7AhxkVAwtXUrenh3R0rFBfXarY7XrneZqakC7/e1mzeKsZBQX87abdeqRqzk1KfEyU3E8l4uLPkc0eD/mIz2IDh6YT0Ugz7hQm9TnFT/X44u+82thd+s0+JQtNuyEJCNqiMe+BZE2IAsegh2w59fqr1VUw1dbJYfedK/xxBCWmtdjUPJVMFPCzAbu4m5XEaVBDTr34wJShzVaw2vsFyaSssZtWABte68SlQPucR4B0pEVHCKfj0Aefy+0EOpoACtOMQeuvIVq7ID1PjBN4XUNgSXQ5ZjflppgB5mN99ANeVUmXbnWNn9jLnFGnoTqiQDVeT4b0VNuF+mSdlcBDZFZ3w5bnFJPIMLUSGYWh4j0W0XR5mmUrVefexKVLko79YIJ2PhzzmkSf5/BZ59rVEDYXBIAxH8QyG+4tHV1uk44GS4xKUJgQSQQm8aTaw5oDUtxHLlVNUQw3RqPb+135SogdgPunJG+0T7X2hiSYWgZBG/xFSUd9iBvvnv4gcNgtru/rPq+XNs5+PJ3I+X2Oj11c8e6UChh6jqqkNJ6Q21gzhgvhSErmqnDI79UjnC6Sg/c6M8NcPI9m4VtpJlW2vKxgljEtCN7lK5DgoI1Wgjprbzx0YGt3mHiXpjy9coxnZxanX1Kz5OqqtaOjUf0z21zS2M1M0P8NYNTKXqN4O0WUtol5/vuKmZaMpi6KE8MRQ6ZkFmry6KIk2usOShtz2+uRrMnXBFyJxqaMRRHozoOsWOgp4Mdc8QyqNyPMxlNKMPTrma+kF9zXhcjdftT/ONDrj974JYGYvc7eMutA2s82vA/im/lzrGdTlvxCiWrHbdQXs3iuKeYkeY61ljetz43fIWx3swnN9nwV2A++znL+6YuQEAWbQlYVcXkn+El4gK2CopQ2NnDV6a6tKVkKSocuDOXCF7Kz+lPQ6Pk5UsP+nTLavZPole2Mf5eGnrKByOT2k01cgKsMrqsNWBOM+XqeU0lZObaq2mOFsPFtGWQsXKJ1TtcdWaunFQWrtioasIzfmtpH373bueaGnZy/9UBk9dGEJ+HhhRBhXwvtsQ5V52mVNIYk1Ja7Tam1px26v4DOP8WIaHWYOliE/6yCH21Jbzp0nAS2y5mAxOMlb1MzzUFTmIxvxrHoDnMNYf9GQ5JC2x0BbJ0NbRXPD48LSYUsNtHi7uQPe/wxtUDDPYzIziflF9OcjlJBzmm9qItpSLg2t0/ygElyXp+KB/oqYxLvm6dIREOJdUVzdQPG1DqNuLK9ouKA1YOAiNC3d0u9N5qUWPIW2CvAuXNG5bjLnNHae0mhR2mMqhJcoymt+lNinr4OgmhP0EnqhsuIJalY5TiprkE+IQv27OmXPwy3Junn/gY3vnBoxAiwkdOTXhtFHLf3jsupMZIbhfFu5bYosliPvmx3UCcD8gepiGyXP6e2TC++3LJ/GHTXa7SCSj/mYi7phEmtBecDOcF46qyg+vAKAsw/+QkYBtZdrLQYuK3PbYL3NaNF3ducUsrxLpG+odA97KFco3ZfYrjQeZuFTSj9dNv7vRf+pqpPzmIoxfK17X2Gp8vi6ebPIaAzwfkXnev12yGHDM+LmEfmGA39CMgHqmvWwUn0Rlnvs0zUqrqIvXsizhTWUep9pptWWJMLVN+o4mHg0WeaPcTB6T4WBuoxewRYpctQGU6HYoTc/6CV1h3KCfT68MlYgp2/dtklsoVzXSt3wJQG9ycaj/KVj1XgCw5BGp5BH/W6ODEZnO6hEM8OClkfZBArWMxgwEMI0t09oe9Seq6EAun6TY3ycoaBlIxM4YfWcyIVHh3OCeLtDAHWo6BN8AKAdHdxwXkl2qYhvz7tb8IQ+xpz5S00D9tSZsv7GpVtIqDVSTpfzkEDXkCStOr/bKrayP2df8QEgVM4QMspQMtdTNsNqStYVIoNcyqCXoaAOacFWMLBxEmeusOcE1W+C3t2EA6KNve5aKlJUZPiOl7TZlSCfdi27x5fk4remDm5qy75XhzVdZnNB15rM5I1XLW+HvrifffMJjm0snyzBAPm/vPfMjnT5kTxmt5aY5UfMKMydK0mEg1pCPPBMBsJTRboN2zpUUgnstzwWIK6Q2+VA8LcDPxoklqVGC/3LTP721+3q5yLlkLm1kNp2dbAGxtdgPGXvvten78fkef1rbaTJjTB4w33TGmUc432FyP8v7UtT2jLYfQDbtIeY2w5jdQXdwvSEAOhqbcVzX7XOf1yLG3Sl+JR7dwL0K26VCKvufGQayRvtQ+gfBGhwGjy5sV97vRKkPY50XU2J+gQu365V/3j7evMY1z3biRKU5ckuA5zwaonaicUNQ9kcOlXNf9fhIIW9tFQexxyrocFbPXE3xhIHDnhx4zdUH8rUolsynLkmk2kFYhN5rOHYstji7d2l7VCgO9RGeBcI50lGLrMqX1UKy4t/Llp4C/q+ZhKSdJdGZ7Ae199DNoaLYpL84+CLn5gVt5IQYElZWDxppUEFIe+HLqdjd2iH3S8h2vtb+NW/l9QhM+sNsAi7+wnU027wVXuTeUeWRhPyOj8P8z2YRBcSZfCwywPQOKYOpRIaiKPD5SJ3RmymuZbjagtGaSpXSTtcp/9QGdqyp8rV0Hr+gYoV7OFGnOq2rlBXnuUyJn2fd7aZmFTq16mG4IEGrNlQYQ1UZ249EPJ191A9KGLjsDH/PbtiM+oUU213SiAL/4/kjinkFCa6NqHQsW2eRC+e1l08WZRm4+l3xMuX2PfVKxkHG6z7tdcnvVKj4SQ3YmYoDwa9sfNm1fAvvvbgzWHpBHq6x+lfJ3bjLiEsgy2IXq1l6zjEIdy91h/FyGNZsoy21L3KRcPRmvewX3maou9J0CbkpNEOVXe22kGfnBYiV3OoKhQqG5N68ln1b9MSBGjLOr36TURJs5gDhJKxw+SpkhtpqeEbqc+nzCRY9IW3w3RQ06smIfJtUccsxlkskHryXaZgPaxS7XWGYaMp7Oc3xTFwFEmySf43U9GXeYOCHGIA6Wv56MCZVkCCeOIXGGSvXV94QbxVG5K8f8TPWneXsj296IDRdPMyEI5xXj0zaq2gO1alzKDIclt0opoO+W3cWaZmyQ54c7QtbAHDeSAJu7egu7hraXP7PYIVr0fhXwxuqTFg8lT2TCG8ie/mwBsd3Q7jBL4SIZGHlC+93xtpWorTJ1Ckg/DqAQoqJDNps224VQrl2sVFSiIaD2Xs2hwb+Wx8E4nn41Y0AEUcL2OTzW0So3XN0UVycUy+jHQI2G1Ii3Ym04OO33LpLRB4w1E3RsHgeSm4ndhVmZ/eysDBmQYMqlfsindmVxA2JlRcYI71o5F9IsSDA5ZiZwhNADbvHJZFccyGQcBePVj9Bn1V4+bXqFam8+fj8Ky/kzsAQfyNtD10Tivqs/l73IZlqndClNNeOSLrEapiiP4sQ2q0JUjFPkD8Bw67CbvMcIt5dZqdhHB1L9gtARZ31hY4JTZIE10HSnvosR95iGexZS9H5rF8Zj7JUR/DhUwmvSqlePHJSsn3FAjzc4zcTeYJtkFqzb3S+sqz6gKOTwEPFd2OFC+DYu+0tE26WYJF8V7W3UxCTZ2aHKfN26msHvRT0pzxO+QxD4Fz4+agbYl34vHvg9nW2kPI3am2Zr++4xv9+2ZV3t/BibkCtsF1+CmE2fhY3nxH5ekiRCTF0UgxDbH3tRd87saWpyTRA9u2E8Gvf0x1eE+2wYEhqPnCtVJWG94uw07OQRL1ssFX3gkVoK9taytX9bdHAQ1/JIh6MtGGhR366BctCpxQD6UnF5wK7yx60LVy4QRq1XeIeu7Wsq/51vUuqbGyM08viJtDtaVEW6otrI1jPy8Avk3euKF0ox04BDodHWlD9ojzQNf8y5T9akS4ZAphwbvkTgEVtaGZu1tXo9vGhCTLIK/9uM6A9SoRDAjqMDezO3lRYSvpQGc3gk0w0JtPeyZLfE8c0svHHnKxc/8eiVvzk/Obv4vpD6xzOpUdGtC2dDgoWgAFfwwadBrLWhm3bcusm4HaQpaC3j5oWAvdmUPbzww/e99eSSqKwj+bPqLAP3gtqM7VGjHvbT/6SJeB3hhbMTYrxgfMejkyrHBkLRZklnp94g7tgo6+B9x7NUTZEDKw45Aj6onwCretYtph5t0HjWeW9dF8gsUEfpBRz+bkl+DS9dm/OWq6pyDLwcv8iNYnmmHXCOVPIfopJnjQtX6lCPjxDe66qEQ9Y/6RWXG7sgAzsiw2ERxglRiSUFPL/gjna2eCfkHIdx92J3lNbybYOyV9m3i0nWYPCwvvvd3EPMKCtbQ+oFDABgPbZCy1RXDIxE9a0ft67X4BFmxVOypsOVitxeXx98kBy2PBtjOWzg1ifrq+mEO4GE15ijFo3AFjpvHfhJqBqhN/2yKEnjcueK05IKwZzxPZYueTprgLVW9DDXzSjTf7W4jKSrl8pnuv2RSYPnaOMMJupfFqPX2Vh8y48oV+JFywJZodVOCbANsGhDt6noWeJmsOhgwE7WydNMy89E9kmTL/DAJszBzAMSYuKzNFOrnRmV0AP7W9qETuAIVxhDRPVADscbfMQ2/Q1NrgMDTK/sT9dLJGg8TaGxlcDbXhq+nwa5GZjhjdOYZgLfto5AIcBkd59kZAieOZI8s0TxSTnX7FwP0BuLM8FGY0eaLNogmgCX04Lu/3pzSQLbmuCuV+p+bvxiKmNCSkdVaLUBPj7ehXqqL2bJDIrTQUAXuH4dAcObNUoZ6Cbi+F0PotPyg6bbJ7E9Qz6RukNGmYZ9Yv5+HZ35+nH4SU6FpaBaLEpV2ZVaFkKt9SBQWVk0FTWKTx7AQrZrdrNz043xnnm+m+wHVOPSIMDDyo1E4n/z4TjhBcchxJnxAcGXxs9imxy5uCmAkQQqVAsrfEgZfcAgz+MR5FFRWNuhoo4JFWG40IZ2rk7bWqPG2DKgm+9TWBpgxPUrhsPsnCY5+ND5IRIU/2QVoziyYKqJEeuxeUo9xzOai2TxmKL/0zhb71XsOVuARwCbRA7zsMxlxFgwA6rwbzZuBchlsxLCBJ30e1jDUbEbM3/sCeSD5+e0zKrWgtFCwwsxPeNPjKsiYw9TVMajZAS2a+qh1JbuqfgEbFS+pXBc0R3K0GPrMJohTx4KQZXRO9hgevzHJvwSUQ6FVXJj3BSS26K5SPckwJWWMl+AJfl4HU5q49kljjKR7Gw4WnE6zVEQluFjBbJnpKvVHcRLT00cpCiCzlzpfo1RFKY5xeR585IhYMY+/IBEdZuz0EQg8xLKYTwhsjrKLaSoOFkzl4aTN1WFunUXd59w+XFqFcjtK4t+d+LIenXQtg3Rrf9hbXSqIJvk8xh9DlUXxtGzqvaeoV3U0X7iBtebGw+Pw+YIUTT0+DuAwP76gyghJbcLiEq4+neenIFmeBvHqCPIIhjL+s8JGWZcX8F5Ut9dPlN8tCO4fvAV7UvWINm/Aekiuzjb/ADy3Ns7Z4HtE865o3yWzjXotr+SjsdAP4PyhYI/2T9+4JkJlT1q6xuMUs6R6sHwyF7N7loeFQUdGQv/jqSEqE4C3pHbU+f2yvSh49oEnhofayaEgkd91MsHXX2BONp5tug3brkmQM7bOhhqxKH3HegI7a6oWKbj97RAvBLsbTrK9QiCb5dSreBJGtRHbDLAJrPUIn/Z041MJJP5CVS4WF/1BA5D54552cavVUaIvc6LTzJ325Y9fDSZzkiF94uwWWhfxLET6XXVLnprmOeuRHTYLdwwtFU7lMl6MtV4q5dPqIs9rbUTFpYeEFzS+URzMCw74DiMUeD8u3vXrxAvG06xLrt7NzspEOTI0KtMOWtOyeACNf/9VKlvNjqH9LFTQvS9cGLXn972T5fsfe9Is8Y7e+AzOTC5a/k0wTgDGnuvKrs1LpXK9Yhe65yctAz11xadIHo82x5OCQuureh8o5qAxEmrdir7sWzmI8pmAG/9wPzjjlz1FOklXd3DsqxcM4rkM5YeGUTkzpcXNY0HRMlLAbVAaulr0zmYAG/583WjJvQrfFWBIqsk+F8mki2Tg9U/KHT4yGP7K21yanHXvrJDost6EJyI8cwZ6lpg2d65qm1A0+K0Ozg8WsGSZEgOB4RWUekepYrWziyv+IZfFN/wuGNrpq9lxtgm9pnJUYgjB+JNWe1Ybsdt8IgzZlJUpz4jp9d9tTlKzMi1+z22vzL05X1vf29HOeJ3iOjDOun6geft8Htbe5JNyQ8pWQbqkZsCzH4RetEUcgoxUj2aVjtEaW5WtlGeO/xvgCXoaNa8YIVO64r+Pqubx3lYdM7aBAEfq5wcMhjQaOC3VnTcmWZFQUtRfx+E6QGeXE2+4ovhedAgJNLRUWIkGkyVnC5N8Ogytdnd7QOCKbCiTj6ec0c9kCdORhK68zmnRxZhG0kFd1r2CnGKJO8f1HSlcJTV0gTGjMtr84DKemBU/XqEYqL/ItMavl95skglMWOcXhLNSgWcCJ6kK1xW3HJwoMzIgHVCcWKhUPYNf+0XYvCiNvHsCWM2zUpRzjnDYYJzj99OALYAk6oWT8NOxrLa8qNUcMVYdnB5KE2ZlVHMrWwf7PPvtaLLjhnQEcNKi9lF48I/YeRLtAVD+MtVkPWmbnzhL4ECtqvlGo9lW+qzTOT5HWC2AbxYsHmC8o5ga0u0evZxwBoeG2xyS3UTxNqw1XQSB3arDJnVZe/B/7ff2ruCqB4c/2bWBGcwgMUEm/W8QY9azBjS00JWqcTECdXyi0hAVmOA7DYSX0ySWuhksNO5Tq/N5eB1t0QcGvrkMhxXMqfq3NnCO4tiEXD+bpCzKtrbaGbbCwzWSyxMObqiNeDmJaNGMxT6PpxzUqf+4EqNbfkJXB/7BskYDTNq+VoDPQoC+PnSIxiznhPXd9ZYZiXEAaKCdWGYdZ343mjdaANVNVsL7BikaEFc2SgPZe53YIfz2pHhlKW93Ij+7sjxfYMwGIjJ7JgPSgQ7go2Z6bdzhC3l7iYsmMC5Ltu51lIjVaoYmhoGn9qCkp3wDLNSxBp2XeZcwWoIqrd4zfAlAVC1Jr5WNvmv51THYvHH7XPjgv4lc6rEeXQ44CfKSyZFx20jCYBpKINOjFW/tOqxokS8TrwAeWqCJHzvQetm6AqBX/RicRNFPdSBP0/qepcYryakkBxLYUmRl7Fn3rN0eExWoADtEAc7q7VhoScGAIneLq49U+m+UYzpBlrQZHxNE/87I15IMATjGWfGhHlL99knykMZ3GQMEdo8LfIAVSVMoAjj1PN2YrrdGtp8hVnG6S/qso1TVDzDXZwbNVmO3RZICLloGhRKiObFArsUbQhxvQ9gUG9uxwqFi5CspDorM+WD+EGJnBgUaPpEG+qa4BxP0WlNy743tAvm3w3CY+J1UcwN0nY6Nd5eP0KA5eJoRUoPnUwR+eSRptWE3+kv5Eo1LpK9VvODUNKwUQAp57Td/Z4b9pAzr47uZXMLrOeT1aYkMXHNTcV4uo0/XfsB7bQDubyHGoqhWBDVDt3rrjJM+HiUsd4lwgI5aR5pr2nK1bF8pDiMo5k3ZrssHFBJs+Y2QAKGcfgxyIi0m48Lflw1u472pcQ72oGp3lPfB2ZN2qLmYWgkDtMOqtpBukzix8o5RaF8uk3HHPzT6WZQwCuJEuP53qfVP/1Vfuo+GHi8nrdM/ZMi1JEYZcJ6d5LbFiOZ/A8PZA/ZehfWAcoz/LzQms9Ci97+gtwwJzLiXCaUEd6F2/wIjSHQy8nLuPYCDChiF3WFQ8X8Rz3ff7Yfsik+WI5hfM2CkAef9qrt4pBgErLVFWwgQWNNGXdPn4YwAY/rsMSZ/t7kV7+YcjKUz/ussTmP4MOEcLHC2dbMy/voPunZFTCdArlLPsMjfPoVkhu7wV7Oq+mqq8VsQBJ+iKn0zy/vVjxjHvwYnIkBT52ae/f/li16FvmZ1IgLD4AJwElllxZ70lXQes9+8ORX2M47EZoqdKTH1DliiAf351PrFx9wf/ij6nEIPNBREvOSc5809VRRqO0qq/fsHSzg9U+42KEMHg0kJ2DqKyddlNega82vooSU8aLtkYZJ89XSUBcy5inHTM2FI6nt1gXK9hafKPmKG4mvFSsd0s1jlRL2A9/gtKRfJq+ncVo4W1ZrQ6y0hWvUWsOJXS29gJZ2g0pojOi5O3X+Pu2YOhU773LX5pUFCqr5dVBDsOTGaOtB4VRL4Ly4VfUnnTiFzbDCqHOKKuidDKmIswoIIgGrdHNGOh6jjyYxlZSGvNxBhESCE2lLL01Az/vucYMLKI57PpmKSVeXWuZSY5ERqIZV0rDbO6pfz5OnjtQoltcKsmPZZYyc+H5/JNOcs2eyfWvOdMvQyyIcmOs4Qc/vSJ+0knl577CnpurLRFEh0EndgtOZ5XAhO1+XhrnRErhbZaS12Ghsm3JtFKf/XrmDhqUtsULLPNJbnfE9cJQPLSGACKLmalEc+eCWy0pkpXEzPsgHGdOM1vm/xj2F4OYzZKB8ALU7mUEQxZiOu7evYvhYOpLAD1HSRxj0laJ2fXfMtruwv8uY7SdOhN98XKhp0RvJTBSAmEQdSD0oizKZqAHWNEdpHvxUOrLGQ7xh5nenxuxi+XyM9BdbfkVJLO0H2SKTJ7UJSSmRxPMvk3fu5Q7sPHvIuOOEIW4jT9PMi3P9cQAl5RW6cngdrf7xxpGCvxWMGpbl3bGGSv+8YkSJ3GI8WQxteANYK0LS9thF1sqQPrtxPTRjKb9I7409qetbrZrF8Gjv3Qpd+Ki0zTVGV/xKDEKjAKQHX2G2ulsnXXgsHAple4/WznlnHegXIZMwM8Yfmw1aLQfn2HhK1Dk4T6ZRUKvevqCfCnR84fkwOCfNZa3yBW1YQfGtLeQBlj7DtrqFQFGQDDYekVbmW0x2KwXS0UB+unnR7nkSiDgE22LM0M70U6mgeanCjkXIdtuBI+iFBipdeF1CAdv7m2CzwWWP5+8qU02NqJqiPG70u5JMOjCgmuUmECHrW3PIHDJI/uZ04ueeBGiMXDzXWb3DS3RZ0Ly3OS6+HD9zlecctRPX1DIQUljuMqwNn6uUXUJ1Y6Bc4kSYcRfx/vzdwsI/u3QiNnVidod9vr5ohS/sjaFFKUC8MlaPCefA8k0T9sZhnpuk0EgS4EG+DtpmjicTOjpPkZswO0GZCKJTRqtZfTAFNLwVGG6DRQk+aNfPiUVp63Hj4vtV1wtYCZx925Y62zWMB12O4FkDrsnzCR0AF2HueX+C5ANthJ4wcXgxk41DZKnVZ8xQ32RbRWh6h9TKMh553cgkUUJSbGMc8M0Eitu3FoIrVxk8ZpVMEE/37FJgt2oHNHoIDmMJ/hh3NUeDJ8jEmEvUvIVExa5lx+ynB204oMsR7dt90EJu7WQdS1lHl6iiXvTdNdKkjnv0YE8RE4K8zfannFdJBiUfLSN6lgsn1VPN/DX3TmD0jrf48yK8SMU/tFgqtj5MPSKYR+bGzws1hTq4kYLE2AjXU0cBeEgUpdrOlacXmKgSijQbhAZrkBhuDHzh8VSzRnQlYlZmzc5mLtjP5NamL/MJ/IEOQC6/JS1k2pTlBPnXCDX1QVuiKGd62F+2m/zI4q2/QMgLKklg9Y6EbriWmteI71O0DtmjNiVhgVVxdoFXjG7MJLTNuv5hGi92oIlgdJbD1pL3s+HiAJCEKTKTzqhTY2JN8thDQPWO0RHH6xXCOdMG6Zpeq/kQWQJxB2WqeDHoBscUpUsJqL1cbXOazU1dJ85wqaXbbi2tqBjTJQd4l8Vq+I/XbIEzLK7uHRCXlsD5wBuiwytXSegfeVUITsPRBk1WSFg7r3yY8Zt9edIF/nQhFudXOqwD/cYAQf8LIt2gEzgS+YJ2ZPOdjemM/UWnCWbeRtB1fftLiKXhcNSg4S8u2o2jcpZ3YddO5CBylW5y0BXQNZZZ5sopWHqG0c2UiMBYJfkf4FiwWwL9ekZDXlCodsZTWRe6Yi20rAjzD4db7sKjheInHMPODCORqvmGPnXpCOsUT9aU83KCIYn3TNuwcX25u8XqQmM7/Wu6KU+ST+GH/03Y4UN46aOZ6wnnP5JfZUXjAfBo5gTV74Tzlr4PCNn87+qDM+UOUwl3cNhruDCkDSFFkxT1RtWIxFiCSf3t7WS4GcPBRaAvTlaaTIJKMD4gussDFcShQLh/UbQtX3CX7hPV3eHl31xurNX6mIISQ1zj0hT4nGvJb5dk4KmYKgnRXzeQuYHdE6qAM40ODEzVwFvpclLdCY+eHjmqeua+oMlh4NJLMl69vcz92/pxtM/yh8yQI5itQ6ccIcuD8qbQnXPXTPu9Bl2nSBQOtuRSdAyXjQ6zKAzAYG1GSLmhinLu4rFZO+8HhEhFKzMRvzNghxrBxqwp60ifqhtH3V7fRNzoJZfxHdRWBpMOn4KC4GvVbfq07vosFNfu4v8vAJI6wvsbwbO6jMRSIVewIm6EdNzYyIb+qM15fTNGwh+21SOjDmnjf+ixuDOqfQ4OA5C7PssGJqeoRfKTS9M4h8i7gd6Us7Z3q3/6a+hDRviqmZeEjVb3ZJ4gdx1Wb3wEitefsv5WVA8GkE5Kup3xDE58J/7bJz4d1MDacro6Z2IX4Dxbi5+mcCE8OkTTkPEWVxFEgK+MPgqBBItkunBfCl+1LshVE9+kW00G8PMKrnGLZACUiFGLaLdocV9UOy1kL5J0xxNm5sOpY6oNI0+i3Yw3Y4QRv6SPs0ok3WlU0rjO8hbw5D6StuGcyX4BmNm/QkpIHR3A9Y4uBSOZyU1br7Jv72IZ8kHFp6Q6e4FCer7uVFh7nP40I4t2gju+NIS4wRuntK1orslYAMaA6n3q6wEu8k7S/s5aKuaSLs6+bXf2NoYBAM5bRbhGBfOkOxbCfvmUY/BFc526GVIdOAKSVOU2KILlkUi1E2PoDatk9RT4j8h+oA1m8oS5wcnGJizjDdQIbkJeANkFzX9BcgU1MnPTp+c5129ieMUgWW7ppGv4UjCJqL1vhi9b4LuQ4eXRxfuNNoZxWUj9nvpccrEHDbC8QdyG+4dt4iZD1KES0V27pe+W1vMKnGoGvFGTlFKvS2y4dLt2uUlN4/DA0K9A5+iu2k4TYL6g2cC+OIOv7G1W8j34987BWNURCod9qwB+b7kiAI3iPSvDRkXjKxR8+qWMahQD0PdzC0zz/52govt/xo5ZtRIYQScyqdygkgLvaSk+sAbWQL/470fa5N9h2xkQoSCaWNuJ4UpKhksRu+mcXo4O1NcqY3l7zTUcVzGfGQhLj6XZ/qrPFOFNygGRvmTt8LjXKNWWnEVjNoREbKHWRjkRjB6r61ME2jE95vY0eOaOLoWIYGVLJgqCtE+Whu8lnIneTYp/ufWt+V2MnTRLmGecTe7roiOnqMC7E2/lwAKkmp4nGqhUepy2SD1XhPRU0esVfWDWu7OElu/cvrfdSZDTVzd5Qqp5tSGgJYyg/NoL3xSwsyDYEQJTwKjTfYHCXzjOFYhyYx4aN/VNVQLZJqcreQgOqZRz72cpQfy9gysxBd7b3E3VlCKXS5zIG1Bg2pHtOQr78APqW+PaLox5IEWKC518P6c/038km3O8N4BzmClBmPj/sQ7n8ZF5FlgwqL3jWAoYecpeMma4Z66Zdat6DI2KDWpybAlWUS/+hDebrTeMRJAj5eIq/lw6ozYsNUiFej9l81j4n0qKGH0q/GfiCIo6pH/etG6p2llStG29HUi2dzvERt25E+AEIAw4E18LIKEA8xmuk0QbLrzohHL1TkOW7l1XUPpT7CHlKs7X74+cU9CH6378xGOCztte6fCpwfl+I2SrpEy8WRF0NG4B9ULlZx3CsBFNu33W9f3D71w9RnyGYELzyhA087MdsH8BUrH2r3WopzYUKF5haOeJ7ShQ53B9CZQffvz41jz0P2J/hcbjUTsERCXrG1ctdQwlnsbAJDkS5lwgKyDMPNvcJodchEcOywQa3o5g8dtKw+xPo3parSiOlbrHb4s/IcAMaXnmeKvB57JeJYF6NNZttxmW8hScuaadLo14Xo9LreSR0d4jKbQxf+7YfJEiDhBOjDIYkRSRIA+L4zW294L7vu8IEOSKxAUgQZdJatbgLSd/AwmBO6ZRkoEDK2cETxAPT/ElZ7/62MT6SHdrRMcM7oAVUfW+G6t8tz1WhuTfX77RQLDhNV48QxbulpIW3xpEsO8+I45eBQcrPpMWMuoZC9aVgfiEOhdRXsM0JOqrW/8Jg/+SpzZ+c9rkC3C0aun3T/c3f3b2nODY5XO6okTXfB1m70ejqOMZ/YxlIPRZ1KMiKxfsKgw5Dx+UcybEPQGgdLGygUNUk9HM2m5H9940h8cG/ZSwoxEoiz96GmIZRdpPExwNnJKoK1Jrzdnxsgew8l6h0UNj+OLdW9cXKRJfDzRA6ZoE9tvD1pNjI0IvqKBOlY7X0YTbQzQd+BCPD/WCs27kWOZlGXEmyiII3aREsWZLPoEsIMk112z0nABNHtgdWEhP1U/ICz4UmPbG6smsID4lFUX55JNc/A+QzTwULPPjM8eJsgVdeIQYG1FP93Mswjp5ePCGGtVaCtyg3FedPcNOFRYfuznmfVVuHmbSoWCz4zXh36ShrF3Zp7sjG8zbcuF1MPfLZRFVjy6l6XEAY4/J+Zcb3kqUo0pb3AI+DcbjlxVSQVEN+jxwh7Nzi5CZeHLBEK3a69xlZcYUhTBeTHqVSn5j9N2WKgIPTWbs0IDWP2PyFw/+YwEoLOQ6aUbmFqRxHZmEhbAQuVfM5836dw/dM2xH0bScJHG6kgQTdNPHn0FesUzz9tSIC+Wrfavlqa6Drgp24QkI9ubyiIMzWVgBMNYLN4CkDFKdsrqIFm16cTF08ed+T2FOp7sgbMwP0rLmxLMb87URM67JC/8yCxBRu1HdcUWPTily93g4GUSXIuD2hWJvT8OUup5PmxJhrkIaJNNL2ie3Be1exsib/ahg4DGuGCDNvRjQdESy2voAoK1HV4WbO9JKEnR9LSjtzJeLBQVbW/n8nLvD9fSZujOJz1rezn91etDQDkPGaMMMLJdt7rVNxSktlrsS3aIBzbCgipJKVdZLm5C9b2iXM6B6fGBJbEXM2lGFOeVH95/r1G3MpFMISgdPrc6ieA60PZxWR/1UNWUPduwK1X6c8mYvs59a69zTzkHOvs9G64ZDq2xWWVp/KAinoa7O7NQPu+LVzFR6khddZOm3ZyPT6wkFT/33SN2VrySPwFFJhJVlaqEdCLwTv11/bj4pohj9yhyMofk1dh/fcRMQPM4VP7em/2VFZ9gElADtaNGvo/j8M/LwNlV90Lw3EHO/9TQ+0MLFyUZuBgglz4QMu6PllorTfA+XzyCOaGTcZENnnzZ1YkRJyPkp2W/HU9C36osfvfZIOLiaMQhhjnCj/ljlDwE8EW8qEC9fmAUFaieyCF+k0lyFOP4iO/J5gtTTfINyQnNWsptbgvvAhRf7T+w2maEGH1srX5bPv9TyuEvaazhTrU7Bxgc8ug+euRGw031rmXCVwkdR/lT1YYXvAM/EqhiXtL1O7q3xtj+JAIMN6J9H1uiLOm8t+8JKywHQQHwuCuIznt0ZX8Po/Sab8cCxmk0HHDARmSayoSCI+NSZGwT80FyDM2W52GnMN4UkbomXht5mpFHBti3Y2hpL+wc3GBB9E8EA33qS9pOczQvVXpBPkxPqkTVmEhuqRxkh2NrJf/JpYuvKtPZjAB17+mohQHEfseAQIocULV5g34qVqJBUfBOYVumEMzepORprK45JC/db1T2atsL7M1C9y/dS3HwL26DRdhUmKXPCsE+GNwgzGxWKEvEwjZyv38XZac/ponvCA+cr0cDUZnQFWTwejQ+4/3XZUlotWG7ViE7FAQNBW59NEzmBJHCl/59ykheA9KwylqEEe4cTUT8hz98H0JpEAIt8oO3m5I1/wPLeEd/BTb5xe3KMIiRbcGRUbOM5UcQO4M953HytXxeumLEbRPlm/GZfsKTL+998/v5paECnGFGHwwROKVi1UNiqRsM3pySZaLIWiolghYSOrxSC1YvOwysY01L/XIyqCrnlCaHXk/Hl7aFTlggV/LELf6iqZE+PxOVG9CtW3sQnmgThjnLA1wF9fydODexiwzVkTEUCxbFm9Zfgd3Z9HSspKg+Uk6ipIElsG2y3EBVkFzwlFjDDylNponjdFnNncAB2Cr3wnSQKZtU160zv7iI4JH79TYv7u7GKtcCC0A77TY7Uq8mUoVRGWkeOYrjzbApnF98iT1B5vSps21jSw6DGgo+ikKDhRsNOeTsySwAA93oJGzRj+fiyvKH9yep+D3bRTXeZimjSZHx6NNkdzmA1Mc7M8lTp4mux0uwrZqcMAuTiWBMvm/OEi6TvDdbZu8e367uszbh48ApOC1COqPyFfdIMfgymf2YHpJJ+krc14mBoKQki7y8wxh/TkaUSdOaiEmbf2h8QacIeW4sNl9dh/q4MPrj66G/nBDhJMnxjsrB2ewjwQwnxAljFYDn4Jam1I9Kz+giRfwWiJ2JJgmaJTiz6nC/FOOgKvPvZx5RfeVo2f9JxZWlH7VcJ7aCWWF8m0a9HDUJGhQxmvfQSgINdiU2JqmnXljNGBiZ5qHL0/q25h7gF0Rgif1jToCpoeTXhBsD2TKHpUB8uc0c2Lj2Qx/2wn1GbK3XppNrUnDtRCUjlJQDNq9ihfgSQg11pOL51AuQZ9+Gdfg3ruo7Bz9y6MkL35ILlo+EfMdOYIaUnDJW+4mQvMilZV30d3dVmUmHiBDBTmVcFHPXq3wvdTd3WVJ4PEgPLNf6dLLmjakh0i6O5laysXRweGab8U3xpZP4+9H7kDdMehSXlqtm/1LIzda7ou1HwqwML4ZUkbKlgHaEA4bh3nlVOOnDKR8jwHQ/AuJ9tSVCCerf6MAjzWYC/BBTJ2wJQofT4z0thFoiV6SsnsXyBy9coQCJj7p7mnb0zO6byOjQ1mD+ddTKyZ4OVes0z5sd0uniVOae2SmDWm7SUDSbrHerUscAZWgnoBFvPNh2BJHAh9z8xH5vFwqxUngueADjND2NGsV+ZOVD5J52bnYPBAaFQs4gSS2DGu7tejWZ34BlO/HUMt6rDnt1Ryf7L3qVAuGO+cT1cVmKbQV6JXQkZOkT85ShcDhC6GWUv22bAcEXEg/r7vvZEafJ1c/E42WSGrh0ncNXyKfoDJb8bxImM++j2xZ1m3HLNrutH3gQn09SfmXm14vbOeyVjoc/fgHRmkZlVgbjiUgMkhq2Q7Nm+ek1IE1RZTeMTxl79z/6pz/ybTzSBS1OMg8nhJ7uRN4N+unp7LXnOeolCJCUbhPBJdPQNG33bPsOT2m11DA1NFOzXY7xjwgG0/FGNv9lIkLm9CO68DP9uOeGumlwBj/4501hn9PtjoEt5ObHMebGd+In50Yiwe6Uyl8D01XsMYqpmsybhcAb6s28p9ml4Q3StX3wBzfyMP0QxKIBwDY7+8k5VfYVwuGqUU39d0NbfvdCDyhr5r4zltLcGskiBvTGf32E+1zRKfvPq0BkMGZiF/toNwWC3V+YZ4eCtiAHsxZ9243ZpY5CwbXefbVsgRVbqSVlktvoEeGcFFKCMQxHlFHW3pC54O5lcSJ7HUNLfqwMmYjmFYJEIEbzQXBJI66+cruyA5EaukYkfyMDyAhePnY4li1rK9NQod9kGT2mLuGdpRSuBFIFSrUN9GN5/8TStIhtxndAX0Zj4iEUuRBrNrAsoDRYIoekNaZF2VkDmvzrslRHlbto1LjIywh3cpqE6jNx2X1gycd7DnvkhLWo2+43nqBz2UVctB9uUj5zVomHsEXNLoAF4tEY5KfZmxeVTxaeklcBh6JJTkgvx4pkydOoML8LoWTmOxtX4Hyv/REQIargfalwB5fNgDdKWtSX6LHZJnhGVTG1R0YggQQprry4NfWBEKv8h69Q/7Oxc0WmsIkVpGxJTlSgVVFeCKX6280Zzi6zdyjkh+dBShjJHJAm0FjdJBe5QvA7Nb1/CUSJa9ttJYGVurfzrSZKZJk47c5pXKzQVkAyrLGG25lo30MoZz1nyToSjj4gutq6UlaOT5ZJyZNw/vX5MReffQ3vV+YyDktxcb+rFU8S/BNGww7K7qa7mVZY2OwyofiUeRYCWLtAzvtlK2D2e2fV3Rv8q7EaqZAqSPUAeiBKmGjwlBl8lk+tm8O4jhHNm4HtT/jFoKSsl6YC8vdfW9YTJD54ZDi03Uj9qckRmg1vU9tROousCRKzgtx3oL0E6hPeZMB0XlccDlnBeuvqApy+jSg/rNPUChXAm0C4dPa7jByHeQ/gn4bVN8EpAwccBnliRhgbKnxLO80Rl4Jw0G2J6Gdzd/HJFpQIUJgQzNl1cOCUM4wWIjGbRdozCakZr/WzOTSF2LO+bZE9nCiSCcn8lQkIGVV90AsN+XYBEh6ljrEqVvOGNcbNt4maxlQVWzqSqlFe+EgmojdWmh0AbKiX2lFs4bzi/Ynbhovf1FBCYVMRG110MOkh1]]></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F4888E65-C6B0-45CE-9B3E-09D476D0D080}">
  <ds:schemaRefs>
    <ds:schemaRef ds:uri="http://mapping.word.org/2012/mapping"/>
  </ds:schemaRefs>
</ds:datastoreItem>
</file>

<file path=customXml/itemProps4.xml><?xml version="1.0" encoding="utf-8"?>
<ds:datastoreItem xmlns:ds="http://schemas.openxmlformats.org/officeDocument/2006/customXml" ds:itemID="{96139BB8-6F5A-4149-A345-80904F1FEAD6}">
  <ds:schemaRefs>
    <ds:schemaRef ds:uri="http://mapping.word.org/2012/template"/>
  </ds:schemaRefs>
</ds:datastoreItem>
</file>

<file path=customXml/itemProps5.xml><?xml version="1.0" encoding="utf-8"?>
<ds:datastoreItem xmlns:ds="http://schemas.openxmlformats.org/officeDocument/2006/customXml" ds:itemID="{C16D4A5D-3A54-47C8-9FF8-A4F1489B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6474</TotalTime>
  <Pages>221</Pages>
  <Words>38210</Words>
  <Characters>217801</Characters>
  <Application>Microsoft Office Word</Application>
  <DocSecurity>0</DocSecurity>
  <Lines>1815</Lines>
  <Paragraphs>510</Paragraphs>
  <ScaleCrop>false</ScaleCrop>
  <Company>Sky123.Org</Company>
  <LinksUpToDate>false</LinksUpToDate>
  <CharactersWithSpaces>255501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李红仙</cp:lastModifiedBy>
  <cp:revision>806</cp:revision>
  <cp:lastPrinted>2019-04-19T02:38:00Z</cp:lastPrinted>
  <dcterms:created xsi:type="dcterms:W3CDTF">2019-03-09T08:58:00Z</dcterms:created>
  <dcterms:modified xsi:type="dcterms:W3CDTF">2019-04-19T06:10:00Z</dcterms:modified>
</cp:coreProperties>
</file>