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94A" w:rsidRDefault="002F494A" w:rsidP="002F494A">
      <w:pPr>
        <w:spacing w:line="360" w:lineRule="auto"/>
        <w:ind w:rightChars="-73" w:right="-153"/>
        <w:jc w:val="center"/>
        <w:rPr>
          <w:rFonts w:ascii="黑体" w:eastAsia="黑体" w:hAnsi="宋体"/>
          <w:b/>
          <w:bCs/>
          <w:color w:val="FF0000"/>
          <w:sz w:val="32"/>
        </w:rPr>
      </w:pPr>
      <w:r w:rsidRPr="00D7630B">
        <w:rPr>
          <w:rFonts w:ascii="宋体" w:hAnsi="宋体" w:cs="宋体" w:hint="eastAsia"/>
          <w:color w:val="000000"/>
          <w:kern w:val="0"/>
          <w:sz w:val="24"/>
        </w:rPr>
        <w:t xml:space="preserve">证券代码：600200   </w:t>
      </w:r>
      <w:r>
        <w:rPr>
          <w:rFonts w:ascii="宋体" w:hAnsi="宋体" w:cs="宋体" w:hint="eastAsia"/>
          <w:color w:val="000000"/>
          <w:kern w:val="0"/>
          <w:sz w:val="24"/>
        </w:rPr>
        <w:t xml:space="preserve">      </w:t>
      </w:r>
      <w:r w:rsidRPr="00D7630B">
        <w:rPr>
          <w:rFonts w:ascii="宋体" w:hAnsi="宋体" w:cs="宋体" w:hint="eastAsia"/>
          <w:color w:val="000000"/>
          <w:kern w:val="0"/>
          <w:sz w:val="24"/>
        </w:rPr>
        <w:t xml:space="preserve">证券简称：江苏吴中  </w:t>
      </w:r>
      <w:r>
        <w:rPr>
          <w:rFonts w:ascii="宋体" w:hAnsi="宋体" w:cs="宋体" w:hint="eastAsia"/>
          <w:color w:val="000000"/>
          <w:kern w:val="0"/>
          <w:sz w:val="24"/>
        </w:rPr>
        <w:t xml:space="preserve">    </w:t>
      </w:r>
      <w:r w:rsidRPr="00AC119C">
        <w:rPr>
          <w:rFonts w:ascii="宋体" w:hAnsi="宋体" w:cs="宋体" w:hint="eastAsia"/>
          <w:color w:val="000000"/>
          <w:kern w:val="0"/>
          <w:sz w:val="24"/>
        </w:rPr>
        <w:t>公告编号</w:t>
      </w:r>
      <w:r w:rsidRPr="00752ACA">
        <w:rPr>
          <w:rFonts w:ascii="宋体" w:hAnsi="宋体" w:cs="宋体" w:hint="eastAsia"/>
          <w:color w:val="000000"/>
          <w:kern w:val="0"/>
          <w:sz w:val="24"/>
        </w:rPr>
        <w:t>：临20</w:t>
      </w:r>
      <w:r w:rsidR="008D1FF9" w:rsidRPr="00037B16">
        <w:rPr>
          <w:rFonts w:ascii="宋体" w:hAnsi="宋体" w:cs="宋体" w:hint="eastAsia"/>
          <w:color w:val="000000"/>
          <w:kern w:val="0"/>
          <w:sz w:val="24"/>
        </w:rPr>
        <w:t>20</w:t>
      </w:r>
      <w:r w:rsidRPr="00037B16">
        <w:rPr>
          <w:rFonts w:ascii="宋体" w:hAnsi="宋体" w:cs="宋体" w:hint="eastAsia"/>
          <w:color w:val="000000"/>
          <w:kern w:val="0"/>
          <w:sz w:val="24"/>
        </w:rPr>
        <w:t>-</w:t>
      </w:r>
      <w:r w:rsidR="00037B16" w:rsidRPr="00037B16">
        <w:rPr>
          <w:rFonts w:ascii="宋体" w:hAnsi="宋体" w:cs="宋体" w:hint="eastAsia"/>
          <w:color w:val="000000"/>
          <w:kern w:val="0"/>
          <w:sz w:val="24"/>
        </w:rPr>
        <w:t>0</w:t>
      </w:r>
      <w:r w:rsidR="00037B16">
        <w:rPr>
          <w:rFonts w:ascii="宋体" w:hAnsi="宋体" w:cs="宋体" w:hint="eastAsia"/>
          <w:color w:val="000000"/>
          <w:kern w:val="0"/>
          <w:sz w:val="24"/>
        </w:rPr>
        <w:t>15</w:t>
      </w:r>
    </w:p>
    <w:p w:rsidR="002F494A" w:rsidRDefault="002F494A" w:rsidP="002F494A">
      <w:pPr>
        <w:spacing w:line="360" w:lineRule="auto"/>
        <w:ind w:rightChars="-73" w:right="-153"/>
        <w:jc w:val="center"/>
        <w:rPr>
          <w:rFonts w:ascii="黑体" w:eastAsia="黑体" w:hAnsi="宋体"/>
          <w:b/>
          <w:bCs/>
          <w:color w:val="FF0000"/>
          <w:sz w:val="32"/>
        </w:rPr>
      </w:pPr>
    </w:p>
    <w:p w:rsidR="00A421D4" w:rsidRDefault="00A421D4" w:rsidP="00A421D4">
      <w:pPr>
        <w:spacing w:line="360" w:lineRule="auto"/>
        <w:ind w:rightChars="-73" w:right="-153"/>
        <w:jc w:val="center"/>
        <w:rPr>
          <w:rFonts w:ascii="黑体" w:eastAsia="黑体" w:hAnsi="宋体"/>
          <w:b/>
          <w:bCs/>
          <w:color w:val="FF0000"/>
          <w:sz w:val="32"/>
        </w:rPr>
      </w:pPr>
      <w:r w:rsidRPr="00A421D4">
        <w:rPr>
          <w:rFonts w:ascii="黑体" w:eastAsia="黑体" w:hAnsi="宋体" w:hint="eastAsia"/>
          <w:b/>
          <w:bCs/>
          <w:color w:val="FF0000"/>
          <w:sz w:val="32"/>
        </w:rPr>
        <w:t>江苏吴中实业股份有限公司</w:t>
      </w:r>
    </w:p>
    <w:p w:rsidR="008D1FF9" w:rsidRDefault="008D1FF9" w:rsidP="00A421D4">
      <w:pPr>
        <w:spacing w:line="360" w:lineRule="auto"/>
        <w:ind w:rightChars="-73" w:right="-153"/>
        <w:jc w:val="center"/>
        <w:rPr>
          <w:rFonts w:ascii="黑体" w:eastAsia="黑体" w:hAnsi="宋体"/>
          <w:b/>
          <w:bCs/>
          <w:color w:val="FF0000"/>
          <w:sz w:val="32"/>
        </w:rPr>
      </w:pPr>
      <w:r w:rsidRPr="008D1FF9">
        <w:rPr>
          <w:rFonts w:ascii="黑体" w:eastAsia="黑体" w:hAnsi="宋体" w:hint="eastAsia"/>
          <w:b/>
          <w:bCs/>
          <w:color w:val="FF0000"/>
          <w:sz w:val="32"/>
        </w:rPr>
        <w:t>关于响水</w:t>
      </w:r>
      <w:proofErr w:type="gramStart"/>
      <w:r w:rsidRPr="008D1FF9">
        <w:rPr>
          <w:rFonts w:ascii="黑体" w:eastAsia="黑体" w:hAnsi="宋体" w:hint="eastAsia"/>
          <w:b/>
          <w:bCs/>
          <w:color w:val="FF0000"/>
          <w:sz w:val="32"/>
        </w:rPr>
        <w:t>恒</w:t>
      </w:r>
      <w:proofErr w:type="gramEnd"/>
      <w:r w:rsidRPr="008D1FF9">
        <w:rPr>
          <w:rFonts w:ascii="黑体" w:eastAsia="黑体" w:hAnsi="宋体" w:hint="eastAsia"/>
          <w:b/>
          <w:bCs/>
          <w:color w:val="FF0000"/>
          <w:sz w:val="32"/>
        </w:rPr>
        <w:t>利达科技化工有限公司二期项目</w:t>
      </w:r>
    </w:p>
    <w:p w:rsidR="002F494A" w:rsidRPr="00A527F1" w:rsidRDefault="008D1FF9" w:rsidP="00A421D4">
      <w:pPr>
        <w:spacing w:line="360" w:lineRule="auto"/>
        <w:ind w:rightChars="-73" w:right="-153"/>
        <w:jc w:val="center"/>
        <w:rPr>
          <w:rFonts w:ascii="黑体" w:eastAsia="黑体" w:hAnsi="宋体"/>
          <w:b/>
          <w:bCs/>
          <w:color w:val="FF0000"/>
          <w:sz w:val="32"/>
        </w:rPr>
      </w:pPr>
      <w:r w:rsidRPr="008D1FF9">
        <w:rPr>
          <w:rFonts w:ascii="黑体" w:eastAsia="黑体" w:hAnsi="宋体" w:hint="eastAsia"/>
          <w:b/>
          <w:bCs/>
          <w:color w:val="FF0000"/>
          <w:sz w:val="32"/>
        </w:rPr>
        <w:t>2019年度业绩承诺实现情况及处理方案的公告</w:t>
      </w:r>
    </w:p>
    <w:p w:rsidR="002F494A" w:rsidRDefault="002F494A" w:rsidP="002F494A">
      <w:pPr>
        <w:autoSpaceDE w:val="0"/>
        <w:autoSpaceDN w:val="0"/>
        <w:adjustRightInd w:val="0"/>
        <w:spacing w:line="360" w:lineRule="auto"/>
        <w:ind w:firstLineChars="200" w:firstLine="482"/>
        <w:rPr>
          <w:rFonts w:ascii="ˎ̥" w:hAnsi="ˎ̥" w:hint="eastAsia"/>
          <w:b/>
          <w:sz w:val="24"/>
        </w:rPr>
      </w:pPr>
    </w:p>
    <w:p w:rsidR="002F494A" w:rsidRDefault="002F494A" w:rsidP="002F494A">
      <w:pPr>
        <w:autoSpaceDE w:val="0"/>
        <w:autoSpaceDN w:val="0"/>
        <w:adjustRightInd w:val="0"/>
        <w:spacing w:line="360" w:lineRule="auto"/>
        <w:ind w:firstLineChars="200" w:firstLine="482"/>
        <w:rPr>
          <w:rFonts w:ascii="ˎ̥" w:hAnsi="ˎ̥" w:hint="eastAsia"/>
          <w:b/>
          <w:sz w:val="24"/>
        </w:rPr>
      </w:pPr>
      <w:r w:rsidRPr="00D7630B">
        <w:rPr>
          <w:rFonts w:ascii="ˎ̥" w:hAnsi="ˎ̥" w:hint="eastAsia"/>
          <w:b/>
          <w:sz w:val="24"/>
        </w:rPr>
        <w:t>本公司</w:t>
      </w:r>
      <w:r>
        <w:rPr>
          <w:rFonts w:ascii="ˎ̥" w:hAnsi="ˎ̥" w:hint="eastAsia"/>
          <w:b/>
          <w:sz w:val="24"/>
        </w:rPr>
        <w:t>董事会</w:t>
      </w:r>
      <w:r w:rsidRPr="00D7630B">
        <w:rPr>
          <w:rFonts w:ascii="ˎ̥" w:hAnsi="ˎ̥" w:hint="eastAsia"/>
          <w:b/>
          <w:sz w:val="24"/>
        </w:rPr>
        <w:t>及董事会全体成员保证公告内容不存在虚假记载、误导性陈述或者重大遗漏，并对其内容的真实、准确和完整承担个别及连带责任。</w:t>
      </w:r>
    </w:p>
    <w:p w:rsidR="002F494A" w:rsidRDefault="002F494A" w:rsidP="002F494A">
      <w:pPr>
        <w:pStyle w:val="Default"/>
        <w:spacing w:line="360" w:lineRule="auto"/>
      </w:pPr>
    </w:p>
    <w:p w:rsidR="00A978CE" w:rsidRDefault="00A978CE" w:rsidP="00A978CE">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江苏吴中实业股份有限公司（</w:t>
      </w:r>
      <w:r w:rsidRPr="00597132">
        <w:rPr>
          <w:rFonts w:asciiTheme="minorEastAsia" w:eastAsiaTheme="minorEastAsia" w:hAnsiTheme="minorEastAsia" w:hint="eastAsia"/>
          <w:sz w:val="24"/>
        </w:rPr>
        <w:t>以下简称“公司”、“本公司”或“江苏吴中”</w:t>
      </w:r>
      <w:r>
        <w:rPr>
          <w:rFonts w:asciiTheme="minorEastAsia" w:eastAsiaTheme="minorEastAsia" w:hAnsiTheme="minorEastAsia" w:hint="eastAsia"/>
          <w:sz w:val="24"/>
        </w:rPr>
        <w:t>）于2020年3月12日召开了第九届董事会第八次</w:t>
      </w:r>
      <w:r w:rsidRPr="00255F49">
        <w:rPr>
          <w:rFonts w:asciiTheme="minorEastAsia" w:eastAsiaTheme="minorEastAsia" w:hAnsiTheme="minorEastAsia" w:hint="eastAsia"/>
          <w:sz w:val="24"/>
        </w:rPr>
        <w:t>会议和第九届监事会</w:t>
      </w:r>
      <w:r>
        <w:rPr>
          <w:rFonts w:asciiTheme="minorEastAsia" w:eastAsiaTheme="minorEastAsia" w:hAnsiTheme="minorEastAsia" w:hint="eastAsia"/>
          <w:sz w:val="24"/>
        </w:rPr>
        <w:t>第八次</w:t>
      </w:r>
      <w:r w:rsidRPr="00255F49">
        <w:rPr>
          <w:rFonts w:asciiTheme="minorEastAsia" w:eastAsiaTheme="minorEastAsia" w:hAnsiTheme="minorEastAsia" w:hint="eastAsia"/>
          <w:sz w:val="24"/>
        </w:rPr>
        <w:t>会议，审议通过了《</w:t>
      </w:r>
      <w:r w:rsidRPr="00A978CE">
        <w:rPr>
          <w:rFonts w:asciiTheme="minorEastAsia" w:eastAsiaTheme="minorEastAsia" w:hAnsiTheme="minorEastAsia" w:hint="eastAsia"/>
          <w:sz w:val="24"/>
        </w:rPr>
        <w:t>江苏吴中实业股份有限公司关于响水恒利达科技化工有限公司二期项目2019年度业绩承诺实现情况及处理方案的议案</w:t>
      </w:r>
      <w:r w:rsidRPr="00255F49">
        <w:rPr>
          <w:rFonts w:asciiTheme="minorEastAsia" w:eastAsiaTheme="minorEastAsia" w:hAnsiTheme="minorEastAsia" w:hint="eastAsia"/>
          <w:sz w:val="24"/>
        </w:rPr>
        <w:t>》</w:t>
      </w:r>
      <w:r>
        <w:rPr>
          <w:rFonts w:asciiTheme="minorEastAsia" w:eastAsiaTheme="minorEastAsia" w:hAnsiTheme="minorEastAsia" w:hint="eastAsia"/>
          <w:sz w:val="24"/>
        </w:rPr>
        <w:t>，</w:t>
      </w:r>
      <w:r w:rsidRPr="00255F49">
        <w:rPr>
          <w:rFonts w:asciiTheme="minorEastAsia" w:eastAsiaTheme="minorEastAsia" w:hAnsiTheme="minorEastAsia" w:hint="eastAsia"/>
          <w:sz w:val="24"/>
        </w:rPr>
        <w:t>该议案还将提交公司股东大会审</w:t>
      </w:r>
      <w:r w:rsidRPr="009B4896">
        <w:rPr>
          <w:rFonts w:asciiTheme="minorEastAsia" w:eastAsiaTheme="minorEastAsia" w:hAnsiTheme="minorEastAsia" w:hint="eastAsia"/>
          <w:sz w:val="24"/>
        </w:rPr>
        <w:t>议</w:t>
      </w:r>
      <w:r w:rsidR="00A07EB9" w:rsidRPr="009B4896">
        <w:rPr>
          <w:rFonts w:asciiTheme="minorEastAsia" w:eastAsiaTheme="minorEastAsia" w:hAnsiTheme="minorEastAsia" w:hint="eastAsia"/>
          <w:sz w:val="24"/>
        </w:rPr>
        <w:t>，</w:t>
      </w:r>
      <w:r w:rsidR="009F11DA" w:rsidRPr="009B4896">
        <w:rPr>
          <w:rFonts w:asciiTheme="minorEastAsia" w:eastAsiaTheme="minorEastAsia" w:hAnsiTheme="minorEastAsia" w:hint="eastAsia"/>
          <w:sz w:val="24"/>
        </w:rPr>
        <w:t>承诺方</w:t>
      </w:r>
      <w:r w:rsidR="00A07EB9" w:rsidRPr="009B4896">
        <w:rPr>
          <w:rFonts w:asciiTheme="minorEastAsia" w:eastAsiaTheme="minorEastAsia" w:hAnsiTheme="minorEastAsia" w:hint="eastAsia"/>
          <w:sz w:val="24"/>
        </w:rPr>
        <w:t>毕红芬需回避表决</w:t>
      </w:r>
      <w:r w:rsidRPr="009B4896">
        <w:rPr>
          <w:rFonts w:asciiTheme="minorEastAsia" w:eastAsiaTheme="minorEastAsia" w:hAnsiTheme="minorEastAsia" w:hint="eastAsia"/>
          <w:sz w:val="24"/>
        </w:rPr>
        <w:t>。现将有</w:t>
      </w:r>
      <w:r w:rsidRPr="00255F49">
        <w:rPr>
          <w:rFonts w:asciiTheme="minorEastAsia" w:eastAsiaTheme="minorEastAsia" w:hAnsiTheme="minorEastAsia" w:hint="eastAsia"/>
          <w:sz w:val="24"/>
        </w:rPr>
        <w:t>关情况公告如下：</w:t>
      </w:r>
    </w:p>
    <w:p w:rsidR="00705D4C" w:rsidRDefault="00705D4C" w:rsidP="00A978CE">
      <w:pPr>
        <w:spacing w:line="360" w:lineRule="auto"/>
        <w:ind w:firstLineChars="200" w:firstLine="480"/>
        <w:rPr>
          <w:rFonts w:asciiTheme="minorEastAsia" w:eastAsiaTheme="minorEastAsia" w:hAnsiTheme="minorEastAsia"/>
          <w:sz w:val="24"/>
        </w:rPr>
      </w:pPr>
    </w:p>
    <w:p w:rsidR="00A978CE" w:rsidRPr="00597132" w:rsidRDefault="00A978CE" w:rsidP="00A978CE">
      <w:pPr>
        <w:spacing w:line="360" w:lineRule="auto"/>
        <w:ind w:firstLineChars="200" w:firstLine="482"/>
        <w:rPr>
          <w:rFonts w:asciiTheme="minorEastAsia" w:eastAsiaTheme="minorEastAsia" w:hAnsiTheme="minorEastAsia"/>
          <w:b/>
          <w:sz w:val="24"/>
        </w:rPr>
      </w:pPr>
      <w:r w:rsidRPr="00597132">
        <w:rPr>
          <w:rFonts w:asciiTheme="minorEastAsia" w:eastAsiaTheme="minorEastAsia" w:hAnsiTheme="minorEastAsia" w:hint="eastAsia"/>
          <w:b/>
          <w:sz w:val="24"/>
        </w:rPr>
        <w:t>一、发行股份及支付现金购买资产情况</w:t>
      </w:r>
    </w:p>
    <w:p w:rsidR="008D1FF9" w:rsidRDefault="008D1FF9" w:rsidP="008D1FF9">
      <w:pPr>
        <w:spacing w:line="360" w:lineRule="auto"/>
        <w:ind w:firstLineChars="200" w:firstLine="480"/>
        <w:rPr>
          <w:rFonts w:asciiTheme="minorEastAsia" w:eastAsiaTheme="minorEastAsia" w:hAnsiTheme="minorEastAsia"/>
          <w:sz w:val="24"/>
        </w:rPr>
      </w:pPr>
      <w:r w:rsidRPr="00AC0314">
        <w:rPr>
          <w:rFonts w:asciiTheme="minorEastAsia" w:eastAsiaTheme="minorEastAsia" w:hAnsiTheme="minorEastAsia" w:hint="eastAsia"/>
          <w:sz w:val="24"/>
        </w:rPr>
        <w:t>根据</w:t>
      </w:r>
      <w:r w:rsidR="003B2907">
        <w:rPr>
          <w:rFonts w:asciiTheme="minorEastAsia" w:eastAsiaTheme="minorEastAsia" w:hAnsiTheme="minorEastAsia" w:hint="eastAsia"/>
          <w:sz w:val="24"/>
        </w:rPr>
        <w:t>公司</w:t>
      </w:r>
      <w:r w:rsidRPr="00AC0314">
        <w:rPr>
          <w:rFonts w:asciiTheme="minorEastAsia" w:eastAsiaTheme="minorEastAsia" w:hAnsiTheme="minorEastAsia" w:hint="eastAsia"/>
          <w:sz w:val="24"/>
        </w:rPr>
        <w:t>第八届董事会第五次会议，第八届董事会第七次会议以及2015年度股东大会决议，并经中国证券监督管理委员会证监许可[2016]1448号《关于核准江苏吴中实业股份有限公司向毕红芬等发行股份购买资产并募集配套资金的批复》核准，公司向</w:t>
      </w:r>
      <w:proofErr w:type="gramStart"/>
      <w:r w:rsidRPr="00AC0314">
        <w:rPr>
          <w:rFonts w:asciiTheme="minorEastAsia" w:eastAsiaTheme="minorEastAsia" w:hAnsiTheme="minorEastAsia" w:hint="eastAsia"/>
          <w:sz w:val="24"/>
        </w:rPr>
        <w:t>毕红芬</w:t>
      </w:r>
      <w:proofErr w:type="gramEnd"/>
      <w:r w:rsidRPr="00AC0314">
        <w:rPr>
          <w:rFonts w:asciiTheme="minorEastAsia" w:eastAsiaTheme="minorEastAsia" w:hAnsiTheme="minorEastAsia" w:hint="eastAsia"/>
          <w:sz w:val="24"/>
        </w:rPr>
        <w:t>、毕永星和潘培华三人（以下简称“交易对方”）合计发行18,140,588股股份购买相关资产，其中向</w:t>
      </w:r>
      <w:proofErr w:type="gramStart"/>
      <w:r w:rsidRPr="00AC0314">
        <w:rPr>
          <w:rFonts w:asciiTheme="minorEastAsia" w:eastAsiaTheme="minorEastAsia" w:hAnsiTheme="minorEastAsia" w:hint="eastAsia"/>
          <w:sz w:val="24"/>
        </w:rPr>
        <w:t>毕红芬发行</w:t>
      </w:r>
      <w:proofErr w:type="gramEnd"/>
      <w:r w:rsidRPr="00AC0314">
        <w:rPr>
          <w:rFonts w:asciiTheme="minorEastAsia" w:eastAsiaTheme="minorEastAsia" w:hAnsiTheme="minorEastAsia" w:hint="eastAsia"/>
          <w:sz w:val="24"/>
        </w:rPr>
        <w:t>14,663,038股股份、向毕永</w:t>
      </w:r>
      <w:proofErr w:type="gramStart"/>
      <w:r w:rsidRPr="00AC0314">
        <w:rPr>
          <w:rFonts w:asciiTheme="minorEastAsia" w:eastAsiaTheme="minorEastAsia" w:hAnsiTheme="minorEastAsia" w:hint="eastAsia"/>
          <w:sz w:val="24"/>
        </w:rPr>
        <w:t>星发行</w:t>
      </w:r>
      <w:proofErr w:type="gramEnd"/>
      <w:r w:rsidRPr="00AC0314">
        <w:rPr>
          <w:rFonts w:asciiTheme="minorEastAsia" w:eastAsiaTheme="minorEastAsia" w:hAnsiTheme="minorEastAsia" w:hint="eastAsia"/>
          <w:sz w:val="24"/>
        </w:rPr>
        <w:t>1,814,058股股份、向潘培华发行1,663,492</w:t>
      </w:r>
      <w:proofErr w:type="gramStart"/>
      <w:r w:rsidRPr="00AC0314">
        <w:rPr>
          <w:rFonts w:asciiTheme="minorEastAsia" w:eastAsiaTheme="minorEastAsia" w:hAnsiTheme="minorEastAsia" w:hint="eastAsia"/>
          <w:sz w:val="24"/>
        </w:rPr>
        <w:t>股</w:t>
      </w:r>
      <w:proofErr w:type="gramEnd"/>
      <w:r w:rsidRPr="00AC0314">
        <w:rPr>
          <w:rFonts w:asciiTheme="minorEastAsia" w:eastAsiaTheme="minorEastAsia" w:hAnsiTheme="minorEastAsia" w:hint="eastAsia"/>
          <w:sz w:val="24"/>
        </w:rPr>
        <w:t>股份,用于购买交易对方持有的响水</w:t>
      </w:r>
      <w:proofErr w:type="gramStart"/>
      <w:r w:rsidRPr="00AC0314">
        <w:rPr>
          <w:rFonts w:asciiTheme="minorEastAsia" w:eastAsiaTheme="minorEastAsia" w:hAnsiTheme="minorEastAsia" w:hint="eastAsia"/>
          <w:sz w:val="24"/>
        </w:rPr>
        <w:t>恒</w:t>
      </w:r>
      <w:proofErr w:type="gramEnd"/>
      <w:r w:rsidRPr="00AC0314">
        <w:rPr>
          <w:rFonts w:asciiTheme="minorEastAsia" w:eastAsiaTheme="minorEastAsia" w:hAnsiTheme="minorEastAsia" w:hint="eastAsia"/>
          <w:sz w:val="24"/>
        </w:rPr>
        <w:t>利达科技化工有限公司（以下简称“响水</w:t>
      </w:r>
      <w:proofErr w:type="gramStart"/>
      <w:r w:rsidRPr="00AC0314">
        <w:rPr>
          <w:rFonts w:asciiTheme="minorEastAsia" w:eastAsiaTheme="minorEastAsia" w:hAnsiTheme="minorEastAsia" w:hint="eastAsia"/>
          <w:sz w:val="24"/>
        </w:rPr>
        <w:t>恒</w:t>
      </w:r>
      <w:proofErr w:type="gramEnd"/>
      <w:r w:rsidRPr="00AC0314">
        <w:rPr>
          <w:rFonts w:asciiTheme="minorEastAsia" w:eastAsiaTheme="minorEastAsia" w:hAnsiTheme="minorEastAsia" w:hint="eastAsia"/>
          <w:sz w:val="24"/>
        </w:rPr>
        <w:t>利达”）的100%股权，同时非公开发行不超过34,324,942股新股募集配套资金（以下简称“本次交易”）。</w:t>
      </w:r>
      <w:r w:rsidRPr="0028568E">
        <w:rPr>
          <w:rFonts w:asciiTheme="minorEastAsia" w:eastAsiaTheme="minorEastAsia" w:hAnsiTheme="minorEastAsia" w:hint="eastAsia"/>
          <w:sz w:val="24"/>
        </w:rPr>
        <w:t>2016 年7 月8 日，立信会计师事务所（特殊普通合伙）</w:t>
      </w:r>
      <w:proofErr w:type="gramStart"/>
      <w:r w:rsidRPr="0028568E">
        <w:rPr>
          <w:rFonts w:asciiTheme="minorEastAsia" w:eastAsiaTheme="minorEastAsia" w:hAnsiTheme="minorEastAsia" w:hint="eastAsia"/>
          <w:sz w:val="24"/>
        </w:rPr>
        <w:t>出具信</w:t>
      </w:r>
      <w:proofErr w:type="gramEnd"/>
      <w:r w:rsidRPr="0028568E">
        <w:rPr>
          <w:rFonts w:asciiTheme="minorEastAsia" w:eastAsiaTheme="minorEastAsia" w:hAnsiTheme="minorEastAsia" w:hint="eastAsia"/>
          <w:sz w:val="24"/>
        </w:rPr>
        <w:t>会师报字 [2016]第115497 号《验资报告》，确认截至2016 年7 月6 日，交易对方已将其所持响水</w:t>
      </w:r>
      <w:proofErr w:type="gramStart"/>
      <w:r w:rsidRPr="0028568E">
        <w:rPr>
          <w:rFonts w:asciiTheme="minorEastAsia" w:eastAsiaTheme="minorEastAsia" w:hAnsiTheme="minorEastAsia" w:hint="eastAsia"/>
          <w:sz w:val="24"/>
        </w:rPr>
        <w:t>恒</w:t>
      </w:r>
      <w:proofErr w:type="gramEnd"/>
      <w:r w:rsidRPr="0028568E">
        <w:rPr>
          <w:rFonts w:asciiTheme="minorEastAsia" w:eastAsiaTheme="minorEastAsia" w:hAnsiTheme="minorEastAsia" w:hint="eastAsia"/>
          <w:sz w:val="24"/>
        </w:rPr>
        <w:t>利达合计100%的股权转让过户给</w:t>
      </w:r>
      <w:r>
        <w:rPr>
          <w:rFonts w:asciiTheme="minorEastAsia" w:eastAsiaTheme="minorEastAsia" w:hAnsiTheme="minorEastAsia" w:hint="eastAsia"/>
          <w:sz w:val="24"/>
        </w:rPr>
        <w:t>本</w:t>
      </w:r>
      <w:r w:rsidRPr="0028568E">
        <w:rPr>
          <w:rFonts w:asciiTheme="minorEastAsia" w:eastAsiaTheme="minorEastAsia" w:hAnsiTheme="minorEastAsia" w:hint="eastAsia"/>
          <w:sz w:val="24"/>
        </w:rPr>
        <w:t>公司</w:t>
      </w:r>
      <w:r>
        <w:rPr>
          <w:rFonts w:asciiTheme="minorEastAsia" w:eastAsiaTheme="minorEastAsia" w:hAnsiTheme="minorEastAsia" w:hint="eastAsia"/>
          <w:sz w:val="24"/>
        </w:rPr>
        <w:t>。</w:t>
      </w:r>
    </w:p>
    <w:p w:rsidR="003B2907" w:rsidRDefault="003B2907" w:rsidP="008D1FF9">
      <w:pPr>
        <w:spacing w:line="360" w:lineRule="auto"/>
        <w:ind w:firstLineChars="200" w:firstLine="480"/>
        <w:rPr>
          <w:rFonts w:asciiTheme="minorEastAsia" w:eastAsiaTheme="minorEastAsia" w:hAnsiTheme="minorEastAsia"/>
          <w:sz w:val="24"/>
          <w:highlight w:val="yellow"/>
        </w:rPr>
      </w:pPr>
    </w:p>
    <w:p w:rsidR="008D1FF9" w:rsidRPr="00C358D3" w:rsidRDefault="006A5B10" w:rsidP="00705D4C">
      <w:pPr>
        <w:spacing w:line="396" w:lineRule="auto"/>
        <w:ind w:firstLineChars="200" w:firstLine="482"/>
        <w:rPr>
          <w:rFonts w:asciiTheme="minorEastAsia" w:eastAsiaTheme="minorEastAsia" w:hAnsiTheme="minorEastAsia"/>
          <w:sz w:val="24"/>
        </w:rPr>
      </w:pPr>
      <w:r>
        <w:rPr>
          <w:rFonts w:asciiTheme="minorEastAsia" w:eastAsiaTheme="minorEastAsia" w:hAnsiTheme="minorEastAsia" w:hint="eastAsia"/>
          <w:b/>
          <w:sz w:val="24"/>
        </w:rPr>
        <w:lastRenderedPageBreak/>
        <w:t>二</w:t>
      </w:r>
      <w:r w:rsidR="008D1FF9">
        <w:rPr>
          <w:rFonts w:asciiTheme="minorEastAsia" w:eastAsiaTheme="minorEastAsia" w:hAnsiTheme="minorEastAsia" w:hint="eastAsia"/>
          <w:b/>
          <w:sz w:val="24"/>
        </w:rPr>
        <w:t>、</w:t>
      </w:r>
      <w:r w:rsidR="008D1FF9" w:rsidRPr="000A683A">
        <w:rPr>
          <w:rFonts w:asciiTheme="minorEastAsia" w:eastAsiaTheme="minorEastAsia" w:hAnsiTheme="minorEastAsia" w:hint="eastAsia"/>
          <w:b/>
          <w:sz w:val="24"/>
        </w:rPr>
        <w:t>响水</w:t>
      </w:r>
      <w:proofErr w:type="gramStart"/>
      <w:r w:rsidR="008D1FF9" w:rsidRPr="000A683A">
        <w:rPr>
          <w:rFonts w:asciiTheme="minorEastAsia" w:eastAsiaTheme="minorEastAsia" w:hAnsiTheme="minorEastAsia" w:hint="eastAsia"/>
          <w:b/>
          <w:sz w:val="24"/>
        </w:rPr>
        <w:t>恒</w:t>
      </w:r>
      <w:proofErr w:type="gramEnd"/>
      <w:r w:rsidR="008D1FF9" w:rsidRPr="000A683A">
        <w:rPr>
          <w:rFonts w:asciiTheme="minorEastAsia" w:eastAsiaTheme="minorEastAsia" w:hAnsiTheme="minorEastAsia" w:hint="eastAsia"/>
          <w:b/>
          <w:sz w:val="24"/>
        </w:rPr>
        <w:t>利达二期</w:t>
      </w:r>
      <w:r w:rsidR="008D1FF9">
        <w:rPr>
          <w:rFonts w:asciiTheme="minorEastAsia" w:eastAsiaTheme="minorEastAsia" w:hAnsiTheme="minorEastAsia" w:hint="eastAsia"/>
          <w:b/>
          <w:sz w:val="24"/>
        </w:rPr>
        <w:t>项目</w:t>
      </w:r>
      <w:r w:rsidR="008D1FF9" w:rsidRPr="000A683A">
        <w:rPr>
          <w:rFonts w:asciiTheme="minorEastAsia" w:eastAsiaTheme="minorEastAsia" w:hAnsiTheme="minorEastAsia" w:hint="eastAsia"/>
          <w:b/>
          <w:sz w:val="24"/>
        </w:rPr>
        <w:t>业绩承诺情况</w:t>
      </w:r>
    </w:p>
    <w:p w:rsidR="008D1FF9" w:rsidRPr="00FE1555" w:rsidRDefault="008D1FF9" w:rsidP="008D1FF9">
      <w:pPr>
        <w:spacing w:line="396" w:lineRule="auto"/>
        <w:ind w:firstLineChars="200" w:firstLine="480"/>
        <w:rPr>
          <w:rFonts w:asciiTheme="minorEastAsia" w:eastAsiaTheme="minorEastAsia" w:hAnsiTheme="minorEastAsia"/>
          <w:color w:val="000000" w:themeColor="text1"/>
          <w:sz w:val="24"/>
        </w:rPr>
      </w:pPr>
      <w:r w:rsidRPr="00871372">
        <w:rPr>
          <w:rFonts w:asciiTheme="minorEastAsia" w:eastAsiaTheme="minorEastAsia" w:hAnsiTheme="minorEastAsia" w:hint="eastAsia"/>
          <w:sz w:val="24"/>
        </w:rPr>
        <w:t>根据公司与毕红芬签订的</w:t>
      </w:r>
      <w:r w:rsidRPr="00540F5C">
        <w:rPr>
          <w:rFonts w:asciiTheme="minorEastAsia" w:eastAsiaTheme="minorEastAsia" w:hAnsiTheme="minorEastAsia" w:hint="eastAsia"/>
          <w:color w:val="000000" w:themeColor="text1"/>
          <w:sz w:val="24"/>
        </w:rPr>
        <w:t>《</w:t>
      </w:r>
      <w:r w:rsidRPr="00FE1555">
        <w:rPr>
          <w:rFonts w:asciiTheme="minorEastAsia" w:eastAsiaTheme="minorEastAsia" w:hAnsiTheme="minorEastAsia" w:hint="eastAsia"/>
          <w:color w:val="000000" w:themeColor="text1"/>
          <w:sz w:val="24"/>
        </w:rPr>
        <w:t>关于响水恒利达科技化工有限公司年产28200吨中高档有机颜料、50000吨中高档分散染料项目之二期项目业绩承诺协议</w:t>
      </w:r>
      <w:r w:rsidRPr="00540F5C">
        <w:rPr>
          <w:rFonts w:asciiTheme="minorEastAsia" w:eastAsiaTheme="minorEastAsia" w:hAnsiTheme="minorEastAsia" w:hint="eastAsia"/>
          <w:color w:val="000000" w:themeColor="text1"/>
          <w:sz w:val="24"/>
        </w:rPr>
        <w:t>》</w:t>
      </w:r>
      <w:r>
        <w:rPr>
          <w:rFonts w:asciiTheme="minorEastAsia" w:eastAsiaTheme="minorEastAsia" w:hAnsiTheme="minorEastAsia" w:hint="eastAsia"/>
          <w:color w:val="000000" w:themeColor="text1"/>
          <w:sz w:val="24"/>
        </w:rPr>
        <w:t>，毕红芬</w:t>
      </w:r>
      <w:r w:rsidRPr="007A7513">
        <w:rPr>
          <w:rFonts w:asciiTheme="minorEastAsia" w:eastAsiaTheme="minorEastAsia" w:hAnsiTheme="minorEastAsia" w:hint="eastAsia"/>
          <w:color w:val="000000" w:themeColor="text1"/>
          <w:sz w:val="24"/>
        </w:rPr>
        <w:t>同意将因本次交易所取得的</w:t>
      </w:r>
      <w:r>
        <w:rPr>
          <w:rFonts w:asciiTheme="minorEastAsia" w:eastAsiaTheme="minorEastAsia" w:hAnsiTheme="minorEastAsia" w:hint="eastAsia"/>
          <w:color w:val="000000" w:themeColor="text1"/>
          <w:sz w:val="24"/>
        </w:rPr>
        <w:t>公司</w:t>
      </w:r>
      <w:r w:rsidRPr="007A7513">
        <w:rPr>
          <w:rFonts w:asciiTheme="minorEastAsia" w:eastAsiaTheme="minorEastAsia" w:hAnsiTheme="minorEastAsia" w:hint="eastAsia"/>
          <w:color w:val="000000" w:themeColor="text1"/>
          <w:sz w:val="24"/>
        </w:rPr>
        <w:t>股份中的250万股进行自愿锁定，并按二期项目的业绩完成情况进行解锁或由公司回购注销。</w:t>
      </w:r>
      <w:r w:rsidRPr="00540F5C">
        <w:rPr>
          <w:rFonts w:asciiTheme="minorEastAsia" w:eastAsiaTheme="minorEastAsia" w:hAnsiTheme="minorEastAsia" w:hint="eastAsia"/>
          <w:color w:val="000000" w:themeColor="text1"/>
          <w:sz w:val="24"/>
        </w:rPr>
        <w:t>二期项目 2018 年度、2019 年度、2020 年度、2021 年度、2022 年度(以下简称“二期项目承诺期”)实现的扣除非经常性损益后的净利润(该协议中的净利润均为扣除非经常性损益口径)分别不低于 2,024 万元、4,030 万元、 5,005 万元、5,504 万元、6,070 万元。</w:t>
      </w:r>
      <w:r w:rsidRPr="00FE1555">
        <w:rPr>
          <w:rFonts w:asciiTheme="minorEastAsia" w:eastAsiaTheme="minorEastAsia" w:hAnsiTheme="minorEastAsia" w:hint="eastAsia"/>
          <w:color w:val="000000" w:themeColor="text1"/>
          <w:sz w:val="24"/>
        </w:rPr>
        <w:t>如二期项目在二期项目承诺期内任何一个会计年度实现的净</w:t>
      </w:r>
      <w:proofErr w:type="gramStart"/>
      <w:r w:rsidRPr="00FE1555">
        <w:rPr>
          <w:rFonts w:asciiTheme="minorEastAsia" w:eastAsiaTheme="minorEastAsia" w:hAnsiTheme="minorEastAsia" w:hint="eastAsia"/>
          <w:color w:val="000000" w:themeColor="text1"/>
          <w:sz w:val="24"/>
        </w:rPr>
        <w:t>利润数未达到</w:t>
      </w:r>
      <w:proofErr w:type="gramEnd"/>
      <w:r w:rsidRPr="00FE1555">
        <w:rPr>
          <w:rFonts w:asciiTheme="minorEastAsia" w:eastAsiaTheme="minorEastAsia" w:hAnsiTheme="minorEastAsia" w:hint="eastAsia"/>
          <w:color w:val="000000" w:themeColor="text1"/>
          <w:sz w:val="24"/>
        </w:rPr>
        <w:t>当年承诺的数额，则按差额部分占当年承诺净利润数的比例由</w:t>
      </w:r>
      <w:r>
        <w:rPr>
          <w:rFonts w:asciiTheme="minorEastAsia" w:eastAsiaTheme="minorEastAsia" w:hAnsiTheme="minorEastAsia" w:hint="eastAsia"/>
          <w:color w:val="000000" w:themeColor="text1"/>
          <w:sz w:val="24"/>
        </w:rPr>
        <w:t>公司</w:t>
      </w:r>
      <w:r w:rsidRPr="00FE1555">
        <w:rPr>
          <w:rFonts w:asciiTheme="minorEastAsia" w:eastAsiaTheme="minorEastAsia" w:hAnsiTheme="minorEastAsia" w:hint="eastAsia"/>
          <w:color w:val="000000" w:themeColor="text1"/>
          <w:sz w:val="24"/>
        </w:rPr>
        <w:t>以1.00元的价格进行回购并注销，剩余部分予以解锁，具体计算公式如下：</w:t>
      </w:r>
    </w:p>
    <w:p w:rsidR="008D1FF9" w:rsidRPr="00FE1555" w:rsidRDefault="008D1FF9" w:rsidP="008D1FF9">
      <w:pPr>
        <w:spacing w:line="396" w:lineRule="auto"/>
        <w:ind w:firstLineChars="200" w:firstLine="480"/>
        <w:rPr>
          <w:rFonts w:asciiTheme="minorEastAsia" w:eastAsiaTheme="minorEastAsia" w:hAnsiTheme="minorEastAsia"/>
          <w:color w:val="000000" w:themeColor="text1"/>
          <w:sz w:val="24"/>
        </w:rPr>
      </w:pPr>
      <w:r w:rsidRPr="00FE1555">
        <w:rPr>
          <w:rFonts w:asciiTheme="minorEastAsia" w:eastAsiaTheme="minorEastAsia" w:hAnsiTheme="minorEastAsia" w:hint="eastAsia"/>
          <w:color w:val="000000" w:themeColor="text1"/>
          <w:sz w:val="24"/>
        </w:rPr>
        <w:t>当期由</w:t>
      </w:r>
      <w:r>
        <w:rPr>
          <w:rFonts w:asciiTheme="minorEastAsia" w:eastAsiaTheme="minorEastAsia" w:hAnsiTheme="minorEastAsia" w:hint="eastAsia"/>
          <w:color w:val="000000" w:themeColor="text1"/>
          <w:sz w:val="24"/>
        </w:rPr>
        <w:t>公司</w:t>
      </w:r>
      <w:r w:rsidRPr="00FE1555">
        <w:rPr>
          <w:rFonts w:asciiTheme="minorEastAsia" w:eastAsiaTheme="minorEastAsia" w:hAnsiTheme="minorEastAsia" w:hint="eastAsia"/>
          <w:color w:val="000000" w:themeColor="text1"/>
          <w:sz w:val="24"/>
        </w:rPr>
        <w:t>回购并注销的股份数量=（当期承诺净利润数－当期实现净利润数）÷当期承诺净利润数×500,000</w:t>
      </w:r>
    </w:p>
    <w:p w:rsidR="008D1FF9" w:rsidRDefault="008D1FF9" w:rsidP="008D1FF9">
      <w:pPr>
        <w:spacing w:line="396" w:lineRule="auto"/>
        <w:ind w:firstLineChars="200" w:firstLine="480"/>
        <w:rPr>
          <w:rFonts w:asciiTheme="minorEastAsia" w:eastAsiaTheme="minorEastAsia" w:hAnsiTheme="minorEastAsia"/>
          <w:color w:val="000000" w:themeColor="text1"/>
          <w:sz w:val="24"/>
        </w:rPr>
      </w:pPr>
      <w:r w:rsidRPr="00FE1555">
        <w:rPr>
          <w:rFonts w:asciiTheme="minorEastAsia" w:eastAsiaTheme="minorEastAsia" w:hAnsiTheme="minorEastAsia" w:hint="eastAsia"/>
          <w:color w:val="000000" w:themeColor="text1"/>
          <w:sz w:val="24"/>
        </w:rPr>
        <w:t>当期解锁的股份数量=500,000-当期由</w:t>
      </w:r>
      <w:r>
        <w:rPr>
          <w:rFonts w:asciiTheme="minorEastAsia" w:eastAsiaTheme="minorEastAsia" w:hAnsiTheme="minorEastAsia" w:hint="eastAsia"/>
          <w:color w:val="000000" w:themeColor="text1"/>
          <w:sz w:val="24"/>
        </w:rPr>
        <w:t>公司</w:t>
      </w:r>
      <w:r w:rsidRPr="00FE1555">
        <w:rPr>
          <w:rFonts w:asciiTheme="minorEastAsia" w:eastAsiaTheme="minorEastAsia" w:hAnsiTheme="minorEastAsia" w:hint="eastAsia"/>
          <w:color w:val="000000" w:themeColor="text1"/>
          <w:sz w:val="24"/>
        </w:rPr>
        <w:t>回购并注销的股份数量</w:t>
      </w:r>
    </w:p>
    <w:p w:rsidR="008D1FF9" w:rsidRDefault="008D1FF9" w:rsidP="008D1FF9">
      <w:pPr>
        <w:spacing w:line="396" w:lineRule="auto"/>
        <w:ind w:firstLineChars="200" w:firstLine="480"/>
        <w:rPr>
          <w:rFonts w:asciiTheme="minorEastAsia" w:eastAsiaTheme="minorEastAsia" w:hAnsiTheme="minorEastAsia"/>
          <w:color w:val="000000" w:themeColor="text1"/>
          <w:sz w:val="24"/>
        </w:rPr>
      </w:pPr>
      <w:r w:rsidRPr="00941329">
        <w:rPr>
          <w:rFonts w:asciiTheme="minorEastAsia" w:eastAsiaTheme="minorEastAsia" w:hAnsiTheme="minorEastAsia" w:hint="eastAsia"/>
          <w:color w:val="000000" w:themeColor="text1"/>
          <w:sz w:val="24"/>
        </w:rPr>
        <w:t>自应注销股份数量确定之日起至该等股份注销前，</w:t>
      </w:r>
      <w:r w:rsidRPr="00941329">
        <w:rPr>
          <w:rFonts w:asciiTheme="minorEastAsia" w:eastAsiaTheme="minorEastAsia" w:hAnsiTheme="minorEastAsia" w:hint="eastAsia"/>
          <w:sz w:val="24"/>
        </w:rPr>
        <w:t>毕红芬</w:t>
      </w:r>
      <w:r w:rsidRPr="00941329">
        <w:rPr>
          <w:rFonts w:asciiTheme="minorEastAsia" w:eastAsiaTheme="minorEastAsia" w:hAnsiTheme="minorEastAsia" w:hint="eastAsia"/>
          <w:color w:val="000000" w:themeColor="text1"/>
          <w:sz w:val="24"/>
        </w:rPr>
        <w:t>承诺放弃该等股份所对应的表决权及获得股利分配的权利。</w:t>
      </w:r>
    </w:p>
    <w:p w:rsidR="008D1FF9" w:rsidRDefault="008D1FF9" w:rsidP="008D1FF9">
      <w:pPr>
        <w:spacing w:line="396" w:lineRule="auto"/>
        <w:ind w:firstLineChars="200" w:firstLine="482"/>
        <w:rPr>
          <w:rFonts w:asciiTheme="minorEastAsia" w:eastAsiaTheme="minorEastAsia" w:hAnsiTheme="minorEastAsia"/>
          <w:b/>
          <w:sz w:val="24"/>
        </w:rPr>
      </w:pPr>
    </w:p>
    <w:p w:rsidR="008D1FF9" w:rsidRDefault="006A5B10" w:rsidP="008D1FF9">
      <w:pPr>
        <w:spacing w:line="396" w:lineRule="auto"/>
        <w:ind w:firstLineChars="200" w:firstLine="482"/>
        <w:rPr>
          <w:rFonts w:asciiTheme="minorEastAsia" w:eastAsiaTheme="minorEastAsia" w:hAnsiTheme="minorEastAsia"/>
          <w:b/>
          <w:sz w:val="24"/>
        </w:rPr>
      </w:pPr>
      <w:r>
        <w:rPr>
          <w:rFonts w:asciiTheme="minorEastAsia" w:eastAsiaTheme="minorEastAsia" w:hAnsiTheme="minorEastAsia" w:hint="eastAsia"/>
          <w:b/>
          <w:sz w:val="24"/>
        </w:rPr>
        <w:t>三</w:t>
      </w:r>
      <w:r w:rsidR="008D1FF9" w:rsidRPr="00A9006B">
        <w:rPr>
          <w:rFonts w:asciiTheme="minorEastAsia" w:eastAsiaTheme="minorEastAsia" w:hAnsiTheme="minorEastAsia" w:hint="eastAsia"/>
          <w:b/>
          <w:sz w:val="24"/>
        </w:rPr>
        <w:t>、</w:t>
      </w:r>
      <w:r w:rsidR="008D1FF9">
        <w:rPr>
          <w:rFonts w:asciiTheme="minorEastAsia" w:eastAsiaTheme="minorEastAsia" w:hAnsiTheme="minorEastAsia" w:hint="eastAsia"/>
          <w:b/>
          <w:sz w:val="24"/>
        </w:rPr>
        <w:t>响水</w:t>
      </w:r>
      <w:proofErr w:type="gramStart"/>
      <w:r w:rsidR="008D1FF9">
        <w:rPr>
          <w:rFonts w:asciiTheme="minorEastAsia" w:eastAsiaTheme="minorEastAsia" w:hAnsiTheme="minorEastAsia" w:hint="eastAsia"/>
          <w:b/>
          <w:sz w:val="24"/>
        </w:rPr>
        <w:t>恒</w:t>
      </w:r>
      <w:proofErr w:type="gramEnd"/>
      <w:r w:rsidR="008D1FF9">
        <w:rPr>
          <w:rFonts w:asciiTheme="minorEastAsia" w:eastAsiaTheme="minorEastAsia" w:hAnsiTheme="minorEastAsia" w:hint="eastAsia"/>
          <w:b/>
          <w:sz w:val="24"/>
        </w:rPr>
        <w:t>利达二期项目</w:t>
      </w:r>
      <w:r w:rsidR="008D1FF9" w:rsidRPr="00A9006B">
        <w:rPr>
          <w:rFonts w:asciiTheme="minorEastAsia" w:eastAsiaTheme="minorEastAsia" w:hAnsiTheme="minorEastAsia" w:hint="eastAsia"/>
          <w:b/>
          <w:sz w:val="24"/>
        </w:rPr>
        <w:t>业绩承诺</w:t>
      </w:r>
      <w:r w:rsidR="008D1FF9">
        <w:rPr>
          <w:rFonts w:asciiTheme="minorEastAsia" w:eastAsiaTheme="minorEastAsia" w:hAnsiTheme="minorEastAsia" w:hint="eastAsia"/>
          <w:b/>
          <w:sz w:val="24"/>
        </w:rPr>
        <w:t>实现</w:t>
      </w:r>
      <w:r w:rsidR="008D1FF9" w:rsidRPr="00A9006B">
        <w:rPr>
          <w:rFonts w:asciiTheme="minorEastAsia" w:eastAsiaTheme="minorEastAsia" w:hAnsiTheme="minorEastAsia" w:hint="eastAsia"/>
          <w:b/>
          <w:sz w:val="24"/>
        </w:rPr>
        <w:t>情况</w:t>
      </w:r>
    </w:p>
    <w:p w:rsidR="00964F1A" w:rsidRPr="0034359D" w:rsidRDefault="00964F1A" w:rsidP="00964F1A">
      <w:pPr>
        <w:pStyle w:val="HTML"/>
        <w:spacing w:line="360" w:lineRule="auto"/>
        <w:ind w:firstLineChars="200" w:firstLine="480"/>
        <w:jc w:val="both"/>
        <w:rPr>
          <w:rFonts w:asciiTheme="minorEastAsia" w:eastAsiaTheme="minorEastAsia" w:hAnsiTheme="minorEastAsia" w:cs="Arial"/>
          <w:sz w:val="24"/>
        </w:rPr>
      </w:pPr>
      <w:r w:rsidRPr="00220EE9">
        <w:rPr>
          <w:rFonts w:asciiTheme="minorEastAsia" w:eastAsiaTheme="minorEastAsia" w:hAnsiTheme="minorEastAsia" w:cs="Arial" w:hint="eastAsia"/>
          <w:sz w:val="24"/>
        </w:rPr>
        <w:t>根据中汇会计师事务所（特殊普通合伙）出具的《关于响水</w:t>
      </w:r>
      <w:proofErr w:type="gramStart"/>
      <w:r w:rsidRPr="00220EE9">
        <w:rPr>
          <w:rFonts w:asciiTheme="minorEastAsia" w:eastAsiaTheme="minorEastAsia" w:hAnsiTheme="minorEastAsia" w:cs="Arial" w:hint="eastAsia"/>
          <w:sz w:val="24"/>
        </w:rPr>
        <w:t>恒</w:t>
      </w:r>
      <w:proofErr w:type="gramEnd"/>
      <w:r w:rsidRPr="00220EE9">
        <w:rPr>
          <w:rFonts w:asciiTheme="minorEastAsia" w:eastAsiaTheme="minorEastAsia" w:hAnsiTheme="minorEastAsia" w:cs="Arial" w:hint="eastAsia"/>
          <w:sz w:val="24"/>
        </w:rPr>
        <w:t>利达科技化工</w:t>
      </w:r>
      <w:r w:rsidRPr="0034359D">
        <w:rPr>
          <w:rFonts w:asciiTheme="minorEastAsia" w:eastAsiaTheme="minorEastAsia" w:hAnsiTheme="minorEastAsia" w:cs="Arial" w:hint="eastAsia"/>
          <w:sz w:val="24"/>
        </w:rPr>
        <w:t>有限公司二期项目2019年度业绩承诺完成情况的</w:t>
      </w:r>
      <w:proofErr w:type="gramStart"/>
      <w:r w:rsidRPr="0034359D">
        <w:rPr>
          <w:rFonts w:asciiTheme="minorEastAsia" w:eastAsiaTheme="minorEastAsia" w:hAnsiTheme="minorEastAsia" w:cs="Arial" w:hint="eastAsia"/>
          <w:sz w:val="24"/>
        </w:rPr>
        <w:t>鉴证</w:t>
      </w:r>
      <w:proofErr w:type="gramEnd"/>
      <w:r w:rsidRPr="0034359D">
        <w:rPr>
          <w:rFonts w:asciiTheme="minorEastAsia" w:eastAsiaTheme="minorEastAsia" w:hAnsiTheme="minorEastAsia" w:cs="Arial" w:hint="eastAsia"/>
          <w:sz w:val="24"/>
        </w:rPr>
        <w:t>报告》（中</w:t>
      </w:r>
      <w:proofErr w:type="gramStart"/>
      <w:r w:rsidRPr="0034359D">
        <w:rPr>
          <w:rFonts w:asciiTheme="minorEastAsia" w:eastAsiaTheme="minorEastAsia" w:hAnsiTheme="minorEastAsia" w:cs="Arial" w:hint="eastAsia"/>
          <w:sz w:val="24"/>
        </w:rPr>
        <w:t>汇会鉴</w:t>
      </w:r>
      <w:proofErr w:type="gramEnd"/>
      <w:r w:rsidRPr="0034359D">
        <w:rPr>
          <w:rFonts w:asciiTheme="minorEastAsia" w:eastAsiaTheme="minorEastAsia" w:hAnsiTheme="minorEastAsia" w:cs="Arial" w:hint="eastAsia"/>
          <w:sz w:val="24"/>
        </w:rPr>
        <w:t>[2020]0323号），响水</w:t>
      </w:r>
      <w:proofErr w:type="gramStart"/>
      <w:r w:rsidRPr="0034359D">
        <w:rPr>
          <w:rFonts w:asciiTheme="minorEastAsia" w:eastAsiaTheme="minorEastAsia" w:hAnsiTheme="minorEastAsia" w:cs="Arial" w:hint="eastAsia"/>
          <w:sz w:val="24"/>
        </w:rPr>
        <w:t>恒</w:t>
      </w:r>
      <w:proofErr w:type="gramEnd"/>
      <w:r w:rsidRPr="0034359D">
        <w:rPr>
          <w:rFonts w:asciiTheme="minorEastAsia" w:eastAsiaTheme="minorEastAsia" w:hAnsiTheme="minorEastAsia" w:cs="Arial" w:hint="eastAsia"/>
          <w:sz w:val="24"/>
        </w:rPr>
        <w:t>利达二期项目业绩承诺实现情况如下：</w:t>
      </w:r>
    </w:p>
    <w:p w:rsidR="008D1FF9" w:rsidRDefault="00964F1A" w:rsidP="00964F1A">
      <w:pPr>
        <w:pStyle w:val="HTML"/>
        <w:spacing w:line="360" w:lineRule="auto"/>
        <w:ind w:firstLineChars="200" w:firstLine="480"/>
        <w:jc w:val="both"/>
        <w:rPr>
          <w:rFonts w:asciiTheme="minorEastAsia" w:eastAsiaTheme="minorEastAsia" w:hAnsiTheme="minorEastAsia" w:cs="Arial"/>
          <w:sz w:val="24"/>
        </w:rPr>
      </w:pPr>
      <w:proofErr w:type="gramStart"/>
      <w:r w:rsidRPr="0034359D">
        <w:rPr>
          <w:rFonts w:asciiTheme="minorEastAsia" w:eastAsiaTheme="minorEastAsia" w:hAnsiTheme="minorEastAsia" w:cs="Arial" w:hint="eastAsia"/>
          <w:sz w:val="24"/>
        </w:rPr>
        <w:t>毕红芬承诺</w:t>
      </w:r>
      <w:proofErr w:type="gramEnd"/>
      <w:r w:rsidRPr="0034359D">
        <w:rPr>
          <w:rFonts w:asciiTheme="minorEastAsia" w:eastAsiaTheme="minorEastAsia" w:hAnsiTheme="minorEastAsia" w:cs="Arial" w:hint="eastAsia"/>
          <w:sz w:val="24"/>
        </w:rPr>
        <w:t>2019年响水</w:t>
      </w:r>
      <w:proofErr w:type="gramStart"/>
      <w:r w:rsidRPr="0034359D">
        <w:rPr>
          <w:rFonts w:asciiTheme="minorEastAsia" w:eastAsiaTheme="minorEastAsia" w:hAnsiTheme="minorEastAsia" w:cs="Arial" w:hint="eastAsia"/>
          <w:sz w:val="24"/>
        </w:rPr>
        <w:t>恒</w:t>
      </w:r>
      <w:proofErr w:type="gramEnd"/>
      <w:r w:rsidRPr="0034359D">
        <w:rPr>
          <w:rFonts w:asciiTheme="minorEastAsia" w:eastAsiaTheme="minorEastAsia" w:hAnsiTheme="minorEastAsia" w:cs="Arial" w:hint="eastAsia"/>
          <w:sz w:val="24"/>
        </w:rPr>
        <w:t>利达二期项目实现的扣除非经常性损益后归属母公司所有者的净利润不低于40,300,000.00元，实际归属母公司所有者的净利润（扣除非经常性损益后）为-13,136,228.43元，实际完成净利润小于承诺净利润53,436,228.43元，未完成2019</w:t>
      </w:r>
      <w:r w:rsidR="00D827C5">
        <w:rPr>
          <w:rFonts w:asciiTheme="minorEastAsia" w:eastAsiaTheme="minorEastAsia" w:hAnsiTheme="minorEastAsia" w:cs="Arial" w:hint="eastAsia"/>
          <w:sz w:val="24"/>
        </w:rPr>
        <w:t>年的业绩承诺。</w:t>
      </w:r>
      <w:bookmarkStart w:id="0" w:name="_GoBack"/>
      <w:bookmarkEnd w:id="0"/>
    </w:p>
    <w:p w:rsidR="0017437A" w:rsidRDefault="0017437A" w:rsidP="00964F1A">
      <w:pPr>
        <w:pStyle w:val="HTML"/>
        <w:spacing w:line="360" w:lineRule="auto"/>
        <w:ind w:firstLineChars="200" w:firstLine="480"/>
        <w:jc w:val="both"/>
        <w:rPr>
          <w:rFonts w:ascii="Arial" w:cs="Arial"/>
          <w:sz w:val="24"/>
        </w:rPr>
      </w:pPr>
    </w:p>
    <w:p w:rsidR="008D1FF9" w:rsidRPr="00777E8C" w:rsidRDefault="006A5B10" w:rsidP="008D1FF9">
      <w:pPr>
        <w:spacing w:line="396" w:lineRule="auto"/>
        <w:ind w:firstLineChars="200" w:firstLine="482"/>
        <w:rPr>
          <w:rFonts w:asciiTheme="minorEastAsia" w:eastAsiaTheme="minorEastAsia" w:hAnsiTheme="minorEastAsia"/>
          <w:b/>
          <w:color w:val="000000"/>
          <w:sz w:val="24"/>
        </w:rPr>
      </w:pPr>
      <w:r>
        <w:rPr>
          <w:rFonts w:asciiTheme="minorEastAsia" w:eastAsiaTheme="minorEastAsia" w:hAnsiTheme="minorEastAsia" w:hint="eastAsia"/>
          <w:b/>
          <w:color w:val="000000"/>
          <w:sz w:val="24"/>
        </w:rPr>
        <w:t>四</w:t>
      </w:r>
      <w:r w:rsidR="008D1FF9" w:rsidRPr="00777E8C">
        <w:rPr>
          <w:rFonts w:asciiTheme="minorEastAsia" w:eastAsiaTheme="minorEastAsia" w:hAnsiTheme="minorEastAsia" w:hint="eastAsia"/>
          <w:b/>
          <w:color w:val="000000"/>
          <w:sz w:val="24"/>
        </w:rPr>
        <w:t>、</w:t>
      </w:r>
      <w:r w:rsidR="008D1FF9">
        <w:rPr>
          <w:rFonts w:asciiTheme="minorEastAsia" w:eastAsiaTheme="minorEastAsia" w:hAnsiTheme="minorEastAsia" w:hint="eastAsia"/>
          <w:b/>
          <w:sz w:val="24"/>
        </w:rPr>
        <w:t>响水</w:t>
      </w:r>
      <w:proofErr w:type="gramStart"/>
      <w:r w:rsidR="008D1FF9">
        <w:rPr>
          <w:rFonts w:asciiTheme="minorEastAsia" w:eastAsiaTheme="minorEastAsia" w:hAnsiTheme="minorEastAsia" w:hint="eastAsia"/>
          <w:b/>
          <w:sz w:val="24"/>
        </w:rPr>
        <w:t>恒</w:t>
      </w:r>
      <w:proofErr w:type="gramEnd"/>
      <w:r w:rsidR="008D1FF9">
        <w:rPr>
          <w:rFonts w:asciiTheme="minorEastAsia" w:eastAsiaTheme="minorEastAsia" w:hAnsiTheme="minorEastAsia" w:hint="eastAsia"/>
          <w:b/>
          <w:sz w:val="24"/>
        </w:rPr>
        <w:t>利达</w:t>
      </w:r>
      <w:r w:rsidR="008D1FF9">
        <w:rPr>
          <w:rFonts w:asciiTheme="minorEastAsia" w:eastAsiaTheme="minorEastAsia" w:hAnsiTheme="minorEastAsia" w:hint="eastAsia"/>
          <w:b/>
          <w:color w:val="000000"/>
          <w:sz w:val="24"/>
        </w:rPr>
        <w:t>二期项目业绩承诺未实现及后续业绩承诺处理方案的说明</w:t>
      </w:r>
    </w:p>
    <w:p w:rsidR="008D1FF9" w:rsidRPr="009B4896" w:rsidRDefault="008D1FF9" w:rsidP="008D1FF9">
      <w:pPr>
        <w:tabs>
          <w:tab w:val="left" w:pos="567"/>
          <w:tab w:val="left" w:pos="1080"/>
        </w:tabs>
        <w:spacing w:line="360" w:lineRule="auto"/>
        <w:ind w:firstLineChars="200" w:firstLine="480"/>
        <w:jc w:val="left"/>
        <w:rPr>
          <w:rFonts w:asciiTheme="minorEastAsia" w:hAnsiTheme="minorEastAsia"/>
          <w:color w:val="000000" w:themeColor="text1"/>
          <w:sz w:val="24"/>
        </w:rPr>
      </w:pPr>
      <w:r w:rsidRPr="00834461">
        <w:rPr>
          <w:rFonts w:asciiTheme="minorEastAsia" w:hAnsiTheme="minorEastAsia" w:hint="eastAsia"/>
          <w:color w:val="000000" w:themeColor="text1"/>
          <w:sz w:val="24"/>
        </w:rPr>
        <w:t>响水</w:t>
      </w:r>
      <w:proofErr w:type="gramStart"/>
      <w:r w:rsidRPr="00834461">
        <w:rPr>
          <w:rFonts w:asciiTheme="minorEastAsia" w:hAnsiTheme="minorEastAsia" w:hint="eastAsia"/>
          <w:color w:val="000000" w:themeColor="text1"/>
          <w:sz w:val="24"/>
        </w:rPr>
        <w:t>恒</w:t>
      </w:r>
      <w:proofErr w:type="gramEnd"/>
      <w:r w:rsidRPr="00834461">
        <w:rPr>
          <w:rFonts w:asciiTheme="minorEastAsia" w:hAnsiTheme="minorEastAsia" w:hint="eastAsia"/>
          <w:color w:val="000000" w:themeColor="text1"/>
          <w:sz w:val="24"/>
        </w:rPr>
        <w:t>利达二期项目为公司发行股份及支付现金购买资产后，以募集配套资</w:t>
      </w:r>
      <w:r w:rsidRPr="00834461">
        <w:rPr>
          <w:rFonts w:asciiTheme="minorEastAsia" w:hAnsiTheme="minorEastAsia" w:hint="eastAsia"/>
          <w:color w:val="000000" w:themeColor="text1"/>
          <w:sz w:val="24"/>
        </w:rPr>
        <w:lastRenderedPageBreak/>
        <w:t>金投资建设的项目。在公司发行股份及支付现金购买资产并募集配套资金项目中，根据</w:t>
      </w:r>
      <w:proofErr w:type="gramStart"/>
      <w:r w:rsidRPr="00834461">
        <w:rPr>
          <w:rFonts w:asciiTheme="minorEastAsia" w:hAnsiTheme="minorEastAsia" w:hint="eastAsia"/>
          <w:color w:val="000000" w:themeColor="text1"/>
          <w:sz w:val="24"/>
        </w:rPr>
        <w:t>中通诚资产</w:t>
      </w:r>
      <w:proofErr w:type="gramEnd"/>
      <w:r w:rsidRPr="00834461">
        <w:rPr>
          <w:rFonts w:asciiTheme="minorEastAsia" w:hAnsiTheme="minorEastAsia" w:hint="eastAsia"/>
          <w:color w:val="000000" w:themeColor="text1"/>
          <w:sz w:val="24"/>
        </w:rPr>
        <w:t>评估有限公司出具的《江苏吴中实业股份有限公司拟发行股份及支付现金购买资产事宜所涉及响水恒利达科技化工有限公司股东全部权益价值资产评估报告》（</w:t>
      </w:r>
      <w:proofErr w:type="gramStart"/>
      <w:r w:rsidRPr="00834461">
        <w:rPr>
          <w:rFonts w:asciiTheme="minorEastAsia" w:hAnsiTheme="minorEastAsia" w:hint="eastAsia"/>
          <w:color w:val="000000" w:themeColor="text1"/>
          <w:sz w:val="24"/>
        </w:rPr>
        <w:t>中通苏评报</w:t>
      </w:r>
      <w:proofErr w:type="gramEnd"/>
      <w:r w:rsidRPr="00834461">
        <w:rPr>
          <w:rFonts w:asciiTheme="minorEastAsia" w:hAnsiTheme="minorEastAsia" w:hint="eastAsia"/>
          <w:color w:val="000000" w:themeColor="text1"/>
          <w:sz w:val="24"/>
        </w:rPr>
        <w:t>字[2016]第023号），响水</w:t>
      </w:r>
      <w:proofErr w:type="gramStart"/>
      <w:r w:rsidRPr="00834461">
        <w:rPr>
          <w:rFonts w:asciiTheme="minorEastAsia" w:hAnsiTheme="minorEastAsia" w:hint="eastAsia"/>
          <w:color w:val="000000" w:themeColor="text1"/>
          <w:sz w:val="24"/>
        </w:rPr>
        <w:t>恒</w:t>
      </w:r>
      <w:proofErr w:type="gramEnd"/>
      <w:r w:rsidRPr="00834461">
        <w:rPr>
          <w:rFonts w:asciiTheme="minorEastAsia" w:hAnsiTheme="minorEastAsia" w:hint="eastAsia"/>
          <w:color w:val="000000" w:themeColor="text1"/>
          <w:sz w:val="24"/>
        </w:rPr>
        <w:t>利达资产评估采用了收益法和市场法进行评估，最终采用的是收益法评估结论，收益法评估范围不包括募集配套资金投资建设的响水</w:t>
      </w:r>
      <w:proofErr w:type="gramStart"/>
      <w:r w:rsidRPr="009B4896">
        <w:rPr>
          <w:rFonts w:asciiTheme="minorEastAsia" w:hAnsiTheme="minorEastAsia" w:hint="eastAsia"/>
          <w:color w:val="000000" w:themeColor="text1"/>
          <w:sz w:val="24"/>
        </w:rPr>
        <w:t>恒</w:t>
      </w:r>
      <w:proofErr w:type="gramEnd"/>
      <w:r w:rsidRPr="009B4896">
        <w:rPr>
          <w:rFonts w:asciiTheme="minorEastAsia" w:hAnsiTheme="minorEastAsia" w:hint="eastAsia"/>
          <w:color w:val="000000" w:themeColor="text1"/>
          <w:sz w:val="24"/>
        </w:rPr>
        <w:t>利达二期项目。二期项目业绩承诺为原股东毕红芬将本次交易所取得的公司股份中的250万股进行的自愿锁定（由于响水</w:t>
      </w:r>
      <w:proofErr w:type="gramStart"/>
      <w:r w:rsidRPr="009B4896">
        <w:rPr>
          <w:rFonts w:asciiTheme="minorEastAsia" w:hAnsiTheme="minorEastAsia" w:hint="eastAsia"/>
          <w:color w:val="000000" w:themeColor="text1"/>
          <w:sz w:val="24"/>
        </w:rPr>
        <w:t>恒</w:t>
      </w:r>
      <w:proofErr w:type="gramEnd"/>
      <w:r w:rsidRPr="009B4896">
        <w:rPr>
          <w:rFonts w:asciiTheme="minorEastAsia" w:hAnsiTheme="minorEastAsia" w:hint="eastAsia"/>
          <w:color w:val="000000" w:themeColor="text1"/>
          <w:sz w:val="24"/>
        </w:rPr>
        <w:t>利达二期项目2018年度业绩承诺未实现，公司已回购注销了其中的876,034股）。响水</w:t>
      </w:r>
      <w:proofErr w:type="gramStart"/>
      <w:r w:rsidRPr="009B4896">
        <w:rPr>
          <w:rFonts w:asciiTheme="minorEastAsia" w:hAnsiTheme="minorEastAsia" w:hint="eastAsia"/>
          <w:color w:val="000000" w:themeColor="text1"/>
          <w:sz w:val="24"/>
        </w:rPr>
        <w:t>恒</w:t>
      </w:r>
      <w:proofErr w:type="gramEnd"/>
      <w:r w:rsidRPr="009B4896">
        <w:rPr>
          <w:rFonts w:asciiTheme="minorEastAsia" w:hAnsiTheme="minorEastAsia" w:hint="eastAsia"/>
          <w:color w:val="000000" w:themeColor="text1"/>
          <w:sz w:val="24"/>
        </w:rPr>
        <w:t>利达二期项目业绩承诺与响水</w:t>
      </w:r>
      <w:proofErr w:type="gramStart"/>
      <w:r w:rsidRPr="009B4896">
        <w:rPr>
          <w:rFonts w:asciiTheme="minorEastAsia" w:hAnsiTheme="minorEastAsia" w:hint="eastAsia"/>
          <w:color w:val="000000" w:themeColor="text1"/>
          <w:sz w:val="24"/>
        </w:rPr>
        <w:t>恒</w:t>
      </w:r>
      <w:proofErr w:type="gramEnd"/>
      <w:r w:rsidRPr="009B4896">
        <w:rPr>
          <w:rFonts w:asciiTheme="minorEastAsia" w:hAnsiTheme="minorEastAsia" w:hint="eastAsia"/>
          <w:color w:val="000000" w:themeColor="text1"/>
          <w:sz w:val="24"/>
        </w:rPr>
        <w:t>利达一期项目业绩承诺彼此独立，二期项目业绩承诺不属于上市公司重大资产重组时标的资产的业绩承诺。</w:t>
      </w:r>
    </w:p>
    <w:p w:rsidR="009F11DA" w:rsidRPr="009B4896" w:rsidRDefault="009F11DA" w:rsidP="008D1FF9">
      <w:pPr>
        <w:tabs>
          <w:tab w:val="left" w:pos="567"/>
          <w:tab w:val="left" w:pos="1080"/>
        </w:tabs>
        <w:spacing w:line="360" w:lineRule="auto"/>
        <w:ind w:firstLine="495"/>
        <w:rPr>
          <w:rFonts w:asciiTheme="minorEastAsia" w:hAnsiTheme="minorEastAsia"/>
          <w:sz w:val="24"/>
        </w:rPr>
      </w:pPr>
      <w:r w:rsidRPr="009B4896">
        <w:rPr>
          <w:rFonts w:asciiTheme="minorEastAsia" w:hAnsiTheme="minorEastAsia" w:hint="eastAsia"/>
          <w:sz w:val="24"/>
        </w:rPr>
        <w:t>2019年3月21日下午，位于响水生态化工园区内的某化工企业发生爆炸事故，受</w:t>
      </w:r>
      <w:r w:rsidR="00834461" w:rsidRPr="009B4896">
        <w:rPr>
          <w:rFonts w:asciiTheme="minorEastAsia" w:hAnsiTheme="minorEastAsia" w:hint="eastAsia"/>
          <w:sz w:val="24"/>
        </w:rPr>
        <w:t>该爆炸事故</w:t>
      </w:r>
      <w:r w:rsidRPr="009B4896">
        <w:rPr>
          <w:rFonts w:asciiTheme="minorEastAsia" w:hAnsiTheme="minorEastAsia" w:hint="eastAsia"/>
          <w:sz w:val="24"/>
        </w:rPr>
        <w:t>影响，响水</w:t>
      </w:r>
      <w:proofErr w:type="gramStart"/>
      <w:r w:rsidRPr="009B4896">
        <w:rPr>
          <w:rFonts w:asciiTheme="minorEastAsia" w:hAnsiTheme="minorEastAsia" w:hint="eastAsia"/>
          <w:sz w:val="24"/>
        </w:rPr>
        <w:t>恒</w:t>
      </w:r>
      <w:proofErr w:type="gramEnd"/>
      <w:r w:rsidRPr="009B4896">
        <w:rPr>
          <w:rFonts w:asciiTheme="minorEastAsia" w:hAnsiTheme="minorEastAsia" w:hint="eastAsia"/>
          <w:sz w:val="24"/>
        </w:rPr>
        <w:t>利达一直处于停产状态。（</w:t>
      </w:r>
      <w:r w:rsidR="00834461" w:rsidRPr="009B4896">
        <w:rPr>
          <w:rFonts w:asciiTheme="minorEastAsia" w:hAnsiTheme="minorEastAsia" w:hint="eastAsia"/>
          <w:sz w:val="24"/>
        </w:rPr>
        <w:t>具体见公司于2019年3月23日及4月8日在《中国证券报》、《上海证券报》及上海证券交易所网站上披露的相关公告</w:t>
      </w:r>
      <w:r w:rsidRPr="009B4896">
        <w:rPr>
          <w:rFonts w:asciiTheme="minorEastAsia" w:hAnsiTheme="minorEastAsia" w:hint="eastAsia"/>
          <w:sz w:val="24"/>
        </w:rPr>
        <w:t>）</w:t>
      </w:r>
    </w:p>
    <w:p w:rsidR="008D1FF9" w:rsidRPr="009B4896" w:rsidRDefault="008D1FF9" w:rsidP="008D1FF9">
      <w:pPr>
        <w:tabs>
          <w:tab w:val="left" w:pos="567"/>
          <w:tab w:val="left" w:pos="1080"/>
        </w:tabs>
        <w:spacing w:line="360" w:lineRule="auto"/>
        <w:ind w:firstLine="495"/>
        <w:rPr>
          <w:rFonts w:asciiTheme="minorEastAsia" w:hAnsiTheme="minorEastAsia"/>
          <w:sz w:val="24"/>
        </w:rPr>
      </w:pPr>
      <w:r w:rsidRPr="009B4896">
        <w:rPr>
          <w:rFonts w:asciiTheme="minorEastAsia" w:hAnsiTheme="minorEastAsia" w:hint="eastAsia"/>
          <w:sz w:val="24"/>
        </w:rPr>
        <w:t>2019年4月22日盐城市人民政府发布《关于印发盐城市打赢蓝天保卫战实施方案的通知》（盐政发[2019]24号），要求“优化化工产业布局，关闭响水生态化工园区……”；2019年9月20日江苏省化工产业安全环保整治提升领导小组下发《关于下达2019年全省化工产业安全环保整治提升工作目标任务的通知》，响水生态化工园区列入“2019年计划关闭和取消化工定位的化工园区集中区”。目前，响水生态化工园区处于关闭状态，园区内所有企业均处于停产状态。</w:t>
      </w:r>
    </w:p>
    <w:p w:rsidR="008D1FF9" w:rsidRPr="009B4896" w:rsidRDefault="008D1FF9" w:rsidP="008D1FF9">
      <w:pPr>
        <w:tabs>
          <w:tab w:val="left" w:pos="567"/>
          <w:tab w:val="left" w:pos="1080"/>
        </w:tabs>
        <w:spacing w:line="360" w:lineRule="auto"/>
        <w:ind w:firstLine="495"/>
        <w:rPr>
          <w:rFonts w:asciiTheme="minorEastAsia" w:hAnsiTheme="minorEastAsia"/>
          <w:sz w:val="24"/>
        </w:rPr>
      </w:pPr>
      <w:r w:rsidRPr="009B4896">
        <w:rPr>
          <w:rFonts w:asciiTheme="minorEastAsia" w:hAnsiTheme="minorEastAsia" w:hint="eastAsia"/>
          <w:sz w:val="24"/>
        </w:rPr>
        <w:t>同时，根据国务院于2019年11月份发布的《江苏响水天嘉宜化工有限公司“3.21”特别重大爆炸事故调查报告》：“经国务院调查组认定，江苏响水天嘉宜化工有限公司‘3.21’特别重大爆炸事故是一起长期违法贮存危险废物导致自燃进而引发爆炸的特别重大生产安全责任事故”。本次响水</w:t>
      </w:r>
      <w:proofErr w:type="gramStart"/>
      <w:r w:rsidRPr="009B4896">
        <w:rPr>
          <w:rFonts w:asciiTheme="minorEastAsia" w:hAnsiTheme="minorEastAsia" w:hint="eastAsia"/>
          <w:sz w:val="24"/>
        </w:rPr>
        <w:t>恒</w:t>
      </w:r>
      <w:proofErr w:type="gramEnd"/>
      <w:r w:rsidRPr="009B4896">
        <w:rPr>
          <w:rFonts w:asciiTheme="minorEastAsia" w:hAnsiTheme="minorEastAsia" w:hint="eastAsia"/>
          <w:sz w:val="24"/>
        </w:rPr>
        <w:t>利达停产是由于园区内其他企业爆炸所致，该爆炸事故与响水</w:t>
      </w:r>
      <w:proofErr w:type="gramStart"/>
      <w:r w:rsidRPr="009B4896">
        <w:rPr>
          <w:rFonts w:asciiTheme="minorEastAsia" w:hAnsiTheme="minorEastAsia" w:hint="eastAsia"/>
          <w:sz w:val="24"/>
        </w:rPr>
        <w:t>恒</w:t>
      </w:r>
      <w:proofErr w:type="gramEnd"/>
      <w:r w:rsidRPr="009B4896">
        <w:rPr>
          <w:rFonts w:asciiTheme="minorEastAsia" w:hAnsiTheme="minorEastAsia" w:hint="eastAsia"/>
          <w:sz w:val="24"/>
        </w:rPr>
        <w:t>利达并无关系。</w:t>
      </w:r>
    </w:p>
    <w:p w:rsidR="008D1FF9" w:rsidRDefault="00834461" w:rsidP="00945476">
      <w:pPr>
        <w:tabs>
          <w:tab w:val="left" w:pos="567"/>
          <w:tab w:val="left" w:pos="1080"/>
        </w:tabs>
        <w:spacing w:line="360" w:lineRule="auto"/>
        <w:ind w:firstLine="495"/>
        <w:rPr>
          <w:rFonts w:asciiTheme="minorEastAsia" w:hAnsiTheme="minorEastAsia"/>
          <w:sz w:val="24"/>
        </w:rPr>
      </w:pPr>
      <w:r w:rsidRPr="009B4896">
        <w:rPr>
          <w:rFonts w:asciiTheme="minorEastAsia" w:hAnsiTheme="minorEastAsia" w:hint="eastAsia"/>
          <w:sz w:val="24"/>
        </w:rPr>
        <w:t>综上所述，响水</w:t>
      </w:r>
      <w:proofErr w:type="gramStart"/>
      <w:r w:rsidRPr="009B4896">
        <w:rPr>
          <w:rFonts w:asciiTheme="minorEastAsia" w:hAnsiTheme="minorEastAsia" w:hint="eastAsia"/>
          <w:sz w:val="24"/>
        </w:rPr>
        <w:t>恒</w:t>
      </w:r>
      <w:proofErr w:type="gramEnd"/>
      <w:r w:rsidRPr="009B4896">
        <w:rPr>
          <w:rFonts w:asciiTheme="minorEastAsia" w:hAnsiTheme="minorEastAsia" w:hint="eastAsia"/>
          <w:sz w:val="24"/>
        </w:rPr>
        <w:t>利达二期项目业绩承诺与公司发行股份及支付现金购买资产业绩承诺彼此独立，</w:t>
      </w:r>
      <w:proofErr w:type="gramStart"/>
      <w:r w:rsidR="00F70F01" w:rsidRPr="009B4896">
        <w:rPr>
          <w:rFonts w:asciiTheme="minorEastAsia" w:hAnsiTheme="minorEastAsia" w:hint="eastAsia"/>
          <w:sz w:val="24"/>
        </w:rPr>
        <w:t>募投项目</w:t>
      </w:r>
      <w:proofErr w:type="gramEnd"/>
      <w:r w:rsidR="00F70F01" w:rsidRPr="009B4896">
        <w:rPr>
          <w:rFonts w:asciiTheme="minorEastAsia" w:hAnsiTheme="minorEastAsia" w:hint="eastAsia"/>
          <w:sz w:val="24"/>
        </w:rPr>
        <w:t>的承诺未包含在发行股份及支付现金购买资产涉及的业绩承诺中。</w:t>
      </w:r>
      <w:r w:rsidRPr="009B4896">
        <w:rPr>
          <w:rFonts w:asciiTheme="minorEastAsia" w:hAnsiTheme="minorEastAsia" w:hint="eastAsia"/>
          <w:sz w:val="24"/>
        </w:rPr>
        <w:t>响水</w:t>
      </w:r>
      <w:proofErr w:type="gramStart"/>
      <w:r w:rsidRPr="009B4896">
        <w:rPr>
          <w:rFonts w:asciiTheme="minorEastAsia" w:hAnsiTheme="minorEastAsia" w:hint="eastAsia"/>
          <w:sz w:val="24"/>
        </w:rPr>
        <w:t>恒</w:t>
      </w:r>
      <w:proofErr w:type="gramEnd"/>
      <w:r w:rsidRPr="009B4896">
        <w:rPr>
          <w:rFonts w:asciiTheme="minorEastAsia" w:hAnsiTheme="minorEastAsia" w:hint="eastAsia"/>
          <w:sz w:val="24"/>
        </w:rPr>
        <w:t>利达受“3.21爆炸事故”及相关政策影响而停产至今，无法履行二期项目的业绩承诺。根据《上市公司监管指引第4号——上市公司实</w:t>
      </w:r>
      <w:r w:rsidRPr="009B4896">
        <w:rPr>
          <w:rFonts w:asciiTheme="minorEastAsia" w:hAnsiTheme="minorEastAsia" w:hint="eastAsia"/>
          <w:sz w:val="24"/>
        </w:rPr>
        <w:lastRenderedPageBreak/>
        <w:t>际控制人、股东、关联方、收购人以及上市公司承诺及履行》</w:t>
      </w:r>
      <w:r w:rsidR="00945476" w:rsidRPr="009B4896">
        <w:rPr>
          <w:rFonts w:asciiTheme="minorEastAsia" w:hAnsiTheme="minorEastAsia" w:hint="eastAsia"/>
          <w:sz w:val="24"/>
        </w:rPr>
        <w:t>相关规定，</w:t>
      </w:r>
      <w:r w:rsidR="008D1FF9" w:rsidRPr="009B4896">
        <w:rPr>
          <w:rFonts w:asciiTheme="minorEastAsia" w:hAnsiTheme="minorEastAsia" w:hint="eastAsia"/>
          <w:sz w:val="24"/>
        </w:rPr>
        <w:t>拟对响水</w:t>
      </w:r>
      <w:proofErr w:type="gramStart"/>
      <w:r w:rsidR="008D1FF9" w:rsidRPr="009B4896">
        <w:rPr>
          <w:rFonts w:asciiTheme="minorEastAsia" w:hAnsiTheme="minorEastAsia" w:hint="eastAsia"/>
          <w:sz w:val="24"/>
        </w:rPr>
        <w:t>恒</w:t>
      </w:r>
      <w:proofErr w:type="gramEnd"/>
      <w:r w:rsidR="008D1FF9" w:rsidRPr="009B4896">
        <w:rPr>
          <w:rFonts w:asciiTheme="minorEastAsia" w:hAnsiTheme="minorEastAsia" w:hint="eastAsia"/>
          <w:sz w:val="24"/>
        </w:rPr>
        <w:t>利达二期项目2019年度及后续业绩承诺补偿义务予以豁免，并对毕红芬持有的公司1,623,966股限售股予以解锁。</w:t>
      </w:r>
      <w:r w:rsidR="009F11DA" w:rsidRPr="009B4896">
        <w:rPr>
          <w:rFonts w:asciiTheme="minorEastAsia" w:hAnsiTheme="minorEastAsia" w:hint="eastAsia"/>
          <w:sz w:val="24"/>
        </w:rPr>
        <w:t>该事项还将提交公司股东大会审议，承诺方毕红芬需回避表决。</w:t>
      </w:r>
    </w:p>
    <w:p w:rsidR="00F70F01" w:rsidRDefault="00F70F01" w:rsidP="00945476">
      <w:pPr>
        <w:tabs>
          <w:tab w:val="left" w:pos="567"/>
          <w:tab w:val="left" w:pos="1080"/>
        </w:tabs>
        <w:spacing w:line="360" w:lineRule="auto"/>
        <w:ind w:firstLine="495"/>
        <w:rPr>
          <w:rFonts w:asciiTheme="minorEastAsia" w:hAnsiTheme="minorEastAsia"/>
          <w:sz w:val="24"/>
        </w:rPr>
      </w:pPr>
    </w:p>
    <w:p w:rsidR="00A33045" w:rsidRPr="001919AD" w:rsidRDefault="006A5B10" w:rsidP="00A33045">
      <w:pPr>
        <w:spacing w:line="396" w:lineRule="auto"/>
        <w:ind w:firstLineChars="200" w:firstLine="482"/>
        <w:rPr>
          <w:rFonts w:asciiTheme="minorEastAsia" w:eastAsiaTheme="minorEastAsia" w:hAnsiTheme="minorEastAsia"/>
          <w:b/>
          <w:sz w:val="24"/>
        </w:rPr>
      </w:pPr>
      <w:r>
        <w:rPr>
          <w:rFonts w:asciiTheme="minorEastAsia" w:eastAsiaTheme="minorEastAsia" w:hAnsiTheme="minorEastAsia" w:hint="eastAsia"/>
          <w:b/>
          <w:sz w:val="24"/>
        </w:rPr>
        <w:t>五</w:t>
      </w:r>
      <w:r w:rsidR="00A33045" w:rsidRPr="001919AD">
        <w:rPr>
          <w:rFonts w:asciiTheme="minorEastAsia" w:eastAsiaTheme="minorEastAsia" w:hAnsiTheme="minorEastAsia" w:hint="eastAsia"/>
          <w:b/>
          <w:sz w:val="24"/>
        </w:rPr>
        <w:t>、备查文件</w:t>
      </w:r>
    </w:p>
    <w:p w:rsidR="00A33045" w:rsidRPr="001919AD" w:rsidRDefault="00A33045" w:rsidP="00A33045">
      <w:pPr>
        <w:spacing w:line="396" w:lineRule="auto"/>
        <w:ind w:firstLineChars="200" w:firstLine="480"/>
        <w:rPr>
          <w:rFonts w:asciiTheme="minorEastAsia" w:eastAsiaTheme="minorEastAsia" w:hAnsiTheme="minorEastAsia"/>
          <w:sz w:val="24"/>
        </w:rPr>
      </w:pPr>
      <w:r w:rsidRPr="001919AD">
        <w:rPr>
          <w:rFonts w:asciiTheme="minorEastAsia" w:eastAsiaTheme="minorEastAsia" w:hAnsiTheme="minorEastAsia" w:hint="eastAsia"/>
          <w:sz w:val="24"/>
        </w:rPr>
        <w:t>1、江苏吴中实业股份有限公司第九届董事会第</w:t>
      </w:r>
      <w:r w:rsidR="006A5B10">
        <w:rPr>
          <w:rFonts w:asciiTheme="minorEastAsia" w:eastAsiaTheme="minorEastAsia" w:hAnsiTheme="minorEastAsia" w:hint="eastAsia"/>
          <w:sz w:val="24"/>
        </w:rPr>
        <w:t>八</w:t>
      </w:r>
      <w:r w:rsidRPr="001919AD">
        <w:rPr>
          <w:rFonts w:asciiTheme="minorEastAsia" w:eastAsiaTheme="minorEastAsia" w:hAnsiTheme="minorEastAsia" w:hint="eastAsia"/>
          <w:sz w:val="24"/>
        </w:rPr>
        <w:t>次会议决议</w:t>
      </w:r>
    </w:p>
    <w:p w:rsidR="00A33045" w:rsidRDefault="00A33045" w:rsidP="00A33045">
      <w:pPr>
        <w:spacing w:line="396" w:lineRule="auto"/>
        <w:ind w:firstLineChars="200" w:firstLine="480"/>
        <w:rPr>
          <w:rFonts w:asciiTheme="minorEastAsia" w:eastAsiaTheme="minorEastAsia" w:hAnsiTheme="minorEastAsia"/>
          <w:sz w:val="24"/>
        </w:rPr>
      </w:pPr>
      <w:r w:rsidRPr="001919AD">
        <w:rPr>
          <w:rFonts w:asciiTheme="minorEastAsia" w:eastAsiaTheme="minorEastAsia" w:hAnsiTheme="minorEastAsia" w:hint="eastAsia"/>
          <w:sz w:val="24"/>
        </w:rPr>
        <w:t>2、江苏吴中实业股份有限公司第九届监事会第</w:t>
      </w:r>
      <w:r w:rsidR="006A5B10">
        <w:rPr>
          <w:rFonts w:asciiTheme="minorEastAsia" w:eastAsiaTheme="minorEastAsia" w:hAnsiTheme="minorEastAsia" w:hint="eastAsia"/>
          <w:sz w:val="24"/>
        </w:rPr>
        <w:t>八</w:t>
      </w:r>
      <w:r w:rsidRPr="001919AD">
        <w:rPr>
          <w:rFonts w:asciiTheme="minorEastAsia" w:eastAsiaTheme="minorEastAsia" w:hAnsiTheme="minorEastAsia" w:hint="eastAsia"/>
          <w:sz w:val="24"/>
        </w:rPr>
        <w:t>次会议决议</w:t>
      </w:r>
    </w:p>
    <w:p w:rsidR="007A415A" w:rsidRPr="001B30C9" w:rsidRDefault="007A415A" w:rsidP="00A33045">
      <w:pPr>
        <w:spacing w:line="396"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3、</w:t>
      </w:r>
      <w:r w:rsidRPr="007A415A">
        <w:rPr>
          <w:rFonts w:asciiTheme="minorEastAsia" w:eastAsiaTheme="minorEastAsia" w:hAnsiTheme="minorEastAsia" w:hint="eastAsia"/>
          <w:sz w:val="24"/>
        </w:rPr>
        <w:t>江苏吴中实业股份有限公司独立董事关于响水</w:t>
      </w:r>
      <w:proofErr w:type="gramStart"/>
      <w:r w:rsidRPr="007A415A">
        <w:rPr>
          <w:rFonts w:asciiTheme="minorEastAsia" w:eastAsiaTheme="minorEastAsia" w:hAnsiTheme="minorEastAsia" w:hint="eastAsia"/>
          <w:sz w:val="24"/>
        </w:rPr>
        <w:t>恒</w:t>
      </w:r>
      <w:proofErr w:type="gramEnd"/>
      <w:r w:rsidRPr="007A415A">
        <w:rPr>
          <w:rFonts w:asciiTheme="minorEastAsia" w:eastAsiaTheme="minorEastAsia" w:hAnsiTheme="minorEastAsia" w:hint="eastAsia"/>
          <w:sz w:val="24"/>
        </w:rPr>
        <w:t>利达科技化工有限公司二</w:t>
      </w:r>
      <w:r w:rsidRPr="001B30C9">
        <w:rPr>
          <w:rFonts w:asciiTheme="minorEastAsia" w:eastAsiaTheme="minorEastAsia" w:hAnsiTheme="minorEastAsia" w:hint="eastAsia"/>
          <w:sz w:val="24"/>
        </w:rPr>
        <w:t>期项目2019年度业绩承诺实现情况及处理方案的独立意见(2020)第03号</w:t>
      </w:r>
    </w:p>
    <w:p w:rsidR="00A33045" w:rsidRPr="001B30C9" w:rsidRDefault="007A415A" w:rsidP="00A33045">
      <w:pPr>
        <w:spacing w:line="396" w:lineRule="auto"/>
        <w:ind w:firstLineChars="200" w:firstLine="480"/>
        <w:rPr>
          <w:rFonts w:asciiTheme="minorEastAsia" w:eastAsiaTheme="minorEastAsia" w:hAnsiTheme="minorEastAsia"/>
          <w:sz w:val="24"/>
        </w:rPr>
      </w:pPr>
      <w:r w:rsidRPr="001B30C9">
        <w:rPr>
          <w:rFonts w:asciiTheme="minorEastAsia" w:eastAsiaTheme="minorEastAsia" w:hAnsiTheme="minorEastAsia" w:hint="eastAsia"/>
          <w:sz w:val="24"/>
        </w:rPr>
        <w:t>4</w:t>
      </w:r>
      <w:r w:rsidR="00A33045" w:rsidRPr="001B30C9">
        <w:rPr>
          <w:rFonts w:asciiTheme="minorEastAsia" w:eastAsiaTheme="minorEastAsia" w:hAnsiTheme="minorEastAsia" w:hint="eastAsia"/>
          <w:sz w:val="24"/>
        </w:rPr>
        <w:t>、</w:t>
      </w:r>
      <w:r w:rsidR="001B30C9" w:rsidRPr="001B30C9">
        <w:rPr>
          <w:rFonts w:asciiTheme="minorEastAsia" w:eastAsiaTheme="minorEastAsia" w:hAnsiTheme="minorEastAsia" w:hint="eastAsia"/>
          <w:sz w:val="24"/>
        </w:rPr>
        <w:t>《关于响水</w:t>
      </w:r>
      <w:proofErr w:type="gramStart"/>
      <w:r w:rsidR="001B30C9" w:rsidRPr="001B30C9">
        <w:rPr>
          <w:rFonts w:asciiTheme="minorEastAsia" w:eastAsiaTheme="minorEastAsia" w:hAnsiTheme="minorEastAsia" w:hint="eastAsia"/>
          <w:sz w:val="24"/>
        </w:rPr>
        <w:t>恒</w:t>
      </w:r>
      <w:proofErr w:type="gramEnd"/>
      <w:r w:rsidR="001B30C9" w:rsidRPr="001B30C9">
        <w:rPr>
          <w:rFonts w:asciiTheme="minorEastAsia" w:eastAsiaTheme="minorEastAsia" w:hAnsiTheme="minorEastAsia" w:hint="eastAsia"/>
          <w:sz w:val="24"/>
        </w:rPr>
        <w:t>利达科技化工有限公司二期项目2019年度业绩承诺完成情况的</w:t>
      </w:r>
      <w:proofErr w:type="gramStart"/>
      <w:r w:rsidR="001B30C9" w:rsidRPr="001B30C9">
        <w:rPr>
          <w:rFonts w:asciiTheme="minorEastAsia" w:eastAsiaTheme="minorEastAsia" w:hAnsiTheme="minorEastAsia" w:hint="eastAsia"/>
          <w:sz w:val="24"/>
        </w:rPr>
        <w:t>鉴证</w:t>
      </w:r>
      <w:proofErr w:type="gramEnd"/>
      <w:r w:rsidR="001B30C9" w:rsidRPr="001B30C9">
        <w:rPr>
          <w:rFonts w:asciiTheme="minorEastAsia" w:eastAsiaTheme="minorEastAsia" w:hAnsiTheme="minorEastAsia" w:hint="eastAsia"/>
          <w:sz w:val="24"/>
        </w:rPr>
        <w:t>报告》（中</w:t>
      </w:r>
      <w:proofErr w:type="gramStart"/>
      <w:r w:rsidR="001B30C9" w:rsidRPr="001B30C9">
        <w:rPr>
          <w:rFonts w:asciiTheme="minorEastAsia" w:eastAsiaTheme="minorEastAsia" w:hAnsiTheme="minorEastAsia" w:hint="eastAsia"/>
          <w:sz w:val="24"/>
        </w:rPr>
        <w:t>汇会鉴</w:t>
      </w:r>
      <w:proofErr w:type="gramEnd"/>
      <w:r w:rsidR="001B30C9" w:rsidRPr="001B30C9">
        <w:rPr>
          <w:rFonts w:asciiTheme="minorEastAsia" w:eastAsiaTheme="minorEastAsia" w:hAnsiTheme="minorEastAsia" w:hint="eastAsia"/>
          <w:sz w:val="24"/>
        </w:rPr>
        <w:t>[2020]0323号）</w:t>
      </w:r>
    </w:p>
    <w:p w:rsidR="00A33045" w:rsidRDefault="007A415A" w:rsidP="00B176F8">
      <w:pPr>
        <w:spacing w:line="396" w:lineRule="auto"/>
        <w:ind w:firstLineChars="200" w:firstLine="480"/>
        <w:rPr>
          <w:rFonts w:asciiTheme="minorEastAsia" w:eastAsiaTheme="minorEastAsia" w:hAnsiTheme="minorEastAsia"/>
          <w:sz w:val="24"/>
        </w:rPr>
      </w:pPr>
      <w:r w:rsidRPr="001B30C9">
        <w:rPr>
          <w:rFonts w:asciiTheme="minorEastAsia" w:eastAsiaTheme="minorEastAsia" w:hAnsiTheme="minorEastAsia" w:hint="eastAsia"/>
          <w:sz w:val="24"/>
        </w:rPr>
        <w:t>5</w:t>
      </w:r>
      <w:r w:rsidR="00A33045" w:rsidRPr="001B30C9">
        <w:rPr>
          <w:rFonts w:asciiTheme="minorEastAsia" w:eastAsiaTheme="minorEastAsia" w:hAnsiTheme="minorEastAsia" w:hint="eastAsia"/>
          <w:sz w:val="24"/>
        </w:rPr>
        <w:t>、《</w:t>
      </w:r>
      <w:r w:rsidR="00B176F8" w:rsidRPr="001B30C9">
        <w:rPr>
          <w:rFonts w:asciiTheme="minorEastAsia" w:eastAsiaTheme="minorEastAsia" w:hAnsiTheme="minorEastAsia" w:hint="eastAsia"/>
          <w:sz w:val="24"/>
        </w:rPr>
        <w:t>瑞信方正证券有限责任公司关于响水恒利达科技化工有限公司二期项目2019年度业绩承诺实现情况及处理方案的核查意见</w:t>
      </w:r>
      <w:r w:rsidR="00A33045" w:rsidRPr="001B30C9">
        <w:rPr>
          <w:rFonts w:asciiTheme="minorEastAsia" w:eastAsiaTheme="minorEastAsia" w:hAnsiTheme="minorEastAsia" w:hint="eastAsia"/>
          <w:sz w:val="24"/>
        </w:rPr>
        <w:t>》</w:t>
      </w:r>
    </w:p>
    <w:p w:rsidR="001B30C9" w:rsidRPr="001919AD" w:rsidRDefault="001B30C9" w:rsidP="00B176F8">
      <w:pPr>
        <w:spacing w:line="396" w:lineRule="auto"/>
        <w:ind w:firstLineChars="200" w:firstLine="480"/>
        <w:rPr>
          <w:rFonts w:asciiTheme="minorEastAsia" w:eastAsiaTheme="minorEastAsia" w:hAnsiTheme="minorEastAsia"/>
          <w:sz w:val="24"/>
        </w:rPr>
      </w:pPr>
    </w:p>
    <w:p w:rsidR="002F494A" w:rsidRPr="001919AD" w:rsidRDefault="002F494A" w:rsidP="002F494A">
      <w:pPr>
        <w:spacing w:line="360" w:lineRule="auto"/>
        <w:ind w:firstLineChars="200" w:firstLine="480"/>
        <w:rPr>
          <w:rFonts w:asciiTheme="minorEastAsia" w:eastAsiaTheme="minorEastAsia" w:hAnsiTheme="minorEastAsia"/>
          <w:sz w:val="24"/>
        </w:rPr>
      </w:pPr>
      <w:r w:rsidRPr="001919AD">
        <w:rPr>
          <w:rFonts w:asciiTheme="minorEastAsia" w:eastAsiaTheme="minorEastAsia" w:hAnsiTheme="minorEastAsia" w:hint="eastAsia"/>
          <w:sz w:val="24"/>
        </w:rPr>
        <w:t>特此公告。</w:t>
      </w:r>
    </w:p>
    <w:p w:rsidR="00B64564" w:rsidRDefault="00B64564" w:rsidP="002F494A">
      <w:pPr>
        <w:spacing w:line="360" w:lineRule="auto"/>
        <w:ind w:firstLineChars="200" w:firstLine="480"/>
        <w:rPr>
          <w:sz w:val="24"/>
        </w:rPr>
      </w:pPr>
    </w:p>
    <w:p w:rsidR="001042C8" w:rsidRPr="002F494A" w:rsidRDefault="001042C8" w:rsidP="002F494A">
      <w:pPr>
        <w:spacing w:line="360" w:lineRule="auto"/>
        <w:ind w:firstLineChars="200" w:firstLine="480"/>
        <w:rPr>
          <w:sz w:val="24"/>
        </w:rPr>
      </w:pPr>
    </w:p>
    <w:p w:rsidR="002F494A" w:rsidRPr="002F494A" w:rsidRDefault="002F494A" w:rsidP="002F494A">
      <w:pPr>
        <w:pStyle w:val="a5"/>
        <w:adjustRightInd w:val="0"/>
        <w:snapToGrid w:val="0"/>
        <w:spacing w:before="0" w:beforeAutospacing="0" w:after="0" w:afterAutospacing="0" w:line="360" w:lineRule="auto"/>
        <w:ind w:firstLineChars="200" w:firstLine="480"/>
        <w:jc w:val="right"/>
        <w:rPr>
          <w:rFonts w:cs="Arial"/>
        </w:rPr>
      </w:pPr>
      <w:r w:rsidRPr="002F494A">
        <w:rPr>
          <w:rFonts w:cs="Arial" w:hint="eastAsia"/>
        </w:rPr>
        <w:t>江苏吴中实业股份有限公司</w:t>
      </w:r>
    </w:p>
    <w:p w:rsidR="002F494A" w:rsidRPr="002F494A" w:rsidRDefault="002F494A" w:rsidP="002F494A">
      <w:pPr>
        <w:pStyle w:val="a5"/>
        <w:adjustRightInd w:val="0"/>
        <w:snapToGrid w:val="0"/>
        <w:spacing w:before="0" w:beforeAutospacing="0" w:after="0" w:afterAutospacing="0" w:line="360" w:lineRule="auto"/>
        <w:ind w:right="720" w:firstLineChars="200" w:firstLine="480"/>
        <w:jc w:val="right"/>
        <w:rPr>
          <w:rFonts w:cs="Arial"/>
        </w:rPr>
      </w:pPr>
      <w:r w:rsidRPr="002F494A">
        <w:rPr>
          <w:rFonts w:cs="Arial" w:hint="eastAsia"/>
        </w:rPr>
        <w:t xml:space="preserve">董事会      </w:t>
      </w:r>
    </w:p>
    <w:p w:rsidR="002F494A" w:rsidRPr="002F494A" w:rsidRDefault="002F494A" w:rsidP="002F494A">
      <w:pPr>
        <w:pStyle w:val="a5"/>
        <w:adjustRightInd w:val="0"/>
        <w:snapToGrid w:val="0"/>
        <w:spacing w:before="0" w:beforeAutospacing="0" w:after="0" w:afterAutospacing="0" w:line="360" w:lineRule="auto"/>
        <w:ind w:firstLineChars="200" w:firstLine="480"/>
        <w:jc w:val="right"/>
        <w:rPr>
          <w:rFonts w:cs="Arial"/>
        </w:rPr>
      </w:pPr>
      <w:r w:rsidRPr="002F494A">
        <w:rPr>
          <w:rFonts w:cs="Arial" w:hint="eastAsia"/>
        </w:rPr>
        <w:t>20</w:t>
      </w:r>
      <w:r w:rsidR="008D1FF9">
        <w:rPr>
          <w:rFonts w:cs="Arial" w:hint="eastAsia"/>
        </w:rPr>
        <w:t>20</w:t>
      </w:r>
      <w:r w:rsidRPr="002F494A">
        <w:rPr>
          <w:rFonts w:cs="Arial" w:hint="eastAsia"/>
        </w:rPr>
        <w:t>年</w:t>
      </w:r>
      <w:r w:rsidR="008D1FF9">
        <w:rPr>
          <w:rFonts w:cs="Arial" w:hint="eastAsia"/>
        </w:rPr>
        <w:t>3</w:t>
      </w:r>
      <w:r w:rsidRPr="002F494A">
        <w:rPr>
          <w:rFonts w:cs="Arial" w:hint="eastAsia"/>
        </w:rPr>
        <w:t>月</w:t>
      </w:r>
      <w:r w:rsidR="008D1FF9">
        <w:rPr>
          <w:rFonts w:cs="Arial" w:hint="eastAsia"/>
        </w:rPr>
        <w:t>16</w:t>
      </w:r>
      <w:r w:rsidRPr="002F494A">
        <w:rPr>
          <w:rFonts w:cs="Arial" w:hint="eastAsia"/>
        </w:rPr>
        <w:t>日</w:t>
      </w:r>
    </w:p>
    <w:sectPr w:rsidR="002F494A" w:rsidRPr="002F494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0D36" w:rsidRDefault="00270D36" w:rsidP="002F494A">
      <w:r>
        <w:separator/>
      </w:r>
    </w:p>
  </w:endnote>
  <w:endnote w:type="continuationSeparator" w:id="0">
    <w:p w:rsidR="00270D36" w:rsidRDefault="00270D36" w:rsidP="002F4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0D36" w:rsidRDefault="00270D36" w:rsidP="002F494A">
      <w:r>
        <w:separator/>
      </w:r>
    </w:p>
  </w:footnote>
  <w:footnote w:type="continuationSeparator" w:id="0">
    <w:p w:rsidR="00270D36" w:rsidRDefault="00270D36" w:rsidP="002F49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46D"/>
    <w:rsid w:val="0003171D"/>
    <w:rsid w:val="000377FA"/>
    <w:rsid w:val="00037B16"/>
    <w:rsid w:val="00063E8C"/>
    <w:rsid w:val="0007357D"/>
    <w:rsid w:val="000D13ED"/>
    <w:rsid w:val="000D5160"/>
    <w:rsid w:val="000F0241"/>
    <w:rsid w:val="000F3345"/>
    <w:rsid w:val="001042C8"/>
    <w:rsid w:val="00115DE0"/>
    <w:rsid w:val="00125EB5"/>
    <w:rsid w:val="00141A30"/>
    <w:rsid w:val="0014235B"/>
    <w:rsid w:val="001449C0"/>
    <w:rsid w:val="00155113"/>
    <w:rsid w:val="00167B35"/>
    <w:rsid w:val="0017437A"/>
    <w:rsid w:val="00184711"/>
    <w:rsid w:val="001919AD"/>
    <w:rsid w:val="001A0D7A"/>
    <w:rsid w:val="001A1D57"/>
    <w:rsid w:val="001A6F91"/>
    <w:rsid w:val="001B30C9"/>
    <w:rsid w:val="00200EAC"/>
    <w:rsid w:val="00214729"/>
    <w:rsid w:val="00225C01"/>
    <w:rsid w:val="00226DCB"/>
    <w:rsid w:val="0023385D"/>
    <w:rsid w:val="0025726D"/>
    <w:rsid w:val="0025795B"/>
    <w:rsid w:val="002626E8"/>
    <w:rsid w:val="00270D36"/>
    <w:rsid w:val="0027220C"/>
    <w:rsid w:val="002808AB"/>
    <w:rsid w:val="002825B7"/>
    <w:rsid w:val="002A4FDF"/>
    <w:rsid w:val="002A7E46"/>
    <w:rsid w:val="002B7CCB"/>
    <w:rsid w:val="002C60C7"/>
    <w:rsid w:val="002D2369"/>
    <w:rsid w:val="002F494A"/>
    <w:rsid w:val="002F60D6"/>
    <w:rsid w:val="00324EB8"/>
    <w:rsid w:val="00361651"/>
    <w:rsid w:val="003870CC"/>
    <w:rsid w:val="00396F7E"/>
    <w:rsid w:val="003B2907"/>
    <w:rsid w:val="003B5345"/>
    <w:rsid w:val="003C537E"/>
    <w:rsid w:val="003C6423"/>
    <w:rsid w:val="003D3FFF"/>
    <w:rsid w:val="003E09FB"/>
    <w:rsid w:val="003E355B"/>
    <w:rsid w:val="003F6028"/>
    <w:rsid w:val="004502F4"/>
    <w:rsid w:val="00452C21"/>
    <w:rsid w:val="004B4008"/>
    <w:rsid w:val="004E2B3E"/>
    <w:rsid w:val="004F1F15"/>
    <w:rsid w:val="00506BD8"/>
    <w:rsid w:val="00560923"/>
    <w:rsid w:val="005712CB"/>
    <w:rsid w:val="00571328"/>
    <w:rsid w:val="00577CBB"/>
    <w:rsid w:val="005B4F18"/>
    <w:rsid w:val="005B6760"/>
    <w:rsid w:val="005C3668"/>
    <w:rsid w:val="00614E2C"/>
    <w:rsid w:val="00615D49"/>
    <w:rsid w:val="00640F56"/>
    <w:rsid w:val="006412D7"/>
    <w:rsid w:val="00662769"/>
    <w:rsid w:val="00677F9D"/>
    <w:rsid w:val="00683AED"/>
    <w:rsid w:val="00690DC8"/>
    <w:rsid w:val="00695D72"/>
    <w:rsid w:val="006A5B10"/>
    <w:rsid w:val="006B29CA"/>
    <w:rsid w:val="006B2B65"/>
    <w:rsid w:val="007014FC"/>
    <w:rsid w:val="00705D4C"/>
    <w:rsid w:val="00706190"/>
    <w:rsid w:val="00752ACA"/>
    <w:rsid w:val="00763238"/>
    <w:rsid w:val="0076652F"/>
    <w:rsid w:val="00767C11"/>
    <w:rsid w:val="0078563C"/>
    <w:rsid w:val="00787892"/>
    <w:rsid w:val="007927B4"/>
    <w:rsid w:val="007A415A"/>
    <w:rsid w:val="007B1D8D"/>
    <w:rsid w:val="007B556F"/>
    <w:rsid w:val="007C02F0"/>
    <w:rsid w:val="007F7781"/>
    <w:rsid w:val="00802A0A"/>
    <w:rsid w:val="00834461"/>
    <w:rsid w:val="00876F36"/>
    <w:rsid w:val="00881C21"/>
    <w:rsid w:val="00893296"/>
    <w:rsid w:val="008935D4"/>
    <w:rsid w:val="008947CE"/>
    <w:rsid w:val="008A11DC"/>
    <w:rsid w:val="008C1A35"/>
    <w:rsid w:val="008D1FF9"/>
    <w:rsid w:val="008D4AEE"/>
    <w:rsid w:val="008E57CC"/>
    <w:rsid w:val="008F6AB5"/>
    <w:rsid w:val="009220E6"/>
    <w:rsid w:val="00930FE0"/>
    <w:rsid w:val="00933FA5"/>
    <w:rsid w:val="0093550F"/>
    <w:rsid w:val="00945476"/>
    <w:rsid w:val="00955A3F"/>
    <w:rsid w:val="00956900"/>
    <w:rsid w:val="00964F1A"/>
    <w:rsid w:val="009B4896"/>
    <w:rsid w:val="009B66AA"/>
    <w:rsid w:val="009C688D"/>
    <w:rsid w:val="009E6D9D"/>
    <w:rsid w:val="009F11DA"/>
    <w:rsid w:val="00A07EB9"/>
    <w:rsid w:val="00A267F9"/>
    <w:rsid w:val="00A33045"/>
    <w:rsid w:val="00A421D4"/>
    <w:rsid w:val="00A42BFA"/>
    <w:rsid w:val="00A978CE"/>
    <w:rsid w:val="00AA10D4"/>
    <w:rsid w:val="00AA2D09"/>
    <w:rsid w:val="00AC77CF"/>
    <w:rsid w:val="00AC7ABF"/>
    <w:rsid w:val="00B06291"/>
    <w:rsid w:val="00B07E79"/>
    <w:rsid w:val="00B136D3"/>
    <w:rsid w:val="00B176F8"/>
    <w:rsid w:val="00B31A8D"/>
    <w:rsid w:val="00B36FA1"/>
    <w:rsid w:val="00B41747"/>
    <w:rsid w:val="00B53369"/>
    <w:rsid w:val="00B64564"/>
    <w:rsid w:val="00B94544"/>
    <w:rsid w:val="00BB1BB3"/>
    <w:rsid w:val="00BB5F62"/>
    <w:rsid w:val="00BC01B0"/>
    <w:rsid w:val="00BC69A1"/>
    <w:rsid w:val="00BD4CAA"/>
    <w:rsid w:val="00BF68F7"/>
    <w:rsid w:val="00C14435"/>
    <w:rsid w:val="00C34B07"/>
    <w:rsid w:val="00C364E8"/>
    <w:rsid w:val="00C71AD9"/>
    <w:rsid w:val="00C75C31"/>
    <w:rsid w:val="00C90AF8"/>
    <w:rsid w:val="00CC0B0B"/>
    <w:rsid w:val="00CC65AD"/>
    <w:rsid w:val="00CD5891"/>
    <w:rsid w:val="00CD6EAB"/>
    <w:rsid w:val="00D04CBB"/>
    <w:rsid w:val="00D26D15"/>
    <w:rsid w:val="00D45281"/>
    <w:rsid w:val="00D53DC4"/>
    <w:rsid w:val="00D827C5"/>
    <w:rsid w:val="00DE17AA"/>
    <w:rsid w:val="00DE7C2C"/>
    <w:rsid w:val="00E003D0"/>
    <w:rsid w:val="00E05034"/>
    <w:rsid w:val="00E05132"/>
    <w:rsid w:val="00E06E47"/>
    <w:rsid w:val="00E220DE"/>
    <w:rsid w:val="00E74755"/>
    <w:rsid w:val="00E8746D"/>
    <w:rsid w:val="00E9529E"/>
    <w:rsid w:val="00E96761"/>
    <w:rsid w:val="00EA6444"/>
    <w:rsid w:val="00EB7FBA"/>
    <w:rsid w:val="00EF48FB"/>
    <w:rsid w:val="00F03FA2"/>
    <w:rsid w:val="00F2297C"/>
    <w:rsid w:val="00F27F51"/>
    <w:rsid w:val="00F40399"/>
    <w:rsid w:val="00F56B01"/>
    <w:rsid w:val="00F623E9"/>
    <w:rsid w:val="00F70F01"/>
    <w:rsid w:val="00FA22D1"/>
    <w:rsid w:val="00FA5496"/>
    <w:rsid w:val="00FB50C9"/>
    <w:rsid w:val="00FC0562"/>
    <w:rsid w:val="00FC4C5F"/>
    <w:rsid w:val="00FE5ACA"/>
    <w:rsid w:val="00FF5589"/>
    <w:rsid w:val="00FF57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494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F494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F494A"/>
    <w:rPr>
      <w:sz w:val="18"/>
      <w:szCs w:val="18"/>
    </w:rPr>
  </w:style>
  <w:style w:type="paragraph" w:styleId="a4">
    <w:name w:val="footer"/>
    <w:basedOn w:val="a"/>
    <w:link w:val="Char0"/>
    <w:uiPriority w:val="99"/>
    <w:unhideWhenUsed/>
    <w:rsid w:val="002F494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2F494A"/>
    <w:rPr>
      <w:sz w:val="18"/>
      <w:szCs w:val="18"/>
    </w:rPr>
  </w:style>
  <w:style w:type="paragraph" w:customStyle="1" w:styleId="Default">
    <w:name w:val="Default"/>
    <w:rsid w:val="002F494A"/>
    <w:pPr>
      <w:widowControl w:val="0"/>
      <w:autoSpaceDE w:val="0"/>
      <w:autoSpaceDN w:val="0"/>
      <w:adjustRightInd w:val="0"/>
    </w:pPr>
    <w:rPr>
      <w:rFonts w:ascii="宋体" w:eastAsia="宋体" w:hAnsi="Times New Roman" w:cs="宋体"/>
      <w:color w:val="000000"/>
      <w:kern w:val="0"/>
      <w:sz w:val="24"/>
      <w:szCs w:val="24"/>
    </w:rPr>
  </w:style>
  <w:style w:type="paragraph" w:styleId="a5">
    <w:name w:val="Normal (Web)"/>
    <w:basedOn w:val="a"/>
    <w:rsid w:val="002F494A"/>
    <w:pPr>
      <w:widowControl/>
      <w:spacing w:before="100" w:beforeAutospacing="1" w:after="100" w:afterAutospacing="1"/>
      <w:jc w:val="left"/>
    </w:pPr>
    <w:rPr>
      <w:rFonts w:ascii="宋体" w:hAnsi="宋体" w:cs="宋体"/>
      <w:kern w:val="0"/>
      <w:sz w:val="24"/>
    </w:rPr>
  </w:style>
  <w:style w:type="table" w:styleId="a6">
    <w:name w:val="Table Grid"/>
    <w:basedOn w:val="a1"/>
    <w:uiPriority w:val="59"/>
    <w:rsid w:val="002C60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5募集书五级"/>
    <w:basedOn w:val="a"/>
    <w:link w:val="5Char"/>
    <w:qFormat/>
    <w:rsid w:val="002C60C7"/>
    <w:rPr>
      <w:rFonts w:cs="Arial"/>
      <w:color w:val="000000"/>
      <w:szCs w:val="22"/>
    </w:rPr>
  </w:style>
  <w:style w:type="character" w:customStyle="1" w:styleId="5Char">
    <w:name w:val="5募集书五级 Char"/>
    <w:link w:val="5"/>
    <w:rsid w:val="002C60C7"/>
    <w:rPr>
      <w:rFonts w:ascii="Times New Roman" w:eastAsia="宋体" w:hAnsi="Times New Roman" w:cs="Arial"/>
      <w:color w:val="000000"/>
    </w:rPr>
  </w:style>
  <w:style w:type="paragraph" w:styleId="HTML">
    <w:name w:val="HTML Preformatted"/>
    <w:basedOn w:val="a"/>
    <w:link w:val="HTMLChar"/>
    <w:rsid w:val="00F623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18"/>
      <w:szCs w:val="18"/>
    </w:rPr>
  </w:style>
  <w:style w:type="character" w:customStyle="1" w:styleId="HTMLChar">
    <w:name w:val="HTML 预设格式 Char"/>
    <w:basedOn w:val="a0"/>
    <w:link w:val="HTML"/>
    <w:rsid w:val="00F623E9"/>
    <w:rPr>
      <w:rFonts w:ascii="宋体" w:eastAsia="宋体" w:hAnsi="宋体" w:cs="宋体"/>
      <w:kern w:val="0"/>
      <w:sz w:val="18"/>
      <w:szCs w:val="18"/>
    </w:rPr>
  </w:style>
  <w:style w:type="paragraph" w:styleId="a7">
    <w:name w:val="Balloon Text"/>
    <w:basedOn w:val="a"/>
    <w:link w:val="Char1"/>
    <w:uiPriority w:val="99"/>
    <w:semiHidden/>
    <w:unhideWhenUsed/>
    <w:rsid w:val="000D13ED"/>
    <w:rPr>
      <w:sz w:val="18"/>
      <w:szCs w:val="18"/>
    </w:rPr>
  </w:style>
  <w:style w:type="character" w:customStyle="1" w:styleId="Char1">
    <w:name w:val="批注框文本 Char"/>
    <w:basedOn w:val="a0"/>
    <w:link w:val="a7"/>
    <w:uiPriority w:val="99"/>
    <w:semiHidden/>
    <w:rsid w:val="000D13ED"/>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494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F494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F494A"/>
    <w:rPr>
      <w:sz w:val="18"/>
      <w:szCs w:val="18"/>
    </w:rPr>
  </w:style>
  <w:style w:type="paragraph" w:styleId="a4">
    <w:name w:val="footer"/>
    <w:basedOn w:val="a"/>
    <w:link w:val="Char0"/>
    <w:uiPriority w:val="99"/>
    <w:unhideWhenUsed/>
    <w:rsid w:val="002F494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2F494A"/>
    <w:rPr>
      <w:sz w:val="18"/>
      <w:szCs w:val="18"/>
    </w:rPr>
  </w:style>
  <w:style w:type="paragraph" w:customStyle="1" w:styleId="Default">
    <w:name w:val="Default"/>
    <w:rsid w:val="002F494A"/>
    <w:pPr>
      <w:widowControl w:val="0"/>
      <w:autoSpaceDE w:val="0"/>
      <w:autoSpaceDN w:val="0"/>
      <w:adjustRightInd w:val="0"/>
    </w:pPr>
    <w:rPr>
      <w:rFonts w:ascii="宋体" w:eastAsia="宋体" w:hAnsi="Times New Roman" w:cs="宋体"/>
      <w:color w:val="000000"/>
      <w:kern w:val="0"/>
      <w:sz w:val="24"/>
      <w:szCs w:val="24"/>
    </w:rPr>
  </w:style>
  <w:style w:type="paragraph" w:styleId="a5">
    <w:name w:val="Normal (Web)"/>
    <w:basedOn w:val="a"/>
    <w:rsid w:val="002F494A"/>
    <w:pPr>
      <w:widowControl/>
      <w:spacing w:before="100" w:beforeAutospacing="1" w:after="100" w:afterAutospacing="1"/>
      <w:jc w:val="left"/>
    </w:pPr>
    <w:rPr>
      <w:rFonts w:ascii="宋体" w:hAnsi="宋体" w:cs="宋体"/>
      <w:kern w:val="0"/>
      <w:sz w:val="24"/>
    </w:rPr>
  </w:style>
  <w:style w:type="table" w:styleId="a6">
    <w:name w:val="Table Grid"/>
    <w:basedOn w:val="a1"/>
    <w:uiPriority w:val="59"/>
    <w:rsid w:val="002C60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5募集书五级"/>
    <w:basedOn w:val="a"/>
    <w:link w:val="5Char"/>
    <w:qFormat/>
    <w:rsid w:val="002C60C7"/>
    <w:rPr>
      <w:rFonts w:cs="Arial"/>
      <w:color w:val="000000"/>
      <w:szCs w:val="22"/>
    </w:rPr>
  </w:style>
  <w:style w:type="character" w:customStyle="1" w:styleId="5Char">
    <w:name w:val="5募集书五级 Char"/>
    <w:link w:val="5"/>
    <w:rsid w:val="002C60C7"/>
    <w:rPr>
      <w:rFonts w:ascii="Times New Roman" w:eastAsia="宋体" w:hAnsi="Times New Roman" w:cs="Arial"/>
      <w:color w:val="000000"/>
    </w:rPr>
  </w:style>
  <w:style w:type="paragraph" w:styleId="HTML">
    <w:name w:val="HTML Preformatted"/>
    <w:basedOn w:val="a"/>
    <w:link w:val="HTMLChar"/>
    <w:rsid w:val="00F623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18"/>
      <w:szCs w:val="18"/>
    </w:rPr>
  </w:style>
  <w:style w:type="character" w:customStyle="1" w:styleId="HTMLChar">
    <w:name w:val="HTML 预设格式 Char"/>
    <w:basedOn w:val="a0"/>
    <w:link w:val="HTML"/>
    <w:rsid w:val="00F623E9"/>
    <w:rPr>
      <w:rFonts w:ascii="宋体" w:eastAsia="宋体" w:hAnsi="宋体" w:cs="宋体"/>
      <w:kern w:val="0"/>
      <w:sz w:val="18"/>
      <w:szCs w:val="18"/>
    </w:rPr>
  </w:style>
  <w:style w:type="paragraph" w:styleId="a7">
    <w:name w:val="Balloon Text"/>
    <w:basedOn w:val="a"/>
    <w:link w:val="Char1"/>
    <w:uiPriority w:val="99"/>
    <w:semiHidden/>
    <w:unhideWhenUsed/>
    <w:rsid w:val="000D13ED"/>
    <w:rPr>
      <w:sz w:val="18"/>
      <w:szCs w:val="18"/>
    </w:rPr>
  </w:style>
  <w:style w:type="character" w:customStyle="1" w:styleId="Char1">
    <w:name w:val="批注框文本 Char"/>
    <w:basedOn w:val="a0"/>
    <w:link w:val="a7"/>
    <w:uiPriority w:val="99"/>
    <w:semiHidden/>
    <w:rsid w:val="000D13ED"/>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4</Pages>
  <Words>460</Words>
  <Characters>2624</Characters>
  <Application>Microsoft Office Word</Application>
  <DocSecurity>0</DocSecurity>
  <Lines>21</Lines>
  <Paragraphs>6</Paragraphs>
  <ScaleCrop>false</ScaleCrop>
  <Company/>
  <LinksUpToDate>false</LinksUpToDate>
  <CharactersWithSpaces>3078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李锐</dc:creator>
  <cp:keywords/>
  <dc:description/>
  <cp:lastModifiedBy>李锐</cp:lastModifiedBy>
  <cp:revision>79</cp:revision>
  <dcterms:created xsi:type="dcterms:W3CDTF">2019-03-28T00:38:00Z</dcterms:created>
  <dcterms:modified xsi:type="dcterms:W3CDTF">2020-03-12T05:45:00Z</dcterms:modified>
</cp:coreProperties>
</file>