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500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 w:rsidRPr="00D7630B">
        <w:rPr>
          <w:rFonts w:ascii="宋体" w:hAnsi="宋体" w:cs="宋体" w:hint="eastAsia"/>
          <w:color w:val="000000"/>
          <w:kern w:val="0"/>
          <w:sz w:val="24"/>
        </w:rPr>
        <w:t xml:space="preserve">证券代码：600200   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     </w:t>
      </w:r>
      <w:r w:rsidRPr="00D7630B">
        <w:rPr>
          <w:rFonts w:ascii="宋体" w:hAnsi="宋体" w:cs="宋体" w:hint="eastAsia"/>
          <w:color w:val="000000"/>
          <w:kern w:val="0"/>
          <w:sz w:val="24"/>
        </w:rPr>
        <w:t xml:space="preserve">证券简称：江苏吴中  </w:t>
      </w:r>
      <w:r w:rsidR="003365E8">
        <w:rPr>
          <w:rFonts w:ascii="宋体" w:hAnsi="宋体" w:cs="宋体" w:hint="eastAsia"/>
          <w:color w:val="000000"/>
          <w:kern w:val="0"/>
          <w:sz w:val="24"/>
        </w:rPr>
        <w:t xml:space="preserve">   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</w:t>
      </w:r>
      <w:r w:rsidRPr="00AC119C">
        <w:rPr>
          <w:rFonts w:ascii="宋体" w:hAnsi="宋体" w:cs="宋体" w:hint="eastAsia"/>
          <w:color w:val="000000"/>
          <w:kern w:val="0"/>
          <w:sz w:val="24"/>
        </w:rPr>
        <w:t>公告编号：临201</w:t>
      </w:r>
      <w:r w:rsidR="00590CB5">
        <w:rPr>
          <w:rFonts w:ascii="宋体" w:hAnsi="宋体" w:cs="宋体" w:hint="eastAsia"/>
          <w:color w:val="000000"/>
          <w:kern w:val="0"/>
          <w:sz w:val="24"/>
        </w:rPr>
        <w:t>6</w:t>
      </w:r>
      <w:r w:rsidRPr="00AC119C">
        <w:rPr>
          <w:rFonts w:ascii="宋体" w:hAnsi="宋体" w:cs="宋体" w:hint="eastAsia"/>
          <w:color w:val="000000"/>
          <w:kern w:val="0"/>
          <w:sz w:val="24"/>
        </w:rPr>
        <w:t>-</w:t>
      </w:r>
      <w:r w:rsidR="00F51B03">
        <w:rPr>
          <w:rFonts w:ascii="宋体" w:hAnsi="宋体" w:cs="宋体" w:hint="eastAsia"/>
          <w:color w:val="000000"/>
          <w:kern w:val="0"/>
          <w:sz w:val="24"/>
        </w:rPr>
        <w:t>014</w:t>
      </w:r>
    </w:p>
    <w:p w:rsidR="00BB0500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</w:p>
    <w:p w:rsidR="003365E8" w:rsidRDefault="00BB0500" w:rsidP="003365E8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 w:rsidRPr="00A527F1">
        <w:rPr>
          <w:rFonts w:ascii="黑体" w:eastAsia="黑体" w:hAnsi="宋体" w:hint="eastAsia"/>
          <w:b/>
          <w:bCs/>
          <w:color w:val="FF0000"/>
          <w:sz w:val="32"/>
        </w:rPr>
        <w:t>江苏吴中实业股份有限公司</w:t>
      </w:r>
    </w:p>
    <w:p w:rsidR="00BB0500" w:rsidRPr="00A527F1" w:rsidRDefault="003365E8" w:rsidP="003365E8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>
        <w:rPr>
          <w:rFonts w:ascii="黑体" w:eastAsia="黑体" w:hAnsi="宋体" w:hint="eastAsia"/>
          <w:b/>
          <w:bCs/>
          <w:color w:val="FF0000"/>
          <w:sz w:val="32"/>
        </w:rPr>
        <w:t>关于控股股东</w:t>
      </w:r>
      <w:r w:rsidR="00550709">
        <w:rPr>
          <w:rFonts w:ascii="黑体" w:eastAsia="黑体" w:hAnsi="宋体" w:hint="eastAsia"/>
          <w:b/>
          <w:bCs/>
          <w:color w:val="FF0000"/>
          <w:sz w:val="32"/>
        </w:rPr>
        <w:t>进行</w:t>
      </w:r>
      <w:r w:rsidR="00BB0500">
        <w:rPr>
          <w:rFonts w:ascii="黑体" w:eastAsia="黑体" w:hAnsi="宋体" w:hint="eastAsia"/>
          <w:b/>
          <w:bCs/>
          <w:color w:val="FF0000"/>
          <w:sz w:val="32"/>
        </w:rPr>
        <w:t>股份</w:t>
      </w:r>
      <w:r>
        <w:rPr>
          <w:rFonts w:ascii="黑体" w:eastAsia="黑体" w:hAnsi="宋体" w:hint="eastAsia"/>
          <w:b/>
          <w:bCs/>
          <w:color w:val="FF0000"/>
          <w:sz w:val="32"/>
        </w:rPr>
        <w:t>质押</w:t>
      </w:r>
      <w:r w:rsidR="00BB0500">
        <w:rPr>
          <w:rFonts w:ascii="黑体" w:eastAsia="黑体" w:hAnsi="宋体" w:hint="eastAsia"/>
          <w:b/>
          <w:bCs/>
          <w:color w:val="FF0000"/>
          <w:sz w:val="32"/>
        </w:rPr>
        <w:t>的公告</w:t>
      </w:r>
    </w:p>
    <w:p w:rsidR="00BB0500" w:rsidRDefault="00BB0500" w:rsidP="00BB0500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ˎ̥" w:hAnsi="ˎ̥" w:hint="eastAsia"/>
          <w:b/>
          <w:sz w:val="24"/>
        </w:rPr>
      </w:pPr>
    </w:p>
    <w:p w:rsidR="00BB0500" w:rsidRDefault="00BB0500" w:rsidP="00BB0500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ˎ̥" w:hAnsi="ˎ̥" w:hint="eastAsia"/>
          <w:b/>
          <w:sz w:val="24"/>
        </w:rPr>
      </w:pPr>
      <w:r w:rsidRPr="00D7630B">
        <w:rPr>
          <w:rFonts w:ascii="ˎ̥" w:hAnsi="ˎ̥" w:hint="eastAsia"/>
          <w:b/>
          <w:sz w:val="24"/>
        </w:rPr>
        <w:t>本公司</w:t>
      </w:r>
      <w:r>
        <w:rPr>
          <w:rFonts w:ascii="ˎ̥" w:hAnsi="ˎ̥" w:hint="eastAsia"/>
          <w:b/>
          <w:sz w:val="24"/>
        </w:rPr>
        <w:t>董事会</w:t>
      </w:r>
      <w:r w:rsidRPr="00D7630B">
        <w:rPr>
          <w:rFonts w:ascii="ˎ̥" w:hAnsi="ˎ̥" w:hint="eastAsia"/>
          <w:b/>
          <w:sz w:val="24"/>
        </w:rPr>
        <w:t>及董事会全体成员保证公告内容不存在虚假记载、误导性陈述或者重大遗漏，并对其内容的真实、准确和完整承担个别及连带责任。</w:t>
      </w:r>
    </w:p>
    <w:p w:rsidR="00BB0500" w:rsidRDefault="00BB0500" w:rsidP="00BB0500">
      <w:pPr>
        <w:pStyle w:val="Default"/>
      </w:pPr>
    </w:p>
    <w:p w:rsidR="00BB0500" w:rsidRPr="00F51B03" w:rsidRDefault="003365E8" w:rsidP="00CC2284">
      <w:pPr>
        <w:pStyle w:val="Default"/>
        <w:spacing w:line="360" w:lineRule="auto"/>
        <w:ind w:firstLine="480"/>
        <w:rPr>
          <w:rFonts w:asciiTheme="minorEastAsia" w:eastAsiaTheme="minorEastAsia" w:hAnsiTheme="minorEastAsia"/>
        </w:rPr>
      </w:pPr>
      <w:r w:rsidRPr="00F51B03">
        <w:rPr>
          <w:rFonts w:asciiTheme="minorEastAsia" w:eastAsiaTheme="minorEastAsia" w:hAnsiTheme="minorEastAsia" w:hint="eastAsia"/>
        </w:rPr>
        <w:t>201</w:t>
      </w:r>
      <w:r w:rsidR="00590CB5" w:rsidRPr="00F51B03">
        <w:rPr>
          <w:rFonts w:asciiTheme="minorEastAsia" w:eastAsiaTheme="minorEastAsia" w:hAnsiTheme="minorEastAsia" w:hint="eastAsia"/>
        </w:rPr>
        <w:t>6</w:t>
      </w:r>
      <w:r w:rsidRPr="00F51B03">
        <w:rPr>
          <w:rFonts w:asciiTheme="minorEastAsia" w:eastAsiaTheme="minorEastAsia" w:hAnsiTheme="minorEastAsia" w:hint="eastAsia"/>
        </w:rPr>
        <w:t>年</w:t>
      </w:r>
      <w:r w:rsidR="00590CB5" w:rsidRPr="00F51B03">
        <w:rPr>
          <w:rFonts w:asciiTheme="minorEastAsia" w:eastAsiaTheme="minorEastAsia" w:hAnsiTheme="minorEastAsia" w:hint="eastAsia"/>
        </w:rPr>
        <w:t>2</w:t>
      </w:r>
      <w:r w:rsidRPr="00F51B03">
        <w:rPr>
          <w:rFonts w:asciiTheme="minorEastAsia" w:eastAsiaTheme="minorEastAsia" w:hAnsiTheme="minorEastAsia" w:hint="eastAsia"/>
        </w:rPr>
        <w:t>月</w:t>
      </w:r>
      <w:r w:rsidR="00F51B03" w:rsidRPr="00F51B03">
        <w:rPr>
          <w:rFonts w:asciiTheme="minorEastAsia" w:eastAsiaTheme="minorEastAsia" w:hAnsiTheme="minorEastAsia" w:hint="eastAsia"/>
        </w:rPr>
        <w:t>3</w:t>
      </w:r>
      <w:r w:rsidRPr="00F51B03">
        <w:rPr>
          <w:rFonts w:asciiTheme="minorEastAsia" w:eastAsiaTheme="minorEastAsia" w:hAnsiTheme="minorEastAsia" w:hint="eastAsia"/>
        </w:rPr>
        <w:t>日，江苏吴中实业股份有限公司（以下简称“</w:t>
      </w:r>
      <w:r w:rsidR="00762562" w:rsidRPr="00F51B03">
        <w:rPr>
          <w:rFonts w:asciiTheme="minorEastAsia" w:eastAsiaTheme="minorEastAsia" w:hAnsiTheme="minorEastAsia" w:hint="eastAsia"/>
        </w:rPr>
        <w:t>本公司”）收到</w:t>
      </w:r>
      <w:r w:rsidRPr="00F51B03">
        <w:rPr>
          <w:rFonts w:asciiTheme="minorEastAsia" w:eastAsiaTheme="minorEastAsia" w:hAnsiTheme="minorEastAsia" w:hint="eastAsia"/>
        </w:rPr>
        <w:t>控股股东苏州吴中投资控股有限公司（以下称“吴中投资”）关于</w:t>
      </w:r>
      <w:r w:rsidR="00251FCA" w:rsidRPr="00F51B03">
        <w:rPr>
          <w:rFonts w:asciiTheme="minorEastAsia" w:eastAsiaTheme="minorEastAsia" w:hAnsiTheme="minorEastAsia" w:hint="eastAsia"/>
        </w:rPr>
        <w:t>股份</w:t>
      </w:r>
      <w:r w:rsidRPr="00F51B03">
        <w:rPr>
          <w:rFonts w:asciiTheme="minorEastAsia" w:eastAsiaTheme="minorEastAsia" w:hAnsiTheme="minorEastAsia" w:hint="eastAsia"/>
        </w:rPr>
        <w:t>质押的通知，现将相关事项公告如下：</w:t>
      </w:r>
    </w:p>
    <w:p w:rsidR="003365E8" w:rsidRPr="00762562" w:rsidRDefault="003365E8" w:rsidP="00CC2284">
      <w:pPr>
        <w:pStyle w:val="Default"/>
        <w:spacing w:line="360" w:lineRule="auto"/>
        <w:ind w:firstLine="480"/>
        <w:rPr>
          <w:rFonts w:asciiTheme="minorEastAsia" w:eastAsiaTheme="minorEastAsia" w:hAnsiTheme="minorEastAsia"/>
        </w:rPr>
      </w:pPr>
      <w:r w:rsidRPr="00F51B03">
        <w:rPr>
          <w:rFonts w:asciiTheme="minorEastAsia" w:eastAsiaTheme="minorEastAsia" w:hAnsiTheme="minorEastAsia" w:hint="eastAsia"/>
        </w:rPr>
        <w:t>吴中投资将其持有的</w:t>
      </w:r>
      <w:r w:rsidR="00706012" w:rsidRPr="00F51B03">
        <w:rPr>
          <w:rFonts w:asciiTheme="minorEastAsia" w:eastAsiaTheme="minorEastAsia" w:hAnsiTheme="minorEastAsia" w:hint="eastAsia"/>
        </w:rPr>
        <w:t>本公司</w:t>
      </w:r>
      <w:r w:rsidR="00253DD3" w:rsidRPr="00F51B03">
        <w:rPr>
          <w:rFonts w:asciiTheme="minorEastAsia" w:eastAsiaTheme="minorEastAsia" w:hAnsiTheme="minorEastAsia" w:hint="eastAsia"/>
        </w:rPr>
        <w:t>限售流通股</w:t>
      </w:r>
      <w:r w:rsidR="00B66C8F" w:rsidRPr="00F51B03">
        <w:rPr>
          <w:rFonts w:asciiTheme="minorEastAsia" w:eastAsiaTheme="minorEastAsia" w:hAnsiTheme="minorEastAsia" w:hint="eastAsia"/>
        </w:rPr>
        <w:t>40,000,000</w:t>
      </w:r>
      <w:r w:rsidRPr="00F51B03">
        <w:rPr>
          <w:rFonts w:asciiTheme="minorEastAsia" w:eastAsiaTheme="minorEastAsia" w:hAnsiTheme="minorEastAsia" w:hint="eastAsia"/>
        </w:rPr>
        <w:t>股（占本公司股份总数</w:t>
      </w:r>
      <w:r w:rsidR="00B66C8F" w:rsidRPr="00F51B03">
        <w:rPr>
          <w:rFonts w:asciiTheme="minorEastAsia" w:eastAsiaTheme="minorEastAsia" w:hAnsiTheme="minorEastAsia" w:hint="eastAsia"/>
        </w:rPr>
        <w:t>的5.97</w:t>
      </w:r>
      <w:r w:rsidRPr="00F51B03">
        <w:rPr>
          <w:rFonts w:asciiTheme="minorEastAsia" w:eastAsiaTheme="minorEastAsia" w:hAnsiTheme="minorEastAsia" w:hint="eastAsia"/>
        </w:rPr>
        <w:t>%）质押给</w:t>
      </w:r>
      <w:r w:rsidR="00D023C8" w:rsidRPr="00F51B03">
        <w:rPr>
          <w:rFonts w:asciiTheme="minorEastAsia" w:eastAsiaTheme="minorEastAsia" w:hAnsiTheme="minorEastAsia" w:hint="eastAsia"/>
        </w:rPr>
        <w:t>招商银行股份有限公司苏州分行</w:t>
      </w:r>
      <w:r w:rsidRPr="00F51B03">
        <w:rPr>
          <w:rFonts w:asciiTheme="minorEastAsia" w:eastAsiaTheme="minorEastAsia" w:hAnsiTheme="minorEastAsia" w:hint="eastAsia"/>
        </w:rPr>
        <w:t>，</w:t>
      </w:r>
      <w:r w:rsidR="002459F6" w:rsidRPr="00F51B03">
        <w:rPr>
          <w:rFonts w:asciiTheme="minorEastAsia" w:eastAsiaTheme="minorEastAsia" w:hAnsiTheme="minorEastAsia" w:hint="eastAsia"/>
        </w:rPr>
        <w:t>质押期限</w:t>
      </w:r>
      <w:r w:rsidRPr="00F51B03">
        <w:rPr>
          <w:rFonts w:asciiTheme="minorEastAsia" w:eastAsiaTheme="minorEastAsia" w:hAnsiTheme="minorEastAsia" w:hint="eastAsia"/>
        </w:rPr>
        <w:t>为</w:t>
      </w:r>
      <w:r w:rsidR="00D023C8" w:rsidRPr="00F51B03">
        <w:rPr>
          <w:rFonts w:asciiTheme="minorEastAsia" w:eastAsiaTheme="minorEastAsia" w:hAnsiTheme="minorEastAsia" w:hint="eastAsia"/>
        </w:rPr>
        <w:t>1</w:t>
      </w:r>
      <w:r w:rsidR="002459F6" w:rsidRPr="00F51B03">
        <w:rPr>
          <w:rFonts w:asciiTheme="minorEastAsia" w:eastAsiaTheme="minorEastAsia" w:hAnsiTheme="minorEastAsia" w:hint="eastAsia"/>
        </w:rPr>
        <w:t>年</w:t>
      </w:r>
      <w:r w:rsidRPr="00F51B03">
        <w:rPr>
          <w:rFonts w:asciiTheme="minorEastAsia" w:eastAsiaTheme="minorEastAsia" w:hAnsiTheme="minorEastAsia" w:hint="eastAsia"/>
        </w:rPr>
        <w:t>，</w:t>
      </w:r>
      <w:r w:rsidR="002459F6" w:rsidRPr="00F51B03">
        <w:rPr>
          <w:rFonts w:asciiTheme="minorEastAsia" w:eastAsiaTheme="minorEastAsia" w:hAnsiTheme="minorEastAsia" w:hint="eastAsia"/>
        </w:rPr>
        <w:t>质押登记日</w:t>
      </w:r>
      <w:r w:rsidRPr="00F51B03">
        <w:rPr>
          <w:rFonts w:asciiTheme="minorEastAsia" w:eastAsiaTheme="minorEastAsia" w:hAnsiTheme="minorEastAsia" w:hint="eastAsia"/>
        </w:rPr>
        <w:t>为</w:t>
      </w:r>
      <w:r w:rsidR="00590CB5" w:rsidRPr="00F51B03">
        <w:rPr>
          <w:rFonts w:asciiTheme="minorEastAsia" w:eastAsiaTheme="minorEastAsia" w:hAnsiTheme="minorEastAsia" w:hint="eastAsia"/>
        </w:rPr>
        <w:t>2016</w:t>
      </w:r>
      <w:r w:rsidRPr="00F51B03">
        <w:rPr>
          <w:rFonts w:asciiTheme="minorEastAsia" w:eastAsiaTheme="minorEastAsia" w:hAnsiTheme="minorEastAsia" w:hint="eastAsia"/>
        </w:rPr>
        <w:t>年</w:t>
      </w:r>
      <w:r w:rsidR="00590CB5" w:rsidRPr="00F51B03">
        <w:rPr>
          <w:rFonts w:asciiTheme="minorEastAsia" w:eastAsiaTheme="minorEastAsia" w:hAnsiTheme="minorEastAsia" w:hint="eastAsia"/>
        </w:rPr>
        <w:t>2</w:t>
      </w:r>
      <w:r w:rsidRPr="00F51B03">
        <w:rPr>
          <w:rFonts w:asciiTheme="minorEastAsia" w:eastAsiaTheme="minorEastAsia" w:hAnsiTheme="minorEastAsia" w:hint="eastAsia"/>
        </w:rPr>
        <w:t>月</w:t>
      </w:r>
      <w:r w:rsidR="00F51B03" w:rsidRPr="00F51B03">
        <w:rPr>
          <w:rFonts w:asciiTheme="minorEastAsia" w:eastAsiaTheme="minorEastAsia" w:hAnsiTheme="minorEastAsia" w:hint="eastAsia"/>
        </w:rPr>
        <w:t>2</w:t>
      </w:r>
      <w:r w:rsidRPr="00F51B03">
        <w:rPr>
          <w:rFonts w:asciiTheme="minorEastAsia" w:eastAsiaTheme="minorEastAsia" w:hAnsiTheme="minorEastAsia" w:hint="eastAsia"/>
        </w:rPr>
        <w:t>日。本次股份质押已于20</w:t>
      </w:r>
      <w:r w:rsidR="00590CB5" w:rsidRPr="00F51B03">
        <w:rPr>
          <w:rFonts w:asciiTheme="minorEastAsia" w:eastAsiaTheme="minorEastAsia" w:hAnsiTheme="minorEastAsia" w:hint="eastAsia"/>
        </w:rPr>
        <w:t>16</w:t>
      </w:r>
      <w:r w:rsidRPr="00F51B03">
        <w:rPr>
          <w:rFonts w:asciiTheme="minorEastAsia" w:eastAsiaTheme="minorEastAsia" w:hAnsiTheme="minorEastAsia" w:hint="eastAsia"/>
        </w:rPr>
        <w:t>年</w:t>
      </w:r>
      <w:r w:rsidR="00590CB5" w:rsidRPr="00F51B03">
        <w:rPr>
          <w:rFonts w:asciiTheme="minorEastAsia" w:eastAsiaTheme="minorEastAsia" w:hAnsiTheme="minorEastAsia" w:hint="eastAsia"/>
        </w:rPr>
        <w:t>2</w:t>
      </w:r>
      <w:r w:rsidR="00B66C8F" w:rsidRPr="00F51B03">
        <w:rPr>
          <w:rFonts w:asciiTheme="minorEastAsia" w:eastAsiaTheme="minorEastAsia" w:hAnsiTheme="minorEastAsia" w:hint="eastAsia"/>
        </w:rPr>
        <w:t>月</w:t>
      </w:r>
      <w:r w:rsidR="00F51B03" w:rsidRPr="00F51B03">
        <w:rPr>
          <w:rFonts w:asciiTheme="minorEastAsia" w:eastAsiaTheme="minorEastAsia" w:hAnsiTheme="minorEastAsia" w:hint="eastAsia"/>
        </w:rPr>
        <w:t>3</w:t>
      </w:r>
      <w:r w:rsidRPr="00F51B03">
        <w:rPr>
          <w:rFonts w:asciiTheme="minorEastAsia" w:eastAsiaTheme="minorEastAsia" w:hAnsiTheme="minorEastAsia" w:hint="eastAsia"/>
        </w:rPr>
        <w:t>日在中国证券登记结算有限责任公司上海分公司办理</w:t>
      </w:r>
      <w:r w:rsidR="000873E4" w:rsidRPr="00F51B03">
        <w:rPr>
          <w:rFonts w:asciiTheme="minorEastAsia" w:eastAsiaTheme="minorEastAsia" w:hAnsiTheme="minorEastAsia" w:hint="eastAsia"/>
        </w:rPr>
        <w:t>完毕</w:t>
      </w:r>
      <w:r w:rsidRPr="00F51B03">
        <w:rPr>
          <w:rFonts w:asciiTheme="minorEastAsia" w:eastAsiaTheme="minorEastAsia" w:hAnsiTheme="minorEastAsia" w:hint="eastAsia"/>
        </w:rPr>
        <w:t>了股份质押登记手续。</w:t>
      </w:r>
    </w:p>
    <w:p w:rsidR="003365E8" w:rsidRPr="00762562" w:rsidRDefault="003365E8" w:rsidP="00CC2284">
      <w:pPr>
        <w:pStyle w:val="Default"/>
        <w:spacing w:line="360" w:lineRule="auto"/>
        <w:ind w:firstLine="480"/>
        <w:rPr>
          <w:rFonts w:asciiTheme="minorEastAsia" w:eastAsiaTheme="minorEastAsia" w:hAnsiTheme="minorEastAsia"/>
        </w:rPr>
      </w:pPr>
      <w:r w:rsidRPr="00762562">
        <w:rPr>
          <w:rFonts w:asciiTheme="minorEastAsia" w:eastAsiaTheme="minorEastAsia" w:hAnsiTheme="minorEastAsia" w:hint="eastAsia"/>
        </w:rPr>
        <w:t>截至本公告披露之日止，吴中投资持有</w:t>
      </w:r>
      <w:r w:rsidR="00762562" w:rsidRPr="00762562">
        <w:rPr>
          <w:rFonts w:asciiTheme="minorEastAsia" w:eastAsiaTheme="minorEastAsia" w:hAnsiTheme="minorEastAsia" w:hint="eastAsia"/>
        </w:rPr>
        <w:t>本</w:t>
      </w:r>
      <w:r w:rsidRPr="00762562">
        <w:rPr>
          <w:rFonts w:asciiTheme="minorEastAsia" w:eastAsiaTheme="minorEastAsia" w:hAnsiTheme="minorEastAsia" w:hint="eastAsia"/>
        </w:rPr>
        <w:t>公司股份总数</w:t>
      </w:r>
      <w:r w:rsidR="00706012" w:rsidRPr="00762562">
        <w:rPr>
          <w:rFonts w:asciiTheme="minorEastAsia" w:eastAsiaTheme="minorEastAsia" w:hAnsiTheme="minorEastAsia" w:hint="eastAsia"/>
        </w:rPr>
        <w:t>122,795,762</w:t>
      </w:r>
      <w:r w:rsidRPr="00762562">
        <w:rPr>
          <w:rFonts w:asciiTheme="minorEastAsia" w:eastAsiaTheme="minorEastAsia" w:hAnsiTheme="minorEastAsia" w:hint="eastAsia"/>
        </w:rPr>
        <w:t>股，占本公司总股本的</w:t>
      </w:r>
      <w:r w:rsidR="00345ECC" w:rsidRPr="00762562">
        <w:rPr>
          <w:rFonts w:asciiTheme="minorEastAsia" w:eastAsiaTheme="minorEastAsia" w:hAnsiTheme="minorEastAsia" w:hint="eastAsia"/>
        </w:rPr>
        <w:t>18.34</w:t>
      </w:r>
      <w:r w:rsidRPr="00762562">
        <w:rPr>
          <w:rFonts w:asciiTheme="minorEastAsia" w:eastAsiaTheme="minorEastAsia" w:hAnsiTheme="minorEastAsia" w:hint="eastAsia"/>
        </w:rPr>
        <w:t>%，其中质</w:t>
      </w:r>
      <w:proofErr w:type="gramStart"/>
      <w:r w:rsidRPr="00762562">
        <w:rPr>
          <w:rFonts w:asciiTheme="minorEastAsia" w:eastAsiaTheme="minorEastAsia" w:hAnsiTheme="minorEastAsia" w:hint="eastAsia"/>
        </w:rPr>
        <w:t>押</w:t>
      </w:r>
      <w:proofErr w:type="gramEnd"/>
      <w:r w:rsidRPr="00762562">
        <w:rPr>
          <w:rFonts w:asciiTheme="minorEastAsia" w:eastAsiaTheme="minorEastAsia" w:hAnsiTheme="minorEastAsia" w:hint="eastAsia"/>
        </w:rPr>
        <w:t>股份数为</w:t>
      </w:r>
      <w:r w:rsidR="00B66C8F" w:rsidRPr="00762562">
        <w:rPr>
          <w:rFonts w:asciiTheme="minorEastAsia" w:eastAsiaTheme="minorEastAsia" w:hAnsiTheme="minorEastAsia" w:hint="eastAsia"/>
        </w:rPr>
        <w:t>40,000,000</w:t>
      </w:r>
      <w:r w:rsidRPr="00762562">
        <w:rPr>
          <w:rFonts w:asciiTheme="minorEastAsia" w:eastAsiaTheme="minorEastAsia" w:hAnsiTheme="minorEastAsia" w:hint="eastAsia"/>
        </w:rPr>
        <w:t>股，占</w:t>
      </w:r>
      <w:r w:rsidR="00762562" w:rsidRPr="00762562">
        <w:rPr>
          <w:rFonts w:asciiTheme="minorEastAsia" w:eastAsiaTheme="minorEastAsia" w:hAnsiTheme="minorEastAsia" w:hint="eastAsia"/>
        </w:rPr>
        <w:t>本</w:t>
      </w:r>
      <w:r w:rsidRPr="00762562">
        <w:rPr>
          <w:rFonts w:asciiTheme="minorEastAsia" w:eastAsiaTheme="minorEastAsia" w:hAnsiTheme="minorEastAsia" w:hint="eastAsia"/>
        </w:rPr>
        <w:t>公司股份总数的</w:t>
      </w:r>
      <w:r w:rsidR="00B66C8F" w:rsidRPr="00762562">
        <w:rPr>
          <w:rFonts w:asciiTheme="minorEastAsia" w:eastAsiaTheme="minorEastAsia" w:hAnsiTheme="minorEastAsia" w:hint="eastAsia"/>
        </w:rPr>
        <w:t>5.97%</w:t>
      </w:r>
      <w:r w:rsidRPr="00762562">
        <w:rPr>
          <w:rFonts w:asciiTheme="minorEastAsia" w:eastAsiaTheme="minorEastAsia" w:hAnsiTheme="minorEastAsia" w:hint="eastAsia"/>
        </w:rPr>
        <w:t>。</w:t>
      </w:r>
    </w:p>
    <w:p w:rsidR="00706012" w:rsidRPr="00762562" w:rsidRDefault="00590CB5" w:rsidP="00590CB5">
      <w:pPr>
        <w:pStyle w:val="Default"/>
        <w:spacing w:line="360" w:lineRule="auto"/>
        <w:ind w:firstLine="480"/>
        <w:rPr>
          <w:rFonts w:asciiTheme="minorEastAsia" w:eastAsiaTheme="minorEastAsia" w:hAnsiTheme="minorEastAsia"/>
        </w:rPr>
      </w:pPr>
      <w:r w:rsidRPr="00762562">
        <w:rPr>
          <w:rFonts w:asciiTheme="minorEastAsia" w:eastAsiaTheme="minorEastAsia" w:hAnsiTheme="minorEastAsia" w:hint="eastAsia"/>
        </w:rPr>
        <w:t>本次股份质押所获得资金主要用于</w:t>
      </w:r>
      <w:r w:rsidR="004E2B3C" w:rsidRPr="00762562">
        <w:rPr>
          <w:rFonts w:asciiTheme="minorEastAsia" w:eastAsiaTheme="minorEastAsia" w:hAnsiTheme="minorEastAsia" w:hint="eastAsia"/>
        </w:rPr>
        <w:t>吴中投资日常经营周转</w:t>
      </w:r>
      <w:r w:rsidRPr="00762562">
        <w:rPr>
          <w:rFonts w:asciiTheme="minorEastAsia" w:eastAsiaTheme="minorEastAsia" w:hAnsiTheme="minorEastAsia" w:hint="eastAsia"/>
        </w:rPr>
        <w:t>，吴中投资具备相应的资金偿还能力，由此产生的质押风险在可控范围之内。</w:t>
      </w:r>
      <w:r w:rsidR="00D023C8" w:rsidRPr="00762562">
        <w:rPr>
          <w:rFonts w:asciiTheme="minorEastAsia" w:eastAsiaTheme="minorEastAsia" w:hAnsiTheme="minorEastAsia" w:hint="eastAsia"/>
        </w:rPr>
        <w:t>吴中投资</w:t>
      </w:r>
      <w:r w:rsidRPr="00762562">
        <w:rPr>
          <w:rFonts w:asciiTheme="minorEastAsia" w:eastAsiaTheme="minorEastAsia" w:hAnsiTheme="minorEastAsia" w:hint="eastAsia"/>
        </w:rPr>
        <w:t>能够按期足额偿还上述贷款，不存在由此产生的平仓风险或被强制平仓的风险。上述质押事项如若出现其他重大变动情况，公司将按照规定及时披露相关情况。</w:t>
      </w:r>
    </w:p>
    <w:p w:rsidR="003365E8" w:rsidRPr="00762562" w:rsidRDefault="003365E8" w:rsidP="003365E8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asciiTheme="minorEastAsia" w:eastAsiaTheme="minorEastAsia" w:hAnsiTheme="minorEastAsia" w:cs="Arial"/>
        </w:rPr>
      </w:pPr>
    </w:p>
    <w:p w:rsidR="00BB0500" w:rsidRPr="00762562" w:rsidRDefault="00BB0500" w:rsidP="003365E8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jc w:val="right"/>
        <w:rPr>
          <w:rFonts w:asciiTheme="minorEastAsia" w:eastAsiaTheme="minorEastAsia" w:hAnsiTheme="minorEastAsia" w:cs="Arial"/>
        </w:rPr>
      </w:pPr>
      <w:r w:rsidRPr="00762562">
        <w:rPr>
          <w:rFonts w:asciiTheme="minorEastAsia" w:eastAsiaTheme="minorEastAsia" w:hAnsiTheme="minorEastAsia" w:cs="Arial" w:hint="eastAsia"/>
        </w:rPr>
        <w:t>江苏吴中实业股份有限公司</w:t>
      </w:r>
    </w:p>
    <w:p w:rsidR="00BB0500" w:rsidRPr="00762562" w:rsidRDefault="00BB0500" w:rsidP="003365E8">
      <w:pPr>
        <w:pStyle w:val="a3"/>
        <w:wordWrap w:val="0"/>
        <w:adjustRightInd w:val="0"/>
        <w:snapToGrid w:val="0"/>
        <w:spacing w:before="0" w:beforeAutospacing="0" w:after="0" w:afterAutospacing="0" w:line="360" w:lineRule="auto"/>
        <w:ind w:firstLineChars="200" w:firstLine="480"/>
        <w:jc w:val="right"/>
        <w:rPr>
          <w:rFonts w:asciiTheme="minorEastAsia" w:eastAsiaTheme="minorEastAsia" w:hAnsiTheme="minorEastAsia" w:cs="Arial"/>
        </w:rPr>
      </w:pPr>
      <w:r w:rsidRPr="00762562">
        <w:rPr>
          <w:rFonts w:asciiTheme="minorEastAsia" w:eastAsiaTheme="minorEastAsia" w:hAnsiTheme="minorEastAsia" w:cs="Arial" w:hint="eastAsia"/>
        </w:rPr>
        <w:t xml:space="preserve">董事会      </w:t>
      </w:r>
    </w:p>
    <w:p w:rsidR="003365E8" w:rsidRPr="00762562" w:rsidRDefault="00BB0500" w:rsidP="00CC2284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jc w:val="right"/>
        <w:rPr>
          <w:rFonts w:asciiTheme="minorEastAsia" w:eastAsiaTheme="minorEastAsia" w:hAnsiTheme="minorEastAsia" w:cs="Arial"/>
        </w:rPr>
      </w:pPr>
      <w:bookmarkStart w:id="0" w:name="_GoBack"/>
      <w:bookmarkEnd w:id="0"/>
      <w:r w:rsidRPr="00F51B03">
        <w:rPr>
          <w:rFonts w:asciiTheme="minorEastAsia" w:eastAsiaTheme="minorEastAsia" w:hAnsiTheme="minorEastAsia" w:cs="Arial" w:hint="eastAsia"/>
        </w:rPr>
        <w:t>201</w:t>
      </w:r>
      <w:r w:rsidR="00590CB5" w:rsidRPr="00F51B03">
        <w:rPr>
          <w:rFonts w:asciiTheme="minorEastAsia" w:eastAsiaTheme="minorEastAsia" w:hAnsiTheme="minorEastAsia" w:cs="Arial" w:hint="eastAsia"/>
        </w:rPr>
        <w:t>6</w:t>
      </w:r>
      <w:r w:rsidRPr="00F51B03">
        <w:rPr>
          <w:rFonts w:asciiTheme="minorEastAsia" w:eastAsiaTheme="minorEastAsia" w:hAnsiTheme="minorEastAsia" w:cs="Arial" w:hint="eastAsia"/>
        </w:rPr>
        <w:t>年</w:t>
      </w:r>
      <w:r w:rsidR="00D023C8" w:rsidRPr="00F51B03">
        <w:rPr>
          <w:rFonts w:asciiTheme="minorEastAsia" w:eastAsiaTheme="minorEastAsia" w:hAnsiTheme="minorEastAsia" w:cs="Arial" w:hint="eastAsia"/>
        </w:rPr>
        <w:t>2</w:t>
      </w:r>
      <w:r w:rsidRPr="00F51B03">
        <w:rPr>
          <w:rFonts w:asciiTheme="minorEastAsia" w:eastAsiaTheme="minorEastAsia" w:hAnsiTheme="minorEastAsia" w:cs="Arial" w:hint="eastAsia"/>
        </w:rPr>
        <w:t>月</w:t>
      </w:r>
      <w:r w:rsidR="00D023C8" w:rsidRPr="00F51B03">
        <w:rPr>
          <w:rFonts w:asciiTheme="minorEastAsia" w:eastAsiaTheme="minorEastAsia" w:hAnsiTheme="minorEastAsia" w:cs="Arial" w:hint="eastAsia"/>
        </w:rPr>
        <w:t>4</w:t>
      </w:r>
      <w:r w:rsidRPr="00F51B03">
        <w:rPr>
          <w:rFonts w:asciiTheme="minorEastAsia" w:eastAsiaTheme="minorEastAsia" w:hAnsiTheme="minorEastAsia" w:cs="Arial" w:hint="eastAsia"/>
        </w:rPr>
        <w:t>日</w:t>
      </w:r>
    </w:p>
    <w:sectPr w:rsidR="003365E8" w:rsidRPr="00762562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7F9" w:rsidRDefault="001537F9" w:rsidP="00A977E3">
      <w:r>
        <w:separator/>
      </w:r>
    </w:p>
  </w:endnote>
  <w:endnote w:type="continuationSeparator" w:id="0">
    <w:p w:rsidR="001537F9" w:rsidRDefault="001537F9" w:rsidP="00A97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7E3" w:rsidRDefault="00A977E3" w:rsidP="00A977E3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7F9" w:rsidRDefault="001537F9" w:rsidP="00A977E3">
      <w:r>
        <w:separator/>
      </w:r>
    </w:p>
  </w:footnote>
  <w:footnote w:type="continuationSeparator" w:id="0">
    <w:p w:rsidR="001537F9" w:rsidRDefault="001537F9" w:rsidP="00A977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313394"/>
    <w:multiLevelType w:val="hybridMultilevel"/>
    <w:tmpl w:val="5EB6F1A8"/>
    <w:lvl w:ilvl="0" w:tplc="04090001">
      <w:start w:val="1"/>
      <w:numFmt w:val="bullet"/>
      <w:lvlText w:val=""/>
      <w:lvlJc w:val="left"/>
      <w:pPr>
        <w:tabs>
          <w:tab w:val="num" w:pos="902"/>
        </w:tabs>
        <w:ind w:left="90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22"/>
        </w:tabs>
        <w:ind w:left="132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42"/>
        </w:tabs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2"/>
        </w:tabs>
        <w:ind w:left="216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82"/>
        </w:tabs>
        <w:ind w:left="258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2"/>
        </w:tabs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2"/>
        </w:tabs>
        <w:ind w:left="342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2"/>
        </w:tabs>
        <w:ind w:left="384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62"/>
        </w:tabs>
        <w:ind w:left="4262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500"/>
    <w:rsid w:val="000873E4"/>
    <w:rsid w:val="000D3961"/>
    <w:rsid w:val="000E66C2"/>
    <w:rsid w:val="00126ED8"/>
    <w:rsid w:val="001534D0"/>
    <w:rsid w:val="001537F9"/>
    <w:rsid w:val="001672B1"/>
    <w:rsid w:val="00192556"/>
    <w:rsid w:val="00212472"/>
    <w:rsid w:val="002459F6"/>
    <w:rsid w:val="00251FCA"/>
    <w:rsid w:val="00253DD3"/>
    <w:rsid w:val="00281BCC"/>
    <w:rsid w:val="002D497A"/>
    <w:rsid w:val="003365E8"/>
    <w:rsid w:val="00345ECC"/>
    <w:rsid w:val="00361D76"/>
    <w:rsid w:val="0047779B"/>
    <w:rsid w:val="004817C0"/>
    <w:rsid w:val="004B4020"/>
    <w:rsid w:val="004C0C37"/>
    <w:rsid w:val="004E2B3C"/>
    <w:rsid w:val="00502F03"/>
    <w:rsid w:val="00550709"/>
    <w:rsid w:val="00566B71"/>
    <w:rsid w:val="00590CB5"/>
    <w:rsid w:val="00615D4A"/>
    <w:rsid w:val="00667CF1"/>
    <w:rsid w:val="00695C6D"/>
    <w:rsid w:val="006B3555"/>
    <w:rsid w:val="00706012"/>
    <w:rsid w:val="00753B23"/>
    <w:rsid w:val="00762562"/>
    <w:rsid w:val="00782A35"/>
    <w:rsid w:val="008147CA"/>
    <w:rsid w:val="00821D96"/>
    <w:rsid w:val="0089166C"/>
    <w:rsid w:val="008B1A71"/>
    <w:rsid w:val="00924531"/>
    <w:rsid w:val="00977326"/>
    <w:rsid w:val="0099163C"/>
    <w:rsid w:val="009F5AF1"/>
    <w:rsid w:val="00A01019"/>
    <w:rsid w:val="00A1119A"/>
    <w:rsid w:val="00A1125F"/>
    <w:rsid w:val="00A508D7"/>
    <w:rsid w:val="00A977E3"/>
    <w:rsid w:val="00AD1383"/>
    <w:rsid w:val="00B16F4D"/>
    <w:rsid w:val="00B66C8F"/>
    <w:rsid w:val="00B80CAB"/>
    <w:rsid w:val="00BB0500"/>
    <w:rsid w:val="00C94B6F"/>
    <w:rsid w:val="00CC2284"/>
    <w:rsid w:val="00CD40E0"/>
    <w:rsid w:val="00D023C8"/>
    <w:rsid w:val="00D51445"/>
    <w:rsid w:val="00DD507B"/>
    <w:rsid w:val="00E9668F"/>
    <w:rsid w:val="00EE3458"/>
    <w:rsid w:val="00F46DA5"/>
    <w:rsid w:val="00F51B03"/>
    <w:rsid w:val="00F53087"/>
    <w:rsid w:val="00FA3D90"/>
    <w:rsid w:val="00FA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5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050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3">
    <w:name w:val="Normal (Web)"/>
    <w:basedOn w:val="a"/>
    <w:rsid w:val="00BB05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nhideWhenUsed/>
    <w:rsid w:val="00A97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977E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97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977E3"/>
    <w:rPr>
      <w:rFonts w:ascii="Times New Roman" w:eastAsia="宋体" w:hAnsi="Times New Roman" w:cs="Times New Roman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0D3961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0D3961"/>
    <w:pPr>
      <w:jc w:val="left"/>
    </w:pPr>
  </w:style>
  <w:style w:type="character" w:customStyle="1" w:styleId="Char1">
    <w:name w:val="批注文字 Char"/>
    <w:basedOn w:val="a0"/>
    <w:link w:val="a7"/>
    <w:uiPriority w:val="99"/>
    <w:semiHidden/>
    <w:rsid w:val="000D3961"/>
    <w:rPr>
      <w:rFonts w:ascii="Times New Roman" w:eastAsia="宋体" w:hAnsi="Times New Roman" w:cs="Times New Roman"/>
      <w:szCs w:val="24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0D3961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0D3961"/>
    <w:rPr>
      <w:rFonts w:ascii="Times New Roman" w:eastAsia="宋体" w:hAnsi="Times New Roman" w:cs="Times New Roman"/>
      <w:b/>
      <w:bCs/>
      <w:szCs w:val="24"/>
    </w:rPr>
  </w:style>
  <w:style w:type="paragraph" w:styleId="a9">
    <w:name w:val="Balloon Text"/>
    <w:basedOn w:val="a"/>
    <w:link w:val="Char3"/>
    <w:uiPriority w:val="99"/>
    <w:semiHidden/>
    <w:unhideWhenUsed/>
    <w:rsid w:val="000D3961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0D3961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5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050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3">
    <w:name w:val="Normal (Web)"/>
    <w:basedOn w:val="a"/>
    <w:rsid w:val="00BB05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nhideWhenUsed/>
    <w:rsid w:val="00A97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977E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97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977E3"/>
    <w:rPr>
      <w:rFonts w:ascii="Times New Roman" w:eastAsia="宋体" w:hAnsi="Times New Roman" w:cs="Times New Roman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0D3961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0D3961"/>
    <w:pPr>
      <w:jc w:val="left"/>
    </w:pPr>
  </w:style>
  <w:style w:type="character" w:customStyle="1" w:styleId="Char1">
    <w:name w:val="批注文字 Char"/>
    <w:basedOn w:val="a0"/>
    <w:link w:val="a7"/>
    <w:uiPriority w:val="99"/>
    <w:semiHidden/>
    <w:rsid w:val="000D3961"/>
    <w:rPr>
      <w:rFonts w:ascii="Times New Roman" w:eastAsia="宋体" w:hAnsi="Times New Roman" w:cs="Times New Roman"/>
      <w:szCs w:val="24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0D3961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0D3961"/>
    <w:rPr>
      <w:rFonts w:ascii="Times New Roman" w:eastAsia="宋体" w:hAnsi="Times New Roman" w:cs="Times New Roman"/>
      <w:b/>
      <w:bCs/>
      <w:szCs w:val="24"/>
    </w:rPr>
  </w:style>
  <w:style w:type="paragraph" w:styleId="a9">
    <w:name w:val="Balloon Text"/>
    <w:basedOn w:val="a"/>
    <w:link w:val="Char3"/>
    <w:uiPriority w:val="99"/>
    <w:semiHidden/>
    <w:unhideWhenUsed/>
    <w:rsid w:val="000D3961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0D396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Taylor_jiahai</dc:creator>
  <cp:lastModifiedBy>Chenjh</cp:lastModifiedBy>
  <cp:revision>24</cp:revision>
  <dcterms:created xsi:type="dcterms:W3CDTF">2015-09-07T08:32:00Z</dcterms:created>
  <dcterms:modified xsi:type="dcterms:W3CDTF">2016-02-03T00:36:00Z</dcterms:modified>
</cp:coreProperties>
</file>