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72027">
      <w:pPr>
        <w:spacing w:line="360" w:lineRule="auto"/>
        <w:ind w:right="-153" w:rightChars="-73"/>
        <w:jc w:val="center"/>
        <w:rPr>
          <w:rFonts w:hint="default" w:ascii="黑体" w:hAnsi="宋体" w:eastAsia="宋体"/>
          <w:b/>
          <w:bCs/>
          <w:color w:val="FF0000"/>
          <w:sz w:val="32"/>
          <w:highlight w:val="none"/>
          <w:lang w:val="en-US" w:eastAsia="zh-CN"/>
        </w:rPr>
      </w:pPr>
      <w:r>
        <w:rPr>
          <w:rFonts w:hint="eastAsia" w:ascii="宋体" w:hAnsi="宋体" w:cs="宋体"/>
          <w:color w:val="000000"/>
          <w:kern w:val="0"/>
          <w:sz w:val="24"/>
        </w:rPr>
        <w:t>证券代码：600200         证券简称：江苏吴中      公告编号：临2024-</w:t>
      </w:r>
      <w:r>
        <w:rPr>
          <w:rFonts w:hint="eastAsia" w:ascii="宋体" w:hAnsi="宋体" w:cs="宋体"/>
          <w:color w:val="000000"/>
          <w:kern w:val="0"/>
          <w:sz w:val="24"/>
          <w:highlight w:val="none"/>
          <w:lang w:val="en-US" w:eastAsia="zh-CN"/>
        </w:rPr>
        <w:t>075</w:t>
      </w:r>
    </w:p>
    <w:p w14:paraId="31B344A7">
      <w:pPr>
        <w:spacing w:line="360" w:lineRule="auto"/>
        <w:ind w:right="-153" w:rightChars="-73"/>
        <w:jc w:val="center"/>
        <w:rPr>
          <w:rFonts w:ascii="黑体" w:hAnsi="宋体" w:eastAsia="黑体"/>
          <w:b/>
          <w:bCs/>
          <w:color w:val="FF0000"/>
          <w:sz w:val="32"/>
        </w:rPr>
      </w:pPr>
    </w:p>
    <w:p w14:paraId="577DA444">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江苏吴中医药发展股份有限公司第十一届董事会</w:t>
      </w:r>
    </w:p>
    <w:p w14:paraId="276C38DF">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2024年第</w:t>
      </w:r>
      <w:r>
        <w:rPr>
          <w:rFonts w:hint="eastAsia" w:ascii="黑体" w:hAnsi="宋体" w:eastAsia="黑体"/>
          <w:b/>
          <w:bCs/>
          <w:color w:val="FF0000"/>
          <w:sz w:val="32"/>
          <w:lang w:val="en-US" w:eastAsia="zh-CN"/>
        </w:rPr>
        <w:t>三</w:t>
      </w:r>
      <w:r>
        <w:rPr>
          <w:rFonts w:hint="eastAsia" w:ascii="黑体" w:hAnsi="宋体" w:eastAsia="黑体"/>
          <w:b/>
          <w:bCs/>
          <w:color w:val="FF0000"/>
          <w:sz w:val="32"/>
        </w:rPr>
        <w:t>次临时会议（通讯表决）决议公告</w:t>
      </w:r>
    </w:p>
    <w:p w14:paraId="2FFF49AB">
      <w:pPr>
        <w:autoSpaceDE w:val="0"/>
        <w:autoSpaceDN w:val="0"/>
        <w:adjustRightInd w:val="0"/>
        <w:spacing w:line="360" w:lineRule="auto"/>
        <w:ind w:firstLine="482" w:firstLineChars="200"/>
        <w:rPr>
          <w:rFonts w:hint="eastAsia" w:ascii="ˎ̥" w:hAnsi="ˎ̥"/>
          <w:b/>
          <w:sz w:val="24"/>
        </w:rPr>
      </w:pPr>
    </w:p>
    <w:p w14:paraId="5FB780D8">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14:paraId="57DDE433">
      <w:pPr>
        <w:pStyle w:val="9"/>
        <w:spacing w:line="360" w:lineRule="auto"/>
      </w:pPr>
    </w:p>
    <w:p w14:paraId="18FFFA17">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江苏吴中医药发展股份有限公司（以下简称“公司”）第十一届董事会2024年第</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次临时会议（通讯表决）通知于2024年10月</w:t>
      </w:r>
      <w:r>
        <w:rPr>
          <w:rFonts w:hint="eastAsia" w:asciiTheme="minorEastAsia" w:hAnsiTheme="minorEastAsia" w:eastAsiaTheme="minorEastAsia" w:cstheme="minorEastAsia"/>
          <w:sz w:val="24"/>
          <w:szCs w:val="24"/>
          <w:lang w:val="en-US" w:eastAsia="zh-CN"/>
        </w:rPr>
        <w:t>31</w:t>
      </w:r>
      <w:r>
        <w:rPr>
          <w:rFonts w:hint="eastAsia" w:asciiTheme="minorEastAsia" w:hAnsiTheme="minorEastAsia" w:eastAsiaTheme="minorEastAsia" w:cstheme="minorEastAsia"/>
          <w:sz w:val="24"/>
          <w:szCs w:val="24"/>
        </w:rPr>
        <w:t>日以书面或电子邮件等形式发出，会议于2024年</w:t>
      </w: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日以通讯表决方式在公司会议室举行，会议的召开符合《公司法》和相关法律法规以及《公司章程》《董事会议事规则》的规定。</w:t>
      </w:r>
      <w:r>
        <w:rPr>
          <w:rFonts w:hint="eastAsia" w:asciiTheme="minorEastAsia" w:hAnsiTheme="minorEastAsia" w:eastAsiaTheme="minorEastAsia" w:cstheme="minorEastAsia"/>
          <w:color w:val="000000"/>
          <w:sz w:val="24"/>
          <w:szCs w:val="24"/>
        </w:rPr>
        <w:t>会议应到董事7人，实到董事7人。</w:t>
      </w:r>
      <w:r>
        <w:rPr>
          <w:rFonts w:hint="eastAsia" w:asciiTheme="minorEastAsia" w:hAnsiTheme="minorEastAsia" w:eastAsiaTheme="minorEastAsia" w:cstheme="minorEastAsia"/>
          <w:sz w:val="24"/>
          <w:szCs w:val="24"/>
        </w:rPr>
        <w:t>会议由董事长钱群山先生主持。经会议审议，以通讯表决方式审议通过了如下决议：</w:t>
      </w:r>
    </w:p>
    <w:p w14:paraId="7859D9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一、审议通过了江苏吴中医药发展股份有限公司关于续聘会计师事务所的议案</w:t>
      </w:r>
    </w:p>
    <w:p w14:paraId="1D9ECFCF">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公司</w:t>
      </w:r>
      <w:r>
        <w:rPr>
          <w:rFonts w:hint="eastAsia" w:asciiTheme="minorEastAsia" w:hAnsiTheme="minorEastAsia" w:eastAsiaTheme="minorEastAsia" w:cstheme="minorEastAsia"/>
          <w:sz w:val="24"/>
          <w:szCs w:val="24"/>
        </w:rPr>
        <w:t>董事会同意</w:t>
      </w:r>
      <w:r>
        <w:rPr>
          <w:rFonts w:hint="eastAsia" w:asciiTheme="minorEastAsia" w:hAnsiTheme="minorEastAsia" w:eastAsiaTheme="minorEastAsia" w:cstheme="minorEastAsia"/>
          <w:sz w:val="24"/>
          <w:szCs w:val="24"/>
          <w:lang w:val="en-US" w:eastAsia="zh-CN"/>
        </w:rPr>
        <w:t>续聘</w:t>
      </w:r>
      <w:r>
        <w:rPr>
          <w:rFonts w:hint="eastAsia" w:asciiTheme="minorEastAsia" w:hAnsiTheme="minorEastAsia" w:eastAsiaTheme="minorEastAsia" w:cstheme="minorEastAsia"/>
          <w:sz w:val="24"/>
          <w:szCs w:val="24"/>
        </w:rPr>
        <w:t>中兴财光华会计师事务所（特殊普通合伙）为公司2024年度财务报告及内部控制的审计机构。</w:t>
      </w:r>
    </w:p>
    <w:p w14:paraId="2C1596B8">
      <w:pPr>
        <w:spacing w:line="360"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具体内容详见公司于2024年1</w:t>
      </w: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rPr>
        <w:t>月</w:t>
      </w:r>
      <w:r>
        <w:rPr>
          <w:rFonts w:hint="eastAsia" w:asciiTheme="minorEastAsia" w:hAnsiTheme="minorEastAsia" w:eastAsiaTheme="minorEastAsia" w:cstheme="minorEastAsia"/>
          <w:bCs/>
          <w:sz w:val="24"/>
          <w:szCs w:val="24"/>
          <w:lang w:val="en-US" w:eastAsia="zh-CN"/>
        </w:rPr>
        <w:t>5</w:t>
      </w:r>
      <w:r>
        <w:rPr>
          <w:rFonts w:hint="eastAsia" w:asciiTheme="minorEastAsia" w:hAnsiTheme="minorEastAsia" w:eastAsiaTheme="minorEastAsia" w:cstheme="minorEastAsia"/>
          <w:bCs/>
          <w:sz w:val="24"/>
          <w:szCs w:val="24"/>
        </w:rPr>
        <w:t>日在《中国证券报》《上海证券报》及上海证券交易所网站上披露的《江苏吴中医药发展股份有限公司关于续聘会计师事务所的公告》。</w:t>
      </w:r>
    </w:p>
    <w:p w14:paraId="0248B26B">
      <w:pPr>
        <w:pStyle w:val="2"/>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i w:val="0"/>
          <w:iCs w:val="0"/>
          <w:caps w:val="0"/>
          <w:spacing w:val="0"/>
          <w:sz w:val="24"/>
          <w:szCs w:val="24"/>
          <w:shd w:val="clear" w:fill="FFFFFF"/>
        </w:rPr>
        <w:t>该议案已经</w:t>
      </w:r>
      <w:r>
        <w:rPr>
          <w:rFonts w:hint="eastAsia" w:asciiTheme="minorEastAsia" w:hAnsiTheme="minorEastAsia" w:eastAsiaTheme="minorEastAsia" w:cstheme="minorEastAsia"/>
          <w:i w:val="0"/>
          <w:iCs w:val="0"/>
          <w:caps w:val="0"/>
          <w:spacing w:val="0"/>
          <w:sz w:val="24"/>
          <w:szCs w:val="24"/>
          <w:shd w:val="clear" w:fill="FFFFFF"/>
          <w:lang w:val="en-US" w:eastAsia="zh-CN"/>
        </w:rPr>
        <w:t>公司</w:t>
      </w:r>
      <w:r>
        <w:rPr>
          <w:rFonts w:hint="eastAsia" w:asciiTheme="minorEastAsia" w:hAnsiTheme="minorEastAsia" w:eastAsiaTheme="minorEastAsia" w:cstheme="minorEastAsia"/>
          <w:i w:val="0"/>
          <w:iCs w:val="0"/>
          <w:caps w:val="0"/>
          <w:spacing w:val="0"/>
          <w:sz w:val="24"/>
          <w:szCs w:val="24"/>
          <w:shd w:val="clear" w:fill="FFFFFF"/>
        </w:rPr>
        <w:t>董事会审计委员会审议通过</w:t>
      </w:r>
      <w:r>
        <w:rPr>
          <w:rFonts w:hint="eastAsia" w:asciiTheme="minorEastAsia" w:hAnsiTheme="minorEastAsia" w:eastAsiaTheme="minorEastAsia" w:cstheme="minorEastAsia"/>
          <w:i w:val="0"/>
          <w:iCs w:val="0"/>
          <w:caps w:val="0"/>
          <w:spacing w:val="0"/>
          <w:sz w:val="24"/>
          <w:szCs w:val="24"/>
          <w:shd w:val="clear" w:fill="FFFFFF"/>
          <w:lang w:eastAsia="zh-CN"/>
        </w:rPr>
        <w:t>。</w:t>
      </w:r>
    </w:p>
    <w:p w14:paraId="0F189B2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表决结果：</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票同意，  0票弃权，  0票反对。</w:t>
      </w:r>
    </w:p>
    <w:p w14:paraId="49F07A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val="0"/>
          <w:bCs/>
          <w:sz w:val="24"/>
          <w:szCs w:val="24"/>
        </w:rPr>
        <w:t>该事项尚需提交公司股东大会审议</w:t>
      </w:r>
      <w:r>
        <w:rPr>
          <w:rFonts w:hint="eastAsia" w:asciiTheme="minorEastAsia" w:hAnsiTheme="minorEastAsia" w:eastAsiaTheme="minorEastAsia" w:cstheme="minorEastAsia"/>
          <w:b w:val="0"/>
          <w:bCs/>
          <w:sz w:val="24"/>
          <w:szCs w:val="24"/>
          <w:lang w:eastAsia="zh-CN"/>
        </w:rPr>
        <w:t>。</w:t>
      </w:r>
    </w:p>
    <w:p w14:paraId="0872812C">
      <w:pPr>
        <w:spacing w:line="360" w:lineRule="auto"/>
        <w:ind w:firstLine="482" w:firstLineChars="200"/>
        <w:rPr>
          <w:rFonts w:hint="eastAsia" w:asciiTheme="minorEastAsia" w:hAnsiTheme="minorEastAsia" w:eastAsiaTheme="minorEastAsia" w:cstheme="minorEastAsia"/>
          <w:b/>
          <w:sz w:val="24"/>
          <w:szCs w:val="24"/>
        </w:rPr>
      </w:pPr>
    </w:p>
    <w:p w14:paraId="58DAF443">
      <w:pPr>
        <w:keepNext w:val="0"/>
        <w:keepLines w:val="0"/>
        <w:pageBreakBefore w:val="0"/>
        <w:widowControl w:val="0"/>
        <w:numPr>
          <w:ilvl w:val="0"/>
          <w:numId w:val="0"/>
        </w:numPr>
        <w:kinsoku/>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二、审议通过了江苏吴中医药发展股份有限公司关于全资子公司提供担保的议案</w:t>
      </w:r>
    </w:p>
    <w:p w14:paraId="56BEA2D9">
      <w:pPr>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sz w:val="24"/>
          <w:szCs w:val="24"/>
          <w:lang w:eastAsia="zh-CN"/>
        </w:rPr>
        <w:t>因业务发展需要，</w:t>
      </w:r>
      <w:r>
        <w:rPr>
          <w:rFonts w:hint="eastAsia" w:asciiTheme="minorEastAsia" w:hAnsiTheme="minorEastAsia" w:eastAsiaTheme="minorEastAsia" w:cstheme="minorEastAsia"/>
          <w:sz w:val="24"/>
          <w:szCs w:val="24"/>
          <w:highlight w:val="none"/>
        </w:rPr>
        <w:t>公司全资子公司江苏吴中进出口有限公司为公司全资子公司江苏吴中医药集团有限公司向银行申请的12</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rPr>
        <w:t>250万元人民币的授信额度提供连带责任担保；江苏吴中进出口有限公司为公司全资孙公司江苏吴中医药销售有限公司向银行申请的6</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rPr>
        <w:t>250万元人民币的授信额度提供连带责任担保。担保额度的有效期自公司股东大会审议通过之日起12个月，授信额度可在授权期限内循环使用。</w:t>
      </w:r>
    </w:p>
    <w:p w14:paraId="7B8355FA">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Cs/>
          <w:sz w:val="24"/>
          <w:szCs w:val="24"/>
        </w:rPr>
        <w:t>具体内容详见公司于2024年1</w:t>
      </w: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rPr>
        <w:t>月</w:t>
      </w:r>
      <w:r>
        <w:rPr>
          <w:rFonts w:hint="eastAsia" w:asciiTheme="minorEastAsia" w:hAnsiTheme="minorEastAsia" w:eastAsiaTheme="minorEastAsia" w:cstheme="minorEastAsia"/>
          <w:bCs/>
          <w:sz w:val="24"/>
          <w:szCs w:val="24"/>
          <w:lang w:val="en-US" w:eastAsia="zh-CN"/>
        </w:rPr>
        <w:t>5</w:t>
      </w:r>
      <w:r>
        <w:rPr>
          <w:rFonts w:hint="eastAsia" w:asciiTheme="minorEastAsia" w:hAnsiTheme="minorEastAsia" w:eastAsiaTheme="minorEastAsia" w:cstheme="minorEastAsia"/>
          <w:bCs/>
          <w:sz w:val="24"/>
          <w:szCs w:val="24"/>
        </w:rPr>
        <w:t>日在《中国证券报》《上海证券报》及上海证券交易所网站上披露的《江苏吴中医药发展股份有限公司关于全资子公司提供担保的公告》。</w:t>
      </w:r>
    </w:p>
    <w:p w14:paraId="3E64B136">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表决结果：7票同意，  0票弃权，  0票反对。</w:t>
      </w:r>
    </w:p>
    <w:p w14:paraId="0FCF7FBD">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本议案尚需提交公司股东大会审议通过。</w:t>
      </w:r>
    </w:p>
    <w:p w14:paraId="703BAC3B">
      <w:pPr>
        <w:pStyle w:val="2"/>
        <w:spacing w:line="360" w:lineRule="auto"/>
        <w:ind w:firstLine="482"/>
        <w:rPr>
          <w:rFonts w:hint="eastAsia" w:asciiTheme="minorEastAsia" w:hAnsiTheme="minorEastAsia" w:eastAsiaTheme="minorEastAsia" w:cstheme="minorEastAsia"/>
          <w:b/>
          <w:bCs/>
          <w:sz w:val="24"/>
          <w:szCs w:val="24"/>
        </w:rPr>
      </w:pPr>
    </w:p>
    <w:p w14:paraId="1BFC76FB">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bCs/>
          <w:sz w:val="24"/>
          <w:szCs w:val="24"/>
        </w:rPr>
        <w:t>三、审议通过了</w:t>
      </w:r>
      <w:r>
        <w:rPr>
          <w:rFonts w:hint="eastAsia" w:asciiTheme="minorEastAsia" w:hAnsiTheme="minorEastAsia" w:eastAsiaTheme="minorEastAsia" w:cstheme="minorEastAsia"/>
          <w:b/>
          <w:sz w:val="24"/>
          <w:szCs w:val="24"/>
        </w:rPr>
        <w:t>江苏吴中医药发展股份有限公司关于召开2024年第</w:t>
      </w:r>
      <w:r>
        <w:rPr>
          <w:rFonts w:hint="eastAsia" w:asciiTheme="minorEastAsia" w:hAnsiTheme="minorEastAsia" w:eastAsiaTheme="minorEastAsia" w:cstheme="minorEastAsia"/>
          <w:b/>
          <w:sz w:val="24"/>
          <w:szCs w:val="24"/>
          <w:lang w:val="en-US" w:eastAsia="zh-CN"/>
        </w:rPr>
        <w:t>三</w:t>
      </w:r>
      <w:r>
        <w:rPr>
          <w:rFonts w:hint="eastAsia" w:asciiTheme="minorEastAsia" w:hAnsiTheme="minorEastAsia" w:eastAsiaTheme="minorEastAsia" w:cstheme="minorEastAsia"/>
          <w:b/>
          <w:sz w:val="24"/>
          <w:szCs w:val="24"/>
        </w:rPr>
        <w:t>次临时股东大会的议案</w:t>
      </w:r>
    </w:p>
    <w:p w14:paraId="4D8958C5">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公司董事会决定于2024年</w:t>
      </w: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20</w:t>
      </w:r>
      <w:r>
        <w:rPr>
          <w:rFonts w:hint="eastAsia" w:asciiTheme="minorEastAsia" w:hAnsiTheme="minorEastAsia" w:eastAsiaTheme="minorEastAsia" w:cstheme="minorEastAsia"/>
          <w:sz w:val="24"/>
          <w:szCs w:val="24"/>
        </w:rPr>
        <w:t>日召开202</w:t>
      </w:r>
      <w:r>
        <w:rPr>
          <w:rFonts w:hint="eastAsia" w:asciiTheme="minorEastAsia" w:hAnsiTheme="minorEastAsia" w:eastAsiaTheme="minorEastAsia" w:cstheme="minorEastAsia"/>
          <w:sz w:val="24"/>
          <w:szCs w:val="24"/>
          <w:lang w:val="en-US" w:eastAsia="zh-CN"/>
        </w:rPr>
        <w:t>4年第三次临时</w:t>
      </w:r>
      <w:r>
        <w:rPr>
          <w:rFonts w:hint="eastAsia" w:asciiTheme="minorEastAsia" w:hAnsiTheme="minorEastAsia" w:eastAsiaTheme="minorEastAsia" w:cstheme="minorEastAsia"/>
          <w:sz w:val="24"/>
          <w:szCs w:val="24"/>
        </w:rPr>
        <w:t>股东大会。</w:t>
      </w:r>
    </w:p>
    <w:p w14:paraId="577CDFF6">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具体内容详见公司同日于《中国证券报》《上海证券报》及上海证券交易所网站上披露的《江苏吴中医药发展股份有限公司关于召开</w:t>
      </w:r>
      <w:bookmarkStart w:id="0" w:name="_GoBack"/>
      <w:bookmarkEnd w:id="0"/>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4年第三次临时</w:t>
      </w:r>
      <w:r>
        <w:rPr>
          <w:rFonts w:hint="eastAsia" w:asciiTheme="minorEastAsia" w:hAnsiTheme="minorEastAsia" w:eastAsiaTheme="minorEastAsia" w:cstheme="minorEastAsia"/>
          <w:sz w:val="24"/>
          <w:szCs w:val="24"/>
        </w:rPr>
        <w:t>股东大会的通知》。</w:t>
      </w:r>
    </w:p>
    <w:p w14:paraId="3EFBDEE7">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表决结果：7票同意，  0票弃权，  0票反对。</w:t>
      </w:r>
    </w:p>
    <w:p w14:paraId="57AC5E20">
      <w:pPr>
        <w:spacing w:line="360" w:lineRule="auto"/>
        <w:rPr>
          <w:rFonts w:hint="eastAsia" w:asciiTheme="minorEastAsia" w:hAnsiTheme="minorEastAsia" w:eastAsiaTheme="minorEastAsia" w:cstheme="minorEastAsia"/>
          <w:sz w:val="24"/>
          <w:szCs w:val="24"/>
        </w:rPr>
      </w:pPr>
    </w:p>
    <w:p w14:paraId="2D733F2D">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特此公告。</w:t>
      </w:r>
    </w:p>
    <w:p w14:paraId="0B4F2E3A">
      <w:pPr>
        <w:spacing w:line="360" w:lineRule="auto"/>
        <w:ind w:firstLine="480" w:firstLineChars="200"/>
        <w:rPr>
          <w:rFonts w:hint="eastAsia" w:asciiTheme="minorEastAsia" w:hAnsiTheme="minorEastAsia" w:eastAsiaTheme="minorEastAsia" w:cstheme="minorEastAsia"/>
          <w:sz w:val="24"/>
          <w:szCs w:val="24"/>
        </w:rPr>
      </w:pPr>
    </w:p>
    <w:p w14:paraId="1C7AB70A">
      <w:pPr>
        <w:spacing w:line="360" w:lineRule="auto"/>
        <w:ind w:firstLine="480" w:firstLineChars="200"/>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江苏吴中医药发展股份有限公司</w:t>
      </w:r>
    </w:p>
    <w:p w14:paraId="61F289BA">
      <w:pPr>
        <w:spacing w:line="360" w:lineRule="auto"/>
        <w:ind w:right="1200" w:firstLine="480" w:firstLineChars="200"/>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董事会      </w:t>
      </w:r>
    </w:p>
    <w:p w14:paraId="654E2298">
      <w:pPr>
        <w:spacing w:line="360" w:lineRule="auto"/>
        <w:ind w:right="480" w:firstLine="480" w:firstLineChars="200"/>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2024年1</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BF2160"/>
    <w:rsid w:val="000052DC"/>
    <w:rsid w:val="0001153F"/>
    <w:rsid w:val="00014629"/>
    <w:rsid w:val="00015559"/>
    <w:rsid w:val="0003171D"/>
    <w:rsid w:val="00034EAF"/>
    <w:rsid w:val="000377FA"/>
    <w:rsid w:val="000514F9"/>
    <w:rsid w:val="0005726C"/>
    <w:rsid w:val="0007113B"/>
    <w:rsid w:val="00077985"/>
    <w:rsid w:val="000C1EBF"/>
    <w:rsid w:val="000D5160"/>
    <w:rsid w:val="000D59A8"/>
    <w:rsid w:val="000E5928"/>
    <w:rsid w:val="000E7F53"/>
    <w:rsid w:val="001044FC"/>
    <w:rsid w:val="00110896"/>
    <w:rsid w:val="00115DE0"/>
    <w:rsid w:val="00123F33"/>
    <w:rsid w:val="00125BE8"/>
    <w:rsid w:val="00125EB5"/>
    <w:rsid w:val="001302DF"/>
    <w:rsid w:val="00141A30"/>
    <w:rsid w:val="0014235B"/>
    <w:rsid w:val="001449C0"/>
    <w:rsid w:val="00151157"/>
    <w:rsid w:val="00154069"/>
    <w:rsid w:val="00163205"/>
    <w:rsid w:val="00167B35"/>
    <w:rsid w:val="001741A0"/>
    <w:rsid w:val="00184711"/>
    <w:rsid w:val="0018510B"/>
    <w:rsid w:val="00190F6C"/>
    <w:rsid w:val="00194544"/>
    <w:rsid w:val="001A1C33"/>
    <w:rsid w:val="001A51BC"/>
    <w:rsid w:val="001A6F91"/>
    <w:rsid w:val="001A728C"/>
    <w:rsid w:val="001C16DA"/>
    <w:rsid w:val="001D198B"/>
    <w:rsid w:val="001E49FF"/>
    <w:rsid w:val="001F698F"/>
    <w:rsid w:val="00201E57"/>
    <w:rsid w:val="002101B8"/>
    <w:rsid w:val="00227A64"/>
    <w:rsid w:val="002343EA"/>
    <w:rsid w:val="002442A3"/>
    <w:rsid w:val="00251512"/>
    <w:rsid w:val="00251C73"/>
    <w:rsid w:val="00256018"/>
    <w:rsid w:val="002561CC"/>
    <w:rsid w:val="0025726D"/>
    <w:rsid w:val="0025795B"/>
    <w:rsid w:val="00266464"/>
    <w:rsid w:val="00270486"/>
    <w:rsid w:val="0027220C"/>
    <w:rsid w:val="002808AB"/>
    <w:rsid w:val="00284CD2"/>
    <w:rsid w:val="00290479"/>
    <w:rsid w:val="00297F43"/>
    <w:rsid w:val="002A31B8"/>
    <w:rsid w:val="002B4300"/>
    <w:rsid w:val="002B5713"/>
    <w:rsid w:val="002B7CCB"/>
    <w:rsid w:val="002C71E7"/>
    <w:rsid w:val="002D2369"/>
    <w:rsid w:val="002D255F"/>
    <w:rsid w:val="002D4C8C"/>
    <w:rsid w:val="002F64AF"/>
    <w:rsid w:val="002F74DC"/>
    <w:rsid w:val="00324EB8"/>
    <w:rsid w:val="003307ED"/>
    <w:rsid w:val="003334F6"/>
    <w:rsid w:val="003402E8"/>
    <w:rsid w:val="00353BA1"/>
    <w:rsid w:val="00360937"/>
    <w:rsid w:val="00363847"/>
    <w:rsid w:val="0037324C"/>
    <w:rsid w:val="00373349"/>
    <w:rsid w:val="003758EA"/>
    <w:rsid w:val="00376694"/>
    <w:rsid w:val="0038210C"/>
    <w:rsid w:val="003870CC"/>
    <w:rsid w:val="00396D9A"/>
    <w:rsid w:val="003B1D84"/>
    <w:rsid w:val="003B5345"/>
    <w:rsid w:val="003C607D"/>
    <w:rsid w:val="003D0C3B"/>
    <w:rsid w:val="003D3FFF"/>
    <w:rsid w:val="003D798A"/>
    <w:rsid w:val="003E2FD2"/>
    <w:rsid w:val="003E355B"/>
    <w:rsid w:val="004153F0"/>
    <w:rsid w:val="0041720E"/>
    <w:rsid w:val="0042410C"/>
    <w:rsid w:val="004374BE"/>
    <w:rsid w:val="00444265"/>
    <w:rsid w:val="004502F4"/>
    <w:rsid w:val="004667F2"/>
    <w:rsid w:val="00475AC0"/>
    <w:rsid w:val="00496E8A"/>
    <w:rsid w:val="004A41EF"/>
    <w:rsid w:val="004B70B1"/>
    <w:rsid w:val="004B7E3E"/>
    <w:rsid w:val="004C0C76"/>
    <w:rsid w:val="004C27B9"/>
    <w:rsid w:val="004C3A3E"/>
    <w:rsid w:val="004C3DB4"/>
    <w:rsid w:val="004D2BA0"/>
    <w:rsid w:val="004E363D"/>
    <w:rsid w:val="004F1ED6"/>
    <w:rsid w:val="004F1F15"/>
    <w:rsid w:val="004F65E5"/>
    <w:rsid w:val="005014D1"/>
    <w:rsid w:val="00513639"/>
    <w:rsid w:val="00517C61"/>
    <w:rsid w:val="00535F81"/>
    <w:rsid w:val="0054211F"/>
    <w:rsid w:val="00542DA0"/>
    <w:rsid w:val="0054311D"/>
    <w:rsid w:val="005477DA"/>
    <w:rsid w:val="005542A7"/>
    <w:rsid w:val="00555131"/>
    <w:rsid w:val="00557690"/>
    <w:rsid w:val="005712CB"/>
    <w:rsid w:val="005737FA"/>
    <w:rsid w:val="0057484D"/>
    <w:rsid w:val="00577CBB"/>
    <w:rsid w:val="00580E39"/>
    <w:rsid w:val="00591636"/>
    <w:rsid w:val="005961D8"/>
    <w:rsid w:val="005B4F18"/>
    <w:rsid w:val="005B71B1"/>
    <w:rsid w:val="005C3668"/>
    <w:rsid w:val="005D417A"/>
    <w:rsid w:val="005D4ACB"/>
    <w:rsid w:val="005D5EDA"/>
    <w:rsid w:val="005E1BB8"/>
    <w:rsid w:val="005E4AFF"/>
    <w:rsid w:val="005F0AEF"/>
    <w:rsid w:val="005F30A7"/>
    <w:rsid w:val="00606509"/>
    <w:rsid w:val="00615D49"/>
    <w:rsid w:val="006412D7"/>
    <w:rsid w:val="006446F0"/>
    <w:rsid w:val="00645C77"/>
    <w:rsid w:val="00662769"/>
    <w:rsid w:val="00663516"/>
    <w:rsid w:val="0067327D"/>
    <w:rsid w:val="00682D83"/>
    <w:rsid w:val="00683AED"/>
    <w:rsid w:val="0069424B"/>
    <w:rsid w:val="00695D72"/>
    <w:rsid w:val="006971E0"/>
    <w:rsid w:val="006A4EA1"/>
    <w:rsid w:val="006B29CA"/>
    <w:rsid w:val="006B2B65"/>
    <w:rsid w:val="006B7491"/>
    <w:rsid w:val="006C1D25"/>
    <w:rsid w:val="006E12CC"/>
    <w:rsid w:val="007001F0"/>
    <w:rsid w:val="007014FC"/>
    <w:rsid w:val="00712B2A"/>
    <w:rsid w:val="00713FE6"/>
    <w:rsid w:val="007230C3"/>
    <w:rsid w:val="0075060C"/>
    <w:rsid w:val="007564B5"/>
    <w:rsid w:val="00765C42"/>
    <w:rsid w:val="0076676A"/>
    <w:rsid w:val="00766EEB"/>
    <w:rsid w:val="00767396"/>
    <w:rsid w:val="00772A33"/>
    <w:rsid w:val="0078609E"/>
    <w:rsid w:val="00790961"/>
    <w:rsid w:val="007918EE"/>
    <w:rsid w:val="007A1575"/>
    <w:rsid w:val="007C0D38"/>
    <w:rsid w:val="007C79A9"/>
    <w:rsid w:val="007C7BAF"/>
    <w:rsid w:val="007D55E2"/>
    <w:rsid w:val="007E3476"/>
    <w:rsid w:val="007F2AAC"/>
    <w:rsid w:val="00802A0A"/>
    <w:rsid w:val="008053E8"/>
    <w:rsid w:val="00824AB0"/>
    <w:rsid w:val="008378DC"/>
    <w:rsid w:val="008412C9"/>
    <w:rsid w:val="008464AB"/>
    <w:rsid w:val="00887DA0"/>
    <w:rsid w:val="00893296"/>
    <w:rsid w:val="008935D4"/>
    <w:rsid w:val="008949BC"/>
    <w:rsid w:val="008A0CB1"/>
    <w:rsid w:val="008A72B1"/>
    <w:rsid w:val="008B3703"/>
    <w:rsid w:val="008B43ED"/>
    <w:rsid w:val="008B4735"/>
    <w:rsid w:val="008C0E07"/>
    <w:rsid w:val="008C4FDB"/>
    <w:rsid w:val="008D51AB"/>
    <w:rsid w:val="008E57CC"/>
    <w:rsid w:val="008F5155"/>
    <w:rsid w:val="008F637D"/>
    <w:rsid w:val="008F6AB5"/>
    <w:rsid w:val="00926B7A"/>
    <w:rsid w:val="00933FA5"/>
    <w:rsid w:val="00934104"/>
    <w:rsid w:val="0094672C"/>
    <w:rsid w:val="009470C3"/>
    <w:rsid w:val="00955A3F"/>
    <w:rsid w:val="00960430"/>
    <w:rsid w:val="00967AA4"/>
    <w:rsid w:val="009841CB"/>
    <w:rsid w:val="00995DC5"/>
    <w:rsid w:val="009A4EB7"/>
    <w:rsid w:val="009C564C"/>
    <w:rsid w:val="009E1FA0"/>
    <w:rsid w:val="009E3014"/>
    <w:rsid w:val="009F0BB3"/>
    <w:rsid w:val="00A05A16"/>
    <w:rsid w:val="00A1341B"/>
    <w:rsid w:val="00A13AC5"/>
    <w:rsid w:val="00A1423D"/>
    <w:rsid w:val="00A204FB"/>
    <w:rsid w:val="00A205C1"/>
    <w:rsid w:val="00A206E4"/>
    <w:rsid w:val="00A267F9"/>
    <w:rsid w:val="00A31603"/>
    <w:rsid w:val="00A34683"/>
    <w:rsid w:val="00A36051"/>
    <w:rsid w:val="00A37C3C"/>
    <w:rsid w:val="00A42891"/>
    <w:rsid w:val="00A50E7B"/>
    <w:rsid w:val="00A51FF0"/>
    <w:rsid w:val="00A6225B"/>
    <w:rsid w:val="00A72475"/>
    <w:rsid w:val="00A842DF"/>
    <w:rsid w:val="00A84AF3"/>
    <w:rsid w:val="00A87891"/>
    <w:rsid w:val="00A950B9"/>
    <w:rsid w:val="00A973BC"/>
    <w:rsid w:val="00AA10D4"/>
    <w:rsid w:val="00AA706B"/>
    <w:rsid w:val="00AA7D6A"/>
    <w:rsid w:val="00AB0CFB"/>
    <w:rsid w:val="00AB15F8"/>
    <w:rsid w:val="00AB2664"/>
    <w:rsid w:val="00AB53AC"/>
    <w:rsid w:val="00AB6C97"/>
    <w:rsid w:val="00AC11D0"/>
    <w:rsid w:val="00AC7ABF"/>
    <w:rsid w:val="00AD0003"/>
    <w:rsid w:val="00AF45BF"/>
    <w:rsid w:val="00AF476E"/>
    <w:rsid w:val="00B03668"/>
    <w:rsid w:val="00B07E79"/>
    <w:rsid w:val="00B27494"/>
    <w:rsid w:val="00B31A8D"/>
    <w:rsid w:val="00B369BE"/>
    <w:rsid w:val="00B40795"/>
    <w:rsid w:val="00B4783D"/>
    <w:rsid w:val="00B52013"/>
    <w:rsid w:val="00B57C2F"/>
    <w:rsid w:val="00B63E85"/>
    <w:rsid w:val="00B66141"/>
    <w:rsid w:val="00B77455"/>
    <w:rsid w:val="00B83EF8"/>
    <w:rsid w:val="00B87AB6"/>
    <w:rsid w:val="00B929E0"/>
    <w:rsid w:val="00B94963"/>
    <w:rsid w:val="00BA46C7"/>
    <w:rsid w:val="00BB5C59"/>
    <w:rsid w:val="00BB5E17"/>
    <w:rsid w:val="00BB5F62"/>
    <w:rsid w:val="00BC7D27"/>
    <w:rsid w:val="00BE0A0A"/>
    <w:rsid w:val="00BE7989"/>
    <w:rsid w:val="00BF2160"/>
    <w:rsid w:val="00BF5380"/>
    <w:rsid w:val="00BF68F7"/>
    <w:rsid w:val="00C01D90"/>
    <w:rsid w:val="00C1036D"/>
    <w:rsid w:val="00C14435"/>
    <w:rsid w:val="00C4130C"/>
    <w:rsid w:val="00C442D1"/>
    <w:rsid w:val="00C51C5F"/>
    <w:rsid w:val="00C62BAA"/>
    <w:rsid w:val="00C65924"/>
    <w:rsid w:val="00C66833"/>
    <w:rsid w:val="00C6792D"/>
    <w:rsid w:val="00C71DAA"/>
    <w:rsid w:val="00C745A9"/>
    <w:rsid w:val="00C770B6"/>
    <w:rsid w:val="00C77455"/>
    <w:rsid w:val="00C77C63"/>
    <w:rsid w:val="00C8490D"/>
    <w:rsid w:val="00C84E9B"/>
    <w:rsid w:val="00C875F5"/>
    <w:rsid w:val="00CA1004"/>
    <w:rsid w:val="00CB2DCE"/>
    <w:rsid w:val="00CC65AD"/>
    <w:rsid w:val="00CC7C0B"/>
    <w:rsid w:val="00CD2A4D"/>
    <w:rsid w:val="00CD39A1"/>
    <w:rsid w:val="00CD5891"/>
    <w:rsid w:val="00CD607E"/>
    <w:rsid w:val="00CD6EAB"/>
    <w:rsid w:val="00CD7F62"/>
    <w:rsid w:val="00CE4D8A"/>
    <w:rsid w:val="00CF2676"/>
    <w:rsid w:val="00CF42BE"/>
    <w:rsid w:val="00CF7E7A"/>
    <w:rsid w:val="00D04CBB"/>
    <w:rsid w:val="00D05E2F"/>
    <w:rsid w:val="00D141A5"/>
    <w:rsid w:val="00D21B8D"/>
    <w:rsid w:val="00D26D15"/>
    <w:rsid w:val="00D3212E"/>
    <w:rsid w:val="00D44941"/>
    <w:rsid w:val="00D45281"/>
    <w:rsid w:val="00D53DC4"/>
    <w:rsid w:val="00D601FE"/>
    <w:rsid w:val="00D62EF5"/>
    <w:rsid w:val="00D6753A"/>
    <w:rsid w:val="00D7040A"/>
    <w:rsid w:val="00D71559"/>
    <w:rsid w:val="00D73864"/>
    <w:rsid w:val="00D75EA4"/>
    <w:rsid w:val="00D77523"/>
    <w:rsid w:val="00D819D3"/>
    <w:rsid w:val="00D86A2F"/>
    <w:rsid w:val="00D909E7"/>
    <w:rsid w:val="00D90BC6"/>
    <w:rsid w:val="00D92B06"/>
    <w:rsid w:val="00DC0757"/>
    <w:rsid w:val="00DD409A"/>
    <w:rsid w:val="00DE24B3"/>
    <w:rsid w:val="00DE3893"/>
    <w:rsid w:val="00DF08C9"/>
    <w:rsid w:val="00DF0D8B"/>
    <w:rsid w:val="00E003D0"/>
    <w:rsid w:val="00E025CD"/>
    <w:rsid w:val="00E05034"/>
    <w:rsid w:val="00E220DE"/>
    <w:rsid w:val="00E26F68"/>
    <w:rsid w:val="00E31233"/>
    <w:rsid w:val="00E373CB"/>
    <w:rsid w:val="00E74755"/>
    <w:rsid w:val="00E74E4D"/>
    <w:rsid w:val="00E77D37"/>
    <w:rsid w:val="00E86DF0"/>
    <w:rsid w:val="00E90C0B"/>
    <w:rsid w:val="00E915EA"/>
    <w:rsid w:val="00E9529E"/>
    <w:rsid w:val="00E96761"/>
    <w:rsid w:val="00E97E93"/>
    <w:rsid w:val="00EA6444"/>
    <w:rsid w:val="00EB0FB2"/>
    <w:rsid w:val="00EB436C"/>
    <w:rsid w:val="00EB7FBA"/>
    <w:rsid w:val="00ED248A"/>
    <w:rsid w:val="00ED4428"/>
    <w:rsid w:val="00ED6800"/>
    <w:rsid w:val="00EF67AA"/>
    <w:rsid w:val="00F03FA2"/>
    <w:rsid w:val="00F07A0E"/>
    <w:rsid w:val="00F11687"/>
    <w:rsid w:val="00F13C59"/>
    <w:rsid w:val="00F161EE"/>
    <w:rsid w:val="00F168FB"/>
    <w:rsid w:val="00F21312"/>
    <w:rsid w:val="00F23D77"/>
    <w:rsid w:val="00F25681"/>
    <w:rsid w:val="00F41B3B"/>
    <w:rsid w:val="00F43502"/>
    <w:rsid w:val="00F51C51"/>
    <w:rsid w:val="00F642E6"/>
    <w:rsid w:val="00F75621"/>
    <w:rsid w:val="00F75B8D"/>
    <w:rsid w:val="00F7601B"/>
    <w:rsid w:val="00F84401"/>
    <w:rsid w:val="00F92A30"/>
    <w:rsid w:val="00FA420E"/>
    <w:rsid w:val="00FA5496"/>
    <w:rsid w:val="00FB56C5"/>
    <w:rsid w:val="00FB79DD"/>
    <w:rsid w:val="00FD17D4"/>
    <w:rsid w:val="00FD212D"/>
    <w:rsid w:val="00FE0EC7"/>
    <w:rsid w:val="00FE4FBE"/>
    <w:rsid w:val="00FE57F0"/>
    <w:rsid w:val="00FE5ACA"/>
    <w:rsid w:val="00FE65BE"/>
    <w:rsid w:val="00FF4417"/>
    <w:rsid w:val="00FF4A85"/>
    <w:rsid w:val="03C50E3C"/>
    <w:rsid w:val="05E364F9"/>
    <w:rsid w:val="070638E5"/>
    <w:rsid w:val="070677A2"/>
    <w:rsid w:val="072E58CA"/>
    <w:rsid w:val="093E76C7"/>
    <w:rsid w:val="0C8C4E6A"/>
    <w:rsid w:val="1494463F"/>
    <w:rsid w:val="186F34EE"/>
    <w:rsid w:val="1CB55FC3"/>
    <w:rsid w:val="1E965458"/>
    <w:rsid w:val="22FB42FE"/>
    <w:rsid w:val="23314D88"/>
    <w:rsid w:val="234E491D"/>
    <w:rsid w:val="268F110A"/>
    <w:rsid w:val="2702082A"/>
    <w:rsid w:val="293A481A"/>
    <w:rsid w:val="2A937514"/>
    <w:rsid w:val="2DD61631"/>
    <w:rsid w:val="2EC56CBB"/>
    <w:rsid w:val="2F233D32"/>
    <w:rsid w:val="30AF3D22"/>
    <w:rsid w:val="395F496C"/>
    <w:rsid w:val="3B1654FE"/>
    <w:rsid w:val="3C522566"/>
    <w:rsid w:val="3C731953"/>
    <w:rsid w:val="3FA10BDF"/>
    <w:rsid w:val="406F6C4E"/>
    <w:rsid w:val="470B7EE1"/>
    <w:rsid w:val="471E7C15"/>
    <w:rsid w:val="48BC6F41"/>
    <w:rsid w:val="49AB59AC"/>
    <w:rsid w:val="49BC3715"/>
    <w:rsid w:val="4AF53EBF"/>
    <w:rsid w:val="4B0B7E72"/>
    <w:rsid w:val="4E5F5289"/>
    <w:rsid w:val="533E0590"/>
    <w:rsid w:val="561B7A15"/>
    <w:rsid w:val="57B00137"/>
    <w:rsid w:val="5C8A0EFC"/>
    <w:rsid w:val="5E4A533B"/>
    <w:rsid w:val="620C3034"/>
    <w:rsid w:val="653B778C"/>
    <w:rsid w:val="69D65CD5"/>
    <w:rsid w:val="6A0544CC"/>
    <w:rsid w:val="6AC41FD2"/>
    <w:rsid w:val="6DA00AD4"/>
    <w:rsid w:val="74AD728E"/>
    <w:rsid w:val="77BA09E4"/>
    <w:rsid w:val="7C6E40A4"/>
    <w:rsid w:val="7D8C38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Normal Indent"/>
    <w:basedOn w:val="1"/>
    <w:autoRedefine/>
    <w:semiHidden/>
    <w:qFormat/>
    <w:uiPriority w:val="0"/>
    <w:pPr>
      <w:ind w:firstLine="420" w:firstLineChars="200"/>
    </w:pPr>
  </w:style>
  <w:style w:type="paragraph" w:styleId="3">
    <w:name w:val="Balloon Text"/>
    <w:basedOn w:val="1"/>
    <w:link w:val="12"/>
    <w:autoRedefine/>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0">
    <w:name w:val="页眉 Char"/>
    <w:basedOn w:val="8"/>
    <w:link w:val="5"/>
    <w:autoRedefine/>
    <w:qFormat/>
    <w:uiPriority w:val="99"/>
    <w:rPr>
      <w:rFonts w:ascii="Times New Roman" w:hAnsi="Times New Roman" w:eastAsia="宋体" w:cs="Times New Roman"/>
      <w:sz w:val="18"/>
      <w:szCs w:val="18"/>
    </w:rPr>
  </w:style>
  <w:style w:type="character" w:customStyle="1" w:styleId="11">
    <w:name w:val="页脚 Char"/>
    <w:basedOn w:val="8"/>
    <w:link w:val="4"/>
    <w:autoRedefine/>
    <w:qFormat/>
    <w:uiPriority w:val="99"/>
    <w:rPr>
      <w:rFonts w:ascii="Times New Roman" w:hAnsi="Times New Roman" w:eastAsia="宋体" w:cs="Times New Roman"/>
      <w:sz w:val="18"/>
      <w:szCs w:val="18"/>
    </w:rPr>
  </w:style>
  <w:style w:type="character" w:customStyle="1" w:styleId="12">
    <w:name w:val="批注框文本 Char"/>
    <w:basedOn w:val="8"/>
    <w:link w:val="3"/>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1035</Words>
  <Characters>1101</Characters>
  <Lines>9</Lines>
  <Paragraphs>2</Paragraphs>
  <TotalTime>6</TotalTime>
  <ScaleCrop>false</ScaleCrop>
  <LinksUpToDate>false</LinksUpToDate>
  <CharactersWithSpaces>1138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2021-03-25T06:41:00Z</dcterms:created>
  <dc:creator>李锐</dc:creator>
  <cp:lastModifiedBy>王雅杰</cp:lastModifiedBy>
  <dcterms:modified xsi:type="dcterms:W3CDTF">2024-11-04T06:32:33Z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D34C095A2F204353905D98C8AA958EAC</vt:lpwstr>
  </property>
</Properties>
</file>